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Default Extension="jpeg" ContentType="image/jpeg"/>
  <Override PartName="/word/footer26.xml" ContentType="application/vnd.openxmlformats-officedocument.wordprocessingml.footer+xml"/>
  <Override PartName="/word/header3.xml" ContentType="application/vnd.openxmlformats-officedocument.wordprocessingml.header+xml"/>
  <Override PartName="/word/footer27.xml" ContentType="application/vnd.openxmlformats-officedocument.wordprocessingml.footer+xml"/>
  <Override PartName="/word/header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6.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7.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8.xml" ContentType="application/vnd.openxmlformats-officedocument.wordprocessingml.header+xml"/>
  <Override PartName="/word/footer55.xml" ContentType="application/vnd.openxmlformats-officedocument.wordprocessingml.footer+xml"/>
  <Override PartName="/word/header9.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header10.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header11.xml" ContentType="application/vnd.openxmlformats-officedocument.wordprocessingml.header+xml"/>
  <Override PartName="/word/footer62.xml" ContentType="application/vnd.openxmlformats-officedocument.wordprocessingml.footer+xml"/>
  <Override PartName="/word/header12.xml" ContentType="application/vnd.openxmlformats-officedocument.wordprocessingml.header+xml"/>
  <Override PartName="/word/footer63.xml" ContentType="application/vnd.openxmlformats-officedocument.wordprocessingml.footer+xml"/>
  <Override PartName="/word/header13.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14.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16.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header17.xml" ContentType="application/vnd.openxmlformats-officedocument.wordprocessingml.header+xml"/>
  <Override PartName="/word/footer73.xml" ContentType="application/vnd.openxmlformats-officedocument.wordprocessingml.footer+xml"/>
  <Override PartName="/word/header18.xml" ContentType="application/vnd.openxmlformats-officedocument.wordprocessingml.header+xml"/>
  <Override PartName="/word/footer74.xml" ContentType="application/vnd.openxmlformats-officedocument.wordprocessingml.footer+xml"/>
  <Override PartName="/word/header19.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20.xml" ContentType="application/vnd.openxmlformats-officedocument.wordprocessingml.header+xml"/>
  <Override PartName="/word/footer77.xml" ContentType="application/vnd.openxmlformats-officedocument.wordprocessingml.footer+xml"/>
  <Override PartName="/word/header21.xml" ContentType="application/vnd.openxmlformats-officedocument.wordprocessingml.head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header22.xml" ContentType="application/vnd.openxmlformats-officedocument.wordprocessingml.header+xml"/>
  <Override PartName="/word/footer82.xml" ContentType="application/vnd.openxmlformats-officedocument.wordprocessingml.footer+xml"/>
  <Override PartName="/word/header23.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header24.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header25.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26.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27.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header28.xml" ContentType="application/vnd.openxmlformats-officedocument.wordprocessingml.header+xml"/>
  <Override PartName="/word/footer104.xml" ContentType="application/vnd.openxmlformats-officedocument.wordprocessingml.footer+xml"/>
  <Override PartName="/word/footer105.xml" ContentType="application/vnd.openxmlformats-officedocument.wordprocessingml.footer+xml"/>
  <Override PartName="/word/header29.xml" ContentType="application/vnd.openxmlformats-officedocument.wordprocessingml.header+xml"/>
  <Override PartName="/word/footer10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7"/>
        <w:rPr>
          <w:rFonts w:ascii="Times New Roman" w:hAnsi="Times New Roman" w:cs="Times New Roman" w:eastAsia="Times New Roman" w:hint="default"/>
          <w:sz w:val="6"/>
          <w:szCs w:val="6"/>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pStyle w:val="BodyText"/>
        <w:spacing w:line="240" w:lineRule="auto" w:before="26"/>
        <w:ind w:left="258" w:right="0"/>
        <w:jc w:val="left"/>
        <w:rPr>
          <w:rFonts w:ascii="宋体" w:hAnsi="宋体" w:cs="宋体" w:eastAsia="宋体" w:hint="default"/>
        </w:rPr>
      </w:pPr>
      <w:r>
        <w:rPr/>
        <w:t>公司代码：</w:t>
      </w:r>
      <w:r>
        <w:rPr>
          <w:rFonts w:ascii="宋体" w:hAnsi="宋体" w:cs="宋体" w:eastAsia="宋体" w:hint="default"/>
        </w:rPr>
        <w:t>600271                                      </w:t>
      </w:r>
      <w:r>
        <w:rPr/>
        <w:t>公司简称：航天信息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572" w:lineRule="exact" w:before="20"/>
        <w:ind w:left="2951" w:right="2343" w:hanging="605"/>
        <w:jc w:val="left"/>
        <w:rPr>
          <w:rFonts w:ascii="黑体" w:hAnsi="黑体" w:cs="黑体" w:eastAsia="黑体" w:hint="default"/>
          <w:sz w:val="44"/>
          <w:szCs w:val="44"/>
        </w:rPr>
      </w:pPr>
      <w:r>
        <w:rPr>
          <w:rFonts w:ascii="黑体" w:hAnsi="黑体" w:cs="黑体" w:eastAsia="黑体" w:hint="default"/>
          <w:b/>
          <w:bCs/>
          <w:color w:val="FF0000"/>
          <w:sz w:val="44"/>
          <w:szCs w:val="44"/>
        </w:rPr>
        <w:t>航天信息股份有限公司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type w:val="continuous"/>
          <w:pgSz w:w="11910" w:h="16840"/>
          <w:pgMar w:top="1000" w:bottom="280" w:left="1660" w:right="1120"/>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7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spacing w:line="355" w:lineRule="auto" w:before="0"/>
        <w:ind w:left="507" w:right="0" w:hanging="37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b/>
          <w:bCs/>
          <w:spacing w:val="-4"/>
          <w:sz w:val="21"/>
          <w:szCs w:val="21"/>
        </w:rPr>
        <w:t>本公司董事会、监事会及董事、监事、高级管理人员保证年度报告内容的真实、准确、完整，</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b/>
          <w:bCs/>
          <w:sz w:val="21"/>
          <w:szCs w:val="21"/>
        </w:rPr>
        <w:t>不存在虚假记载、误导性陈述或重大遗漏，并承担个别和连带的法律责任。</w:t>
      </w:r>
      <w:r>
        <w:rPr>
          <w:rFonts w:ascii="宋体" w:hAnsi="宋体" w:cs="宋体" w:eastAsia="宋体" w:hint="default"/>
          <w:sz w:val="21"/>
          <w:szCs w:val="21"/>
        </w:rPr>
      </w:r>
    </w:p>
    <w:p>
      <w:pPr>
        <w:spacing w:line="274" w:lineRule="exact" w:before="32"/>
        <w:ind w:left="138" w:right="0" w:firstLine="0"/>
        <w:jc w:val="left"/>
        <w:rPr>
          <w:rFonts w:ascii="宋体" w:hAnsi="宋体" w:cs="宋体" w:eastAsia="宋体" w:hint="default"/>
          <w:sz w:val="21"/>
          <w:szCs w:val="21"/>
        </w:rPr>
      </w:pPr>
      <w:r>
        <w:rPr>
          <w:rFonts w:ascii="宋体"/>
          <w:w w:val="100"/>
          <w:sz w:val="21"/>
        </w:rPr>
        <w:t> </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pStyle w:val="BodyText"/>
        <w:spacing w:line="240" w:lineRule="auto" w:before="127"/>
        <w:ind w:left="138" w:right="0"/>
        <w:jc w:val="left"/>
        <w:rPr>
          <w:rFonts w:ascii="宋体" w:hAnsi="宋体" w:cs="宋体" w:eastAsia="宋体" w:hint="default"/>
        </w:rPr>
      </w:pPr>
      <w:r>
        <w:rPr>
          <w:rFonts w:ascii="宋体"/>
        </w:rPr>
        <w:t> </w:t>
      </w:r>
    </w:p>
    <w:p>
      <w:pPr>
        <w:spacing w:before="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4"/>
          <w:sz w:val="21"/>
          <w:szCs w:val="21"/>
        </w:rPr>
        <w:t> </w:t>
      </w:r>
      <w:r>
        <w:rPr>
          <w:rFonts w:ascii="宋体" w:hAnsi="宋体" w:cs="宋体" w:eastAsia="宋体" w:hint="default"/>
          <w:b/>
          <w:bCs/>
          <w:spacing w:val="-14"/>
          <w:sz w:val="21"/>
          <w:szCs w:val="21"/>
        </w:rPr>
      </w:r>
      <w:r>
        <w:rPr>
          <w:rFonts w:ascii="宋体" w:hAnsi="宋体" w:cs="宋体" w:eastAsia="宋体" w:hint="default"/>
          <w:b/>
          <w:bCs/>
          <w:sz w:val="21"/>
          <w:szCs w:val="21"/>
        </w:rPr>
        <w:t>天健会计师事务所（特殊普通合伙）为本公司出具了标准无保留意见的审计报告。</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7"/>
        <w:ind w:left="138" w:right="0"/>
        <w:jc w:val="left"/>
        <w:rPr>
          <w:rFonts w:ascii="宋体" w:hAnsi="宋体" w:cs="宋体" w:eastAsia="宋体" w:hint="default"/>
        </w:rPr>
      </w:pPr>
      <w:r>
        <w:rPr>
          <w:rFonts w:ascii="宋体"/>
        </w:rPr>
        <w:t> </w:t>
      </w:r>
    </w:p>
    <w:p>
      <w:pPr>
        <w:spacing w:line="357" w:lineRule="auto" w:before="4"/>
        <w:ind w:left="507" w:right="0" w:hanging="370"/>
        <w:jc w:val="left"/>
        <w:rPr>
          <w:rFonts w:ascii="宋体" w:hAnsi="宋体" w:cs="宋体" w:eastAsia="宋体" w:hint="default"/>
          <w:sz w:val="21"/>
          <w:szCs w:val="21"/>
        </w:rPr>
      </w:pPr>
      <w:r>
        <w:rPr>
          <w:rFonts w:ascii="宋体" w:hAnsi="宋体" w:cs="宋体" w:eastAsia="宋体" w:hint="default"/>
          <w:b/>
          <w:bCs/>
          <w:spacing w:val="-1"/>
          <w:sz w:val="21"/>
          <w:szCs w:val="21"/>
        </w:rPr>
        <w:t>四、</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b/>
          <w:bCs/>
          <w:spacing w:val="-2"/>
          <w:sz w:val="21"/>
          <w:szCs w:val="21"/>
        </w:rPr>
        <w:t>公司负责人马天晖、主管会计工作负责人张凤强及会计机构负责人（会计主管人员）王强声</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宋体" w:hAnsi="宋体" w:cs="宋体" w:eastAsia="宋体" w:hint="default"/>
          <w:b/>
          <w:bCs/>
          <w:sz w:val="21"/>
          <w:szCs w:val="21"/>
        </w:rPr>
        <w:t>明：保证年度报告中财务报告的真实、准确、完整。</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30"/>
        <w:ind w:left="138" w:right="0" w:firstLine="0"/>
        <w:jc w:val="left"/>
        <w:rPr>
          <w:rFonts w:ascii="宋体" w:hAnsi="宋体" w:cs="宋体" w:eastAsia="宋体" w:hint="default"/>
          <w:sz w:val="21"/>
          <w:szCs w:val="21"/>
        </w:rPr>
      </w:pPr>
      <w:r>
        <w:rPr>
          <w:rFonts w:ascii="宋体"/>
          <w:w w:val="100"/>
          <w:sz w:val="21"/>
        </w:rPr>
        <w:t> </w:t>
      </w:r>
    </w:p>
    <w:p>
      <w:pPr>
        <w:spacing w:line="355" w:lineRule="auto" w:before="0"/>
        <w:ind w:left="534" w:right="0" w:hanging="396"/>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14"/>
          <w:sz w:val="21"/>
          <w:szCs w:val="21"/>
        </w:rPr>
        <w:t>以利润分配股权登记日的总股本为基数，每</w:t>
      </w:r>
      <w:r>
        <w:rPr>
          <w:rFonts w:ascii="宋体" w:hAnsi="宋体" w:cs="宋体" w:eastAsia="宋体" w:hint="default"/>
          <w:spacing w:val="-55"/>
          <w:sz w:val="21"/>
          <w:szCs w:val="21"/>
        </w:rPr>
        <w:t> </w:t>
      </w:r>
      <w:r>
        <w:rPr>
          <w:rFonts w:ascii="宋体" w:hAnsi="宋体" w:cs="宋体" w:eastAsia="宋体" w:hint="default"/>
          <w:spacing w:val="-4"/>
          <w:sz w:val="21"/>
          <w:szCs w:val="21"/>
        </w:rPr>
        <w:t>10</w:t>
      </w:r>
      <w:r>
        <w:rPr>
          <w:rFonts w:ascii="宋体" w:hAnsi="宋体" w:cs="宋体" w:eastAsia="宋体" w:hint="default"/>
          <w:spacing w:val="-42"/>
          <w:sz w:val="21"/>
          <w:szCs w:val="21"/>
        </w:rPr>
        <w:t> </w:t>
      </w:r>
      <w:r>
        <w:rPr>
          <w:rFonts w:ascii="宋体" w:hAnsi="宋体" w:cs="宋体" w:eastAsia="宋体" w:hint="default"/>
          <w:spacing w:val="-12"/>
          <w:sz w:val="21"/>
          <w:szCs w:val="21"/>
        </w:rPr>
        <w:t>股派送现金红利</w:t>
      </w:r>
      <w:r>
        <w:rPr>
          <w:rFonts w:ascii="宋体" w:hAnsi="宋体" w:cs="宋体" w:eastAsia="宋体" w:hint="default"/>
          <w:spacing w:val="-55"/>
          <w:sz w:val="21"/>
          <w:szCs w:val="21"/>
        </w:rPr>
        <w:t> </w:t>
      </w:r>
      <w:r>
        <w:rPr>
          <w:rFonts w:ascii="宋体" w:hAnsi="宋体" w:cs="宋体" w:eastAsia="宋体" w:hint="default"/>
          <w:spacing w:val="-6"/>
          <w:sz w:val="21"/>
          <w:szCs w:val="21"/>
        </w:rPr>
        <w:t>2.3</w:t>
      </w:r>
      <w:r>
        <w:rPr>
          <w:rFonts w:ascii="宋体" w:hAnsi="宋体" w:cs="宋体" w:eastAsia="宋体" w:hint="default"/>
          <w:spacing w:val="-42"/>
          <w:sz w:val="21"/>
          <w:szCs w:val="21"/>
        </w:rPr>
        <w:t> </w:t>
      </w:r>
      <w:r>
        <w:rPr>
          <w:rFonts w:ascii="宋体" w:hAnsi="宋体" w:cs="宋体" w:eastAsia="宋体" w:hint="default"/>
          <w:spacing w:val="-13"/>
          <w:sz w:val="21"/>
          <w:szCs w:val="21"/>
        </w:rPr>
        <w:t>元（含税），预计派送金额为</w:t>
      </w:r>
    </w:p>
    <w:p>
      <w:pPr>
        <w:spacing w:before="18"/>
        <w:ind w:left="138" w:right="0" w:firstLine="0"/>
        <w:jc w:val="left"/>
        <w:rPr>
          <w:rFonts w:ascii="宋体" w:hAnsi="宋体" w:cs="宋体" w:eastAsia="宋体" w:hint="default"/>
          <w:sz w:val="21"/>
          <w:szCs w:val="21"/>
        </w:rPr>
      </w:pPr>
      <w:r>
        <w:rPr>
          <w:rFonts w:ascii="宋体" w:hAnsi="宋体" w:cs="宋体" w:eastAsia="宋体" w:hint="default"/>
          <w:spacing w:val="-7"/>
          <w:sz w:val="21"/>
          <w:szCs w:val="21"/>
        </w:rPr>
        <w:t>428,379,876.00</w:t>
      </w:r>
      <w:r>
        <w:rPr>
          <w:rFonts w:ascii="宋体" w:hAnsi="宋体" w:cs="宋体" w:eastAsia="宋体" w:hint="default"/>
          <w:spacing w:val="-28"/>
          <w:sz w:val="21"/>
          <w:szCs w:val="21"/>
        </w:rPr>
        <w:t> </w:t>
      </w:r>
      <w:r>
        <w:rPr>
          <w:rFonts w:ascii="宋体" w:hAnsi="宋体" w:cs="宋体" w:eastAsia="宋体" w:hint="default"/>
          <w:spacing w:val="-14"/>
          <w:sz w:val="21"/>
          <w:szCs w:val="21"/>
        </w:rPr>
        <w:t>元，本年度不进行资本公积转增股本。</w:t>
      </w:r>
      <w:r>
        <w:rPr>
          <w:rFonts w:ascii="宋体" w:hAnsi="宋体" w:cs="宋体" w:eastAsia="宋体" w:hint="default"/>
          <w:sz w:val="21"/>
          <w:szCs w:val="21"/>
        </w:rPr>
        <w:t> </w:t>
      </w:r>
    </w:p>
    <w:p>
      <w:pPr>
        <w:pStyle w:val="BodyText"/>
        <w:spacing w:line="240" w:lineRule="auto" w:before="163"/>
        <w:ind w:left="138" w:right="0"/>
        <w:jc w:val="left"/>
        <w:rPr>
          <w:rFonts w:ascii="宋体" w:hAnsi="宋体" w:cs="宋体" w:eastAsia="宋体" w:hint="default"/>
        </w:rPr>
      </w:pPr>
      <w:r>
        <w:rPr>
          <w:rFonts w:ascii="宋体"/>
        </w:rPr>
        <w:t> </w:t>
      </w:r>
    </w:p>
    <w:p>
      <w:pPr>
        <w:spacing w:before="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4"/>
          <w:sz w:val="21"/>
          <w:szCs w:val="21"/>
        </w:rPr>
        <w:t> </w:t>
      </w:r>
      <w:r>
        <w:rPr>
          <w:rFonts w:ascii="宋体" w:hAnsi="宋体" w:cs="宋体" w:eastAsia="宋体" w:hint="default"/>
          <w:b/>
          <w:bCs/>
          <w:spacing w:val="-24"/>
          <w:sz w:val="21"/>
          <w:szCs w:val="21"/>
        </w:rPr>
      </w:r>
      <w:r>
        <w:rPr>
          <w:rFonts w:ascii="宋体" w:hAnsi="宋体" w:cs="宋体" w:eastAsia="宋体" w:hint="default"/>
          <w:b/>
          <w:bCs/>
          <w:sz w:val="21"/>
          <w:szCs w:val="21"/>
        </w:rPr>
        <w:t>前瞻性陈述的风险声明</w:t>
      </w:r>
      <w:r>
        <w:rPr>
          <w:rFonts w:ascii="宋体" w:hAnsi="宋体" w:cs="宋体" w:eastAsia="宋体" w:hint="default"/>
          <w:sz w:val="21"/>
          <w:szCs w:val="21"/>
        </w:rPr>
      </w:r>
    </w:p>
    <w:p>
      <w:pPr>
        <w:pStyle w:val="BodyText"/>
        <w:spacing w:line="240" w:lineRule="auto" w:before="127"/>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343" w:lineRule="auto" w:before="4"/>
        <w:ind w:left="138" w:right="0" w:firstLine="395"/>
        <w:jc w:val="left"/>
        <w:rPr>
          <w:rFonts w:ascii="宋体" w:hAnsi="宋体" w:cs="宋体" w:eastAsia="宋体" w:hint="default"/>
          <w:sz w:val="21"/>
          <w:szCs w:val="21"/>
        </w:rPr>
      </w:pPr>
      <w:r>
        <w:rPr>
          <w:rFonts w:ascii="宋体" w:hAnsi="宋体" w:cs="宋体" w:eastAsia="宋体" w:hint="default"/>
          <w:spacing w:val="-14"/>
          <w:sz w:val="21"/>
          <w:szCs w:val="21"/>
        </w:rPr>
        <w:t>本年度报告中所涉及的未来计划、发展战略等前瞻性陈述因存在不确定性，不构成本公司对投资</w:t>
      </w:r>
      <w:r>
        <w:rPr>
          <w:rFonts w:ascii="宋体" w:hAnsi="宋体" w:cs="宋体" w:eastAsia="宋体" w:hint="default"/>
          <w:w w:val="100"/>
          <w:sz w:val="21"/>
          <w:szCs w:val="21"/>
        </w:rPr>
        <w:t> </w:t>
      </w:r>
      <w:r>
        <w:rPr>
          <w:rFonts w:ascii="宋体" w:hAnsi="宋体" w:cs="宋体" w:eastAsia="宋体" w:hint="default"/>
          <w:spacing w:val="-14"/>
          <w:sz w:val="21"/>
          <w:szCs w:val="21"/>
        </w:rPr>
        <w:t>者的实质承诺，敬请投资者注意投资风险。</w:t>
      </w:r>
      <w:r>
        <w:rPr>
          <w:rFonts w:ascii="宋体" w:hAnsi="宋体" w:cs="宋体" w:eastAsia="宋体" w:hint="default"/>
          <w:sz w:val="21"/>
          <w:szCs w:val="21"/>
        </w:rPr>
        <w:t> </w:t>
      </w:r>
    </w:p>
    <w:p>
      <w:pPr>
        <w:pStyle w:val="BodyText"/>
        <w:spacing w:line="240" w:lineRule="auto" w:before="72"/>
        <w:ind w:left="138" w:right="0"/>
        <w:jc w:val="left"/>
        <w:rPr>
          <w:rFonts w:ascii="宋体" w:hAnsi="宋体" w:cs="宋体" w:eastAsia="宋体" w:hint="default"/>
        </w:rPr>
      </w:pPr>
      <w:r>
        <w:rPr>
          <w:rFonts w:ascii="宋体"/>
        </w:rPr>
        <w:t> </w:t>
      </w:r>
    </w:p>
    <w:p>
      <w:pPr>
        <w:spacing w:before="4"/>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七、</w:t>
      </w:r>
      <w:r>
        <w:rPr>
          <w:rFonts w:ascii="宋体" w:hAnsi="宋体" w:cs="宋体" w:eastAsia="宋体" w:hint="default"/>
          <w:b/>
          <w:bCs/>
          <w:spacing w:val="-72"/>
          <w:sz w:val="21"/>
          <w:szCs w:val="21"/>
        </w:rPr>
        <w:t> </w:t>
      </w:r>
      <w:r>
        <w:rPr>
          <w:rFonts w:ascii="宋体" w:hAnsi="宋体" w:cs="宋体" w:eastAsia="宋体" w:hint="default"/>
          <w:b/>
          <w:bCs/>
          <w:spacing w:val="-72"/>
          <w:sz w:val="21"/>
          <w:szCs w:val="21"/>
        </w:rPr>
      </w:r>
      <w:r>
        <w:rPr>
          <w:rFonts w:ascii="宋体" w:hAnsi="宋体" w:cs="宋体" w:eastAsia="宋体" w:hint="default"/>
          <w:b/>
          <w:bCs/>
          <w:spacing w:val="-1"/>
          <w:sz w:val="21"/>
          <w:szCs w:val="21"/>
        </w:rPr>
        <w:t>是否存在被控股股东及其关联方非经营性占用资金情况</w:t>
      </w:r>
      <w:r>
        <w:rPr>
          <w:rFonts w:ascii="宋体" w:hAnsi="宋体" w:cs="宋体" w:eastAsia="宋体" w:hint="default"/>
          <w:spacing w:val="-1"/>
          <w:sz w:val="21"/>
          <w:szCs w:val="21"/>
        </w:rPr>
      </w:r>
    </w:p>
    <w:p>
      <w:pPr>
        <w:pStyle w:val="BodyText"/>
        <w:spacing w:line="240" w:lineRule="auto" w:before="175"/>
        <w:ind w:left="138" w:right="0"/>
        <w:jc w:val="left"/>
      </w:pPr>
      <w:r>
        <w:rPr/>
        <w:t>否</w:t>
      </w:r>
    </w:p>
    <w:p>
      <w:pPr>
        <w:spacing w:line="240" w:lineRule="auto" w:before="11"/>
        <w:rPr>
          <w:rFonts w:ascii="宋体" w:hAnsi="宋体" w:cs="宋体" w:eastAsia="宋体" w:hint="default"/>
          <w:sz w:val="27"/>
          <w:szCs w:val="27"/>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八、 </w:t>
      </w:r>
      <w:r>
        <w:rPr>
          <w:rFonts w:ascii="宋体" w:hAnsi="宋体" w:cs="宋体" w:eastAsia="宋体" w:hint="default"/>
          <w:b/>
          <w:bCs/>
          <w:spacing w:val="7"/>
          <w:sz w:val="21"/>
          <w:szCs w:val="21"/>
        </w:rPr>
        <w:t> </w:t>
      </w:r>
      <w:r>
        <w:rPr>
          <w:rFonts w:ascii="宋体" w:hAnsi="宋体" w:cs="宋体" w:eastAsia="宋体" w:hint="default"/>
          <w:b/>
          <w:bCs/>
          <w:spacing w:val="7"/>
          <w:sz w:val="21"/>
          <w:szCs w:val="21"/>
        </w:rPr>
      </w:r>
      <w:r>
        <w:rPr>
          <w:rFonts w:ascii="宋体" w:hAnsi="宋体" w:cs="宋体" w:eastAsia="宋体" w:hint="default"/>
          <w:b/>
          <w:bCs/>
          <w:sz w:val="21"/>
          <w:szCs w:val="21"/>
        </w:rPr>
        <w:t>是否存在违反规定决策程序对外提供担保的情况？</w:t>
      </w:r>
      <w:r>
        <w:rPr>
          <w:rFonts w:ascii="宋体" w:hAnsi="宋体" w:cs="宋体" w:eastAsia="宋体" w:hint="default"/>
          <w:sz w:val="21"/>
          <w:szCs w:val="21"/>
        </w:rPr>
      </w:r>
    </w:p>
    <w:p>
      <w:pPr>
        <w:pStyle w:val="BodyText"/>
        <w:spacing w:line="313" w:lineRule="exact" w:before="127"/>
        <w:ind w:left="138" w:right="0"/>
        <w:jc w:val="left"/>
        <w:rPr>
          <w:rFonts w:ascii="宋体" w:hAnsi="宋体" w:cs="宋体" w:eastAsia="宋体" w:hint="default"/>
        </w:rPr>
      </w:pPr>
      <w:r>
        <w:rPr/>
        <w:t>否</w:t>
      </w:r>
      <w:r>
        <w:rPr>
          <w:rFonts w:ascii="宋体" w:hAnsi="宋体" w:cs="宋体" w:eastAsia="宋体" w:hint="default"/>
        </w:rPr>
        <w:t> </w:t>
      </w:r>
    </w:p>
    <w:p>
      <w:pPr>
        <w:pStyle w:val="BodyText"/>
        <w:spacing w:line="313" w:lineRule="exact" w:before="0"/>
        <w:ind w:left="138" w:right="0"/>
        <w:jc w:val="left"/>
        <w:rPr>
          <w:rFonts w:ascii="宋体" w:hAnsi="宋体" w:cs="宋体" w:eastAsia="宋体" w:hint="default"/>
        </w:rPr>
      </w:pPr>
      <w:r>
        <w:rPr>
          <w:rFonts w:ascii="宋体"/>
        </w:rPr>
        <w:t> </w:t>
      </w:r>
    </w:p>
    <w:p>
      <w:pPr>
        <w:spacing w:before="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九、 </w:t>
      </w:r>
      <w:r>
        <w:rPr>
          <w:rFonts w:ascii="宋体" w:hAnsi="宋体" w:cs="宋体" w:eastAsia="宋体" w:hint="default"/>
          <w:b/>
          <w:bCs/>
          <w:spacing w:val="10"/>
          <w:sz w:val="21"/>
          <w:szCs w:val="21"/>
        </w:rPr>
        <w:t> </w:t>
      </w:r>
      <w:r>
        <w:rPr>
          <w:rFonts w:ascii="宋体" w:hAnsi="宋体" w:cs="宋体" w:eastAsia="宋体" w:hint="default"/>
          <w:b/>
          <w:bCs/>
          <w:spacing w:val="10"/>
          <w:sz w:val="21"/>
          <w:szCs w:val="21"/>
        </w:rPr>
      </w:r>
      <w:r>
        <w:rPr>
          <w:rFonts w:ascii="宋体" w:hAnsi="宋体" w:cs="宋体" w:eastAsia="宋体" w:hint="default"/>
          <w:b/>
          <w:bCs/>
          <w:sz w:val="21"/>
          <w:szCs w:val="21"/>
        </w:rPr>
        <w:t>重大风险提示</w:t>
      </w:r>
      <w:r>
        <w:rPr>
          <w:rFonts w:ascii="宋体" w:hAnsi="宋体" w:cs="宋体" w:eastAsia="宋体" w:hint="default"/>
          <w:sz w:val="21"/>
          <w:szCs w:val="21"/>
        </w:rPr>
      </w:r>
    </w:p>
    <w:p>
      <w:pPr>
        <w:spacing w:line="345" w:lineRule="auto" w:before="133"/>
        <w:ind w:left="138" w:right="0" w:firstLine="395"/>
        <w:jc w:val="left"/>
        <w:rPr>
          <w:rFonts w:ascii="宋体" w:hAnsi="宋体" w:cs="宋体" w:eastAsia="宋体" w:hint="default"/>
          <w:sz w:val="21"/>
          <w:szCs w:val="21"/>
        </w:rPr>
      </w:pPr>
      <w:r>
        <w:rPr>
          <w:rFonts w:ascii="宋体" w:hAnsi="宋体" w:cs="宋体" w:eastAsia="宋体" w:hint="default"/>
          <w:spacing w:val="-14"/>
          <w:sz w:val="21"/>
          <w:szCs w:val="21"/>
        </w:rPr>
        <w:t>公司已描述面临的风险，请查阅本报告“第四节</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4"/>
          <w:sz w:val="21"/>
          <w:szCs w:val="21"/>
        </w:rPr>
        <w:t>经营情况讨论与分析”中“三、公司关于公司未</w:t>
      </w:r>
      <w:r>
        <w:rPr>
          <w:rFonts w:ascii="宋体" w:hAnsi="宋体" w:cs="宋体" w:eastAsia="宋体" w:hint="default"/>
          <w:w w:val="100"/>
          <w:sz w:val="21"/>
          <w:szCs w:val="21"/>
        </w:rPr>
        <w:t> </w:t>
      </w:r>
      <w:r>
        <w:rPr>
          <w:rFonts w:ascii="宋体" w:hAnsi="宋体" w:cs="宋体" w:eastAsia="宋体" w:hint="default"/>
          <w:spacing w:val="-14"/>
          <w:sz w:val="21"/>
          <w:szCs w:val="21"/>
        </w:rPr>
        <w:t>来发展的讨论与分析”内的“（四）可能面对的风险”内容。</w:t>
      </w:r>
      <w:r>
        <w:rPr>
          <w:rFonts w:ascii="宋体" w:hAnsi="宋体" w:cs="宋体" w:eastAsia="宋体" w:hint="default"/>
          <w:sz w:val="21"/>
          <w:szCs w:val="21"/>
        </w:rPr>
        <w:t> </w:t>
      </w:r>
    </w:p>
    <w:p>
      <w:pPr>
        <w:spacing w:line="271" w:lineRule="exact" w:before="26"/>
        <w:ind w:left="138" w:right="0" w:firstLine="0"/>
        <w:jc w:val="left"/>
        <w:rPr>
          <w:rFonts w:ascii="宋体" w:hAnsi="宋体" w:cs="宋体" w:eastAsia="宋体" w:hint="default"/>
          <w:sz w:val="21"/>
          <w:szCs w:val="21"/>
        </w:rPr>
      </w:pPr>
      <w:r>
        <w:rPr>
          <w:rFonts w:ascii="宋体"/>
          <w:w w:val="100"/>
          <w:sz w:val="21"/>
        </w:rPr>
        <w:t> </w:t>
      </w:r>
    </w:p>
    <w:p>
      <w:pPr>
        <w:spacing w:line="310"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313" w:lineRule="exact" w:before="151"/>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before="0"/>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headerReference w:type="default" r:id="rId5"/>
          <w:footerReference w:type="default" r:id="rId6"/>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14"/>
        <w:ind w:left="16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3">
            <w:r>
              <w:rPr/>
              <w:t>第五节</w:t>
              <w:tab/>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第六节</w:t>
              <w:tab/>
              <w:t>普通股股份变动及股东情况</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1397" w:val="left" w:leader="none"/>
              <w:tab w:pos="8949"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第七节</w:t>
              <w:tab/>
              <w:t>优先股相关情况</w:t>
            </w:r>
            <w:r>
              <w:rPr>
                <w:rFonts w:ascii="Times New Roman" w:hAnsi="Times New Roman" w:cs="Times New Roman" w:eastAsia="Times New Roman" w:hint="default"/>
              </w:rPr>
              <w:tab/>
            </w:r>
            <w:r>
              <w:rPr>
                <w:rFonts w:ascii="Times New Roman" w:hAnsi="Times New Roman" w:cs="Times New Roman" w:eastAsia="Times New Roman" w:hint="default"/>
                <w:spacing w:val="-12"/>
              </w:rPr>
              <w:t>111</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5">
            <w:r>
              <w:rPr/>
              <w:t>第八节</w:t>
              <w:tab/>
              <w:t>董事、监事、高级管理人员和员工情况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112</w:t>
            </w:r>
            <w:r>
              <w:rPr>
                <w:rFonts w:ascii="Times New Roman" w:hAnsi="Times New Roman" w:cs="Times New Roman" w:eastAsia="Times New Roman" w:hint="default"/>
                <w:b w:val="0"/>
                <w:bCs w:val="0"/>
                <w:spacing w:val="-5"/>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w:t>
              <w:tab/>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5"/>
              </w:rPr>
              <w:t>119</w:t>
            </w:r>
            <w:r>
              <w:rPr>
                <w:rFonts w:ascii="Times New Roman" w:hAnsi="Times New Roman" w:cs="Times New Roman" w:eastAsia="Times New Roman" w:hint="default"/>
                <w:b w:val="0"/>
                <w:bCs w:val="0"/>
                <w:spacing w:val="-5"/>
              </w:rPr>
            </w:r>
          </w:hyperlink>
        </w:p>
        <w:p>
          <w:pPr>
            <w:pStyle w:val="TOC1"/>
            <w:tabs>
              <w:tab w:pos="1397" w:val="left" w:leader="none"/>
              <w:tab w:pos="8964"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6">
            <w:r>
              <w:rPr/>
              <w:t>第十节</w:t>
              <w:tab/>
              <w:t>公司债券相关情况</w:t>
            </w:r>
            <w:r>
              <w:rPr>
                <w:rFonts w:ascii="Times New Roman" w:hAnsi="Times New Roman" w:cs="Times New Roman" w:eastAsia="Times New Roman" w:hint="default"/>
              </w:rPr>
              <w:tab/>
              <w:t>122</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第十一节</w:t>
              <w:tab/>
              <w:t>财务报告</w:t>
            </w:r>
            <w:r>
              <w:rPr>
                <w:rFonts w:ascii="Times New Roman" w:hAnsi="Times New Roman" w:cs="Times New Roman" w:eastAsia="Times New Roman" w:hint="default"/>
              </w:rPr>
              <w:tab/>
              <w:t>123</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128</w:t>
            </w:r>
            <w:r>
              <w:rPr>
                <w:rFonts w:ascii="Times New Roman" w:hAnsi="Times New Roman" w:cs="Times New Roman" w:eastAsia="Times New Roman" w:hint="default"/>
                <w:b w:val="0"/>
                <w:bCs w:val="0"/>
              </w:rPr>
            </w:r>
          </w:hyperlink>
        </w:p>
        <w:p>
          <w:pPr/>
          <w:r>
            <w:fldChar w:fldCharType="end"/>
          </w:r>
        </w:p>
      </w:sdtContent>
    </w:sdt>
    <w:p>
      <w:pPr>
        <w:spacing w:after="0"/>
        <w:sectPr>
          <w:footerReference w:type="default" r:id="rId7"/>
          <w:pgSz w:w="11910" w:h="16840"/>
          <w:pgMar w:footer="1195" w:header="880" w:top="1120" w:bottom="1380" w:left="1660" w:right="1160"/>
        </w:sectPr>
      </w:pPr>
    </w:p>
    <w:p>
      <w:pPr>
        <w:spacing w:line="240" w:lineRule="auto" w:before="4"/>
        <w:rPr>
          <w:rFonts w:ascii="Times New Roman" w:hAnsi="Times New Roman" w:cs="Times New Roman" w:eastAsia="Times New Roman" w:hint="default"/>
          <w:b/>
          <w:bCs/>
          <w:sz w:val="32"/>
          <w:szCs w:val="32"/>
        </w:rPr>
      </w:pPr>
    </w:p>
    <w:p>
      <w:pPr>
        <w:pStyle w:val="Heading1"/>
        <w:tabs>
          <w:tab w:pos="1259" w:val="left" w:leader="none"/>
        </w:tabs>
        <w:spacing w:line="240" w:lineRule="auto" w:before="0"/>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spacing w:line="240" w:lineRule="auto" w:before="4"/>
        <w:rPr>
          <w:rFonts w:ascii="黑体" w:hAnsi="黑体" w:cs="黑体" w:eastAsia="黑体" w:hint="default"/>
          <w:b/>
          <w:bCs/>
          <w:sz w:val="19"/>
          <w:szCs w:val="19"/>
        </w:rPr>
      </w:pPr>
    </w:p>
    <w:p>
      <w:pPr>
        <w:spacing w:before="0"/>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1"/>
          <w:szCs w:val="21"/>
        </w:rPr>
        <w:t>释义</w:t>
      </w:r>
      <w:r>
        <w:rPr>
          <w:rFonts w:ascii="宋体" w:hAnsi="宋体" w:cs="宋体" w:eastAsia="宋体" w:hint="default"/>
          <w:sz w:val="21"/>
          <w:szCs w:val="21"/>
        </w:rPr>
      </w:r>
    </w:p>
    <w:p>
      <w:pPr>
        <w:pStyle w:val="BodyText"/>
        <w:spacing w:line="240" w:lineRule="auto" w:before="50"/>
        <w:ind w:left="216" w:right="0"/>
        <w:jc w:val="left"/>
        <w:rPr>
          <w:rFonts w:ascii="宋体" w:hAnsi="宋体" w:cs="宋体" w:eastAsia="宋体" w:hint="default"/>
        </w:rPr>
      </w:pPr>
      <w:r>
        <w:rPr/>
        <w:t>在本报告书中，除非文义另有所指，下列词语具有如下含义：</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常用词语释义</w:t>
            </w:r>
            <w:r>
              <w:rPr>
                <w:rFonts w:ascii="宋体" w:hAnsi="宋体" w:cs="宋体" w:eastAsia="宋体" w:hint="default"/>
                <w:sz w:val="24"/>
                <w:szCs w:val="24"/>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公司、本公司、航天信息</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航天信息股份有限公司</w:t>
            </w:r>
            <w:r>
              <w:rPr>
                <w:rFonts w:ascii="宋体" w:hAnsi="宋体" w:cs="宋体" w:eastAsia="宋体" w:hint="default"/>
                <w:sz w:val="24"/>
                <w:szCs w:val="24"/>
              </w:rPr>
              <w:t> </w:t>
            </w:r>
          </w:p>
        </w:tc>
      </w:tr>
      <w:tr>
        <w:trPr>
          <w:trHeight w:val="63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7"/>
                <w:sz w:val="24"/>
                <w:szCs w:val="24"/>
              </w:rPr>
              <w:t>董事会、监事会、股东大会</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63"/>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14"/>
                <w:sz w:val="24"/>
                <w:szCs w:val="24"/>
              </w:rPr>
              <w:t>航天信息股份有限公司董</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事会、监事会和股东大会</w:t>
            </w:r>
            <w:r>
              <w:rPr>
                <w:rFonts w:ascii="宋体" w:hAnsi="宋体" w:cs="宋体" w:eastAsia="宋体" w:hint="default"/>
                <w:sz w:val="24"/>
                <w:szCs w:val="24"/>
              </w:rPr>
              <w:t> </w:t>
            </w:r>
          </w:p>
        </w:tc>
      </w:tr>
    </w:tbl>
    <w:p>
      <w:pPr>
        <w:spacing w:line="240" w:lineRule="auto" w:before="7"/>
        <w:rPr>
          <w:rFonts w:ascii="宋体" w:hAnsi="宋体" w:cs="宋体" w:eastAsia="宋体" w:hint="default"/>
          <w:sz w:val="20"/>
          <w:szCs w:val="20"/>
        </w:rPr>
      </w:pPr>
    </w:p>
    <w:p>
      <w:pPr>
        <w:pStyle w:val="Heading1"/>
        <w:tabs>
          <w:tab w:pos="3716" w:val="left" w:leader="none"/>
        </w:tabs>
        <w:spacing w:line="240" w:lineRule="auto"/>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spacing w:before="3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30"/>
          <w:sz w:val="21"/>
          <w:szCs w:val="21"/>
        </w:rPr>
        <w:t> </w:t>
      </w:r>
      <w:r>
        <w:rPr>
          <w:rFonts w:ascii="宋体" w:hAnsi="宋体" w:cs="宋体" w:eastAsia="宋体" w:hint="default"/>
          <w:b/>
          <w:bCs/>
          <w:spacing w:val="-30"/>
          <w:sz w:val="21"/>
          <w:szCs w:val="21"/>
        </w:rPr>
      </w:r>
      <w:r>
        <w:rPr>
          <w:rFonts w:ascii="宋体" w:hAnsi="宋体" w:cs="宋体" w:eastAsia="宋体" w:hint="default"/>
          <w:b/>
          <w:bCs/>
          <w:sz w:val="21"/>
          <w:szCs w:val="21"/>
        </w:rPr>
        <w:t>公司信息</w:t>
      </w:r>
      <w:r>
        <w:rPr>
          <w:rFonts w:ascii="宋体" w:hAnsi="宋体" w:cs="宋体" w:eastAsia="宋体" w:hint="default"/>
          <w:sz w:val="21"/>
          <w:szCs w:val="21"/>
        </w:rPr>
      </w:r>
    </w:p>
    <w:p>
      <w:pPr>
        <w:spacing w:line="240" w:lineRule="auto" w:before="13"/>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r>
              <w:rPr>
                <w:rFonts w:ascii="宋体" w:hAnsi="宋体" w:cs="宋体" w:eastAsia="宋体" w:hint="default"/>
                <w:sz w:val="24"/>
                <w:szCs w:val="24"/>
              </w:rPr>
              <w:t>航天信息股份有限公司</w:t>
            </w:r>
            <w:r>
              <w:rPr>
                <w:rFonts w:ascii="宋体" w:hAnsi="宋体" w:cs="宋体" w:eastAsia="宋体" w:hint="default"/>
                <w:sz w:val="24"/>
                <w:szCs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航天信息</w:t>
            </w:r>
            <w:r>
              <w:rPr>
                <w:rFonts w:ascii="宋体" w:hAnsi="宋体" w:cs="宋体" w:eastAsia="宋体" w:hint="default"/>
                <w:sz w:val="24"/>
                <w:szCs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AISINO CORPORATION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AISINO CORP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马天晖</w:t>
            </w:r>
            <w:r>
              <w:rPr>
                <w:rFonts w:ascii="宋体" w:hAnsi="宋体" w:cs="宋体" w:eastAsia="宋体" w:hint="default"/>
                <w:sz w:val="24"/>
                <w:szCs w:val="24"/>
              </w:rPr>
              <w:t> </w:t>
            </w:r>
          </w:p>
        </w:tc>
      </w:tr>
    </w:tbl>
    <w:p>
      <w:pPr>
        <w:spacing w:line="241" w:lineRule="exact" w:before="0"/>
        <w:ind w:left="216" w:right="0" w:firstLine="0"/>
        <w:jc w:val="left"/>
        <w:rPr>
          <w:rFonts w:ascii="宋体" w:hAnsi="宋体" w:cs="宋体" w:eastAsia="宋体" w:hint="default"/>
          <w:sz w:val="21"/>
          <w:szCs w:val="21"/>
        </w:rPr>
      </w:pPr>
      <w:r>
        <w:rPr>
          <w:rFonts w:ascii="宋体"/>
          <w:w w:val="100"/>
          <w:sz w:val="21"/>
        </w:rPr>
        <w:t> </w:t>
      </w:r>
    </w:p>
    <w:p>
      <w:pPr>
        <w:spacing w:before="5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9"/>
          <w:sz w:val="21"/>
          <w:szCs w:val="21"/>
        </w:rPr>
        <w:t> </w:t>
      </w:r>
      <w:r>
        <w:rPr>
          <w:rFonts w:ascii="宋体" w:hAnsi="宋体" w:cs="宋体" w:eastAsia="宋体" w:hint="default"/>
          <w:b/>
          <w:bCs/>
          <w:spacing w:val="-29"/>
          <w:sz w:val="21"/>
          <w:szCs w:val="21"/>
        </w:rPr>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姓名</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马振洲</w:t>
            </w:r>
            <w:r>
              <w:rPr>
                <w:rFonts w:ascii="宋体" w:hAnsi="宋体" w:cs="宋体" w:eastAsia="宋体" w:hint="default"/>
                <w:sz w:val="24"/>
                <w:szCs w:val="24"/>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朱凯</w:t>
            </w:r>
            <w:r>
              <w:rPr>
                <w:rFonts w:ascii="宋体" w:hAnsi="宋体" w:cs="宋体" w:eastAsia="宋体" w:hint="default"/>
                <w:sz w:val="24"/>
                <w:szCs w:val="24"/>
              </w:rPr>
              <w:t> </w:t>
            </w:r>
          </w:p>
        </w:tc>
      </w:tr>
      <w:tr>
        <w:trPr>
          <w:trHeight w:val="63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联系地址</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北京市海淀区杏石口路甲</w:t>
            </w:r>
            <w:r>
              <w:rPr>
                <w:rFonts w:ascii="宋体" w:hAnsi="宋体" w:cs="宋体" w:eastAsia="宋体" w:hint="default"/>
                <w:sz w:val="24"/>
                <w:szCs w:val="24"/>
              </w:rPr>
              <w:t>18</w:t>
            </w:r>
            <w:r>
              <w:rPr>
                <w:rFonts w:ascii="宋体" w:hAnsi="宋体" w:cs="宋体" w:eastAsia="宋体" w:hint="default"/>
                <w:sz w:val="24"/>
                <w:szCs w:val="24"/>
              </w:rPr>
              <w:t>号董</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事会办公室</w:t>
            </w:r>
            <w:r>
              <w:rPr>
                <w:rFonts w:ascii="宋体" w:hAnsi="宋体" w:cs="宋体" w:eastAsia="宋体" w:hint="default"/>
                <w:sz w:val="24"/>
                <w:szCs w:val="24"/>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北京市海淀区杏石口路甲</w:t>
            </w:r>
            <w:r>
              <w:rPr>
                <w:rFonts w:ascii="宋体" w:hAnsi="宋体" w:cs="宋体" w:eastAsia="宋体" w:hint="default"/>
                <w:sz w:val="24"/>
                <w:szCs w:val="24"/>
              </w:rPr>
              <w:t>18</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号董事会办公室</w:t>
            </w:r>
            <w:r>
              <w:rPr>
                <w:rFonts w:ascii="宋体" w:hAnsi="宋体" w:cs="宋体" w:eastAsia="宋体" w:hint="default"/>
                <w:sz w:val="24"/>
                <w:szCs w:val="24"/>
              </w:rPr>
              <w:t> </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电话</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010-88896053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010-88896053 </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传真</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010-88896055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010-88896055 </w:t>
            </w:r>
          </w:p>
        </w:tc>
      </w:tr>
      <w:tr>
        <w:trPr>
          <w:trHeight w:val="3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r>
              <w:rPr>
                <w:rFonts w:ascii="宋体" w:hAnsi="宋体" w:cs="宋体" w:eastAsia="宋体" w:hint="default"/>
                <w:sz w:val="24"/>
                <w:szCs w:val="24"/>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10">
              <w:r>
                <w:rPr>
                  <w:rFonts w:ascii="宋体"/>
                  <w:sz w:val="24"/>
                </w:rPr>
                <w:t>mzk@aisino.com</w:t>
              </w:r>
            </w:hyperlink>
            <w:r>
              <w:rPr>
                <w:rFonts w:ascii="宋体"/>
                <w:sz w:val="24"/>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11">
              <w:r>
                <w:rPr>
                  <w:rFonts w:ascii="宋体"/>
                  <w:sz w:val="24"/>
                </w:rPr>
                <w:t>zk@aisino.com</w:t>
              </w:r>
            </w:hyperlink>
            <w:r>
              <w:rPr>
                <w:rFonts w:ascii="宋体"/>
                <w:sz w:val="24"/>
              </w:rPr>
              <w:t> </w:t>
            </w:r>
          </w:p>
        </w:tc>
      </w:tr>
    </w:tbl>
    <w:p>
      <w:pPr>
        <w:pStyle w:val="BodyText"/>
        <w:spacing w:line="274" w:lineRule="exact" w:before="0"/>
        <w:ind w:left="216" w:right="0"/>
        <w:jc w:val="left"/>
        <w:rPr>
          <w:rFonts w:ascii="宋体" w:hAnsi="宋体" w:cs="宋体" w:eastAsia="宋体" w:hint="default"/>
        </w:rPr>
      </w:pPr>
      <w:r>
        <w:rPr>
          <w:rFonts w:ascii="宋体"/>
        </w:rPr>
        <w:t> </w:t>
      </w:r>
    </w:p>
    <w:p>
      <w:pPr>
        <w:spacing w:before="61"/>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北京市海淀区杏石口路甲</w:t>
            </w:r>
            <w:r>
              <w:rPr>
                <w:rFonts w:ascii="宋体" w:hAnsi="宋体" w:cs="宋体" w:eastAsia="宋体" w:hint="default"/>
                <w:sz w:val="24"/>
                <w:szCs w:val="24"/>
              </w:rPr>
              <w:t>18</w:t>
            </w:r>
            <w:r>
              <w:rPr>
                <w:rFonts w:ascii="宋体" w:hAnsi="宋体" w:cs="宋体" w:eastAsia="宋体" w:hint="default"/>
                <w:sz w:val="24"/>
                <w:szCs w:val="24"/>
              </w:rPr>
              <w:t>号</w:t>
            </w:r>
            <w:r>
              <w:rPr>
                <w:rFonts w:ascii="宋体" w:hAnsi="宋体" w:cs="宋体" w:eastAsia="宋体" w:hint="default"/>
                <w:sz w:val="24"/>
                <w:szCs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100195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北京市海淀区杏石口路甲</w:t>
            </w:r>
            <w:r>
              <w:rPr>
                <w:rFonts w:ascii="宋体" w:hAnsi="宋体" w:cs="宋体" w:eastAsia="宋体" w:hint="default"/>
                <w:sz w:val="24"/>
                <w:szCs w:val="24"/>
              </w:rPr>
              <w:t>18</w:t>
            </w:r>
            <w:r>
              <w:rPr>
                <w:rFonts w:ascii="宋体" w:hAnsi="宋体" w:cs="宋体" w:eastAsia="宋体" w:hint="default"/>
                <w:sz w:val="24"/>
                <w:szCs w:val="24"/>
              </w:rPr>
              <w:t>号 </w:t>
            </w:r>
            <w:r>
              <w:rPr>
                <w:rFonts w:ascii="宋体" w:hAnsi="宋体" w:cs="宋体" w:eastAsia="宋体" w:hint="default"/>
                <w:sz w:val="24"/>
                <w:szCs w:val="24"/>
              </w:rPr>
            </w:r>
            <w:r>
              <w:rPr>
                <w:rFonts w:ascii="宋体" w:hAnsi="宋体" w:cs="宋体" w:eastAsia="宋体" w:hint="default"/>
                <w:sz w:val="24"/>
                <w:szCs w:val="24"/>
              </w:rPr>
              <w:t>航天信息园</w:t>
            </w:r>
            <w:r>
              <w:rPr>
                <w:rFonts w:ascii="宋体" w:hAnsi="宋体" w:cs="宋体" w:eastAsia="宋体" w:hint="default"/>
                <w:sz w:val="24"/>
                <w:szCs w:val="24"/>
              </w:rPr>
              <w:t> </w:t>
            </w:r>
          </w:p>
        </w:tc>
      </w:tr>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100195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宋体" w:hAnsi="宋体" w:cs="宋体" w:eastAsia="宋体" w:hint="default"/>
                <w:sz w:val="24"/>
                <w:szCs w:val="24"/>
              </w:rPr>
            </w:pPr>
            <w:hyperlink r:id="rId12">
              <w:r>
                <w:rPr>
                  <w:rFonts w:ascii="宋体"/>
                  <w:sz w:val="24"/>
                </w:rPr>
                <w:t>http://www.aisino.com</w:t>
              </w:r>
            </w:hyperlink>
            <w:r>
              <w:rPr>
                <w:rFonts w:ascii="宋体"/>
                <w:sz w:val="24"/>
              </w:rPr>
              <w:t> </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r>
              <w:rPr>
                <w:rFonts w:ascii="宋体" w:hAnsi="宋体" w:cs="宋体" w:eastAsia="宋体" w:hint="default"/>
                <w:sz w:val="24"/>
                <w:szCs w:val="24"/>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13">
              <w:r>
                <w:rPr>
                  <w:rFonts w:ascii="宋体"/>
                  <w:sz w:val="24"/>
                </w:rPr>
                <w:t>stock@aisino.com</w:t>
              </w:r>
            </w:hyperlink>
            <w:r>
              <w:rPr>
                <w:rFonts w:ascii="宋体"/>
                <w:sz w:val="24"/>
              </w:rPr>
              <w:t> </w:t>
            </w:r>
          </w:p>
        </w:tc>
      </w:tr>
    </w:tbl>
    <w:p>
      <w:pPr>
        <w:spacing w:line="241" w:lineRule="exact" w:before="0"/>
        <w:ind w:left="216" w:right="0" w:firstLine="0"/>
        <w:jc w:val="left"/>
        <w:rPr>
          <w:rFonts w:ascii="宋体" w:hAnsi="宋体" w:cs="宋体" w:eastAsia="宋体" w:hint="default"/>
          <w:sz w:val="21"/>
          <w:szCs w:val="21"/>
        </w:rPr>
      </w:pPr>
      <w:r>
        <w:rPr>
          <w:rFonts w:ascii="宋体"/>
          <w:w w:val="100"/>
          <w:sz w:val="21"/>
        </w:rPr>
        <w:t> </w:t>
      </w:r>
    </w:p>
    <w:p>
      <w:pPr>
        <w:spacing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9"/>
          <w:sz w:val="21"/>
          <w:szCs w:val="21"/>
        </w:rPr>
        <w:t> </w:t>
      </w:r>
      <w:r>
        <w:rPr>
          <w:rFonts w:ascii="宋体" w:hAnsi="宋体" w:cs="宋体" w:eastAsia="宋体" w:hint="default"/>
          <w:b/>
          <w:bCs/>
          <w:spacing w:val="-29"/>
          <w:sz w:val="21"/>
          <w:szCs w:val="21"/>
        </w:rPr>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pStyle w:val="BodyText"/>
        <w:spacing w:line="240" w:lineRule="auto" w:before="59"/>
        <w:ind w:left="0" w:right="125"/>
        <w:jc w:val="right"/>
      </w:pPr>
      <w:r>
        <w:rPr/>
        <w:pict>
          <v:shape style="position:absolute;margin-left:62.040001pt;margin-top:4.485651pt;width:445.55pt;height:64.3500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3"/>
                    <w:gridCol w:w="4753"/>
                  </w:tblGrid>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r>
                          <w:rPr>
                            <w:rFonts w:ascii="宋体" w:hAnsi="宋体" w:cs="宋体" w:eastAsia="宋体" w:hint="default"/>
                            <w:sz w:val="24"/>
                            <w:szCs w:val="24"/>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《中国证券报》《上海证券报》《证券日报</w:t>
                        </w:r>
                      </w:p>
                    </w:tc>
                  </w:tr>
                  <w:tr>
                    <w:trPr>
                      <w:trHeight w:val="63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w:t>
                        </w:r>
                      </w:p>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网址</w:t>
                        </w:r>
                        <w:r>
                          <w:rPr>
                            <w:rFonts w:ascii="宋体" w:hAnsi="宋体" w:cs="宋体" w:eastAsia="宋体" w:hint="default"/>
                            <w:sz w:val="24"/>
                            <w:szCs w:val="24"/>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14">
                          <w:r>
                            <w:rPr>
                              <w:rFonts w:ascii="宋体"/>
                              <w:sz w:val="24"/>
                            </w:rPr>
                            <w:t>http://www.sse.com.cn</w:t>
                          </w:r>
                        </w:hyperlink>
                        <w:r>
                          <w:rPr>
                            <w:rFonts w:ascii="宋体"/>
                            <w:sz w:val="24"/>
                          </w:rPr>
                          <w:t> </w:t>
                        </w:r>
                      </w:p>
                    </w:tc>
                  </w:tr>
                  <w:tr>
                    <w:trPr>
                      <w:trHeight w:val="32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r>
                          <w:rPr>
                            <w:rFonts w:ascii="宋体" w:hAnsi="宋体" w:cs="宋体" w:eastAsia="宋体" w:hint="default"/>
                            <w:sz w:val="24"/>
                            <w:szCs w:val="24"/>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公司董事会办公室</w:t>
                        </w:r>
                        <w:r>
                          <w:rPr>
                            <w:rFonts w:ascii="宋体" w:hAnsi="宋体" w:cs="宋体" w:eastAsia="宋体" w:hint="default"/>
                            <w:sz w:val="24"/>
                            <w:szCs w:val="24"/>
                          </w:rPr>
                          <w:t>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216"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8"/>
          <w:footerReference w:type="default" r:id="rId9"/>
          <w:pgSz w:w="11910" w:h="16840"/>
          <w:pgMar w:header="880" w:footer="1195" w:top="1060" w:bottom="1380" w:left="1060" w:right="1560"/>
          <w:pgNumType w:start="1"/>
        </w:sectPr>
      </w:pPr>
    </w:p>
    <w:p>
      <w:pPr>
        <w:spacing w:line="240" w:lineRule="auto" w:before="11"/>
        <w:rPr>
          <w:rFonts w:ascii="宋体" w:hAnsi="宋体" w:cs="宋体" w:eastAsia="宋体" w:hint="default"/>
          <w:sz w:val="18"/>
          <w:szCs w:val="18"/>
        </w:rPr>
      </w:pPr>
    </w:p>
    <w:p>
      <w:pPr>
        <w:spacing w:before="3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0"/>
          <w:sz w:val="21"/>
          <w:szCs w:val="21"/>
        </w:rPr>
        <w:t> </w:t>
      </w:r>
      <w:r>
        <w:rPr>
          <w:rFonts w:ascii="宋体" w:hAnsi="宋体" w:cs="宋体" w:eastAsia="宋体" w:hint="default"/>
          <w:b/>
          <w:bCs/>
          <w:spacing w:val="-30"/>
          <w:sz w:val="21"/>
          <w:szCs w:val="21"/>
        </w:rPr>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2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公司股票简况</w:t>
            </w:r>
            <w:r>
              <w:rPr>
                <w:rFonts w:ascii="宋体" w:hAnsi="宋体" w:cs="宋体" w:eastAsia="宋体" w:hint="default"/>
                <w:sz w:val="24"/>
                <w:szCs w:val="24"/>
              </w:rPr>
              <w:t> </w:t>
            </w:r>
          </w:p>
        </w:tc>
      </w:tr>
      <w:tr>
        <w:trPr>
          <w:trHeight w:val="32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6" w:right="0"/>
              <w:jc w:val="left"/>
              <w:rPr>
                <w:rFonts w:ascii="宋体" w:hAnsi="宋体" w:cs="宋体" w:eastAsia="宋体" w:hint="default"/>
                <w:sz w:val="24"/>
                <w:szCs w:val="24"/>
              </w:rPr>
            </w:pPr>
            <w:r>
              <w:rPr>
                <w:rFonts w:ascii="宋体" w:hAnsi="宋体" w:cs="宋体" w:eastAsia="宋体" w:hint="default"/>
                <w:sz w:val="24"/>
                <w:szCs w:val="24"/>
              </w:rPr>
              <w:t>股票种类</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3" w:right="0"/>
              <w:jc w:val="left"/>
              <w:rPr>
                <w:rFonts w:ascii="宋体" w:hAnsi="宋体" w:cs="宋体" w:eastAsia="宋体" w:hint="default"/>
                <w:sz w:val="24"/>
                <w:szCs w:val="24"/>
              </w:rPr>
            </w:pPr>
            <w:r>
              <w:rPr>
                <w:rFonts w:ascii="宋体" w:hAnsi="宋体" w:cs="宋体" w:eastAsia="宋体" w:hint="default"/>
                <w:sz w:val="24"/>
                <w:szCs w:val="24"/>
              </w:rPr>
              <w:t>股票简称</w:t>
            </w:r>
            <w:r>
              <w:rPr>
                <w:rFonts w:ascii="宋体" w:hAnsi="宋体" w:cs="宋体" w:eastAsia="宋体" w:hint="default"/>
                <w:sz w:val="24"/>
                <w:szCs w:val="24"/>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5" w:right="0"/>
              <w:jc w:val="left"/>
              <w:rPr>
                <w:rFonts w:ascii="宋体" w:hAnsi="宋体" w:cs="宋体" w:eastAsia="宋体" w:hint="default"/>
                <w:sz w:val="24"/>
                <w:szCs w:val="24"/>
              </w:rPr>
            </w:pPr>
            <w:r>
              <w:rPr>
                <w:rFonts w:ascii="宋体" w:hAnsi="宋体" w:cs="宋体" w:eastAsia="宋体" w:hint="default"/>
                <w:sz w:val="24"/>
                <w:szCs w:val="24"/>
              </w:rPr>
              <w:t>股票代码</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2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34"/>
              <w:jc w:val="center"/>
              <w:rPr>
                <w:rFonts w:ascii="宋体" w:hAnsi="宋体" w:cs="宋体" w:eastAsia="宋体" w:hint="default"/>
                <w:sz w:val="24"/>
                <w:szCs w:val="24"/>
              </w:rPr>
            </w:pPr>
            <w:r>
              <w:rPr>
                <w:rFonts w:ascii="宋体" w:hAnsi="宋体" w:cs="宋体" w:eastAsia="宋体" w:hint="default"/>
                <w:sz w:val="24"/>
                <w:szCs w:val="24"/>
              </w:rPr>
              <w:t>上海证券交易所</w:t>
            </w:r>
            <w:r>
              <w:rPr>
                <w:rFonts w:ascii="宋体" w:hAnsi="宋体" w:cs="宋体" w:eastAsia="宋体" w:hint="default"/>
                <w:spacing w:val="-22"/>
                <w:sz w:val="24"/>
                <w:szCs w:val="24"/>
              </w:rPr>
              <w:t> </w:t>
            </w:r>
            <w:r>
              <w:rPr>
                <w:rFonts w:ascii="宋体" w:hAnsi="宋体" w:cs="宋体" w:eastAsia="宋体" w:hint="default"/>
                <w:sz w:val="24"/>
                <w:szCs w:val="24"/>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航天信息</w:t>
            </w:r>
            <w:r>
              <w:rPr>
                <w:rFonts w:ascii="宋体" w:hAnsi="宋体" w:cs="宋体" w:eastAsia="宋体" w:hint="default"/>
                <w:sz w:val="24"/>
                <w:szCs w:val="24"/>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600271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无</w:t>
            </w:r>
            <w:r>
              <w:rPr>
                <w:rFonts w:ascii="宋体" w:hAnsi="宋体" w:cs="宋体" w:eastAsia="宋体" w:hint="default"/>
                <w:sz w:val="24"/>
                <w:szCs w:val="24"/>
              </w:rPr>
              <w:t> </w:t>
            </w:r>
          </w:p>
        </w:tc>
      </w:tr>
    </w:tbl>
    <w:p>
      <w:pPr>
        <w:pStyle w:val="BodyText"/>
        <w:spacing w:line="274" w:lineRule="exact" w:before="0"/>
        <w:ind w:left="216" w:right="0"/>
        <w:jc w:val="left"/>
        <w:rPr>
          <w:rFonts w:ascii="宋体" w:hAnsi="宋体" w:cs="宋体" w:eastAsia="宋体" w:hint="default"/>
        </w:rPr>
      </w:pPr>
      <w:r>
        <w:rPr>
          <w:rFonts w:ascii="宋体"/>
        </w:rPr>
        <w:t> </w:t>
      </w:r>
    </w:p>
    <w:p>
      <w:pPr>
        <w:spacing w:before="64"/>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其他相关资料</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322"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pacing w:val="11"/>
                <w:sz w:val="24"/>
                <w:szCs w:val="24"/>
              </w:rPr>
              <w:t>公司聘请的会计师事务所</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w:t>
            </w:r>
            <w:r>
              <w:rPr>
                <w:rFonts w:ascii="宋体" w:hAnsi="宋体" w:cs="宋体" w:eastAsia="宋体" w:hint="default"/>
                <w:sz w:val="24"/>
                <w:szCs w:val="24"/>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天健会计师事务所（特殊普通合伙）</w:t>
            </w:r>
            <w:r>
              <w:rPr>
                <w:rFonts w:ascii="宋体" w:hAnsi="宋体" w:cs="宋体" w:eastAsia="宋体" w:hint="default"/>
                <w:sz w:val="24"/>
                <w:szCs w:val="24"/>
              </w:rPr>
              <w:t> </w:t>
            </w:r>
          </w:p>
        </w:tc>
      </w:tr>
      <w:tr>
        <w:trPr>
          <w:trHeight w:val="322"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中国杭州</w:t>
            </w:r>
            <w:r>
              <w:rPr>
                <w:rFonts w:ascii="宋体" w:hAnsi="宋体" w:cs="宋体" w:eastAsia="宋体" w:hint="default"/>
                <w:sz w:val="24"/>
                <w:szCs w:val="24"/>
              </w:rPr>
              <w:t> </w:t>
            </w:r>
          </w:p>
        </w:tc>
      </w:tr>
      <w:tr>
        <w:trPr>
          <w:trHeight w:val="634"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2"/>
                <w:sz w:val="24"/>
                <w:szCs w:val="24"/>
              </w:rPr>
              <w:t>签字会计师姓</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名</w:t>
            </w:r>
            <w:r>
              <w:rPr>
                <w:rFonts w:ascii="宋体" w:hAnsi="宋体" w:cs="宋体" w:eastAsia="宋体" w:hint="default"/>
                <w:sz w:val="24"/>
                <w:szCs w:val="24"/>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何降星、金敬玉</w:t>
            </w:r>
            <w:r>
              <w:rPr>
                <w:rFonts w:ascii="宋体" w:hAnsi="宋体" w:cs="宋体" w:eastAsia="宋体" w:hint="default"/>
                <w:sz w:val="24"/>
                <w:szCs w:val="24"/>
              </w:rPr>
              <w:t> </w:t>
            </w:r>
          </w:p>
        </w:tc>
      </w:tr>
    </w:tbl>
    <w:p>
      <w:pPr>
        <w:spacing w:after="0" w:line="274" w:lineRule="exact"/>
        <w:jc w:val="left"/>
        <w:rPr>
          <w:rFonts w:ascii="宋体" w:hAnsi="宋体" w:cs="宋体" w:eastAsia="宋体" w:hint="default"/>
          <w:sz w:val="24"/>
          <w:szCs w:val="24"/>
        </w:rPr>
        <w:sectPr>
          <w:pgSz w:w="11910" w:h="16840"/>
          <w:pgMar w:header="880" w:footer="1195" w:top="1120" w:bottom="1380" w:left="1060" w:right="1560"/>
        </w:sectPr>
      </w:pPr>
    </w:p>
    <w:p>
      <w:pPr>
        <w:spacing w:line="241" w:lineRule="exact" w:before="0"/>
        <w:ind w:left="216" w:right="0" w:firstLine="0"/>
        <w:jc w:val="left"/>
        <w:rPr>
          <w:rFonts w:ascii="宋体" w:hAnsi="宋体" w:cs="宋体" w:eastAsia="宋体" w:hint="default"/>
          <w:sz w:val="21"/>
          <w:szCs w:val="21"/>
        </w:rPr>
      </w:pPr>
      <w:r>
        <w:rPr>
          <w:rFonts w:ascii="宋体"/>
          <w:w w:val="100"/>
          <w:sz w:val="21"/>
        </w:rPr>
        <w:t> </w:t>
      </w:r>
    </w:p>
    <w:p>
      <w:pPr>
        <w:spacing w:before="57"/>
        <w:ind w:left="216" w:right="-16"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3"/>
          <w:sz w:val="21"/>
          <w:szCs w:val="21"/>
        </w:rPr>
        <w:t> </w:t>
      </w:r>
      <w:r>
        <w:rPr>
          <w:rFonts w:ascii="宋体" w:hAnsi="宋体" w:cs="宋体" w:eastAsia="宋体" w:hint="default"/>
          <w:b/>
          <w:bCs/>
          <w:spacing w:val="-33"/>
          <w:sz w:val="21"/>
          <w:szCs w:val="21"/>
        </w:rPr>
      </w:r>
      <w:r>
        <w:rPr>
          <w:rFonts w:ascii="宋体" w:hAnsi="宋体" w:cs="宋体" w:eastAsia="宋体" w:hint="default"/>
          <w:b/>
          <w:bCs/>
          <w:sz w:val="21"/>
          <w:szCs w:val="21"/>
        </w:rPr>
        <w:t>近三年主要会计数据和财务指标</w:t>
      </w:r>
      <w:r>
        <w:rPr>
          <w:rFonts w:ascii="宋体" w:hAnsi="宋体" w:cs="宋体" w:eastAsia="宋体" w:hint="default"/>
          <w:sz w:val="21"/>
          <w:szCs w:val="21"/>
        </w:rPr>
      </w:r>
    </w:p>
    <w:p>
      <w:pPr>
        <w:spacing w:before="58"/>
        <w:ind w:left="216"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216" w:right="0" w:firstLine="0"/>
        <w:jc w:val="left"/>
        <w:rPr>
          <w:rFonts w:ascii="宋体" w:hAnsi="宋体" w:cs="宋体" w:eastAsia="宋体" w:hint="default"/>
          <w:sz w:val="21"/>
          <w:szCs w:val="21"/>
        </w:rPr>
      </w:pPr>
      <w:r>
        <w:rPr>
          <w:rFonts w:ascii="宋体"/>
          <w:w w:val="100"/>
          <w:sz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BodyText"/>
        <w:spacing w:line="240" w:lineRule="auto" w:before="0"/>
        <w:ind w:left="21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060" w:right="1560"/>
          <w:cols w:num="2" w:equalWidth="0">
            <w:col w:w="3667" w:space="2527"/>
            <w:col w:w="30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68"/>
        <w:gridCol w:w="1935"/>
        <w:gridCol w:w="2256"/>
        <w:gridCol w:w="1198"/>
        <w:gridCol w:w="1993"/>
      </w:tblGrid>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主要会计数据</w:t>
            </w:r>
            <w:r>
              <w:rPr>
                <w:rFonts w:ascii="宋体" w:hAnsi="宋体" w:cs="宋体" w:eastAsia="宋体" w:hint="default"/>
                <w:sz w:val="18"/>
                <w:szCs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2" w:right="0" w:hanging="92"/>
              <w:jc w:val="left"/>
              <w:rPr>
                <w:rFonts w:ascii="宋体" w:hAnsi="宋体" w:cs="宋体" w:eastAsia="宋体" w:hint="default"/>
                <w:sz w:val="18"/>
                <w:szCs w:val="18"/>
              </w:rPr>
            </w:pPr>
            <w:r>
              <w:rPr>
                <w:rFonts w:ascii="宋体" w:hAnsi="宋体" w:cs="宋体" w:eastAsia="宋体" w:hint="default"/>
                <w:sz w:val="18"/>
                <w:szCs w:val="18"/>
              </w:rPr>
              <w:t>本期比上年</w:t>
            </w:r>
          </w:p>
          <w:p>
            <w:pPr>
              <w:pStyle w:val="TableParagraph"/>
              <w:spacing w:line="232" w:lineRule="exact" w:before="23"/>
              <w:ind w:left="456" w:right="233" w:hanging="224"/>
              <w:jc w:val="left"/>
              <w:rPr>
                <w:rFonts w:ascii="宋体" w:hAnsi="宋体" w:cs="宋体" w:eastAsia="宋体" w:hint="default"/>
                <w:sz w:val="18"/>
                <w:szCs w:val="18"/>
              </w:rPr>
            </w:pPr>
            <w:r>
              <w:rPr>
                <w:rFonts w:ascii="宋体" w:hAnsi="宋体" w:cs="宋体" w:eastAsia="宋体" w:hint="default"/>
                <w:sz w:val="18"/>
                <w:szCs w:val="18"/>
              </w:rPr>
              <w:t>同期增减 </w:t>
            </w:r>
            <w:r>
              <w:rPr>
                <w:rFonts w:ascii="宋体" w:hAnsi="宋体" w:cs="宋体" w:eastAsia="宋体" w:hint="default"/>
                <w:sz w:val="18"/>
                <w:szCs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9"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9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33,904,078,037.08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27,940,083,194.12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21.35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29,754,491,182.22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东的净利润</w:t>
            </w:r>
            <w:r>
              <w:rPr>
                <w:rFonts w:ascii="宋体" w:hAnsi="宋体" w:cs="宋体" w:eastAsia="宋体" w:hint="default"/>
                <w:sz w:val="18"/>
                <w:szCs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1,424,998,054.79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1,617,999,798.23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-11.93</w:t>
            </w:r>
            <w:r>
              <w:rPr>
                <w:rFonts w:ascii="宋体"/>
                <w:sz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1,556,572,487.37 </w:t>
            </w: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z w:val="18"/>
                <w:szCs w:val="18"/>
              </w:rPr>
              <w:t>东的扣除非经常性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损益的净利润</w:t>
            </w:r>
            <w:r>
              <w:rPr>
                <w:rFonts w:ascii="宋体" w:hAnsi="宋体" w:cs="宋体" w:eastAsia="宋体" w:hint="default"/>
                <w:sz w:val="18"/>
                <w:szCs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877,967,506.53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1,594,487,794.12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-44.94</w:t>
            </w:r>
            <w:r>
              <w:rPr>
                <w:rFonts w:ascii="宋体"/>
                <w:sz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1,374,411,119.38 </w:t>
            </w:r>
          </w:p>
        </w:tc>
      </w:tr>
      <w:tr>
        <w:trPr>
          <w:trHeight w:val="47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金流量净额</w:t>
            </w:r>
            <w:r>
              <w:rPr>
                <w:rFonts w:ascii="宋体" w:hAnsi="宋体" w:cs="宋体" w:eastAsia="宋体" w:hint="default"/>
                <w:sz w:val="18"/>
                <w:szCs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1,499,331,947.75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1,990,012,511.29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-24.66</w:t>
            </w:r>
            <w:r>
              <w:rPr>
                <w:rFonts w:ascii="宋体"/>
                <w:sz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3,031,647,329.03 </w:t>
            </w: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年末</w:t>
            </w:r>
            <w:r>
              <w:rPr>
                <w:rFonts w:ascii="宋体" w:hAnsi="宋体" w:cs="宋体" w:eastAsia="宋体" w:hint="default"/>
                <w:sz w:val="18"/>
                <w:szCs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6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年末</w:t>
            </w:r>
            <w:r>
              <w:rPr>
                <w:rFonts w:ascii="宋体" w:hAnsi="宋体" w:cs="宋体" w:eastAsia="宋体"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本期末比上</w:t>
            </w:r>
          </w:p>
          <w:p>
            <w:pPr>
              <w:pStyle w:val="TableParagraph"/>
              <w:spacing w:line="232" w:lineRule="exact" w:before="23"/>
              <w:ind w:left="276" w:right="144" w:hanging="135"/>
              <w:jc w:val="left"/>
              <w:rPr>
                <w:rFonts w:ascii="宋体" w:hAnsi="宋体" w:cs="宋体" w:eastAsia="宋体" w:hint="default"/>
                <w:sz w:val="18"/>
                <w:szCs w:val="18"/>
              </w:rPr>
            </w:pPr>
            <w:r>
              <w:rPr>
                <w:rFonts w:ascii="宋体" w:hAnsi="宋体" w:cs="宋体" w:eastAsia="宋体" w:hint="default"/>
                <w:sz w:val="18"/>
                <w:szCs w:val="18"/>
              </w:rPr>
              <w:t>年同期末增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7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东的净资产</w:t>
            </w:r>
            <w:r>
              <w:rPr>
                <w:rFonts w:ascii="宋体" w:hAnsi="宋体" w:cs="宋体" w:eastAsia="宋体" w:hint="default"/>
                <w:sz w:val="18"/>
                <w:szCs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11,921,446,226.81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11,115,149,697.75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7.25</w:t>
            </w:r>
            <w:r>
              <w:rPr>
                <w:rFonts w:ascii="宋体"/>
                <w:sz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10,251,680,659.77 </w:t>
            </w:r>
          </w:p>
        </w:tc>
      </w:tr>
      <w:tr>
        <w:trPr>
          <w:trHeight w:val="29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23,128,832,853.90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21,463,102,338.80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7.76</w:t>
            </w:r>
            <w:r>
              <w:rPr>
                <w:rFonts w:ascii="宋体"/>
                <w:sz w:val="18"/>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19,501,053,250.66 </w:t>
            </w:r>
          </w:p>
        </w:tc>
      </w:tr>
    </w:tbl>
    <w:p>
      <w:pPr>
        <w:pStyle w:val="BodyText"/>
        <w:spacing w:line="274" w:lineRule="exact" w:before="0"/>
        <w:ind w:left="216" w:right="0"/>
        <w:jc w:val="left"/>
        <w:rPr>
          <w:rFonts w:ascii="宋体" w:hAnsi="宋体" w:cs="宋体" w:eastAsia="宋体" w:hint="default"/>
        </w:rPr>
      </w:pPr>
      <w:r>
        <w:rPr>
          <w:rFonts w:ascii="宋体"/>
        </w:rPr>
        <w:t> </w:t>
      </w:r>
    </w:p>
    <w:p>
      <w:pPr>
        <w:tabs>
          <w:tab w:pos="1057" w:val="left" w:leader="none"/>
        </w:tabs>
        <w:spacing w:before="64"/>
        <w:ind w:left="216"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主要财务指标</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47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1" w:right="0"/>
              <w:jc w:val="left"/>
              <w:rPr>
                <w:rFonts w:ascii="宋体" w:hAnsi="宋体" w:cs="宋体" w:eastAsia="宋体" w:hint="default"/>
                <w:sz w:val="18"/>
                <w:szCs w:val="18"/>
              </w:rPr>
            </w:pPr>
            <w:r>
              <w:rPr>
                <w:rFonts w:ascii="宋体" w:hAnsi="宋体" w:cs="宋体" w:eastAsia="宋体" w:hint="default"/>
                <w:sz w:val="18"/>
                <w:szCs w:val="18"/>
              </w:rPr>
              <w:t>主要财务指标</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本期比上年同期</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9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24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基本每股收益（元／股）</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0.7651</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0.8725</w:t>
            </w:r>
            <w:r>
              <w:rPr>
                <w:rFonts w:ascii="宋体"/>
                <w:sz w:val="18"/>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-12.31</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0.8407</w:t>
            </w:r>
            <w:r>
              <w:rPr>
                <w:rFonts w:ascii="宋体"/>
                <w:sz w:val="18"/>
              </w:rPr>
              <w:t> </w:t>
            </w:r>
          </w:p>
        </w:tc>
      </w:tr>
      <w:tr>
        <w:trPr>
          <w:trHeight w:val="24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稀释每股收益（元／股）</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0.7651</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0.872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-12.26</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0.8407</w:t>
            </w:r>
            <w:r>
              <w:rPr>
                <w:rFonts w:ascii="宋体"/>
                <w:sz w:val="18"/>
              </w:rPr>
              <w:t> </w:t>
            </w:r>
          </w:p>
        </w:tc>
      </w:tr>
      <w:tr>
        <w:trPr>
          <w:trHeight w:val="47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扣除非经常性损益后的基本每股收益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（元／股）</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0.4714</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0.8658</w:t>
            </w:r>
            <w:r>
              <w:rPr>
                <w:rFonts w:ascii="宋体"/>
                <w:sz w:val="18"/>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-45.55</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0.7419</w:t>
            </w:r>
            <w:r>
              <w:rPr>
                <w:rFonts w:ascii="宋体"/>
                <w:sz w:val="18"/>
              </w:rPr>
              <w:t> </w:t>
            </w:r>
          </w:p>
        </w:tc>
      </w:tr>
      <w:tr>
        <w:trPr>
          <w:trHeight w:val="47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12.71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15.44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2.73</w:t>
            </w:r>
            <w:r>
              <w:rPr>
                <w:rFonts w:ascii="宋体" w:hAnsi="宋体" w:cs="宋体" w:eastAsia="宋体" w:hint="default"/>
                <w:sz w:val="18"/>
                <w:szCs w:val="18"/>
              </w:rPr>
              <w:t>个百分</w:t>
            </w:r>
          </w:p>
          <w:p>
            <w:pPr>
              <w:pStyle w:val="TableParagraph"/>
              <w:spacing w:line="234" w:lineRule="exact"/>
              <w:ind w:right="13"/>
              <w:jc w:val="right"/>
              <w:rPr>
                <w:rFonts w:ascii="宋体" w:hAnsi="宋体" w:cs="宋体" w:eastAsia="宋体" w:hint="default"/>
                <w:sz w:val="18"/>
                <w:szCs w:val="18"/>
              </w:rPr>
            </w:pPr>
            <w:r>
              <w:rPr>
                <w:rFonts w:ascii="宋体" w:hAnsi="宋体" w:cs="宋体" w:eastAsia="宋体" w:hint="default"/>
                <w:sz w:val="18"/>
                <w:szCs w:val="18"/>
              </w:rPr>
              <w:t>点</w:t>
            </w:r>
            <w:r>
              <w:rPr>
                <w:rFonts w:ascii="宋体" w:hAnsi="宋体" w:cs="宋体" w:eastAsia="宋体" w:hint="default"/>
                <w:sz w:val="18"/>
                <w:szCs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16.16 </w:t>
            </w:r>
          </w:p>
        </w:tc>
      </w:tr>
      <w:tr>
        <w:trPr>
          <w:trHeight w:val="47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扣除非经常性损益后的加权平均净资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产收益率（</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7.83</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15.32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7.49</w:t>
            </w:r>
            <w:r>
              <w:rPr>
                <w:rFonts w:ascii="宋体" w:hAnsi="宋体" w:cs="宋体" w:eastAsia="宋体" w:hint="default"/>
                <w:sz w:val="18"/>
                <w:szCs w:val="18"/>
              </w:rPr>
              <w:t>个百分</w:t>
            </w:r>
          </w:p>
          <w:p>
            <w:pPr>
              <w:pStyle w:val="TableParagraph"/>
              <w:spacing w:line="234" w:lineRule="exact"/>
              <w:ind w:right="13"/>
              <w:jc w:val="right"/>
              <w:rPr>
                <w:rFonts w:ascii="宋体" w:hAnsi="宋体" w:cs="宋体" w:eastAsia="宋体" w:hint="default"/>
                <w:sz w:val="18"/>
                <w:szCs w:val="18"/>
              </w:rPr>
            </w:pPr>
            <w:r>
              <w:rPr>
                <w:rFonts w:ascii="宋体" w:hAnsi="宋体" w:cs="宋体" w:eastAsia="宋体" w:hint="default"/>
                <w:sz w:val="18"/>
                <w:szCs w:val="18"/>
              </w:rPr>
              <w:t>点</w:t>
            </w:r>
            <w:r>
              <w:rPr>
                <w:rFonts w:ascii="宋体" w:hAnsi="宋体" w:cs="宋体" w:eastAsia="宋体" w:hint="default"/>
                <w:sz w:val="18"/>
                <w:szCs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14.26 </w:t>
            </w:r>
          </w:p>
        </w:tc>
      </w:tr>
    </w:tbl>
    <w:p>
      <w:pPr>
        <w:spacing w:line="237" w:lineRule="exact" w:before="0"/>
        <w:ind w:left="216" w:right="0" w:firstLine="0"/>
        <w:jc w:val="left"/>
        <w:rPr>
          <w:rFonts w:ascii="宋体" w:hAnsi="宋体" w:cs="宋体" w:eastAsia="宋体" w:hint="default"/>
          <w:sz w:val="21"/>
          <w:szCs w:val="21"/>
        </w:rPr>
      </w:pPr>
      <w:r>
        <w:rPr>
          <w:rFonts w:ascii="宋体"/>
          <w:w w:val="100"/>
          <w:sz w:val="21"/>
        </w:rPr>
        <w:t> </w:t>
      </w:r>
    </w:p>
    <w:p>
      <w:pPr>
        <w:pStyle w:val="BodyText"/>
        <w:spacing w:line="309" w:lineRule="exact" w:before="0"/>
        <w:ind w:left="216"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313" w:lineRule="exact" w:before="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1"/>
        <w:ind w:left="216"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type w:val="continuous"/>
          <w:pgSz w:w="11910" w:h="16840"/>
          <w:pgMar w:top="1000" w:bottom="280" w:left="1060" w:right="1560"/>
        </w:sectPr>
      </w:pPr>
    </w:p>
    <w:p>
      <w:pPr>
        <w:spacing w:line="240" w:lineRule="auto" w:before="11"/>
        <w:rPr>
          <w:rFonts w:ascii="宋体" w:hAnsi="宋体" w:cs="宋体" w:eastAsia="宋体" w:hint="default"/>
          <w:sz w:val="18"/>
          <w:szCs w:val="18"/>
        </w:rPr>
      </w:pPr>
    </w:p>
    <w:p>
      <w:pPr>
        <w:spacing w:before="36"/>
        <w:ind w:left="956" w:right="1629" w:firstLine="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b/>
          <w:bCs/>
          <w:spacing w:val="-33"/>
          <w:sz w:val="21"/>
          <w:szCs w:val="21"/>
        </w:rPr>
        <w:t> </w:t>
      </w:r>
      <w:r>
        <w:rPr>
          <w:rFonts w:ascii="宋体" w:hAnsi="宋体" w:cs="宋体" w:eastAsia="宋体" w:hint="default"/>
          <w:b/>
          <w:bCs/>
          <w:spacing w:val="-33"/>
          <w:sz w:val="21"/>
          <w:szCs w:val="21"/>
        </w:rPr>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74" w:lineRule="exact" w:before="83"/>
        <w:ind w:left="1377" w:right="1629" w:hanging="42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宋体" w:hAnsi="宋体" w:cs="宋体" w:eastAsia="宋体" w:hint="default"/>
          <w:b/>
          <w:bCs/>
          <w:spacing w:val="2"/>
          <w:sz w:val="21"/>
          <w:szCs w:val="21"/>
        </w:rPr>
        <w:t>同时按照国际会计准则与按中国会计准则披露的财务报告中净利润和归属于上市公司股东</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b/>
          <w:bCs/>
          <w:sz w:val="21"/>
          <w:szCs w:val="21"/>
        </w:rPr>
        <w:t>的净资产差异情况</w:t>
      </w:r>
      <w:r>
        <w:rPr>
          <w:rFonts w:ascii="宋体" w:hAnsi="宋体" w:cs="宋体" w:eastAsia="宋体" w:hint="default"/>
          <w:sz w:val="21"/>
          <w:szCs w:val="21"/>
        </w:rPr>
      </w:r>
    </w:p>
    <w:p>
      <w:pPr>
        <w:spacing w:before="31"/>
        <w:ind w:left="956" w:right="16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72" w:lineRule="exact" w:before="86"/>
        <w:ind w:left="1326" w:right="1629" w:hanging="371"/>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 </w:t>
      </w:r>
      <w:r>
        <w:rPr>
          <w:rFonts w:ascii="宋体" w:hAnsi="宋体" w:cs="宋体" w:eastAsia="宋体" w:hint="default"/>
          <w:b/>
          <w:bCs/>
          <w:sz w:val="21"/>
          <w:szCs w:val="21"/>
        </w:rPr>
        <w:t>同时按照境外会计准则与按中国会计准则披露的财务报告中净利润和归属于上市公司股东的</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净资产差异情况</w:t>
      </w:r>
      <w:r>
        <w:rPr>
          <w:rFonts w:ascii="宋体" w:hAnsi="宋体" w:cs="宋体" w:eastAsia="宋体" w:hint="default"/>
          <w:sz w:val="21"/>
          <w:szCs w:val="21"/>
        </w:rPr>
      </w:r>
    </w:p>
    <w:p>
      <w:pPr>
        <w:spacing w:before="34"/>
        <w:ind w:left="956" w:right="16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56"/>
        <w:ind w:left="956" w:right="162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2"/>
          <w:sz w:val="21"/>
          <w:szCs w:val="21"/>
        </w:rPr>
        <w:t> </w:t>
      </w:r>
      <w:r>
        <w:rPr>
          <w:rFonts w:ascii="宋体" w:hAnsi="宋体" w:cs="宋体" w:eastAsia="宋体" w:hint="default"/>
          <w:b/>
          <w:bCs/>
          <w:sz w:val="21"/>
          <w:szCs w:val="21"/>
        </w:rPr>
        <w:t>境内外会计准则差异的说明：</w:t>
      </w:r>
      <w:r>
        <w:rPr>
          <w:rFonts w:ascii="宋体" w:hAnsi="宋体" w:cs="宋体" w:eastAsia="宋体" w:hint="default"/>
          <w:sz w:val="21"/>
          <w:szCs w:val="21"/>
        </w:rPr>
      </w:r>
    </w:p>
    <w:p>
      <w:pPr>
        <w:spacing w:line="273" w:lineRule="exact" w:before="32"/>
        <w:ind w:left="956" w:right="16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73" w:lineRule="exact" w:before="0"/>
        <w:ind w:left="956" w:right="0" w:firstLine="0"/>
        <w:jc w:val="left"/>
        <w:rPr>
          <w:rFonts w:ascii="宋体" w:hAnsi="宋体" w:cs="宋体" w:eastAsia="宋体" w:hint="default"/>
          <w:sz w:val="21"/>
          <w:szCs w:val="21"/>
        </w:rPr>
      </w:pPr>
      <w:r>
        <w:rPr>
          <w:rFonts w:ascii="宋体"/>
          <w:w w:val="100"/>
          <w:sz w:val="21"/>
        </w:rPr>
        <w:t> </w:t>
      </w:r>
    </w:p>
    <w:p>
      <w:pPr>
        <w:spacing w:before="58"/>
        <w:ind w:left="956" w:right="1629" w:firstLine="0"/>
        <w:jc w:val="left"/>
        <w:rPr>
          <w:rFonts w:ascii="宋体" w:hAnsi="宋体" w:cs="宋体" w:eastAsia="宋体" w:hint="default"/>
          <w:sz w:val="21"/>
          <w:szCs w:val="21"/>
        </w:rPr>
      </w:pPr>
      <w:r>
        <w:rPr>
          <w:rFonts w:ascii="宋体" w:hAnsi="宋体" w:cs="宋体" w:eastAsia="宋体" w:hint="default"/>
          <w:b/>
          <w:bCs/>
          <w:sz w:val="21"/>
          <w:szCs w:val="21"/>
        </w:rPr>
        <w:t>九、 </w:t>
      </w:r>
      <w:r>
        <w:rPr>
          <w:rFonts w:ascii="宋体" w:hAnsi="宋体" w:cs="宋体" w:eastAsia="宋体" w:hint="default"/>
          <w:b/>
          <w:bCs/>
          <w:sz w:val="21"/>
          <w:szCs w:val="21"/>
        </w:rPr>
      </w:r>
      <w:r>
        <w:rPr>
          <w:rFonts w:ascii="Arial" w:hAnsi="Arial" w:cs="Arial" w:eastAsia="Arial" w:hint="default"/>
          <w:b/>
          <w:bCs/>
          <w:sz w:val="21"/>
          <w:szCs w:val="21"/>
        </w:rPr>
        <w:t>2019</w:t>
      </w:r>
      <w:r>
        <w:rPr>
          <w:rFonts w:ascii="Arial" w:hAnsi="Arial" w:cs="Arial" w:eastAsia="Arial" w:hint="default"/>
          <w:b/>
          <w:bCs/>
          <w:spacing w:val="-40"/>
          <w:sz w:val="21"/>
          <w:szCs w:val="21"/>
        </w:rPr>
        <w:t> </w:t>
      </w:r>
      <w:r>
        <w:rPr>
          <w:rFonts w:ascii="宋体" w:hAnsi="宋体" w:cs="宋体" w:eastAsia="宋体" w:hint="default"/>
          <w:b/>
          <w:bCs/>
          <w:sz w:val="21"/>
          <w:szCs w:val="21"/>
        </w:rPr>
        <w:t>年分季度主要财务数据</w:t>
      </w:r>
      <w:r>
        <w:rPr>
          <w:rFonts w:ascii="宋体" w:hAnsi="宋体" w:cs="宋体" w:eastAsia="宋体" w:hint="default"/>
          <w:sz w:val="21"/>
          <w:szCs w:val="21"/>
        </w:rPr>
      </w:r>
    </w:p>
    <w:p>
      <w:pPr>
        <w:pStyle w:val="BodyText"/>
        <w:spacing w:line="240" w:lineRule="auto" w:before="35"/>
        <w:ind w:left="7150"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524" w:type="dxa"/>
        <w:tblLayout w:type="fixed"/>
        <w:tblCellMar>
          <w:top w:w="0" w:type="dxa"/>
          <w:left w:w="0" w:type="dxa"/>
          <w:bottom w:w="0" w:type="dxa"/>
          <w:right w:w="0" w:type="dxa"/>
        </w:tblCellMar>
        <w:tblLook w:val="01E0"/>
      </w:tblPr>
      <w:tblGrid>
        <w:gridCol w:w="1988"/>
        <w:gridCol w:w="2024"/>
        <w:gridCol w:w="2136"/>
        <w:gridCol w:w="2374"/>
        <w:gridCol w:w="2256"/>
      </w:tblGrid>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第一季度</w:t>
            </w:r>
            <w:r>
              <w:rPr>
                <w:rFonts w:ascii="宋体" w:hAnsi="宋体" w:cs="宋体" w:eastAsia="宋体" w:hint="default"/>
                <w:sz w:val="18"/>
                <w:szCs w:val="18"/>
              </w:rPr>
              <w:t> </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第二季度</w:t>
            </w:r>
            <w:r>
              <w:rPr>
                <w:rFonts w:ascii="宋体" w:hAnsi="宋体" w:cs="宋体" w:eastAsia="宋体" w:hint="default"/>
                <w:sz w:val="18"/>
                <w:szCs w:val="18"/>
              </w:rPr>
              <w:t> </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4-6</w:t>
            </w:r>
            <w:r>
              <w:rPr>
                <w:rFonts w:ascii="宋体" w:hAnsi="宋体" w:cs="宋体" w:eastAsia="宋体" w:hint="default"/>
                <w:spacing w:val="-48"/>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hAnsi="宋体" w:cs="宋体" w:eastAsia="宋体" w:hint="default"/>
                <w:sz w:val="18"/>
                <w:szCs w:val="18"/>
              </w:rPr>
              <w:t>第三季度</w:t>
            </w:r>
            <w:r>
              <w:rPr>
                <w:rFonts w:ascii="宋体" w:hAnsi="宋体" w:cs="宋体" w:eastAsia="宋体" w:hint="default"/>
                <w:sz w:val="18"/>
                <w:szCs w:val="18"/>
              </w:rPr>
              <w:t> </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7-9</w:t>
            </w:r>
            <w:r>
              <w:rPr>
                <w:rFonts w:ascii="宋体" w:hAnsi="宋体" w:cs="宋体" w:eastAsia="宋体" w:hint="default"/>
                <w:spacing w:val="-48"/>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第四季度</w:t>
            </w:r>
            <w:r>
              <w:rPr>
                <w:rFonts w:ascii="宋体" w:hAnsi="宋体" w:cs="宋体" w:eastAsia="宋体" w:hint="default"/>
                <w:sz w:val="18"/>
                <w:szCs w:val="18"/>
              </w:rPr>
              <w:t> </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10-12</w:t>
            </w:r>
            <w:r>
              <w:rPr>
                <w:rFonts w:ascii="宋体" w:hAnsi="宋体" w:cs="宋体" w:eastAsia="宋体" w:hint="default"/>
                <w:spacing w:val="-49"/>
                <w:sz w:val="18"/>
                <w:szCs w:val="18"/>
              </w:rPr>
              <w:t> </w:t>
            </w:r>
            <w:r>
              <w:rPr>
                <w:rFonts w:ascii="宋体" w:hAnsi="宋体" w:cs="宋体" w:eastAsia="宋体" w:hint="default"/>
                <w:sz w:val="18"/>
                <w:szCs w:val="18"/>
              </w:rPr>
              <w:t>月份）</w:t>
            </w:r>
            <w:r>
              <w:rPr>
                <w:rFonts w:ascii="宋体" w:hAnsi="宋体" w:cs="宋体" w:eastAsia="宋体" w:hint="default"/>
                <w:sz w:val="18"/>
                <w:szCs w:val="18"/>
              </w:rPr>
              <w:t> </w:t>
            </w:r>
          </w:p>
        </w:tc>
      </w:tr>
      <w:tr>
        <w:trPr>
          <w:trHeight w:val="24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5,352,692,673.68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6,561,191,702.18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7,233,647,830.42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14,756,545,830.80 </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的净利润</w:t>
            </w:r>
            <w:r>
              <w:rPr>
                <w:rFonts w:ascii="宋体" w:hAnsi="宋体" w:cs="宋体" w:eastAsia="宋体" w:hint="default"/>
                <w:sz w:val="18"/>
                <w:szCs w:val="18"/>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512,500,228.76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168,559,550.92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463,876,527.32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280,061,747.79 </w:t>
            </w:r>
          </w:p>
        </w:tc>
      </w:tr>
      <w:tr>
        <w:trPr>
          <w:trHeight w:val="71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2" w:lineRule="exact" w:before="23"/>
              <w:ind w:left="103" w:right="252"/>
              <w:jc w:val="left"/>
              <w:rPr>
                <w:rFonts w:ascii="宋体" w:hAnsi="宋体" w:cs="宋体" w:eastAsia="宋体" w:hint="default"/>
                <w:sz w:val="18"/>
                <w:szCs w:val="18"/>
              </w:rPr>
            </w:pPr>
            <w:r>
              <w:rPr>
                <w:rFonts w:ascii="宋体" w:hAnsi="宋体" w:cs="宋体" w:eastAsia="宋体" w:hint="default"/>
                <w:sz w:val="18"/>
                <w:szCs w:val="18"/>
              </w:rPr>
              <w:t>的扣除非经常性损益 后的净利润</w:t>
            </w:r>
            <w:r>
              <w:rPr>
                <w:rFonts w:ascii="宋体" w:hAnsi="宋体" w:cs="宋体" w:eastAsia="宋体" w:hint="default"/>
                <w:sz w:val="18"/>
                <w:szCs w:val="18"/>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96,310,795.59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321,862,808.30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344,082,520.59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115,711,382.05 </w:t>
            </w:r>
          </w:p>
        </w:tc>
      </w:tr>
      <w:tr>
        <w:trPr>
          <w:trHeight w:val="47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流量净额</w:t>
            </w:r>
            <w:r>
              <w:rPr>
                <w:rFonts w:ascii="宋体" w:hAnsi="宋体" w:cs="宋体" w:eastAsia="宋体" w:hint="default"/>
                <w:sz w:val="18"/>
                <w:szCs w:val="18"/>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-1,303,335,722.27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333,197,885.15 </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-453,245,274.56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2,922,715,059.43 </w:t>
            </w:r>
          </w:p>
        </w:tc>
      </w:tr>
    </w:tbl>
    <w:p>
      <w:pPr>
        <w:spacing w:after="0" w:line="205" w:lineRule="exact"/>
        <w:jc w:val="right"/>
        <w:rPr>
          <w:rFonts w:ascii="宋体" w:hAnsi="宋体" w:cs="宋体" w:eastAsia="宋体" w:hint="default"/>
          <w:sz w:val="18"/>
          <w:szCs w:val="18"/>
        </w:rPr>
        <w:sectPr>
          <w:pgSz w:w="11910" w:h="16840"/>
          <w:pgMar w:header="880" w:footer="1195" w:top="1120" w:bottom="1380" w:left="320" w:right="160"/>
        </w:sectPr>
      </w:pPr>
    </w:p>
    <w:p>
      <w:pPr>
        <w:spacing w:line="236" w:lineRule="exact" w:before="0"/>
        <w:ind w:left="956" w:right="0" w:firstLine="0"/>
        <w:jc w:val="left"/>
        <w:rPr>
          <w:rFonts w:ascii="宋体" w:hAnsi="宋体" w:cs="宋体" w:eastAsia="宋体" w:hint="default"/>
          <w:sz w:val="21"/>
          <w:szCs w:val="21"/>
        </w:rPr>
      </w:pPr>
      <w:r>
        <w:rPr>
          <w:rFonts w:ascii="宋体"/>
          <w:w w:val="100"/>
          <w:sz w:val="21"/>
        </w:rPr>
        <w:t> </w:t>
      </w:r>
    </w:p>
    <w:p>
      <w:pPr>
        <w:pStyle w:val="BodyText"/>
        <w:spacing w:line="308" w:lineRule="exact" w:before="0"/>
        <w:ind w:left="956" w:right="-20"/>
        <w:jc w:val="left"/>
      </w:pPr>
      <w:r>
        <w:rPr/>
        <w:t>季度数据与已披露定期报告数据差异说明</w:t>
      </w:r>
    </w:p>
    <w:p>
      <w:pPr>
        <w:pStyle w:val="BodyText"/>
        <w:spacing w:line="313" w:lineRule="exact" w:before="0"/>
        <w:ind w:left="9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1"/>
        <w:ind w:left="956" w:right="0" w:firstLine="0"/>
        <w:jc w:val="left"/>
        <w:rPr>
          <w:rFonts w:ascii="宋体" w:hAnsi="宋体" w:cs="宋体" w:eastAsia="宋体" w:hint="default"/>
          <w:sz w:val="21"/>
          <w:szCs w:val="21"/>
        </w:rPr>
      </w:pPr>
      <w:r>
        <w:rPr>
          <w:rFonts w:ascii="宋体"/>
          <w:w w:val="100"/>
          <w:sz w:val="21"/>
        </w:rPr>
        <w:t> </w:t>
      </w:r>
    </w:p>
    <w:p>
      <w:pPr>
        <w:spacing w:before="59"/>
        <w:ind w:left="956" w:right="0"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0"/>
        <w:ind w:left="9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9"/>
          <w:szCs w:val="19"/>
        </w:rPr>
      </w:pPr>
    </w:p>
    <w:p>
      <w:pPr>
        <w:pStyle w:val="BodyText"/>
        <w:spacing w:line="240" w:lineRule="auto" w:before="0"/>
        <w:ind w:left="956"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320" w:right="160"/>
          <w:cols w:num="2" w:equalWidth="0">
            <w:col w:w="5277" w:space="1156"/>
            <w:col w:w="4997"/>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06"/>
        <w:gridCol w:w="2125"/>
        <w:gridCol w:w="1536"/>
        <w:gridCol w:w="2017"/>
        <w:gridCol w:w="1978"/>
      </w:tblGrid>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7" w:right="0"/>
              <w:jc w:val="left"/>
              <w:rPr>
                <w:rFonts w:ascii="宋体" w:hAnsi="宋体" w:cs="宋体" w:eastAsia="宋体" w:hint="default"/>
                <w:sz w:val="18"/>
                <w:szCs w:val="18"/>
              </w:rPr>
            </w:pPr>
            <w:r>
              <w:rPr>
                <w:rFonts w:ascii="宋体" w:hAnsi="宋体" w:cs="宋体" w:eastAsia="宋体" w:hint="default"/>
                <w:sz w:val="18"/>
                <w:szCs w:val="18"/>
              </w:rPr>
              <w:t>非经常性损益项目</w:t>
            </w:r>
            <w:r>
              <w:rPr>
                <w:rFonts w:ascii="宋体" w:hAnsi="宋体" w:cs="宋体" w:eastAsia="宋体" w:hint="default"/>
                <w:sz w:val="18"/>
                <w:szCs w:val="18"/>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附注（如适用）</w:t>
            </w:r>
            <w:r>
              <w:rPr>
                <w:rFonts w:ascii="宋体" w:hAnsi="宋体" w:cs="宋体" w:eastAsia="宋体" w:hint="default"/>
                <w:sz w:val="18"/>
                <w:szCs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年金额</w:t>
            </w:r>
            <w:r>
              <w:rPr>
                <w:rFonts w:ascii="宋体" w:hAnsi="宋体" w:cs="宋体" w:eastAsia="宋体" w:hint="default"/>
                <w:sz w:val="18"/>
                <w:szCs w:val="18"/>
              </w:rPr>
              <w:t> </w:t>
            </w:r>
          </w:p>
        </w:tc>
      </w:tr>
      <w:tr>
        <w:trPr>
          <w:trHeight w:val="24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59,453,106.05</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143,282,171.39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39,923,370.04</w:t>
            </w:r>
            <w:r>
              <w:rPr>
                <w:rFonts w:ascii="宋体"/>
                <w:sz w:val="18"/>
              </w:rPr>
              <w:t> </w:t>
            </w:r>
          </w:p>
        </w:tc>
      </w:tr>
      <w:tr>
        <w:trPr>
          <w:trHeight w:val="47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越权审批，或无正式批准文件，或偶发性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的税收返还、减免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9,724,703.25</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6"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w:t>
            </w:r>
          </w:p>
          <w:p>
            <w:pPr>
              <w:pStyle w:val="TableParagraph"/>
              <w:spacing w:line="232" w:lineRule="exact" w:before="24"/>
              <w:ind w:left="103" w:right="51"/>
              <w:jc w:val="left"/>
              <w:rPr>
                <w:rFonts w:ascii="宋体" w:hAnsi="宋体" w:cs="宋体" w:eastAsia="宋体" w:hint="default"/>
                <w:sz w:val="18"/>
                <w:szCs w:val="18"/>
              </w:rPr>
            </w:pPr>
            <w:r>
              <w:rPr>
                <w:rFonts w:ascii="宋体" w:hAnsi="宋体" w:cs="宋体" w:eastAsia="宋体" w:hint="default"/>
                <w:sz w:val="18"/>
                <w:szCs w:val="18"/>
              </w:rPr>
              <w:t>经营业务密切相关，符合国家政策规定、 按照一定标准定额或定量持续享受的政 府补助除外</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106,370,823.34</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156,101,048.17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77,657,202.77</w:t>
            </w:r>
            <w:r>
              <w:rPr>
                <w:rFonts w:ascii="宋体"/>
                <w:sz w:val="18"/>
              </w:rPr>
              <w:t> </w:t>
            </w:r>
          </w:p>
        </w:tc>
      </w:tr>
      <w:tr>
        <w:trPr>
          <w:trHeight w:val="47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金占用费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1"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w:t>
            </w:r>
          </w:p>
          <w:p>
            <w:pPr>
              <w:pStyle w:val="TableParagraph"/>
              <w:spacing w:line="232" w:lineRule="exact" w:before="24"/>
              <w:ind w:left="103" w:right="231"/>
              <w:jc w:val="left"/>
              <w:rPr>
                <w:rFonts w:ascii="宋体" w:hAnsi="宋体" w:cs="宋体" w:eastAsia="宋体" w:hint="default"/>
                <w:sz w:val="18"/>
                <w:szCs w:val="18"/>
              </w:rPr>
            </w:pPr>
            <w:r>
              <w:rPr>
                <w:rFonts w:ascii="宋体" w:hAnsi="宋体" w:cs="宋体" w:eastAsia="宋体" w:hint="default"/>
                <w:sz w:val="18"/>
                <w:szCs w:val="18"/>
              </w:rPr>
              <w:t>投资成本小于取得投资时应享有被投资 单位可辨认净资产公允价值产生的收益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7,421,111.41</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105,381,781.81</w:t>
            </w: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因不可抗力因素，如遭受自然灾害而计提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的各项资产减值准备</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企业重组费用，如安置职工的支出、整合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费用等</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允价值部分的损益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1910" w:h="16840"/>
          <w:pgMar w:top="1000" w:bottom="280" w:left="320" w:right="160"/>
        </w:sectPr>
      </w:pPr>
    </w:p>
    <w:p>
      <w:pPr>
        <w:spacing w:line="240" w:lineRule="auto" w:before="3"/>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3406"/>
        <w:gridCol w:w="2125"/>
        <w:gridCol w:w="1536"/>
        <w:gridCol w:w="2017"/>
        <w:gridCol w:w="1978"/>
      </w:tblGrid>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至合并日的当期净损益</w:t>
            </w:r>
          </w:p>
        </w:tc>
        <w:tc>
          <w:tcPr>
            <w:tcW w:w="2125"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生的损益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79,407,589.93</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11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w:t>
            </w:r>
          </w:p>
          <w:p>
            <w:pPr>
              <w:pStyle w:val="TableParagraph"/>
              <w:spacing w:line="232" w:lineRule="exact" w:before="24"/>
              <w:ind w:left="103" w:right="103"/>
              <w:jc w:val="both"/>
              <w:rPr>
                <w:rFonts w:ascii="宋体" w:hAnsi="宋体" w:cs="宋体" w:eastAsia="宋体" w:hint="default"/>
                <w:sz w:val="18"/>
                <w:szCs w:val="18"/>
              </w:rPr>
            </w:pPr>
            <w:r>
              <w:rPr>
                <w:rFonts w:ascii="宋体" w:hAnsi="宋体" w:cs="宋体" w:eastAsia="宋体" w:hint="default"/>
                <w:spacing w:val="-3"/>
                <w:sz w:val="18"/>
                <w:szCs w:val="18"/>
              </w:rPr>
              <w:t>保值业务外，持有交易性金融资产、交易</w:t>
            </w:r>
            <w:r>
              <w:rPr>
                <w:rFonts w:ascii="宋体" w:hAnsi="宋体" w:cs="宋体" w:eastAsia="宋体" w:hint="default"/>
                <w:sz w:val="18"/>
                <w:szCs w:val="18"/>
              </w:rPr>
              <w:t> </w:t>
            </w:r>
            <w:r>
              <w:rPr>
                <w:rFonts w:ascii="宋体" w:hAnsi="宋体" w:cs="宋体" w:eastAsia="宋体" w:hint="default"/>
                <w:spacing w:val="-3"/>
                <w:sz w:val="18"/>
                <w:szCs w:val="18"/>
              </w:rPr>
              <w:t>性金融负债产生的公允价值变动损益，以</w:t>
            </w:r>
            <w:r>
              <w:rPr>
                <w:rFonts w:ascii="宋体" w:hAnsi="宋体" w:cs="宋体" w:eastAsia="宋体" w:hint="default"/>
                <w:sz w:val="18"/>
                <w:szCs w:val="18"/>
              </w:rPr>
              <w:t> </w:t>
            </w:r>
            <w:r>
              <w:rPr>
                <w:rFonts w:ascii="宋体" w:hAnsi="宋体" w:cs="宋体" w:eastAsia="宋体" w:hint="default"/>
                <w:spacing w:val="-3"/>
                <w:sz w:val="18"/>
                <w:szCs w:val="18"/>
              </w:rPr>
              <w:t>及处置交易性金融资产、交易性金融负债</w:t>
            </w:r>
            <w:r>
              <w:rPr>
                <w:rFonts w:ascii="宋体" w:hAnsi="宋体" w:cs="宋体" w:eastAsia="宋体" w:hint="default"/>
                <w:sz w:val="18"/>
                <w:szCs w:val="18"/>
              </w:rPr>
              <w:t> 和可供出售金融资产取得的投资收益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140,610,545.60 </w:t>
            </w:r>
          </w:p>
        </w:tc>
      </w:tr>
      <w:tr>
        <w:trPr>
          <w:trHeight w:val="1644"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w:t>
            </w:r>
          </w:p>
          <w:p>
            <w:pPr>
              <w:pStyle w:val="TableParagraph"/>
              <w:spacing w:line="237" w:lineRule="auto"/>
              <w:ind w:left="103" w:right="103"/>
              <w:jc w:val="both"/>
              <w:rPr>
                <w:rFonts w:ascii="宋体" w:hAnsi="宋体" w:cs="宋体" w:eastAsia="宋体" w:hint="default"/>
                <w:sz w:val="18"/>
                <w:szCs w:val="18"/>
              </w:rPr>
            </w:pPr>
            <w:r>
              <w:rPr>
                <w:rFonts w:ascii="宋体" w:hAnsi="宋体" w:cs="宋体" w:eastAsia="宋体" w:hint="default"/>
                <w:spacing w:val="-3"/>
                <w:sz w:val="18"/>
                <w:szCs w:val="18"/>
              </w:rPr>
              <w:t>保值业务外，持有交易性金融资产、衍生</w:t>
            </w:r>
            <w:r>
              <w:rPr>
                <w:rFonts w:ascii="宋体" w:hAnsi="宋体" w:cs="宋体" w:eastAsia="宋体" w:hint="default"/>
                <w:sz w:val="18"/>
                <w:szCs w:val="18"/>
              </w:rPr>
              <w:t> </w:t>
            </w:r>
            <w:r>
              <w:rPr>
                <w:rFonts w:ascii="宋体" w:hAnsi="宋体" w:cs="宋体" w:eastAsia="宋体" w:hint="default"/>
                <w:spacing w:val="-3"/>
                <w:sz w:val="18"/>
                <w:szCs w:val="18"/>
              </w:rPr>
              <w:t>金融资产、交易性金融负债、衍生金融负</w:t>
            </w:r>
            <w:r>
              <w:rPr>
                <w:rFonts w:ascii="宋体" w:hAnsi="宋体" w:cs="宋体" w:eastAsia="宋体" w:hint="default"/>
                <w:sz w:val="18"/>
                <w:szCs w:val="18"/>
              </w:rPr>
              <w:t> </w:t>
            </w:r>
            <w:r>
              <w:rPr>
                <w:rFonts w:ascii="宋体" w:hAnsi="宋体" w:cs="宋体" w:eastAsia="宋体" w:hint="default"/>
                <w:spacing w:val="-3"/>
                <w:sz w:val="18"/>
                <w:szCs w:val="18"/>
              </w:rPr>
              <w:t>债产生的公允价值变动损益，以及处置交</w:t>
            </w:r>
            <w:r>
              <w:rPr>
                <w:rFonts w:ascii="宋体" w:hAnsi="宋体" w:cs="宋体" w:eastAsia="宋体" w:hint="default"/>
                <w:sz w:val="18"/>
                <w:szCs w:val="18"/>
              </w:rPr>
              <w:t> </w:t>
            </w:r>
            <w:r>
              <w:rPr>
                <w:rFonts w:ascii="宋体" w:hAnsi="宋体" w:cs="宋体" w:eastAsia="宋体" w:hint="default"/>
                <w:spacing w:val="-3"/>
                <w:sz w:val="18"/>
                <w:szCs w:val="18"/>
              </w:rPr>
              <w:t>易性金融资产、衍生金融资产、交易性金</w:t>
            </w:r>
            <w:r>
              <w:rPr>
                <w:rFonts w:ascii="宋体" w:hAnsi="宋体" w:cs="宋体" w:eastAsia="宋体" w:hint="default"/>
                <w:sz w:val="18"/>
                <w:szCs w:val="18"/>
              </w:rPr>
              <w:t> </w:t>
            </w:r>
            <w:r>
              <w:rPr>
                <w:rFonts w:ascii="宋体" w:hAnsi="宋体" w:cs="宋体" w:eastAsia="宋体" w:hint="default"/>
                <w:spacing w:val="-3"/>
                <w:sz w:val="18"/>
                <w:szCs w:val="18"/>
              </w:rPr>
              <w:t>融负债、衍生金融负债和其他债权投资取</w:t>
            </w:r>
            <w:r>
              <w:rPr>
                <w:rFonts w:ascii="宋体" w:hAnsi="宋体" w:cs="宋体" w:eastAsia="宋体" w:hint="default"/>
                <w:sz w:val="18"/>
                <w:szCs w:val="18"/>
              </w:rPr>
              <w:t> 得的投资收益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446,438,482.28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-307,937,094.88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6"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3,754,328.41</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154,000</w:t>
            </w:r>
            <w:r>
              <w:rPr>
                <w:rFonts w:ascii="宋体"/>
                <w:sz w:val="18"/>
              </w:rPr>
              <w:t> </w:t>
            </w:r>
          </w:p>
        </w:tc>
      </w:tr>
      <w:tr>
        <w:trPr>
          <w:trHeight w:val="24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性房地产公允价值变动产生的损益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w:t>
            </w:r>
          </w:p>
          <w:p>
            <w:pPr>
              <w:pStyle w:val="TableParagraph"/>
              <w:spacing w:line="232" w:lineRule="exact" w:before="23"/>
              <w:ind w:left="103" w:right="231"/>
              <w:jc w:val="left"/>
              <w:rPr>
                <w:rFonts w:ascii="宋体" w:hAnsi="宋体" w:cs="宋体" w:eastAsia="宋体" w:hint="default"/>
                <w:sz w:val="18"/>
                <w:szCs w:val="18"/>
              </w:rPr>
            </w:pPr>
            <w:r>
              <w:rPr>
                <w:rFonts w:ascii="宋体" w:hAnsi="宋体" w:cs="宋体" w:eastAsia="宋体" w:hint="default"/>
                <w:sz w:val="18"/>
                <w:szCs w:val="18"/>
              </w:rPr>
              <w:t>期损益进行一次性调整对当期损益的影 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-17,929,097.48</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-47,889,944.75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898,466.49</w:t>
            </w:r>
            <w:r>
              <w:rPr>
                <w:rFonts w:ascii="宋体"/>
                <w:sz w:val="18"/>
              </w:rPr>
              <w:t> </w:t>
            </w:r>
          </w:p>
        </w:tc>
      </w:tr>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602,812.17</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代扣个税返还</w:t>
            </w:r>
            <w:r>
              <w:rPr>
                <w:rFonts w:ascii="宋体" w:hAnsi="宋体" w:cs="宋体" w:eastAsia="宋体" w:hint="default"/>
                <w:sz w:val="18"/>
                <w:szCs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-39,941,556.23</w:t>
            </w:r>
            <w:r>
              <w:rPr>
                <w:rFonts w:ascii="宋体"/>
                <w:sz w:val="18"/>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-16,908,734.72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-34,078,533.10</w:t>
            </w:r>
            <w:r>
              <w:rPr>
                <w:rFonts w:ascii="宋体"/>
                <w:sz w:val="18"/>
              </w:rPr>
              <w:t> </w:t>
            </w:r>
          </w:p>
        </w:tc>
      </w:tr>
      <w:tr>
        <w:trPr>
          <w:trHeight w:val="245"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-108,271,754.87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-8,517,222.91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-43,003,683.81</w:t>
            </w:r>
            <w:r>
              <w:rPr>
                <w:rFonts w:ascii="宋体"/>
                <w:sz w:val="18"/>
              </w:rPr>
              <w:t> </w:t>
            </w:r>
          </w:p>
        </w:tc>
      </w:tr>
      <w:tr>
        <w:trPr>
          <w:trHeight w:val="24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547,030,548.26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23,512,004.11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182,161,367.99 </w:t>
            </w:r>
          </w:p>
        </w:tc>
      </w:tr>
    </w:tbl>
    <w:p>
      <w:pPr>
        <w:spacing w:after="0" w:line="205" w:lineRule="exact"/>
        <w:jc w:val="right"/>
        <w:rPr>
          <w:rFonts w:ascii="宋体" w:hAnsi="宋体" w:cs="宋体" w:eastAsia="宋体" w:hint="default"/>
          <w:sz w:val="18"/>
          <w:szCs w:val="18"/>
        </w:rPr>
        <w:sectPr>
          <w:pgSz w:w="11910" w:h="16840"/>
          <w:pgMar w:header="880" w:footer="1195" w:top="1120" w:bottom="1380" w:left="320" w:right="300"/>
        </w:sectPr>
      </w:pPr>
    </w:p>
    <w:p>
      <w:pPr>
        <w:spacing w:line="241" w:lineRule="exact" w:before="0"/>
        <w:ind w:left="956" w:right="0" w:firstLine="0"/>
        <w:jc w:val="left"/>
        <w:rPr>
          <w:rFonts w:ascii="宋体" w:hAnsi="宋体" w:cs="宋体" w:eastAsia="宋体" w:hint="default"/>
          <w:sz w:val="21"/>
          <w:szCs w:val="21"/>
        </w:rPr>
      </w:pPr>
      <w:r>
        <w:rPr>
          <w:rFonts w:ascii="宋体"/>
          <w:w w:val="100"/>
          <w:sz w:val="21"/>
        </w:rPr>
        <w:t> </w:t>
      </w:r>
    </w:p>
    <w:p>
      <w:pPr>
        <w:spacing w:before="58"/>
        <w:ind w:left="956" w:right="-17" w:firstLine="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采用公允价值计量的项目</w:t>
      </w:r>
      <w:r>
        <w:rPr>
          <w:rFonts w:ascii="宋体" w:hAnsi="宋体" w:cs="宋体" w:eastAsia="宋体" w:hint="default"/>
          <w:sz w:val="21"/>
          <w:szCs w:val="21"/>
        </w:rPr>
      </w:r>
    </w:p>
    <w:p>
      <w:pPr>
        <w:spacing w:before="56"/>
        <w:ind w:left="95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BodyText"/>
        <w:spacing w:line="240" w:lineRule="auto" w:before="0"/>
        <w:ind w:left="95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320" w:right="300"/>
          <w:cols w:num="2" w:equalWidth="0">
            <w:col w:w="4119" w:space="2075"/>
            <w:col w:w="5096"/>
          </w:cols>
        </w:sectPr>
      </w:pP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96"/>
        <w:gridCol w:w="2127"/>
        <w:gridCol w:w="2268"/>
        <w:gridCol w:w="1985"/>
        <w:gridCol w:w="1985"/>
      </w:tblGrid>
      <w:tr>
        <w:trPr>
          <w:trHeight w:val="47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9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3" w:right="0"/>
              <w:jc w:val="left"/>
              <w:rPr>
                <w:rFonts w:ascii="宋体" w:hAnsi="宋体" w:cs="宋体" w:eastAsia="宋体" w:hint="default"/>
                <w:sz w:val="18"/>
                <w:szCs w:val="18"/>
              </w:rPr>
            </w:pPr>
            <w:r>
              <w:rPr>
                <w:rFonts w:ascii="宋体" w:hAnsi="宋体" w:cs="宋体" w:eastAsia="宋体" w:hint="default"/>
                <w:sz w:val="18"/>
                <w:szCs w:val="18"/>
              </w:rPr>
              <w:t>当期变动</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对当期利润的影响金</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指定为以公允价值计量且其变</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动计入当期损益的金融资产</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1,692,599,442.66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2,139,037,924.94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446,438,482.28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446,438,482.28 </w:t>
            </w:r>
          </w:p>
        </w:tc>
      </w:tr>
      <w:tr>
        <w:trPr>
          <w:trHeight w:val="71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指定为以公允价值计量且其变</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pacing w:val="9"/>
                <w:sz w:val="18"/>
                <w:szCs w:val="18"/>
              </w:rPr>
              <w:t>动计入其他综合收益的金融资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196,315,835.95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198,285,237.61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1,969,401.66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1,888,915,278.61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2,337,323,162.55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448,407,883.94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446,438,482.28 </w:t>
            </w:r>
          </w:p>
        </w:tc>
      </w:tr>
    </w:tbl>
    <w:p>
      <w:pPr>
        <w:spacing w:line="241" w:lineRule="exact" w:before="0"/>
        <w:ind w:left="956" w:right="0" w:firstLine="0"/>
        <w:jc w:val="left"/>
        <w:rPr>
          <w:rFonts w:ascii="宋体" w:hAnsi="宋体" w:cs="宋体" w:eastAsia="宋体" w:hint="default"/>
          <w:sz w:val="21"/>
          <w:szCs w:val="21"/>
        </w:rPr>
      </w:pPr>
      <w:r>
        <w:rPr>
          <w:rFonts w:ascii="宋体"/>
          <w:w w:val="100"/>
          <w:sz w:val="21"/>
        </w:rPr>
        <w:t> </w:t>
      </w:r>
    </w:p>
    <w:p>
      <w:pPr>
        <w:spacing w:before="57"/>
        <w:ind w:left="956" w:right="0"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spacing w:before="56"/>
        <w:ind w:left="95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000" w:bottom="280" w:left="320" w:right="300"/>
        </w:sectPr>
      </w:pPr>
    </w:p>
    <w:p>
      <w:pPr>
        <w:spacing w:line="240" w:lineRule="auto" w:before="0"/>
        <w:rPr>
          <w:rFonts w:ascii="宋体" w:hAnsi="宋体" w:cs="宋体" w:eastAsia="宋体" w:hint="default"/>
          <w:sz w:val="24"/>
          <w:szCs w:val="24"/>
        </w:rPr>
      </w:pPr>
    </w:p>
    <w:p>
      <w:pPr>
        <w:pStyle w:val="Heading1"/>
        <w:tabs>
          <w:tab w:pos="1280" w:val="left" w:leader="none"/>
        </w:tabs>
        <w:spacing w:line="240" w:lineRule="auto"/>
        <w:ind w:left="21" w:right="0"/>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4"/>
        <w:rPr>
          <w:rFonts w:ascii="黑体" w:hAnsi="黑体" w:cs="黑体" w:eastAsia="黑体" w:hint="default"/>
          <w:b/>
          <w:bCs/>
          <w:sz w:val="19"/>
          <w:szCs w:val="19"/>
        </w:rPr>
      </w:pPr>
    </w:p>
    <w:p>
      <w:pPr>
        <w:spacing w:line="290" w:lineRule="auto" w:before="0"/>
        <w:ind w:left="533" w:right="0" w:hanging="397"/>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4"/>
          <w:sz w:val="21"/>
          <w:szCs w:val="21"/>
        </w:rPr>
        <w:t>为深入推进转型升级，加速二次创业，构建适应新形势、新业态的业务支撑架构，打造权责明</w:t>
      </w:r>
    </w:p>
    <w:p>
      <w:pPr>
        <w:spacing w:line="345" w:lineRule="auto" w:before="77"/>
        <w:ind w:left="136" w:right="171" w:firstLine="0"/>
        <w:jc w:val="both"/>
        <w:rPr>
          <w:rFonts w:ascii="宋体" w:hAnsi="宋体" w:cs="宋体" w:eastAsia="宋体" w:hint="default"/>
          <w:sz w:val="21"/>
          <w:szCs w:val="21"/>
        </w:rPr>
      </w:pPr>
      <w:r>
        <w:rPr>
          <w:rFonts w:ascii="宋体" w:hAnsi="宋体" w:cs="宋体" w:eastAsia="宋体" w:hint="default"/>
          <w:spacing w:val="-13"/>
          <w:sz w:val="21"/>
          <w:szCs w:val="21"/>
        </w:rPr>
        <w:t>确、协同高效、精干健全的组织管理体系，</w:t>
      </w:r>
      <w:r>
        <w:rPr>
          <w:rFonts w:ascii="宋体" w:hAnsi="宋体" w:cs="宋体" w:eastAsia="宋体" w:hint="default"/>
          <w:spacing w:val="-13"/>
          <w:sz w:val="21"/>
          <w:szCs w:val="21"/>
        </w:rPr>
        <w:t>2019 </w:t>
      </w:r>
      <w:r>
        <w:rPr>
          <w:rFonts w:ascii="宋体" w:hAnsi="宋体" w:cs="宋体" w:eastAsia="宋体" w:hint="default"/>
          <w:spacing w:val="-14"/>
          <w:sz w:val="21"/>
          <w:szCs w:val="21"/>
        </w:rPr>
        <w:t>年公司完成了组织架构的进一步优化调整。将金税及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4"/>
          <w:sz w:val="21"/>
          <w:szCs w:val="21"/>
        </w:rPr>
        <w:t>企业市场产业、金融科技及服务产业、智慧技术及应用产业三大产业板块调整变更为金税产业、金融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4"/>
          <w:sz w:val="21"/>
          <w:szCs w:val="21"/>
        </w:rPr>
        <w:t>科技服务产业、智慧产业、网信产业四大产业板块。</w:t>
      </w:r>
      <w:r>
        <w:rPr>
          <w:rFonts w:ascii="宋体" w:hAnsi="宋体" w:cs="宋体" w:eastAsia="宋体" w:hint="default"/>
          <w:sz w:val="21"/>
          <w:szCs w:val="21"/>
        </w:rPr>
        <w:t> </w:t>
      </w:r>
    </w:p>
    <w:p>
      <w:pPr>
        <w:spacing w:line="345" w:lineRule="auto" w:before="28"/>
        <w:ind w:left="136" w:right="222" w:firstLine="396"/>
        <w:jc w:val="both"/>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金税业务：公司一直以来作为国家“金税工程”的主要承担者之一在我国税务信息化领域处于</w:t>
      </w:r>
      <w:r>
        <w:rPr>
          <w:rFonts w:ascii="宋体" w:hAnsi="宋体" w:cs="宋体" w:eastAsia="宋体" w:hint="default"/>
          <w:w w:val="100"/>
          <w:sz w:val="21"/>
          <w:szCs w:val="21"/>
        </w:rPr>
        <w:t> </w:t>
      </w:r>
      <w:r>
        <w:rPr>
          <w:rFonts w:ascii="宋体" w:hAnsi="宋体" w:cs="宋体" w:eastAsia="宋体" w:hint="default"/>
          <w:spacing w:val="-14"/>
          <w:sz w:val="21"/>
          <w:szCs w:val="21"/>
        </w:rPr>
        <w:t>领先地位。承担了“金税工程”增值税防伪税控系统及增值税系统升级版的建设工作。公司开发了多</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种税务领域的相关产品，包括防伪税控核心业务产品、防伪税控增值产品、普通发票综合管理系统、</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4"/>
          <w:sz w:val="21"/>
          <w:szCs w:val="21"/>
        </w:rPr>
        <w:t>电子发票系统等约百种系统解决方案及软硬件产品。</w:t>
      </w:r>
      <w:r>
        <w:rPr>
          <w:rFonts w:ascii="宋体" w:hAnsi="宋体" w:cs="宋体" w:eastAsia="宋体" w:hint="default"/>
          <w:spacing w:val="-12"/>
          <w:sz w:val="21"/>
          <w:szCs w:val="21"/>
        </w:rPr>
        <w:t> </w:t>
      </w:r>
      <w:r>
        <w:rPr>
          <w:rFonts w:ascii="宋体" w:hAnsi="宋体" w:cs="宋体" w:eastAsia="宋体" w:hint="default"/>
          <w:sz w:val="21"/>
          <w:szCs w:val="21"/>
        </w:rPr>
        <w:t> </w:t>
      </w:r>
    </w:p>
    <w:p>
      <w:pPr>
        <w:spacing w:line="345" w:lineRule="auto" w:before="28"/>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2.</w:t>
      </w:r>
      <w:r>
        <w:rPr>
          <w:rFonts w:ascii="宋体" w:hAnsi="宋体" w:cs="宋体" w:eastAsia="宋体" w:hint="default"/>
          <w:spacing w:val="-14"/>
          <w:sz w:val="21"/>
          <w:szCs w:val="21"/>
        </w:rPr>
        <w:t>金融科技服务业务：主要开展金融科技服务业务，包括涉企的财税金融服务业务及相关应用的</w:t>
      </w:r>
      <w:r>
        <w:rPr>
          <w:rFonts w:ascii="宋体" w:hAnsi="宋体" w:cs="宋体" w:eastAsia="宋体" w:hint="default"/>
          <w:w w:val="100"/>
          <w:sz w:val="21"/>
          <w:szCs w:val="21"/>
        </w:rPr>
        <w:t> </w:t>
      </w:r>
      <w:r>
        <w:rPr>
          <w:rFonts w:ascii="宋体" w:hAnsi="宋体" w:cs="宋体" w:eastAsia="宋体" w:hint="default"/>
          <w:spacing w:val="-14"/>
          <w:sz w:val="21"/>
          <w:szCs w:val="21"/>
        </w:rPr>
        <w:t>推广，公司拥有中国银联收单外包机构资质认证等多项行业资质以及数十项金融支付产品认证和专</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1"/>
          <w:sz w:val="21"/>
          <w:szCs w:val="21"/>
        </w:rPr>
        <w:t>利。为银行及上下游厂商提供</w:t>
      </w:r>
      <w:r>
        <w:rPr>
          <w:rFonts w:ascii="宋体" w:hAnsi="宋体" w:cs="宋体" w:eastAsia="宋体" w:hint="default"/>
          <w:spacing w:val="-11"/>
          <w:sz w:val="21"/>
          <w:szCs w:val="21"/>
        </w:rPr>
        <w:t>POS</w:t>
      </w:r>
      <w:r>
        <w:rPr>
          <w:rFonts w:ascii="宋体" w:hAnsi="宋体" w:cs="宋体" w:eastAsia="宋体" w:hint="default"/>
          <w:spacing w:val="20"/>
          <w:sz w:val="21"/>
          <w:szCs w:val="21"/>
        </w:rPr>
        <w:t> </w:t>
      </w:r>
      <w:r>
        <w:rPr>
          <w:rFonts w:ascii="宋体" w:hAnsi="宋体" w:cs="宋体" w:eastAsia="宋体" w:hint="default"/>
          <w:spacing w:val="-12"/>
          <w:sz w:val="21"/>
          <w:szCs w:val="21"/>
        </w:rPr>
        <w:t>终端、</w:t>
      </w:r>
      <w:r>
        <w:rPr>
          <w:rFonts w:ascii="宋体" w:hAnsi="宋体" w:cs="宋体" w:eastAsia="宋体" w:hint="default"/>
          <w:spacing w:val="-12"/>
          <w:sz w:val="21"/>
          <w:szCs w:val="21"/>
        </w:rPr>
        <w:t>IC</w:t>
      </w:r>
      <w:r>
        <w:rPr>
          <w:rFonts w:ascii="宋体" w:hAnsi="宋体" w:cs="宋体" w:eastAsia="宋体" w:hint="default"/>
          <w:spacing w:val="20"/>
          <w:sz w:val="21"/>
          <w:szCs w:val="21"/>
        </w:rPr>
        <w:t> </w:t>
      </w:r>
      <w:r>
        <w:rPr>
          <w:rFonts w:ascii="宋体" w:hAnsi="宋体" w:cs="宋体" w:eastAsia="宋体" w:hint="default"/>
          <w:spacing w:val="-14"/>
          <w:sz w:val="21"/>
          <w:szCs w:val="21"/>
        </w:rPr>
        <w:t>卡互联网支付终端、金融自助设备等多款成熟硬件产品，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3"/>
          <w:sz w:val="21"/>
          <w:szCs w:val="21"/>
        </w:rPr>
        <w:t>以及商户拓展与</w:t>
      </w:r>
      <w:r>
        <w:rPr>
          <w:rFonts w:ascii="宋体" w:hAnsi="宋体" w:cs="宋体" w:eastAsia="宋体" w:hint="default"/>
          <w:spacing w:val="-61"/>
          <w:sz w:val="21"/>
          <w:szCs w:val="21"/>
        </w:rPr>
        <w:t> </w:t>
      </w:r>
      <w:r>
        <w:rPr>
          <w:rFonts w:ascii="宋体" w:hAnsi="宋体" w:cs="宋体" w:eastAsia="宋体" w:hint="default"/>
          <w:spacing w:val="-6"/>
          <w:sz w:val="21"/>
          <w:szCs w:val="21"/>
        </w:rPr>
        <w:t>POS</w:t>
      </w:r>
      <w:r>
        <w:rPr>
          <w:rFonts w:ascii="宋体" w:hAnsi="宋体" w:cs="宋体" w:eastAsia="宋体" w:hint="default"/>
          <w:spacing w:val="-54"/>
          <w:sz w:val="21"/>
          <w:szCs w:val="21"/>
        </w:rPr>
        <w:t> </w:t>
      </w:r>
      <w:r>
        <w:rPr>
          <w:rFonts w:ascii="宋体" w:hAnsi="宋体" w:cs="宋体" w:eastAsia="宋体" w:hint="default"/>
          <w:spacing w:val="-11"/>
          <w:sz w:val="21"/>
          <w:szCs w:val="21"/>
        </w:rPr>
        <w:t>专业化服务、</w:t>
      </w:r>
      <w:r>
        <w:rPr>
          <w:rFonts w:ascii="宋体" w:hAnsi="宋体" w:cs="宋体" w:eastAsia="宋体" w:hint="default"/>
          <w:spacing w:val="-11"/>
          <w:sz w:val="21"/>
          <w:szCs w:val="21"/>
        </w:rPr>
        <w:t>ATM</w:t>
      </w:r>
      <w:r>
        <w:rPr>
          <w:rFonts w:ascii="宋体" w:hAnsi="宋体" w:cs="宋体" w:eastAsia="宋体" w:hint="default"/>
          <w:spacing w:val="-50"/>
          <w:sz w:val="21"/>
          <w:szCs w:val="21"/>
        </w:rPr>
        <w:t> </w:t>
      </w:r>
      <w:r>
        <w:rPr>
          <w:rFonts w:ascii="宋体" w:hAnsi="宋体" w:cs="宋体" w:eastAsia="宋体" w:hint="default"/>
          <w:spacing w:val="-14"/>
          <w:sz w:val="21"/>
          <w:szCs w:val="21"/>
        </w:rPr>
        <w:t>自助终端运营服务、行业综合电子支付解决方案、企业财税及金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4"/>
          <w:sz w:val="21"/>
          <w:szCs w:val="21"/>
        </w:rPr>
        <w:t>融服务等多项服务。</w:t>
      </w:r>
      <w:r>
        <w:rPr>
          <w:rFonts w:ascii="宋体" w:hAnsi="宋体" w:cs="宋体" w:eastAsia="宋体" w:hint="default"/>
          <w:spacing w:val="-12"/>
          <w:sz w:val="21"/>
          <w:szCs w:val="21"/>
        </w:rPr>
        <w:t> </w:t>
      </w:r>
      <w:r>
        <w:rPr>
          <w:rFonts w:ascii="宋体" w:hAnsi="宋体" w:cs="宋体" w:eastAsia="宋体" w:hint="default"/>
          <w:sz w:val="21"/>
          <w:szCs w:val="21"/>
        </w:rPr>
        <w:t> </w:t>
      </w:r>
    </w:p>
    <w:p>
      <w:pPr>
        <w:spacing w:line="345" w:lineRule="auto" w:before="26"/>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智慧业务：公司主要承担了国家“金卡工程”</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14"/>
          <w:sz w:val="21"/>
          <w:szCs w:val="21"/>
        </w:rPr>
        <w:t>“金盾工程”业务及其他相关业务，包括公安、</w:t>
      </w:r>
      <w:r>
        <w:rPr>
          <w:rFonts w:ascii="宋体" w:hAnsi="宋体" w:cs="宋体" w:eastAsia="宋体" w:hint="default"/>
          <w:w w:val="100"/>
          <w:sz w:val="21"/>
          <w:szCs w:val="21"/>
        </w:rPr>
        <w:t> </w:t>
      </w:r>
      <w:r>
        <w:rPr>
          <w:rFonts w:ascii="宋体" w:hAnsi="宋体" w:cs="宋体" w:eastAsia="宋体" w:hint="default"/>
          <w:spacing w:val="-14"/>
          <w:sz w:val="21"/>
          <w:szCs w:val="21"/>
        </w:rPr>
        <w:t>交通、电子政务、粮食信息化、物流防伪追溯和身份识别等服务，主要开展智慧政务、智慧公检法、</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智慧监管与服务、智能交通等业务。</w:t>
      </w:r>
      <w:r>
        <w:rPr>
          <w:rFonts w:ascii="宋体" w:hAnsi="宋体" w:cs="宋体" w:eastAsia="宋体" w:hint="default"/>
          <w:sz w:val="21"/>
          <w:szCs w:val="21"/>
        </w:rPr>
        <w:t> </w:t>
      </w:r>
    </w:p>
    <w:p>
      <w:pPr>
        <w:spacing w:line="345" w:lineRule="auto" w:before="26"/>
        <w:ind w:left="136" w:right="221" w:firstLine="396"/>
        <w:jc w:val="both"/>
        <w:rPr>
          <w:rFonts w:ascii="宋体" w:hAnsi="宋体" w:cs="宋体" w:eastAsia="宋体" w:hint="default"/>
          <w:sz w:val="21"/>
          <w:szCs w:val="21"/>
        </w:rPr>
      </w:pPr>
      <w:r>
        <w:rPr>
          <w:rFonts w:ascii="宋体" w:hAnsi="宋体" w:cs="宋体" w:eastAsia="宋体" w:hint="default"/>
          <w:spacing w:val="-14"/>
          <w:sz w:val="21"/>
          <w:szCs w:val="21"/>
        </w:rPr>
        <w:t>4.</w:t>
      </w:r>
      <w:r>
        <w:rPr>
          <w:rFonts w:ascii="宋体" w:hAnsi="宋体" w:cs="宋体" w:eastAsia="宋体" w:hint="default"/>
          <w:spacing w:val="-14"/>
          <w:sz w:val="21"/>
          <w:szCs w:val="21"/>
        </w:rPr>
        <w:t>网信业务：公司是国家安全可靠计算机信息系统集成重点企业、信息系统集成与服务大型一级</w:t>
      </w:r>
      <w:r>
        <w:rPr>
          <w:rFonts w:ascii="宋体" w:hAnsi="宋体" w:cs="宋体" w:eastAsia="宋体" w:hint="default"/>
          <w:w w:val="100"/>
          <w:sz w:val="21"/>
          <w:szCs w:val="21"/>
        </w:rPr>
        <w:t> </w:t>
      </w:r>
      <w:r>
        <w:rPr>
          <w:rFonts w:ascii="宋体" w:hAnsi="宋体" w:cs="宋体" w:eastAsia="宋体" w:hint="default"/>
          <w:spacing w:val="-14"/>
          <w:sz w:val="21"/>
          <w:szCs w:val="21"/>
        </w:rPr>
        <w:t>企业，公司网信产业涵盖自主安全可靠的计算机网络信息系统咨询、设计、系统集成及核心软硬件、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运维服务等业务。拥有信息系统集成及服务一级资质、涉密信息系统集成甲级资质、建筑智能化系统</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4"/>
          <w:sz w:val="21"/>
          <w:szCs w:val="21"/>
        </w:rPr>
        <w:t>设计专项工程设计甲级资质、涉密信息系统集成甲级资质，是国家网信产业安全可靠建设领域的重要</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参与者，拥有众多部委及省级安全可靠网信项目成功案例。</w:t>
      </w:r>
      <w:r>
        <w:rPr>
          <w:rFonts w:ascii="宋体" w:hAnsi="宋体" w:cs="宋体" w:eastAsia="宋体" w:hint="default"/>
          <w:sz w:val="21"/>
          <w:szCs w:val="21"/>
        </w:rPr>
        <w:t> </w:t>
      </w:r>
    </w:p>
    <w:p>
      <w:pPr>
        <w:spacing w:line="343" w:lineRule="auto" w:before="28"/>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（二）经营模式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sz w:val="21"/>
          <w:szCs w:val="21"/>
        </w:rPr>
        <w:t>目前，公司主要采用“产品</w:t>
      </w:r>
      <w:r>
        <w:rPr>
          <w:rFonts w:ascii="宋体" w:hAnsi="宋体" w:cs="宋体" w:eastAsia="宋体" w:hint="default"/>
          <w:spacing w:val="-14"/>
          <w:sz w:val="21"/>
          <w:szCs w:val="21"/>
        </w:rPr>
        <w:t>+</w:t>
      </w:r>
      <w:r>
        <w:rPr>
          <w:rFonts w:ascii="宋体" w:hAnsi="宋体" w:cs="宋体" w:eastAsia="宋体" w:hint="default"/>
          <w:spacing w:val="-14"/>
          <w:sz w:val="21"/>
          <w:szCs w:val="21"/>
        </w:rPr>
        <w:t>服务”的商业模式，并已逐步过渡到“运营</w:t>
      </w:r>
      <w:r>
        <w:rPr>
          <w:rFonts w:ascii="宋体" w:hAnsi="宋体" w:cs="宋体" w:eastAsia="宋体" w:hint="default"/>
          <w:spacing w:val="-14"/>
          <w:sz w:val="21"/>
          <w:szCs w:val="21"/>
        </w:rPr>
        <w:t>+</w:t>
      </w:r>
      <w:r>
        <w:rPr>
          <w:rFonts w:ascii="宋体" w:hAnsi="宋体" w:cs="宋体" w:eastAsia="宋体" w:hint="default"/>
          <w:spacing w:val="-14"/>
          <w:sz w:val="21"/>
          <w:szCs w:val="21"/>
        </w:rPr>
        <w:t>服务</w:t>
      </w:r>
      <w:r>
        <w:rPr>
          <w:rFonts w:ascii="宋体" w:hAnsi="宋体" w:cs="宋体" w:eastAsia="宋体" w:hint="default"/>
          <w:spacing w:val="-14"/>
          <w:sz w:val="21"/>
          <w:szCs w:val="21"/>
        </w:rPr>
        <w:t>+</w:t>
      </w:r>
      <w:r>
        <w:rPr>
          <w:rFonts w:ascii="宋体" w:hAnsi="宋体" w:cs="宋体" w:eastAsia="宋体" w:hint="default"/>
          <w:spacing w:val="-14"/>
          <w:sz w:val="21"/>
          <w:szCs w:val="21"/>
        </w:rPr>
        <w:t>产品”的商业模</w:t>
      </w:r>
    </w:p>
    <w:p>
      <w:pPr>
        <w:spacing w:before="31"/>
        <w:ind w:left="136" w:right="0" w:firstLine="0"/>
        <w:jc w:val="both"/>
        <w:rPr>
          <w:rFonts w:ascii="宋体" w:hAnsi="宋体" w:cs="宋体" w:eastAsia="宋体" w:hint="default"/>
          <w:sz w:val="21"/>
          <w:szCs w:val="21"/>
        </w:rPr>
      </w:pPr>
      <w:r>
        <w:rPr>
          <w:rFonts w:ascii="宋体" w:hAnsi="宋体" w:cs="宋体" w:eastAsia="宋体" w:hint="default"/>
          <w:spacing w:val="-14"/>
          <w:sz w:val="21"/>
          <w:szCs w:val="21"/>
        </w:rPr>
        <w:t>式。</w:t>
      </w:r>
      <w:r>
        <w:rPr>
          <w:rFonts w:ascii="宋体" w:hAnsi="宋体" w:cs="宋体" w:eastAsia="宋体" w:hint="default"/>
          <w:sz w:val="21"/>
          <w:szCs w:val="21"/>
        </w:rPr>
        <w:t> </w:t>
      </w:r>
    </w:p>
    <w:p>
      <w:pPr>
        <w:spacing w:line="345" w:lineRule="auto" w:before="118"/>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产品生产方面，公司在河北涿州、上海等地建有生产工厂，在全国范围内统一调配管理，辅以科</w:t>
      </w:r>
      <w:r>
        <w:rPr>
          <w:rFonts w:ascii="宋体" w:hAnsi="宋体" w:cs="宋体" w:eastAsia="宋体" w:hint="default"/>
          <w:w w:val="100"/>
          <w:sz w:val="21"/>
          <w:szCs w:val="21"/>
        </w:rPr>
        <w:t> </w:t>
      </w:r>
      <w:r>
        <w:rPr>
          <w:rFonts w:ascii="宋体" w:hAnsi="宋体" w:cs="宋体" w:eastAsia="宋体" w:hint="default"/>
          <w:spacing w:val="-14"/>
          <w:sz w:val="21"/>
          <w:szCs w:val="21"/>
        </w:rPr>
        <w:t>学的生产管理手段，保证产品的质量。</w:t>
      </w:r>
      <w:r>
        <w:rPr>
          <w:rFonts w:ascii="宋体" w:hAnsi="宋体" w:cs="宋体" w:eastAsia="宋体" w:hint="default"/>
          <w:sz w:val="21"/>
          <w:szCs w:val="21"/>
        </w:rPr>
        <w:t> </w:t>
      </w:r>
    </w:p>
    <w:p>
      <w:pPr>
        <w:spacing w:line="345" w:lineRule="auto" w:before="26"/>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销售服务运营方面，公司拥有覆盖全国的销售服务体系，在全国各省市共设有上百家分子公司，</w:t>
      </w:r>
      <w:r>
        <w:rPr>
          <w:rFonts w:ascii="宋体" w:hAnsi="宋体" w:cs="宋体" w:eastAsia="宋体" w:hint="default"/>
          <w:w w:val="100"/>
          <w:sz w:val="21"/>
          <w:szCs w:val="21"/>
        </w:rPr>
        <w:t> </w:t>
      </w:r>
      <w:r>
        <w:rPr>
          <w:rFonts w:ascii="宋体" w:hAnsi="宋体" w:cs="宋体" w:eastAsia="宋体" w:hint="default"/>
          <w:spacing w:val="-14"/>
          <w:sz w:val="21"/>
          <w:szCs w:val="21"/>
        </w:rPr>
        <w:t>保障服务的及时性与有效性。</w:t>
      </w:r>
      <w:r>
        <w:rPr>
          <w:rFonts w:ascii="宋体" w:hAnsi="宋体" w:cs="宋体" w:eastAsia="宋体" w:hint="default"/>
          <w:sz w:val="21"/>
          <w:szCs w:val="21"/>
        </w:rPr>
        <w:t> </w:t>
      </w:r>
    </w:p>
    <w:p>
      <w:pPr>
        <w:spacing w:line="343" w:lineRule="auto" w:before="28"/>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（三）行业地位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sz w:val="21"/>
          <w:szCs w:val="21"/>
        </w:rPr>
        <w:t>经过多年的努力，凭借优异的产品、有效的服务、良好的信誉，公司获得了政府、企业等多行业</w:t>
      </w:r>
    </w:p>
    <w:p>
      <w:pPr>
        <w:spacing w:line="343" w:lineRule="auto" w:before="31"/>
        <w:ind w:left="136" w:right="0" w:firstLine="0"/>
        <w:jc w:val="left"/>
        <w:rPr>
          <w:rFonts w:ascii="宋体" w:hAnsi="宋体" w:cs="宋体" w:eastAsia="宋体" w:hint="default"/>
          <w:sz w:val="21"/>
          <w:szCs w:val="21"/>
        </w:rPr>
      </w:pPr>
      <w:r>
        <w:rPr>
          <w:rFonts w:ascii="宋体" w:hAnsi="宋体" w:cs="宋体" w:eastAsia="宋体" w:hint="default"/>
          <w:spacing w:val="-14"/>
          <w:sz w:val="21"/>
          <w:szCs w:val="21"/>
        </w:rPr>
        <w:t>客户的认可，在产品质量、服务水平、技术水平等方面受到了合作客户的一致好评。在服务覆盖面</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4"/>
          <w:sz w:val="21"/>
          <w:szCs w:val="21"/>
        </w:rPr>
        <w:t>积、产品销量、经营业绩等多个方面居于行业内的领先地位。</w:t>
      </w:r>
      <w:r>
        <w:rPr>
          <w:rFonts w:ascii="宋体" w:hAnsi="宋体" w:cs="宋体" w:eastAsia="宋体" w:hint="default"/>
          <w:sz w:val="21"/>
          <w:szCs w:val="21"/>
        </w:rPr>
        <w:t> </w:t>
      </w:r>
    </w:p>
    <w:p>
      <w:pPr>
        <w:spacing w:after="0" w:line="343" w:lineRule="auto"/>
        <w:jc w:val="left"/>
        <w:rPr>
          <w:rFonts w:ascii="宋体" w:hAnsi="宋体" w:cs="宋体" w:eastAsia="宋体" w:hint="default"/>
          <w:sz w:val="21"/>
          <w:szCs w:val="21"/>
        </w:rPr>
        <w:sectPr>
          <w:pgSz w:w="11910" w:h="16840"/>
          <w:pgMar w:header="880" w:footer="1195" w:top="1120" w:bottom="1380" w:left="1140" w:right="1680"/>
        </w:sectPr>
      </w:pPr>
    </w:p>
    <w:p>
      <w:pPr>
        <w:spacing w:line="240" w:lineRule="auto" w:before="11"/>
        <w:rPr>
          <w:rFonts w:ascii="宋体" w:hAnsi="宋体" w:cs="宋体" w:eastAsia="宋体" w:hint="default"/>
          <w:sz w:val="18"/>
          <w:szCs w:val="18"/>
        </w:rPr>
      </w:pPr>
    </w:p>
    <w:p>
      <w:pPr>
        <w:spacing w:before="36"/>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4"/>
        <w:ind w:left="533" w:right="0" w:firstLine="0"/>
        <w:jc w:val="left"/>
        <w:rPr>
          <w:rFonts w:ascii="宋体" w:hAnsi="宋体" w:cs="宋体" w:eastAsia="宋体" w:hint="default"/>
          <w:sz w:val="21"/>
          <w:szCs w:val="21"/>
        </w:rPr>
      </w:pPr>
      <w:r>
        <w:rPr>
          <w:rFonts w:ascii="宋体"/>
          <w:w w:val="100"/>
          <w:sz w:val="21"/>
        </w:rPr>
        <w:t> </w:t>
      </w:r>
    </w:p>
    <w:p>
      <w:pPr>
        <w:spacing w:line="240" w:lineRule="auto" w:before="11"/>
        <w:rPr>
          <w:rFonts w:ascii="宋体" w:hAnsi="宋体" w:cs="宋体" w:eastAsia="宋体" w:hint="default"/>
          <w:sz w:val="13"/>
          <w:szCs w:val="13"/>
        </w:rPr>
      </w:pPr>
    </w:p>
    <w:p>
      <w:pPr>
        <w:spacing w:before="0"/>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6"/>
        <w:ind w:left="533" w:right="0" w:hanging="397"/>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4"/>
          <w:sz w:val="21"/>
          <w:szCs w:val="21"/>
        </w:rPr>
        <w:t>经过十几年的发展，公司积累了许多优质资源，在企业规模、产业链、无形资产等方面具有很强</w:t>
      </w:r>
    </w:p>
    <w:p>
      <w:pPr>
        <w:spacing w:line="345" w:lineRule="auto" w:before="118"/>
        <w:ind w:left="533" w:right="59" w:hanging="397"/>
        <w:jc w:val="left"/>
        <w:rPr>
          <w:rFonts w:ascii="宋体" w:hAnsi="宋体" w:cs="宋体" w:eastAsia="宋体" w:hint="default"/>
          <w:sz w:val="21"/>
          <w:szCs w:val="21"/>
        </w:rPr>
      </w:pPr>
      <w:r>
        <w:rPr>
          <w:rFonts w:ascii="宋体" w:hAnsi="宋体" w:cs="宋体" w:eastAsia="宋体" w:hint="default"/>
          <w:spacing w:val="-14"/>
          <w:sz w:val="21"/>
          <w:szCs w:val="21"/>
        </w:rPr>
        <w:t>的竞争优势，核心竞争力主要表现在以下方面：</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4"/>
          <w:sz w:val="21"/>
          <w:szCs w:val="21"/>
        </w:rPr>
        <w:t>1</w:t>
      </w:r>
      <w:r>
        <w:rPr>
          <w:rFonts w:ascii="宋体" w:hAnsi="宋体" w:cs="宋体" w:eastAsia="宋体" w:hint="default"/>
          <w:spacing w:val="-14"/>
          <w:sz w:val="21"/>
          <w:szCs w:val="21"/>
        </w:rPr>
        <w:t>、拥有覆盖全国的服务销售网络和完善规范的服务体系</w:t>
      </w:r>
      <w:r>
        <w:rPr>
          <w:rFonts w:ascii="宋体" w:hAnsi="宋体" w:cs="宋体" w:eastAsia="宋体" w:hint="default"/>
          <w:w w:val="100"/>
          <w:sz w:val="21"/>
          <w:szCs w:val="21"/>
        </w:rPr>
        <w:t> </w:t>
      </w:r>
      <w:r>
        <w:rPr>
          <w:rFonts w:ascii="宋体" w:hAnsi="宋体" w:cs="宋体" w:eastAsia="宋体" w:hint="default"/>
          <w:spacing w:val="-14"/>
          <w:sz w:val="21"/>
          <w:szCs w:val="21"/>
        </w:rPr>
        <w:t>公司已建立了一个集用户培训、产品销售、技术支持和售后服务于一体的遍布全国各地市、区、</w:t>
      </w:r>
    </w:p>
    <w:p>
      <w:pPr>
        <w:spacing w:line="343" w:lineRule="auto" w:before="28"/>
        <w:ind w:left="136" w:right="0" w:firstLine="0"/>
        <w:jc w:val="left"/>
        <w:rPr>
          <w:rFonts w:ascii="宋体" w:hAnsi="宋体" w:cs="宋体" w:eastAsia="宋体" w:hint="default"/>
          <w:sz w:val="21"/>
          <w:szCs w:val="21"/>
        </w:rPr>
      </w:pPr>
      <w:r>
        <w:rPr>
          <w:rFonts w:ascii="宋体" w:hAnsi="宋体" w:cs="宋体" w:eastAsia="宋体" w:hint="default"/>
          <w:spacing w:val="-14"/>
          <w:sz w:val="21"/>
          <w:szCs w:val="21"/>
        </w:rPr>
        <w:t>县的服务网络和完善规范的服务体系，拥有销售服务队伍愈万人。在客户关系型市场中，拥有较强的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14"/>
          <w:sz w:val="21"/>
          <w:szCs w:val="21"/>
        </w:rPr>
        <w:t>业务拓展能力。</w:t>
      </w:r>
      <w:r>
        <w:rPr>
          <w:rFonts w:ascii="宋体" w:hAnsi="宋体" w:cs="宋体" w:eastAsia="宋体" w:hint="default"/>
          <w:sz w:val="21"/>
          <w:szCs w:val="21"/>
        </w:rPr>
        <w:t> </w:t>
      </w:r>
    </w:p>
    <w:p>
      <w:pPr>
        <w:spacing w:before="31"/>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2</w:t>
      </w:r>
      <w:r>
        <w:rPr>
          <w:rFonts w:ascii="宋体" w:hAnsi="宋体" w:cs="宋体" w:eastAsia="宋体" w:hint="default"/>
          <w:spacing w:val="-14"/>
          <w:sz w:val="21"/>
          <w:szCs w:val="21"/>
        </w:rPr>
        <w:t>、积累了大量优质的企业客户资源</w:t>
      </w:r>
      <w:r>
        <w:rPr>
          <w:rFonts w:ascii="宋体" w:hAnsi="宋体" w:cs="宋体" w:eastAsia="宋体" w:hint="default"/>
          <w:sz w:val="21"/>
          <w:szCs w:val="21"/>
        </w:rPr>
        <w:t> </w:t>
      </w:r>
    </w:p>
    <w:p>
      <w:pPr>
        <w:spacing w:line="345" w:lineRule="auto" w:before="118"/>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公司通过相关业务领域已积累用户规模超过 </w:t>
      </w:r>
      <w:r>
        <w:rPr>
          <w:rFonts w:ascii="宋体" w:hAnsi="宋体" w:cs="宋体" w:eastAsia="宋体" w:hint="default"/>
          <w:spacing w:val="-6"/>
          <w:sz w:val="21"/>
          <w:szCs w:val="21"/>
        </w:rPr>
        <w:t>1700</w:t>
      </w:r>
      <w:r>
        <w:rPr>
          <w:rFonts w:ascii="宋体" w:hAnsi="宋体" w:cs="宋体" w:eastAsia="宋体" w:hint="default"/>
          <w:spacing w:val="-71"/>
          <w:sz w:val="21"/>
          <w:szCs w:val="21"/>
        </w:rPr>
        <w:t> </w:t>
      </w:r>
      <w:r>
        <w:rPr>
          <w:rFonts w:ascii="宋体" w:hAnsi="宋体" w:cs="宋体" w:eastAsia="宋体" w:hint="default"/>
          <w:spacing w:val="-13"/>
          <w:sz w:val="21"/>
          <w:szCs w:val="21"/>
        </w:rPr>
        <w:t>万户，这给公司信息化业务及相关产业的拓展提</w:t>
      </w:r>
      <w:r>
        <w:rPr>
          <w:rFonts w:ascii="宋体" w:hAnsi="宋体" w:cs="宋体" w:eastAsia="宋体" w:hint="default"/>
          <w:w w:val="100"/>
          <w:sz w:val="21"/>
          <w:szCs w:val="21"/>
        </w:rPr>
        <w:t> </w:t>
      </w:r>
      <w:r>
        <w:rPr>
          <w:rFonts w:ascii="宋体" w:hAnsi="宋体" w:cs="宋体" w:eastAsia="宋体" w:hint="default"/>
          <w:spacing w:val="-14"/>
          <w:sz w:val="21"/>
          <w:szCs w:val="21"/>
        </w:rPr>
        <w:t>供了宝贵的客户基础，是公司今后取得持续发展的客户资源保障。</w:t>
      </w:r>
      <w:r>
        <w:rPr>
          <w:rFonts w:ascii="宋体" w:hAnsi="宋体" w:cs="宋体" w:eastAsia="宋体" w:hint="default"/>
          <w:sz w:val="21"/>
          <w:szCs w:val="21"/>
        </w:rPr>
        <w:t> </w:t>
      </w:r>
    </w:p>
    <w:p>
      <w:pPr>
        <w:spacing w:line="343" w:lineRule="auto" w:before="28"/>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、拥有较强的科技创新能力以及丰富的国家大型工程实施经验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4"/>
          <w:sz w:val="21"/>
          <w:szCs w:val="21"/>
        </w:rPr>
        <w:t>公司承袭了航天企业“自主创新”的优良传统，信息安全技术水平在国内处于领先水平，科技创</w:t>
      </w:r>
    </w:p>
    <w:p>
      <w:pPr>
        <w:spacing w:line="345" w:lineRule="auto" w:before="31"/>
        <w:ind w:left="136" w:right="222" w:firstLine="0"/>
        <w:jc w:val="both"/>
        <w:rPr>
          <w:rFonts w:ascii="宋体" w:hAnsi="宋体" w:cs="宋体" w:eastAsia="宋体" w:hint="default"/>
          <w:sz w:val="21"/>
          <w:szCs w:val="21"/>
        </w:rPr>
      </w:pPr>
      <w:r>
        <w:rPr>
          <w:rFonts w:ascii="宋体" w:hAnsi="宋体" w:cs="宋体" w:eastAsia="宋体" w:hint="default"/>
          <w:spacing w:val="-14"/>
          <w:sz w:val="21"/>
          <w:szCs w:val="21"/>
        </w:rPr>
        <w:t>新能力不断增强，在基础技术及应用技术研发方面取得了丰硕的成果。目前，公司拥有丰富的大型工</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4"/>
          <w:sz w:val="21"/>
          <w:szCs w:val="21"/>
        </w:rPr>
        <w:t>程组织经验，已参与了“金税工程”、“金卡工程”、“金盾工程”、数字粮库、电子政务、食药品</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14"/>
          <w:sz w:val="21"/>
          <w:szCs w:val="21"/>
        </w:rPr>
        <w:t>监管、出入境大通关、跨境电商服务平台等国家大型信息化工程的实施和建设。公司成功入选“国家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4"/>
          <w:sz w:val="21"/>
          <w:szCs w:val="21"/>
        </w:rPr>
        <w:t>安全可靠计算机信息系统集成重点企业”，将为全面参与国家重大信息工程项目以及开展相关业务起</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到重要推动作用。</w:t>
      </w:r>
      <w:r>
        <w:rPr>
          <w:rFonts w:ascii="宋体" w:hAnsi="宋体" w:cs="宋体" w:eastAsia="宋体" w:hint="default"/>
          <w:sz w:val="21"/>
          <w:szCs w:val="21"/>
        </w:rPr>
        <w:t> </w:t>
      </w:r>
    </w:p>
    <w:p>
      <w:pPr>
        <w:spacing w:line="345" w:lineRule="auto" w:before="26"/>
        <w:ind w:left="533" w:right="0" w:firstLine="0"/>
        <w:jc w:val="left"/>
        <w:rPr>
          <w:rFonts w:ascii="宋体" w:hAnsi="宋体" w:cs="宋体" w:eastAsia="宋体" w:hint="default"/>
          <w:sz w:val="21"/>
          <w:szCs w:val="21"/>
        </w:rPr>
      </w:pPr>
      <w:r>
        <w:rPr>
          <w:rFonts w:ascii="宋体" w:hAnsi="宋体" w:cs="宋体" w:eastAsia="宋体" w:hint="default"/>
          <w:spacing w:val="-13"/>
          <w:sz w:val="21"/>
          <w:szCs w:val="21"/>
        </w:rPr>
        <w:t>4</w:t>
      </w:r>
      <w:r>
        <w:rPr>
          <w:rFonts w:ascii="宋体" w:hAnsi="宋体" w:cs="宋体" w:eastAsia="宋体" w:hint="default"/>
          <w:spacing w:val="-13"/>
          <w:sz w:val="21"/>
          <w:szCs w:val="21"/>
        </w:rPr>
        <w:t>、资质较为齐全</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公司具有国家商用密码产品定点开发生产、销售单位等多项顶级资质，是国家安全可靠计算机信</w:t>
      </w:r>
    </w:p>
    <w:p>
      <w:pPr>
        <w:spacing w:line="345" w:lineRule="auto" w:before="26"/>
        <w:ind w:left="136" w:right="0" w:firstLine="0"/>
        <w:jc w:val="left"/>
        <w:rPr>
          <w:rFonts w:ascii="宋体" w:hAnsi="宋体" w:cs="宋体" w:eastAsia="宋体" w:hint="default"/>
          <w:sz w:val="21"/>
          <w:szCs w:val="21"/>
        </w:rPr>
      </w:pPr>
      <w:r>
        <w:rPr>
          <w:rFonts w:ascii="宋体" w:hAnsi="宋体" w:cs="宋体" w:eastAsia="宋体" w:hint="default"/>
          <w:spacing w:val="-14"/>
          <w:sz w:val="21"/>
          <w:szCs w:val="21"/>
        </w:rPr>
        <w:t>息系统集成重点企业，拥有信息产业部计算机信息系统集成一级资质；涉密计算机信息系统集成甲级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6"/>
          <w:sz w:val="21"/>
          <w:szCs w:val="21"/>
        </w:rPr>
        <w:t>资质；安防工程甲级资质；人防信息系统建设保密项目设计（施工）资质（甲级）；建筑智能化工程专</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3"/>
          <w:sz w:val="21"/>
          <w:szCs w:val="21"/>
        </w:rPr>
        <w:t>业承包资质；拥有软件开发</w:t>
      </w:r>
      <w:r>
        <w:rPr>
          <w:rFonts w:ascii="宋体" w:hAnsi="宋体" w:cs="宋体" w:eastAsia="宋体" w:hint="default"/>
          <w:spacing w:val="-62"/>
          <w:sz w:val="21"/>
          <w:szCs w:val="21"/>
        </w:rPr>
        <w:t> </w:t>
      </w:r>
      <w:r>
        <w:rPr>
          <w:rFonts w:ascii="宋体" w:hAnsi="宋体" w:cs="宋体" w:eastAsia="宋体" w:hint="default"/>
          <w:spacing w:val="-6"/>
          <w:sz w:val="21"/>
          <w:szCs w:val="21"/>
        </w:rPr>
        <w:t>CMMI</w:t>
      </w:r>
      <w:r>
        <w:rPr>
          <w:rFonts w:ascii="宋体" w:hAnsi="宋体" w:cs="宋体" w:eastAsia="宋体" w:hint="default"/>
          <w:spacing w:val="-57"/>
          <w:sz w:val="21"/>
          <w:szCs w:val="21"/>
        </w:rPr>
        <w:t> </w:t>
      </w:r>
      <w:r>
        <w:rPr>
          <w:rFonts w:ascii="宋体" w:hAnsi="宋体" w:cs="宋体" w:eastAsia="宋体" w:hint="default"/>
          <w:spacing w:val="-11"/>
          <w:sz w:val="21"/>
          <w:szCs w:val="21"/>
        </w:rPr>
        <w:t>证书：</w:t>
      </w:r>
      <w:r>
        <w:rPr>
          <w:rFonts w:ascii="宋体" w:hAnsi="宋体" w:cs="宋体" w:eastAsia="宋体" w:hint="default"/>
          <w:spacing w:val="-11"/>
          <w:sz w:val="21"/>
          <w:szCs w:val="21"/>
        </w:rPr>
        <w:t>CMMI</w:t>
      </w:r>
      <w:r>
        <w:rPr>
          <w:rFonts w:ascii="宋体" w:hAnsi="宋体" w:cs="宋体" w:eastAsia="宋体" w:hint="default"/>
          <w:spacing w:val="9"/>
          <w:sz w:val="21"/>
          <w:szCs w:val="21"/>
        </w:rPr>
        <w:t> </w:t>
      </w:r>
      <w:r>
        <w:rPr>
          <w:rFonts w:ascii="宋体" w:hAnsi="宋体" w:cs="宋体" w:eastAsia="宋体" w:hint="default"/>
          <w:spacing w:val="-8"/>
          <w:sz w:val="21"/>
          <w:szCs w:val="21"/>
        </w:rPr>
        <w:t>Maturity</w:t>
      </w:r>
      <w:r>
        <w:rPr>
          <w:rFonts w:ascii="宋体" w:hAnsi="宋体" w:cs="宋体" w:eastAsia="宋体" w:hint="default"/>
          <w:spacing w:val="9"/>
          <w:sz w:val="21"/>
          <w:szCs w:val="21"/>
        </w:rPr>
        <w:t> </w:t>
      </w:r>
      <w:r>
        <w:rPr>
          <w:rFonts w:ascii="宋体" w:hAnsi="宋体" w:cs="宋体" w:eastAsia="宋体" w:hint="default"/>
          <w:spacing w:val="-8"/>
          <w:sz w:val="21"/>
          <w:szCs w:val="21"/>
        </w:rPr>
        <w:t>Level</w:t>
      </w:r>
      <w:r>
        <w:rPr>
          <w:rFonts w:ascii="宋体" w:hAnsi="宋体" w:cs="宋体" w:eastAsia="宋体" w:hint="default"/>
          <w:spacing w:val="7"/>
          <w:sz w:val="21"/>
          <w:szCs w:val="21"/>
        </w:rPr>
        <w:t> </w:t>
      </w:r>
      <w:r>
        <w:rPr>
          <w:rFonts w:ascii="宋体" w:hAnsi="宋体" w:cs="宋体" w:eastAsia="宋体" w:hint="default"/>
          <w:spacing w:val="-13"/>
          <w:sz w:val="21"/>
          <w:szCs w:val="21"/>
        </w:rPr>
        <w:t>5</w:t>
      </w:r>
      <w:r>
        <w:rPr>
          <w:rFonts w:ascii="宋体" w:hAnsi="宋体" w:cs="宋体" w:eastAsia="宋体" w:hint="default"/>
          <w:spacing w:val="-13"/>
          <w:sz w:val="21"/>
          <w:szCs w:val="21"/>
        </w:rPr>
        <w:t>；拥有国家许可的电子认证</w:t>
      </w:r>
      <w:r>
        <w:rPr>
          <w:rFonts w:ascii="宋体" w:hAnsi="宋体" w:cs="宋体" w:eastAsia="宋体" w:hint="default"/>
          <w:spacing w:val="-65"/>
          <w:sz w:val="21"/>
          <w:szCs w:val="21"/>
        </w:rPr>
        <w:t> </w:t>
      </w:r>
      <w:r>
        <w:rPr>
          <w:rFonts w:ascii="宋体" w:hAnsi="宋体" w:cs="宋体" w:eastAsia="宋体" w:hint="default"/>
          <w:spacing w:val="-4"/>
          <w:sz w:val="21"/>
          <w:szCs w:val="21"/>
        </w:rPr>
        <w:t>CA</w:t>
      </w:r>
      <w:r>
        <w:rPr>
          <w:rFonts w:ascii="宋体" w:hAnsi="宋体" w:cs="宋体" w:eastAsia="宋体" w:hint="default"/>
          <w:spacing w:val="-57"/>
          <w:sz w:val="21"/>
          <w:szCs w:val="21"/>
        </w:rPr>
        <w:t> </w:t>
      </w:r>
      <w:r>
        <w:rPr>
          <w:rFonts w:ascii="宋体" w:hAnsi="宋体" w:cs="宋体" w:eastAsia="宋体" w:hint="default"/>
          <w:spacing w:val="-14"/>
          <w:sz w:val="21"/>
          <w:szCs w:val="21"/>
        </w:rPr>
        <w:t>中心；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0"/>
          <w:sz w:val="21"/>
          <w:szCs w:val="21"/>
        </w:rPr>
        <w:t>已通过</w:t>
      </w:r>
      <w:r>
        <w:rPr>
          <w:rFonts w:ascii="宋体" w:hAnsi="宋体" w:cs="宋体" w:eastAsia="宋体" w:hint="default"/>
          <w:spacing w:val="-66"/>
          <w:sz w:val="21"/>
          <w:szCs w:val="21"/>
        </w:rPr>
        <w:t> </w:t>
      </w:r>
      <w:r>
        <w:rPr>
          <w:rFonts w:ascii="宋体" w:hAnsi="宋体" w:cs="宋体" w:eastAsia="宋体" w:hint="default"/>
          <w:spacing w:val="-6"/>
          <w:sz w:val="21"/>
          <w:szCs w:val="21"/>
        </w:rPr>
        <w:t>ISO9000</w:t>
      </w:r>
      <w:r>
        <w:rPr>
          <w:rFonts w:ascii="宋体" w:hAnsi="宋体" w:cs="宋体" w:eastAsia="宋体" w:hint="default"/>
          <w:spacing w:val="-58"/>
          <w:sz w:val="21"/>
          <w:szCs w:val="21"/>
        </w:rPr>
        <w:t> </w:t>
      </w:r>
      <w:r>
        <w:rPr>
          <w:rFonts w:ascii="宋体" w:hAnsi="宋体" w:cs="宋体" w:eastAsia="宋体" w:hint="default"/>
          <w:spacing w:val="-11"/>
          <w:sz w:val="21"/>
          <w:szCs w:val="21"/>
        </w:rPr>
        <w:t>质量管理体系认证、</w:t>
      </w:r>
      <w:r>
        <w:rPr>
          <w:rFonts w:ascii="宋体" w:hAnsi="宋体" w:cs="宋体" w:eastAsia="宋体" w:hint="default"/>
          <w:spacing w:val="-11"/>
          <w:sz w:val="21"/>
          <w:szCs w:val="21"/>
        </w:rPr>
        <w:t>ISO14000</w:t>
      </w:r>
      <w:r>
        <w:rPr>
          <w:rFonts w:ascii="宋体" w:hAnsi="宋体" w:cs="宋体" w:eastAsia="宋体" w:hint="default"/>
          <w:spacing w:val="-58"/>
          <w:sz w:val="21"/>
          <w:szCs w:val="21"/>
        </w:rPr>
        <w:t> </w:t>
      </w:r>
      <w:r>
        <w:rPr>
          <w:rFonts w:ascii="宋体" w:hAnsi="宋体" w:cs="宋体" w:eastAsia="宋体" w:hint="default"/>
          <w:spacing w:val="-10"/>
          <w:sz w:val="21"/>
          <w:szCs w:val="21"/>
        </w:rPr>
        <w:t>环境体系认证、</w:t>
      </w:r>
      <w:r>
        <w:rPr>
          <w:rFonts w:ascii="宋体" w:hAnsi="宋体" w:cs="宋体" w:eastAsia="宋体" w:hint="default"/>
          <w:spacing w:val="-10"/>
          <w:sz w:val="21"/>
          <w:szCs w:val="21"/>
        </w:rPr>
        <w:t>ISO20000</w:t>
      </w:r>
      <w:r>
        <w:rPr>
          <w:rFonts w:ascii="宋体" w:hAnsi="宋体" w:cs="宋体" w:eastAsia="宋体" w:hint="default"/>
          <w:spacing w:val="-56"/>
          <w:sz w:val="21"/>
          <w:szCs w:val="21"/>
        </w:rPr>
        <w:t> </w:t>
      </w:r>
      <w:r>
        <w:rPr>
          <w:rFonts w:ascii="宋体" w:hAnsi="宋体" w:cs="宋体" w:eastAsia="宋体" w:hint="default"/>
          <w:spacing w:val="-13"/>
          <w:sz w:val="21"/>
          <w:szCs w:val="21"/>
        </w:rPr>
        <w:t>信息技术服务体系认证和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7"/>
          <w:sz w:val="21"/>
          <w:szCs w:val="21"/>
        </w:rPr>
        <w:t>ISO27000</w:t>
      </w:r>
      <w:r>
        <w:rPr>
          <w:rFonts w:ascii="宋体" w:hAnsi="宋体" w:cs="宋体" w:eastAsia="宋体" w:hint="default"/>
          <w:spacing w:val="-37"/>
          <w:sz w:val="21"/>
          <w:szCs w:val="21"/>
        </w:rPr>
        <w:t> </w:t>
      </w:r>
      <w:r>
        <w:rPr>
          <w:rFonts w:ascii="宋体" w:hAnsi="宋体" w:cs="宋体" w:eastAsia="宋体" w:hint="default"/>
          <w:spacing w:val="-14"/>
          <w:sz w:val="21"/>
          <w:szCs w:val="21"/>
        </w:rPr>
        <w:t>信息安全管理体系认证。</w:t>
      </w:r>
      <w:r>
        <w:rPr>
          <w:rFonts w:ascii="宋体" w:hAnsi="宋体" w:cs="宋体" w:eastAsia="宋体" w:hint="default"/>
          <w:sz w:val="21"/>
          <w:szCs w:val="21"/>
        </w:rPr>
        <w:t> </w:t>
      </w:r>
    </w:p>
    <w:p>
      <w:pPr>
        <w:spacing w:before="27"/>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5</w:t>
      </w:r>
      <w:r>
        <w:rPr>
          <w:rFonts w:ascii="宋体" w:hAnsi="宋体" w:cs="宋体" w:eastAsia="宋体" w:hint="default"/>
          <w:spacing w:val="-14"/>
          <w:sz w:val="21"/>
          <w:szCs w:val="21"/>
        </w:rPr>
        <w:t>、具备较强的规模实力和业务领域优势地位</w:t>
      </w:r>
      <w:r>
        <w:rPr>
          <w:rFonts w:ascii="宋体" w:hAnsi="宋体" w:cs="宋体" w:eastAsia="宋体" w:hint="default"/>
          <w:sz w:val="21"/>
          <w:szCs w:val="21"/>
        </w:rPr>
        <w:t> </w:t>
      </w:r>
    </w:p>
    <w:p>
      <w:pPr>
        <w:spacing w:line="343" w:lineRule="auto" w:before="121"/>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经过十几年的发展，公司已发展成为拥有</w:t>
      </w:r>
      <w:r>
        <w:rPr>
          <w:rFonts w:ascii="宋体" w:hAnsi="宋体" w:cs="宋体" w:eastAsia="宋体" w:hint="default"/>
          <w:spacing w:val="-56"/>
          <w:sz w:val="21"/>
          <w:szCs w:val="21"/>
        </w:rPr>
        <w:t> </w:t>
      </w:r>
      <w:r>
        <w:rPr>
          <w:rFonts w:ascii="宋体" w:hAnsi="宋体" w:cs="宋体" w:eastAsia="宋体" w:hint="default"/>
          <w:spacing w:val="-4"/>
          <w:sz w:val="21"/>
          <w:szCs w:val="21"/>
        </w:rPr>
        <w:t>18</w:t>
      </w:r>
      <w:r>
        <w:rPr>
          <w:rFonts w:ascii="宋体" w:hAnsi="宋体" w:cs="宋体" w:eastAsia="宋体" w:hint="default"/>
          <w:spacing w:val="-47"/>
          <w:sz w:val="21"/>
          <w:szCs w:val="21"/>
        </w:rPr>
        <w:t> </w:t>
      </w:r>
      <w:r>
        <w:rPr>
          <w:rFonts w:ascii="宋体" w:hAnsi="宋体" w:cs="宋体" w:eastAsia="宋体" w:hint="default"/>
          <w:spacing w:val="-13"/>
          <w:sz w:val="21"/>
          <w:szCs w:val="21"/>
        </w:rPr>
        <w:t>亿多股本、员工超过</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pacing w:val="-13"/>
          <w:sz w:val="21"/>
          <w:szCs w:val="21"/>
        </w:rPr>
        <w:t>万人，年收入超过三百亿的大</w:t>
      </w:r>
      <w:r>
        <w:rPr>
          <w:rFonts w:ascii="宋体" w:hAnsi="宋体" w:cs="宋体" w:eastAsia="宋体" w:hint="default"/>
          <w:w w:val="100"/>
          <w:sz w:val="21"/>
          <w:szCs w:val="21"/>
        </w:rPr>
        <w:t> </w:t>
      </w:r>
      <w:r>
        <w:rPr>
          <w:rFonts w:ascii="宋体" w:hAnsi="宋体" w:cs="宋体" w:eastAsia="宋体" w:hint="default"/>
          <w:spacing w:val="-14"/>
          <w:sz w:val="21"/>
          <w:szCs w:val="21"/>
        </w:rPr>
        <w:t>型电子信息类企业，公司规模不断壮大，具有较强的抵御风险能力。</w:t>
      </w:r>
      <w:r>
        <w:rPr>
          <w:rFonts w:ascii="宋体" w:hAnsi="宋体" w:cs="宋体" w:eastAsia="宋体" w:hint="default"/>
          <w:sz w:val="21"/>
          <w:szCs w:val="21"/>
        </w:rPr>
        <w:t> </w:t>
      </w:r>
    </w:p>
    <w:p>
      <w:pPr>
        <w:spacing w:before="31"/>
        <w:ind w:left="533" w:right="0" w:firstLine="0"/>
        <w:jc w:val="left"/>
        <w:rPr>
          <w:rFonts w:ascii="宋体" w:hAnsi="宋体" w:cs="宋体" w:eastAsia="宋体" w:hint="default"/>
          <w:sz w:val="21"/>
          <w:szCs w:val="21"/>
        </w:rPr>
      </w:pPr>
      <w:r>
        <w:rPr>
          <w:rFonts w:ascii="宋体"/>
          <w:w w:val="100"/>
          <w:sz w:val="21"/>
        </w:rPr>
        <w:t> </w:t>
      </w:r>
    </w:p>
    <w:p>
      <w:pPr>
        <w:spacing w:before="118"/>
        <w:ind w:left="533"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pgSz w:w="11910" w:h="16840"/>
          <w:pgMar w:header="880" w:footer="1195" w:top="1120" w:bottom="1380" w:left="1140" w:right="1680"/>
        </w:sectPr>
      </w:pPr>
    </w:p>
    <w:p>
      <w:pPr>
        <w:spacing w:line="240" w:lineRule="auto" w:before="5"/>
        <w:rPr>
          <w:rFonts w:ascii="宋体" w:hAnsi="宋体" w:cs="宋体" w:eastAsia="宋体" w:hint="default"/>
          <w:sz w:val="19"/>
          <w:szCs w:val="19"/>
        </w:rPr>
      </w:pPr>
    </w:p>
    <w:p>
      <w:pPr>
        <w:pStyle w:val="Heading1"/>
        <w:tabs>
          <w:tab w:pos="1273" w:val="left" w:leader="none"/>
        </w:tabs>
        <w:spacing w:line="240" w:lineRule="auto"/>
        <w:ind w:left="13" w:right="0"/>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5"/>
        <w:rPr>
          <w:rFonts w:ascii="黑体" w:hAnsi="黑体" w:cs="黑体" w:eastAsia="黑体" w:hint="default"/>
          <w:b/>
          <w:bCs/>
          <w:sz w:val="19"/>
          <w:szCs w:val="19"/>
        </w:rPr>
      </w:pPr>
    </w:p>
    <w:p>
      <w:pPr>
        <w:spacing w:before="0"/>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sz w:val="21"/>
          <w:szCs w:val="21"/>
        </w:rPr>
      </w:r>
    </w:p>
    <w:p>
      <w:pPr>
        <w:spacing w:line="345" w:lineRule="auto" w:before="56"/>
        <w:ind w:left="136" w:right="172" w:firstLine="396"/>
        <w:jc w:val="both"/>
        <w:rPr>
          <w:rFonts w:ascii="宋体" w:hAnsi="宋体" w:cs="宋体" w:eastAsia="宋体" w:hint="default"/>
          <w:sz w:val="21"/>
          <w:szCs w:val="21"/>
        </w:rPr>
      </w:pPr>
      <w:r>
        <w:rPr>
          <w:rFonts w:ascii="宋体" w:hAnsi="宋体" w:cs="宋体" w:eastAsia="宋体" w:hint="default"/>
          <w:spacing w:val="-6"/>
          <w:sz w:val="21"/>
          <w:szCs w:val="21"/>
        </w:rPr>
        <w:t>2019</w:t>
      </w:r>
      <w:r>
        <w:rPr>
          <w:rFonts w:ascii="宋体" w:hAnsi="宋体" w:cs="宋体" w:eastAsia="宋体" w:hint="default"/>
          <w:spacing w:val="-29"/>
          <w:sz w:val="21"/>
          <w:szCs w:val="21"/>
        </w:rPr>
        <w:t> </w:t>
      </w:r>
      <w:r>
        <w:rPr>
          <w:rFonts w:ascii="宋体" w:hAnsi="宋体" w:cs="宋体" w:eastAsia="宋体" w:hint="default"/>
          <w:spacing w:val="-14"/>
          <w:sz w:val="21"/>
          <w:szCs w:val="21"/>
        </w:rPr>
        <w:t>年，面对外部形势带来的巨大影响，航天信息全体干部员工统一思想，攻坚克难，按照年初</w:t>
      </w:r>
      <w:r>
        <w:rPr>
          <w:rFonts w:ascii="宋体" w:hAnsi="宋体" w:cs="宋体" w:eastAsia="宋体" w:hint="default"/>
          <w:w w:val="100"/>
          <w:sz w:val="21"/>
          <w:szCs w:val="21"/>
        </w:rPr>
        <w:t> </w:t>
      </w:r>
      <w:r>
        <w:rPr>
          <w:rFonts w:ascii="宋体" w:hAnsi="宋体" w:cs="宋体" w:eastAsia="宋体" w:hint="default"/>
          <w:spacing w:val="-14"/>
          <w:sz w:val="21"/>
          <w:szCs w:val="21"/>
        </w:rPr>
        <w:t>工作会提出的“一个坚持、一个确保、两个提升、三大攻坚战”的年度工作目标，积极开拓新市场、</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4"/>
          <w:sz w:val="21"/>
          <w:szCs w:val="21"/>
        </w:rPr>
        <w:t>新业务，扎实推进三创新、三突破，努力实现开源节流、提质增效，加快推动转型升级、公司整体实</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现了平稳发展。</w:t>
      </w:r>
      <w:r>
        <w:rPr>
          <w:rFonts w:ascii="宋体" w:hAnsi="宋体" w:cs="宋体" w:eastAsia="宋体" w:hint="default"/>
          <w:sz w:val="21"/>
          <w:szCs w:val="21"/>
        </w:rPr>
        <w:t> </w:t>
      </w:r>
    </w:p>
    <w:p>
      <w:pPr>
        <w:spacing w:line="343" w:lineRule="auto" w:before="28"/>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、落实国家减税降费政策，完成全年经营任务。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sz w:val="21"/>
          <w:szCs w:val="21"/>
        </w:rPr>
        <w:t>公司积极落实中央减税降费的政策部署，全体部职工全力以赴，多措并举，在合规经营的前提</w:t>
      </w:r>
    </w:p>
    <w:p>
      <w:pPr>
        <w:spacing w:line="345" w:lineRule="auto" w:before="31"/>
        <w:ind w:left="136" w:right="101" w:firstLine="0"/>
        <w:jc w:val="both"/>
        <w:rPr>
          <w:rFonts w:ascii="宋体" w:hAnsi="宋体" w:cs="宋体" w:eastAsia="宋体" w:hint="default"/>
          <w:sz w:val="21"/>
          <w:szCs w:val="21"/>
        </w:rPr>
      </w:pPr>
      <w:r>
        <w:rPr>
          <w:rFonts w:ascii="宋体" w:hAnsi="宋体" w:cs="宋体" w:eastAsia="宋体" w:hint="default"/>
          <w:spacing w:val="-14"/>
          <w:sz w:val="21"/>
          <w:szCs w:val="21"/>
        </w:rPr>
        <w:t>下，确保了年度经营任务的顺利完成。全年共实现营业收入</w:t>
      </w:r>
      <w:r>
        <w:rPr>
          <w:rFonts w:ascii="宋体" w:hAnsi="宋体" w:cs="宋体" w:eastAsia="宋体" w:hint="default"/>
          <w:spacing w:val="-62"/>
          <w:sz w:val="21"/>
          <w:szCs w:val="21"/>
        </w:rPr>
        <w:t> </w:t>
      </w:r>
      <w:r>
        <w:rPr>
          <w:rFonts w:ascii="宋体" w:hAnsi="宋体" w:cs="宋体" w:eastAsia="宋体" w:hint="default"/>
          <w:spacing w:val="-7"/>
          <w:sz w:val="21"/>
          <w:szCs w:val="21"/>
        </w:rPr>
        <w:t>339.04</w:t>
      </w:r>
      <w:r>
        <w:rPr>
          <w:rFonts w:ascii="宋体" w:hAnsi="宋体" w:cs="宋体" w:eastAsia="宋体" w:hint="default"/>
          <w:spacing w:val="-47"/>
          <w:sz w:val="21"/>
          <w:szCs w:val="21"/>
        </w:rPr>
        <w:t> </w:t>
      </w:r>
      <w:r>
        <w:rPr>
          <w:rFonts w:ascii="宋体" w:hAnsi="宋体" w:cs="宋体" w:eastAsia="宋体" w:hint="default"/>
          <w:spacing w:val="-12"/>
          <w:sz w:val="21"/>
          <w:szCs w:val="21"/>
        </w:rPr>
        <w:t>亿，比上年增长</w:t>
      </w:r>
      <w:r>
        <w:rPr>
          <w:rFonts w:ascii="宋体" w:hAnsi="宋体" w:cs="宋体" w:eastAsia="宋体" w:hint="default"/>
          <w:spacing w:val="-63"/>
          <w:sz w:val="21"/>
          <w:szCs w:val="21"/>
        </w:rPr>
        <w:t> </w:t>
      </w:r>
      <w:r>
        <w:rPr>
          <w:rFonts w:ascii="宋体" w:hAnsi="宋体" w:cs="宋体" w:eastAsia="宋体" w:hint="default"/>
          <w:spacing w:val="-10"/>
          <w:sz w:val="21"/>
          <w:szCs w:val="21"/>
        </w:rPr>
        <w:t>21.35%</w:t>
      </w:r>
      <w:r>
        <w:rPr>
          <w:rFonts w:ascii="宋体" w:hAnsi="宋体" w:cs="宋体" w:eastAsia="宋体" w:hint="default"/>
          <w:spacing w:val="-10"/>
          <w:sz w:val="21"/>
          <w:szCs w:val="21"/>
        </w:rPr>
        <w:t>；实现利润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8"/>
          <w:sz w:val="21"/>
          <w:szCs w:val="21"/>
        </w:rPr>
        <w:t>总额</w:t>
      </w:r>
      <w:r>
        <w:rPr>
          <w:rFonts w:ascii="宋体" w:hAnsi="宋体" w:cs="宋体" w:eastAsia="宋体" w:hint="default"/>
          <w:spacing w:val="-62"/>
          <w:sz w:val="21"/>
          <w:szCs w:val="21"/>
        </w:rPr>
        <w:t> </w:t>
      </w:r>
      <w:r>
        <w:rPr>
          <w:rFonts w:ascii="宋体" w:hAnsi="宋体" w:cs="宋体" w:eastAsia="宋体" w:hint="default"/>
          <w:spacing w:val="-6"/>
          <w:sz w:val="21"/>
          <w:szCs w:val="21"/>
        </w:rPr>
        <w:t>29.84</w:t>
      </w:r>
      <w:r>
        <w:rPr>
          <w:rFonts w:ascii="宋体" w:hAnsi="宋体" w:cs="宋体" w:eastAsia="宋体" w:hint="default"/>
          <w:spacing w:val="-53"/>
          <w:sz w:val="21"/>
          <w:szCs w:val="21"/>
        </w:rPr>
        <w:t> </w:t>
      </w:r>
      <w:r>
        <w:rPr>
          <w:rFonts w:ascii="宋体" w:hAnsi="宋体" w:cs="宋体" w:eastAsia="宋体" w:hint="default"/>
          <w:spacing w:val="-12"/>
          <w:sz w:val="21"/>
          <w:szCs w:val="21"/>
        </w:rPr>
        <w:t>亿元，比上年下降</w:t>
      </w:r>
      <w:r>
        <w:rPr>
          <w:rFonts w:ascii="宋体" w:hAnsi="宋体" w:cs="宋体" w:eastAsia="宋体" w:hint="default"/>
          <w:spacing w:val="-62"/>
          <w:sz w:val="21"/>
          <w:szCs w:val="21"/>
        </w:rPr>
        <w:t> </w:t>
      </w:r>
      <w:r>
        <w:rPr>
          <w:rFonts w:ascii="宋体" w:hAnsi="宋体" w:cs="宋体" w:eastAsia="宋体" w:hint="default"/>
          <w:spacing w:val="-11"/>
          <w:sz w:val="21"/>
          <w:szCs w:val="21"/>
        </w:rPr>
        <w:t>10.96%</w:t>
      </w:r>
      <w:r>
        <w:rPr>
          <w:rFonts w:ascii="宋体" w:hAnsi="宋体" w:cs="宋体" w:eastAsia="宋体" w:hint="default"/>
          <w:spacing w:val="-11"/>
          <w:sz w:val="21"/>
          <w:szCs w:val="21"/>
        </w:rPr>
        <w:t>；归属于母公司股东净利润</w:t>
      </w:r>
      <w:r>
        <w:rPr>
          <w:rFonts w:ascii="宋体" w:hAnsi="宋体" w:cs="宋体" w:eastAsia="宋体" w:hint="default"/>
          <w:spacing w:val="-62"/>
          <w:sz w:val="21"/>
          <w:szCs w:val="21"/>
        </w:rPr>
        <w:t> </w:t>
      </w:r>
      <w:r>
        <w:rPr>
          <w:rFonts w:ascii="宋体" w:hAnsi="宋体" w:cs="宋体" w:eastAsia="宋体" w:hint="default"/>
          <w:spacing w:val="-6"/>
          <w:sz w:val="21"/>
          <w:szCs w:val="21"/>
        </w:rPr>
        <w:t>14.25</w:t>
      </w:r>
      <w:r>
        <w:rPr>
          <w:rFonts w:ascii="宋体" w:hAnsi="宋体" w:cs="宋体" w:eastAsia="宋体" w:hint="default"/>
          <w:spacing w:val="-53"/>
          <w:sz w:val="21"/>
          <w:szCs w:val="21"/>
        </w:rPr>
        <w:t> </w:t>
      </w:r>
      <w:r>
        <w:rPr>
          <w:rFonts w:ascii="宋体" w:hAnsi="宋体" w:cs="宋体" w:eastAsia="宋体" w:hint="default"/>
          <w:spacing w:val="-13"/>
          <w:sz w:val="21"/>
          <w:szCs w:val="21"/>
        </w:rPr>
        <w:t>亿元，比上年下滑</w:t>
      </w:r>
      <w:r>
        <w:rPr>
          <w:rFonts w:ascii="宋体" w:hAnsi="宋体" w:cs="宋体" w:eastAsia="宋体" w:hint="default"/>
          <w:spacing w:val="-62"/>
          <w:sz w:val="21"/>
          <w:szCs w:val="21"/>
        </w:rPr>
        <w:t> </w:t>
      </w:r>
      <w:r>
        <w:rPr>
          <w:rFonts w:ascii="宋体" w:hAnsi="宋体" w:cs="宋体" w:eastAsia="宋体" w:hint="default"/>
          <w:spacing w:val="-9"/>
          <w:sz w:val="21"/>
          <w:szCs w:val="21"/>
        </w:rPr>
        <w:t>11.93%</w:t>
      </w:r>
      <w:r>
        <w:rPr>
          <w:rFonts w:ascii="宋体" w:hAnsi="宋体" w:cs="宋体" w:eastAsia="宋体" w:hint="default"/>
          <w:spacing w:val="-9"/>
          <w:sz w:val="21"/>
          <w:szCs w:val="21"/>
        </w:rPr>
        <w:t>；每</w:t>
      </w:r>
      <w:r>
        <w:rPr>
          <w:rFonts w:ascii="宋体" w:hAnsi="宋体" w:cs="宋体" w:eastAsia="宋体" w:hint="default"/>
          <w:spacing w:val="-90"/>
          <w:sz w:val="21"/>
          <w:szCs w:val="21"/>
        </w:rPr>
        <w:t> </w:t>
      </w:r>
      <w:r>
        <w:rPr>
          <w:rFonts w:ascii="宋体" w:hAnsi="宋体" w:cs="宋体" w:eastAsia="宋体" w:hint="default"/>
          <w:spacing w:val="-10"/>
          <w:sz w:val="21"/>
          <w:szCs w:val="21"/>
        </w:rPr>
        <w:t>股收益</w:t>
      </w:r>
      <w:r>
        <w:rPr>
          <w:rFonts w:ascii="宋体" w:hAnsi="宋体" w:cs="宋体" w:eastAsia="宋体" w:hint="default"/>
          <w:spacing w:val="-61"/>
          <w:sz w:val="21"/>
          <w:szCs w:val="21"/>
        </w:rPr>
        <w:t> </w:t>
      </w:r>
      <w:r>
        <w:rPr>
          <w:rFonts w:ascii="宋体" w:hAnsi="宋体" w:cs="宋体" w:eastAsia="宋体" w:hint="default"/>
          <w:spacing w:val="-6"/>
          <w:sz w:val="21"/>
          <w:szCs w:val="21"/>
        </w:rPr>
        <w:t>0.77</w:t>
      </w:r>
      <w:r>
        <w:rPr>
          <w:rFonts w:ascii="宋体" w:hAnsi="宋体" w:cs="宋体" w:eastAsia="宋体" w:hint="default"/>
          <w:spacing w:val="-53"/>
          <w:sz w:val="21"/>
          <w:szCs w:val="21"/>
        </w:rPr>
        <w:t> </w:t>
      </w:r>
      <w:r>
        <w:rPr>
          <w:rFonts w:ascii="宋体" w:hAnsi="宋体" w:cs="宋体" w:eastAsia="宋体" w:hint="default"/>
          <w:spacing w:val="-12"/>
          <w:sz w:val="21"/>
          <w:szCs w:val="21"/>
        </w:rPr>
        <w:t>元，比上年下滑</w:t>
      </w:r>
      <w:r>
        <w:rPr>
          <w:rFonts w:ascii="宋体" w:hAnsi="宋体" w:cs="宋体" w:eastAsia="宋体" w:hint="default"/>
          <w:spacing w:val="-61"/>
          <w:sz w:val="21"/>
          <w:szCs w:val="21"/>
        </w:rPr>
        <w:t> </w:t>
      </w:r>
      <w:r>
        <w:rPr>
          <w:rFonts w:ascii="宋体" w:hAnsi="宋体" w:cs="宋体" w:eastAsia="宋体" w:hint="default"/>
          <w:spacing w:val="-8"/>
          <w:sz w:val="21"/>
          <w:szCs w:val="21"/>
        </w:rPr>
        <w:t>12.31%</w:t>
      </w:r>
      <w:r>
        <w:rPr>
          <w:rFonts w:ascii="宋体" w:hAnsi="宋体" w:cs="宋体" w:eastAsia="宋体" w:hint="default"/>
          <w:spacing w:val="-8"/>
          <w:sz w:val="21"/>
          <w:szCs w:val="21"/>
        </w:rPr>
        <w:t>。</w:t>
      </w:r>
      <w:r>
        <w:rPr>
          <w:rFonts w:ascii="宋体" w:hAnsi="宋体" w:cs="宋体" w:eastAsia="宋体" w:hint="default"/>
          <w:sz w:val="21"/>
          <w:szCs w:val="21"/>
        </w:rPr>
        <w:t> </w:t>
      </w:r>
    </w:p>
    <w:p>
      <w:pPr>
        <w:spacing w:before="26"/>
        <w:ind w:left="533" w:right="0" w:firstLine="0"/>
        <w:jc w:val="left"/>
        <w:rPr>
          <w:rFonts w:ascii="宋体" w:hAnsi="宋体" w:cs="宋体" w:eastAsia="宋体" w:hint="default"/>
          <w:sz w:val="21"/>
          <w:szCs w:val="21"/>
        </w:rPr>
      </w:pPr>
      <w:r>
        <w:rPr>
          <w:rFonts w:ascii="宋体" w:hAnsi="宋体" w:cs="宋体" w:eastAsia="宋体" w:hint="default"/>
          <w:spacing w:val="-10"/>
          <w:sz w:val="21"/>
          <w:szCs w:val="21"/>
        </w:rPr>
        <w:t>截止到</w:t>
      </w:r>
      <w:r>
        <w:rPr>
          <w:rFonts w:ascii="宋体" w:hAnsi="宋体" w:cs="宋体" w:eastAsia="宋体" w:hint="default"/>
          <w:spacing w:val="-67"/>
          <w:sz w:val="21"/>
          <w:szCs w:val="21"/>
        </w:rPr>
        <w:t> </w:t>
      </w:r>
      <w:r>
        <w:rPr>
          <w:rFonts w:ascii="宋体" w:hAnsi="宋体" w:cs="宋体" w:eastAsia="宋体" w:hint="default"/>
          <w:spacing w:val="-6"/>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pacing w:val="-3"/>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pacing w:val="-3"/>
          <w:sz w:val="21"/>
          <w:szCs w:val="21"/>
        </w:rPr>
        <w:t>31</w:t>
      </w:r>
      <w:r>
        <w:rPr>
          <w:rFonts w:ascii="宋体" w:hAnsi="宋体" w:cs="宋体" w:eastAsia="宋体" w:hint="default"/>
          <w:spacing w:val="-58"/>
          <w:sz w:val="21"/>
          <w:szCs w:val="21"/>
        </w:rPr>
        <w:t> </w:t>
      </w:r>
      <w:r>
        <w:rPr>
          <w:rFonts w:ascii="宋体" w:hAnsi="宋体" w:cs="宋体" w:eastAsia="宋体" w:hint="default"/>
          <w:spacing w:val="-13"/>
          <w:sz w:val="21"/>
          <w:szCs w:val="21"/>
        </w:rPr>
        <w:t>日，公司资产总额达到</w:t>
      </w:r>
      <w:r>
        <w:rPr>
          <w:rFonts w:ascii="宋体" w:hAnsi="宋体" w:cs="宋体" w:eastAsia="宋体" w:hint="default"/>
          <w:spacing w:val="-67"/>
          <w:sz w:val="21"/>
          <w:szCs w:val="21"/>
        </w:rPr>
        <w:t> </w:t>
      </w:r>
      <w:r>
        <w:rPr>
          <w:rFonts w:ascii="宋体" w:hAnsi="宋体" w:cs="宋体" w:eastAsia="宋体" w:hint="default"/>
          <w:spacing w:val="-6"/>
          <w:sz w:val="21"/>
          <w:szCs w:val="21"/>
        </w:rPr>
        <w:t>231.29</w:t>
      </w:r>
      <w:r>
        <w:rPr>
          <w:rFonts w:ascii="宋体" w:hAnsi="宋体" w:cs="宋体" w:eastAsia="宋体" w:hint="default"/>
          <w:spacing w:val="-58"/>
          <w:sz w:val="21"/>
          <w:szCs w:val="21"/>
        </w:rPr>
        <w:t> </w:t>
      </w:r>
      <w:r>
        <w:rPr>
          <w:rFonts w:ascii="宋体" w:hAnsi="宋体" w:cs="宋体" w:eastAsia="宋体" w:hint="default"/>
          <w:spacing w:val="-13"/>
          <w:sz w:val="21"/>
          <w:szCs w:val="21"/>
        </w:rPr>
        <w:t>亿元，比上年增长</w:t>
      </w:r>
      <w:r>
        <w:rPr>
          <w:rFonts w:ascii="宋体" w:hAnsi="宋体" w:cs="宋体" w:eastAsia="宋体" w:hint="default"/>
          <w:spacing w:val="-67"/>
          <w:sz w:val="21"/>
          <w:szCs w:val="21"/>
        </w:rPr>
        <w:t> </w:t>
      </w:r>
      <w:r>
        <w:rPr>
          <w:rFonts w:ascii="宋体" w:hAnsi="宋体" w:cs="宋体" w:eastAsia="宋体" w:hint="default"/>
          <w:spacing w:val="-11"/>
          <w:sz w:val="21"/>
          <w:szCs w:val="21"/>
        </w:rPr>
        <w:t>7.76%</w:t>
      </w:r>
      <w:r>
        <w:rPr>
          <w:rFonts w:ascii="宋体" w:hAnsi="宋体" w:cs="宋体" w:eastAsia="宋体" w:hint="default"/>
          <w:spacing w:val="-11"/>
          <w:sz w:val="21"/>
          <w:szCs w:val="21"/>
        </w:rPr>
        <w:t>；公司净资产达到</w:t>
      </w:r>
    </w:p>
    <w:p>
      <w:pPr>
        <w:spacing w:before="121"/>
        <w:ind w:left="136" w:right="0" w:firstLine="0"/>
        <w:jc w:val="left"/>
        <w:rPr>
          <w:rFonts w:ascii="宋体" w:hAnsi="宋体" w:cs="宋体" w:eastAsia="宋体" w:hint="default"/>
          <w:sz w:val="21"/>
          <w:szCs w:val="21"/>
        </w:rPr>
      </w:pPr>
      <w:r>
        <w:rPr>
          <w:rFonts w:ascii="宋体" w:hAnsi="宋体" w:cs="宋体" w:eastAsia="宋体" w:hint="default"/>
          <w:spacing w:val="-7"/>
          <w:sz w:val="21"/>
          <w:szCs w:val="21"/>
        </w:rPr>
        <w:t>144.05</w:t>
      </w:r>
      <w:r>
        <w:rPr>
          <w:rFonts w:ascii="宋体" w:hAnsi="宋体" w:cs="宋体" w:eastAsia="宋体" w:hint="default"/>
          <w:spacing w:val="-40"/>
          <w:sz w:val="21"/>
          <w:szCs w:val="21"/>
        </w:rPr>
        <w:t> </w:t>
      </w:r>
      <w:r>
        <w:rPr>
          <w:rFonts w:ascii="宋体" w:hAnsi="宋体" w:cs="宋体" w:eastAsia="宋体" w:hint="default"/>
          <w:spacing w:val="-13"/>
          <w:sz w:val="21"/>
          <w:szCs w:val="21"/>
        </w:rPr>
        <w:t>亿元，比上年增长</w:t>
      </w:r>
      <w:r>
        <w:rPr>
          <w:rFonts w:ascii="宋体" w:hAnsi="宋体" w:cs="宋体" w:eastAsia="宋体" w:hint="default"/>
          <w:spacing w:val="-56"/>
          <w:sz w:val="21"/>
          <w:szCs w:val="21"/>
        </w:rPr>
        <w:t> </w:t>
      </w:r>
      <w:r>
        <w:rPr>
          <w:rFonts w:ascii="宋体" w:hAnsi="宋体" w:cs="宋体" w:eastAsia="宋体" w:hint="default"/>
          <w:spacing w:val="-12"/>
          <w:sz w:val="21"/>
          <w:szCs w:val="21"/>
        </w:rPr>
        <w:t>5.83%</w:t>
      </w:r>
      <w:r>
        <w:rPr>
          <w:rFonts w:ascii="宋体" w:hAnsi="宋体" w:cs="宋体" w:eastAsia="宋体" w:hint="default"/>
          <w:spacing w:val="-12"/>
          <w:sz w:val="21"/>
          <w:szCs w:val="21"/>
        </w:rPr>
        <w:t>（归属于母公司的净资产达到</w:t>
      </w:r>
      <w:r>
        <w:rPr>
          <w:rFonts w:ascii="宋体" w:hAnsi="宋体" w:cs="宋体" w:eastAsia="宋体" w:hint="default"/>
          <w:spacing w:val="-54"/>
          <w:sz w:val="21"/>
          <w:szCs w:val="21"/>
        </w:rPr>
        <w:t> </w:t>
      </w:r>
      <w:r>
        <w:rPr>
          <w:rFonts w:ascii="宋体" w:hAnsi="宋体" w:cs="宋体" w:eastAsia="宋体" w:hint="default"/>
          <w:spacing w:val="-7"/>
          <w:sz w:val="21"/>
          <w:szCs w:val="21"/>
        </w:rPr>
        <w:t>119.21</w:t>
      </w:r>
      <w:r>
        <w:rPr>
          <w:rFonts w:ascii="宋体" w:hAnsi="宋体" w:cs="宋体" w:eastAsia="宋体" w:hint="default"/>
          <w:spacing w:val="-41"/>
          <w:sz w:val="21"/>
          <w:szCs w:val="21"/>
        </w:rPr>
        <w:t> </w:t>
      </w:r>
      <w:r>
        <w:rPr>
          <w:rFonts w:ascii="宋体" w:hAnsi="宋体" w:cs="宋体" w:eastAsia="宋体" w:hint="default"/>
          <w:spacing w:val="-13"/>
          <w:sz w:val="21"/>
          <w:szCs w:val="21"/>
        </w:rPr>
        <w:t>亿元，比上年增长</w:t>
      </w:r>
      <w:r>
        <w:rPr>
          <w:rFonts w:ascii="宋体" w:hAnsi="宋体" w:cs="宋体" w:eastAsia="宋体" w:hint="default"/>
          <w:spacing w:val="-56"/>
          <w:sz w:val="21"/>
          <w:szCs w:val="21"/>
        </w:rPr>
        <w:t> </w:t>
      </w:r>
      <w:r>
        <w:rPr>
          <w:rFonts w:ascii="宋体" w:hAnsi="宋体" w:cs="宋体" w:eastAsia="宋体" w:hint="default"/>
          <w:spacing w:val="-9"/>
          <w:sz w:val="21"/>
          <w:szCs w:val="21"/>
        </w:rPr>
        <w:t>7.25%</w:t>
      </w:r>
      <w:r>
        <w:rPr>
          <w:rFonts w:ascii="宋体" w:hAnsi="宋体" w:cs="宋体" w:eastAsia="宋体" w:hint="default"/>
          <w:spacing w:val="-9"/>
          <w:sz w:val="21"/>
          <w:szCs w:val="21"/>
        </w:rPr>
        <w:t>）。</w:t>
      </w:r>
      <w:r>
        <w:rPr>
          <w:rFonts w:ascii="宋体" w:hAnsi="宋体" w:cs="宋体" w:eastAsia="宋体" w:hint="default"/>
          <w:sz w:val="21"/>
          <w:szCs w:val="21"/>
        </w:rPr>
        <w:t> </w:t>
      </w:r>
    </w:p>
    <w:p>
      <w:pPr>
        <w:spacing w:before="118"/>
        <w:ind w:left="533" w:right="0" w:firstLine="0"/>
        <w:jc w:val="left"/>
        <w:rPr>
          <w:rFonts w:ascii="宋体" w:hAnsi="宋体" w:cs="宋体" w:eastAsia="宋体" w:hint="default"/>
          <w:sz w:val="21"/>
          <w:szCs w:val="21"/>
        </w:rPr>
      </w:pPr>
      <w:r>
        <w:rPr>
          <w:rFonts w:ascii="宋体" w:hAnsi="宋体" w:cs="宋体" w:eastAsia="宋体" w:hint="default"/>
          <w:spacing w:val="-13"/>
          <w:sz w:val="21"/>
          <w:szCs w:val="21"/>
        </w:rPr>
        <w:t>2</w:t>
      </w:r>
      <w:r>
        <w:rPr>
          <w:rFonts w:ascii="宋体" w:hAnsi="宋体" w:cs="宋体" w:eastAsia="宋体" w:hint="default"/>
          <w:spacing w:val="-13"/>
          <w:sz w:val="21"/>
          <w:szCs w:val="21"/>
        </w:rPr>
        <w:t>、产业、市场、资本互动，助力“4+1”产业板块向纵深发展。</w:t>
      </w:r>
      <w:r>
        <w:rPr>
          <w:rFonts w:ascii="宋体" w:hAnsi="宋体" w:cs="宋体" w:eastAsia="宋体" w:hint="default"/>
          <w:sz w:val="21"/>
          <w:szCs w:val="21"/>
        </w:rPr>
        <w:t> </w:t>
      </w:r>
    </w:p>
    <w:p>
      <w:pPr>
        <w:spacing w:line="343" w:lineRule="auto" w:before="121"/>
        <w:ind w:left="136" w:right="122" w:firstLine="396"/>
        <w:jc w:val="both"/>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1</w:t>
      </w:r>
      <w:r>
        <w:rPr>
          <w:rFonts w:ascii="宋体" w:hAnsi="宋体" w:cs="宋体" w:eastAsia="宋体" w:hint="default"/>
          <w:spacing w:val="-14"/>
          <w:sz w:val="21"/>
          <w:szCs w:val="21"/>
        </w:rPr>
        <w:t>）金税产业主动适应市场化竞争新形势，巩固行业领军地位，提升涉企税务业务竞争力，加快</w:t>
      </w:r>
      <w:r>
        <w:rPr>
          <w:rFonts w:ascii="宋体" w:hAnsi="宋体" w:cs="宋体" w:eastAsia="宋体" w:hint="default"/>
          <w:w w:val="100"/>
          <w:sz w:val="21"/>
          <w:szCs w:val="21"/>
        </w:rPr>
        <w:t> </w:t>
      </w:r>
      <w:r>
        <w:rPr>
          <w:rFonts w:ascii="宋体" w:hAnsi="宋体" w:cs="宋体" w:eastAsia="宋体" w:hint="default"/>
          <w:spacing w:val="-14"/>
          <w:sz w:val="21"/>
          <w:szCs w:val="21"/>
        </w:rPr>
        <w:t>培育新业态。</w:t>
      </w:r>
      <w:r>
        <w:rPr>
          <w:rFonts w:ascii="宋体" w:hAnsi="宋体" w:cs="宋体" w:eastAsia="宋体" w:hint="default"/>
          <w:sz w:val="21"/>
          <w:szCs w:val="21"/>
        </w:rPr>
        <w:t> </w:t>
      </w:r>
    </w:p>
    <w:p>
      <w:pPr>
        <w:spacing w:line="345" w:lineRule="auto" w:before="31"/>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面对国家减税降费政策实施，公司积极配合，高效完成</w:t>
      </w:r>
      <w:r>
        <w:rPr>
          <w:rFonts w:ascii="宋体" w:hAnsi="宋体" w:cs="宋体" w:eastAsia="宋体" w:hint="default"/>
          <w:spacing w:val="-59"/>
          <w:sz w:val="21"/>
          <w:szCs w:val="21"/>
        </w:rPr>
        <w:t> </w:t>
      </w:r>
      <w:r>
        <w:rPr>
          <w:rFonts w:ascii="宋体" w:hAnsi="宋体" w:cs="宋体" w:eastAsia="宋体" w:hint="default"/>
          <w:spacing w:val="-6"/>
          <w:sz w:val="21"/>
          <w:szCs w:val="21"/>
        </w:rPr>
        <w:t>2019</w:t>
      </w:r>
      <w:r>
        <w:rPr>
          <w:rFonts w:ascii="宋体" w:hAnsi="宋体" w:cs="宋体" w:eastAsia="宋体" w:hint="default"/>
          <w:spacing w:val="-54"/>
          <w:sz w:val="21"/>
          <w:szCs w:val="21"/>
        </w:rPr>
        <w:t> </w:t>
      </w:r>
      <w:r>
        <w:rPr>
          <w:rFonts w:ascii="宋体" w:hAnsi="宋体" w:cs="宋体" w:eastAsia="宋体" w:hint="default"/>
          <w:spacing w:val="-13"/>
          <w:sz w:val="21"/>
          <w:szCs w:val="21"/>
        </w:rPr>
        <w:t>年增值税改革税控服务升级保障工</w:t>
      </w:r>
      <w:r>
        <w:rPr>
          <w:rFonts w:ascii="宋体" w:hAnsi="宋体" w:cs="宋体" w:eastAsia="宋体" w:hint="default"/>
          <w:w w:val="100"/>
          <w:sz w:val="21"/>
          <w:szCs w:val="21"/>
        </w:rPr>
        <w:t> </w:t>
      </w:r>
      <w:r>
        <w:rPr>
          <w:rFonts w:ascii="宋体" w:hAnsi="宋体" w:cs="宋体" w:eastAsia="宋体" w:hint="default"/>
          <w:spacing w:val="-13"/>
          <w:sz w:val="21"/>
          <w:szCs w:val="21"/>
        </w:rPr>
        <w:t>作。全年销售金税盘产品超过</w:t>
      </w:r>
      <w:r>
        <w:rPr>
          <w:rFonts w:ascii="宋体" w:hAnsi="宋体" w:cs="宋体" w:eastAsia="宋体" w:hint="default"/>
          <w:spacing w:val="-67"/>
          <w:sz w:val="21"/>
          <w:szCs w:val="21"/>
        </w:rPr>
        <w:t> </w:t>
      </w:r>
      <w:r>
        <w:rPr>
          <w:rFonts w:ascii="宋体" w:hAnsi="宋体" w:cs="宋体" w:eastAsia="宋体" w:hint="default"/>
          <w:spacing w:val="-5"/>
          <w:sz w:val="21"/>
          <w:szCs w:val="21"/>
        </w:rPr>
        <w:t>350</w:t>
      </w:r>
      <w:r>
        <w:rPr>
          <w:rFonts w:ascii="宋体" w:hAnsi="宋体" w:cs="宋体" w:eastAsia="宋体" w:hint="default"/>
          <w:spacing w:val="-57"/>
          <w:sz w:val="21"/>
          <w:szCs w:val="21"/>
        </w:rPr>
        <w:t> </w:t>
      </w:r>
      <w:r>
        <w:rPr>
          <w:rFonts w:ascii="宋体" w:hAnsi="宋体" w:cs="宋体" w:eastAsia="宋体" w:hint="default"/>
          <w:spacing w:val="-13"/>
          <w:sz w:val="21"/>
          <w:szCs w:val="21"/>
        </w:rPr>
        <w:t>万套，累计企业用户超过</w:t>
      </w:r>
      <w:r>
        <w:rPr>
          <w:rFonts w:ascii="宋体" w:hAnsi="宋体" w:cs="宋体" w:eastAsia="宋体" w:hint="default"/>
          <w:spacing w:val="-64"/>
          <w:sz w:val="21"/>
          <w:szCs w:val="21"/>
        </w:rPr>
        <w:t> </w:t>
      </w:r>
      <w:r>
        <w:rPr>
          <w:rFonts w:ascii="宋体" w:hAnsi="宋体" w:cs="宋体" w:eastAsia="宋体" w:hint="default"/>
          <w:spacing w:val="-6"/>
          <w:sz w:val="21"/>
          <w:szCs w:val="21"/>
        </w:rPr>
        <w:t>1700</w:t>
      </w:r>
      <w:r>
        <w:rPr>
          <w:rFonts w:ascii="宋体" w:hAnsi="宋体" w:cs="宋体" w:eastAsia="宋体" w:hint="default"/>
          <w:spacing w:val="-57"/>
          <w:sz w:val="21"/>
          <w:szCs w:val="21"/>
        </w:rPr>
        <w:t> </w:t>
      </w:r>
      <w:r>
        <w:rPr>
          <w:rFonts w:ascii="宋体" w:hAnsi="宋体" w:cs="宋体" w:eastAsia="宋体" w:hint="default"/>
          <w:spacing w:val="-10"/>
          <w:sz w:val="21"/>
          <w:szCs w:val="21"/>
        </w:rPr>
        <w:t>万户。</w:t>
      </w:r>
      <w:r>
        <w:rPr>
          <w:rFonts w:ascii="宋体" w:hAnsi="宋体" w:cs="宋体" w:eastAsia="宋体" w:hint="default"/>
          <w:spacing w:val="-10"/>
          <w:sz w:val="21"/>
          <w:szCs w:val="21"/>
        </w:rPr>
        <w:t>51</w:t>
      </w:r>
      <w:r>
        <w:rPr>
          <w:rFonts w:ascii="宋体" w:hAnsi="宋体" w:cs="宋体" w:eastAsia="宋体" w:hint="default"/>
          <w:spacing w:val="-55"/>
          <w:sz w:val="21"/>
          <w:szCs w:val="21"/>
        </w:rPr>
        <w:t> </w:t>
      </w:r>
      <w:r>
        <w:rPr>
          <w:rFonts w:ascii="宋体" w:hAnsi="宋体" w:cs="宋体" w:eastAsia="宋体" w:hint="default"/>
          <w:spacing w:val="-13"/>
          <w:sz w:val="21"/>
          <w:szCs w:val="21"/>
        </w:rPr>
        <w:t>发票平台按照新的规范要求</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完成适配及等保认证，实施“</w:t>
      </w:r>
      <w:r>
        <w:rPr>
          <w:rFonts w:ascii="宋体" w:hAnsi="宋体" w:cs="宋体" w:eastAsia="宋体" w:hint="default"/>
          <w:spacing w:val="-13"/>
          <w:sz w:val="21"/>
          <w:szCs w:val="21"/>
        </w:rPr>
        <w:t>51</w:t>
      </w:r>
      <w:r>
        <w:rPr>
          <w:rFonts w:ascii="宋体" w:hAnsi="宋体" w:cs="宋体" w:eastAsia="宋体" w:hint="default"/>
          <w:spacing w:val="-52"/>
          <w:sz w:val="21"/>
          <w:szCs w:val="21"/>
        </w:rPr>
        <w:t> </w:t>
      </w:r>
      <w:r>
        <w:rPr>
          <w:rFonts w:ascii="宋体" w:hAnsi="宋体" w:cs="宋体" w:eastAsia="宋体" w:hint="default"/>
          <w:spacing w:val="-14"/>
          <w:sz w:val="21"/>
          <w:szCs w:val="21"/>
        </w:rPr>
        <w:t>云税”中台战略，构建技术、业务、数据中台，完成</w:t>
      </w:r>
      <w:r>
        <w:rPr>
          <w:rFonts w:ascii="宋体" w:hAnsi="宋体" w:cs="宋体" w:eastAsia="宋体" w:hint="default"/>
          <w:spacing w:val="-65"/>
          <w:sz w:val="21"/>
          <w:szCs w:val="21"/>
        </w:rPr>
        <w:t> </w:t>
      </w:r>
      <w:r>
        <w:rPr>
          <w:rFonts w:ascii="宋体" w:hAnsi="宋体" w:cs="宋体" w:eastAsia="宋体" w:hint="default"/>
          <w:spacing w:val="-4"/>
          <w:sz w:val="21"/>
          <w:szCs w:val="21"/>
        </w:rPr>
        <w:t>51</w:t>
      </w:r>
      <w:r>
        <w:rPr>
          <w:rFonts w:ascii="宋体" w:hAnsi="宋体" w:cs="宋体" w:eastAsia="宋体" w:hint="default"/>
          <w:spacing w:val="-54"/>
          <w:sz w:val="21"/>
          <w:szCs w:val="21"/>
        </w:rPr>
        <w:t> </w:t>
      </w:r>
      <w:r>
        <w:rPr>
          <w:rFonts w:ascii="宋体" w:hAnsi="宋体" w:cs="宋体" w:eastAsia="宋体" w:hint="default"/>
          <w:spacing w:val="-14"/>
          <w:sz w:val="21"/>
          <w:szCs w:val="21"/>
        </w:rPr>
        <w:t>云税中台产品</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4"/>
          <w:sz w:val="21"/>
          <w:szCs w:val="21"/>
        </w:rPr>
        <w:t>发布，对接多家区域公司、专业公司，已上线企业超过</w:t>
      </w:r>
      <w:r>
        <w:rPr>
          <w:rFonts w:ascii="宋体" w:hAnsi="宋体" w:cs="宋体" w:eastAsia="宋体" w:hint="default"/>
          <w:spacing w:val="-49"/>
          <w:sz w:val="21"/>
          <w:szCs w:val="21"/>
        </w:rPr>
        <w:t> </w:t>
      </w:r>
      <w:r>
        <w:rPr>
          <w:rFonts w:ascii="宋体" w:hAnsi="宋体" w:cs="宋体" w:eastAsia="宋体" w:hint="default"/>
          <w:spacing w:val="-6"/>
          <w:sz w:val="21"/>
          <w:szCs w:val="21"/>
        </w:rPr>
        <w:t>340</w:t>
      </w:r>
      <w:r>
        <w:rPr>
          <w:rFonts w:ascii="宋体" w:hAnsi="宋体" w:cs="宋体" w:eastAsia="宋体" w:hint="default"/>
          <w:spacing w:val="-42"/>
          <w:sz w:val="21"/>
          <w:szCs w:val="21"/>
        </w:rPr>
        <w:t> </w:t>
      </w:r>
      <w:r>
        <w:rPr>
          <w:rFonts w:ascii="宋体" w:hAnsi="宋体" w:cs="宋体" w:eastAsia="宋体" w:hint="default"/>
          <w:spacing w:val="-13"/>
          <w:sz w:val="21"/>
          <w:szCs w:val="21"/>
        </w:rPr>
        <w:t>万户。云开票新增用户超过</w:t>
      </w:r>
      <w:r>
        <w:rPr>
          <w:rFonts w:ascii="宋体" w:hAnsi="宋体" w:cs="宋体" w:eastAsia="宋体" w:hint="default"/>
          <w:spacing w:val="-53"/>
          <w:sz w:val="21"/>
          <w:szCs w:val="21"/>
        </w:rPr>
        <w:t> </w:t>
      </w:r>
      <w:r>
        <w:rPr>
          <w:rFonts w:ascii="宋体" w:hAnsi="宋体" w:cs="宋体" w:eastAsia="宋体" w:hint="default"/>
          <w:spacing w:val="-4"/>
          <w:sz w:val="21"/>
          <w:szCs w:val="21"/>
        </w:rPr>
        <w:t>20</w:t>
      </w:r>
      <w:r>
        <w:rPr>
          <w:rFonts w:ascii="宋体" w:hAnsi="宋体" w:cs="宋体" w:eastAsia="宋体" w:hint="default"/>
          <w:spacing w:val="-42"/>
          <w:sz w:val="21"/>
          <w:szCs w:val="21"/>
        </w:rPr>
        <w:t> </w:t>
      </w:r>
      <w:r>
        <w:rPr>
          <w:rFonts w:ascii="宋体" w:hAnsi="宋体" w:cs="宋体" w:eastAsia="宋体" w:hint="default"/>
          <w:spacing w:val="-12"/>
          <w:sz w:val="21"/>
          <w:szCs w:val="21"/>
        </w:rPr>
        <w:t>万户，新增</w:t>
      </w:r>
    </w:p>
    <w:p>
      <w:pPr>
        <w:spacing w:line="345" w:lineRule="auto" w:before="26"/>
        <w:ind w:left="136" w:right="0" w:firstLine="0"/>
        <w:jc w:val="left"/>
        <w:rPr>
          <w:rFonts w:ascii="宋体" w:hAnsi="宋体" w:cs="宋体" w:eastAsia="宋体" w:hint="default"/>
          <w:sz w:val="21"/>
          <w:szCs w:val="21"/>
        </w:rPr>
      </w:pPr>
      <w:r>
        <w:rPr>
          <w:rFonts w:ascii="宋体" w:hAnsi="宋体" w:cs="宋体" w:eastAsia="宋体" w:hint="default"/>
          <w:spacing w:val="-8"/>
          <w:sz w:val="21"/>
          <w:szCs w:val="21"/>
        </w:rPr>
        <w:t>超过</w:t>
      </w:r>
      <w:r>
        <w:rPr>
          <w:rFonts w:ascii="宋体" w:hAnsi="宋体" w:cs="宋体" w:eastAsia="宋体" w:hint="default"/>
          <w:spacing w:val="-56"/>
          <w:sz w:val="21"/>
          <w:szCs w:val="21"/>
        </w:rPr>
        <w:t> </w:t>
      </w:r>
      <w:r>
        <w:rPr>
          <w:rFonts w:ascii="宋体" w:hAnsi="宋体" w:cs="宋体" w:eastAsia="宋体" w:hint="default"/>
          <w:spacing w:val="-4"/>
          <w:sz w:val="21"/>
          <w:szCs w:val="21"/>
        </w:rPr>
        <w:t>40</w:t>
      </w:r>
      <w:r>
        <w:rPr>
          <w:rFonts w:ascii="宋体" w:hAnsi="宋体" w:cs="宋体" w:eastAsia="宋体" w:hint="default"/>
          <w:spacing w:val="-47"/>
          <w:sz w:val="21"/>
          <w:szCs w:val="21"/>
        </w:rPr>
        <w:t> </w:t>
      </w:r>
      <w:r>
        <w:rPr>
          <w:rFonts w:ascii="宋体" w:hAnsi="宋体" w:cs="宋体" w:eastAsia="宋体" w:hint="default"/>
          <w:spacing w:val="-14"/>
          <w:sz w:val="21"/>
          <w:szCs w:val="21"/>
        </w:rPr>
        <w:t>家互联网平台企业，签约美团、拼多多等行业标杆客户，与超过</w:t>
      </w:r>
      <w:r>
        <w:rPr>
          <w:rFonts w:ascii="宋体" w:hAnsi="宋体" w:cs="宋体" w:eastAsia="宋体" w:hint="default"/>
          <w:spacing w:val="-57"/>
          <w:sz w:val="21"/>
          <w:szCs w:val="21"/>
        </w:rPr>
        <w:t> </w:t>
      </w:r>
      <w:r>
        <w:rPr>
          <w:rFonts w:ascii="宋体" w:hAnsi="宋体" w:cs="宋体" w:eastAsia="宋体" w:hint="default"/>
          <w:spacing w:val="-6"/>
          <w:sz w:val="21"/>
          <w:szCs w:val="21"/>
        </w:rPr>
        <w:t>150</w:t>
      </w:r>
      <w:r>
        <w:rPr>
          <w:rFonts w:ascii="宋体" w:hAnsi="宋体" w:cs="宋体" w:eastAsia="宋体" w:hint="default"/>
          <w:spacing w:val="-44"/>
          <w:sz w:val="21"/>
          <w:szCs w:val="21"/>
        </w:rPr>
        <w:t> </w:t>
      </w:r>
      <w:r>
        <w:rPr>
          <w:rFonts w:ascii="宋体" w:hAnsi="宋体" w:cs="宋体" w:eastAsia="宋体" w:hint="default"/>
          <w:spacing w:val="-13"/>
          <w:sz w:val="21"/>
          <w:szCs w:val="21"/>
        </w:rPr>
        <w:t>家合作伙伴打造产业生态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环境。大客户业务从开票业务向税务管理延伸，单税种向多税种延伸，中石油项目通过验收，标志着</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国内最大的企业级电子发票系统成功部署。</w:t>
      </w:r>
      <w:r>
        <w:rPr>
          <w:rFonts w:ascii="宋体" w:hAnsi="宋体" w:cs="宋体" w:eastAsia="宋体" w:hint="default"/>
          <w:sz w:val="21"/>
          <w:szCs w:val="21"/>
        </w:rPr>
        <w:t> </w:t>
      </w:r>
    </w:p>
    <w:p>
      <w:pPr>
        <w:spacing w:line="345" w:lineRule="auto" w:before="28"/>
        <w:ind w:left="136" w:right="171" w:firstLine="396"/>
        <w:jc w:val="both"/>
        <w:rPr>
          <w:rFonts w:ascii="宋体" w:hAnsi="宋体" w:cs="宋体" w:eastAsia="宋体" w:hint="default"/>
          <w:sz w:val="21"/>
          <w:szCs w:val="21"/>
        </w:rPr>
      </w:pPr>
      <w:r>
        <w:rPr>
          <w:rFonts w:ascii="宋体" w:hAnsi="宋体" w:cs="宋体" w:eastAsia="宋体" w:hint="default"/>
          <w:spacing w:val="-14"/>
          <w:sz w:val="21"/>
          <w:szCs w:val="21"/>
        </w:rPr>
        <w:t>电子发票应用进一步拓展，全年电子发票用户新增超过</w:t>
      </w:r>
      <w:r>
        <w:rPr>
          <w:rFonts w:ascii="宋体" w:hAnsi="宋体" w:cs="宋体" w:eastAsia="宋体" w:hint="default"/>
          <w:spacing w:val="-51"/>
          <w:sz w:val="21"/>
          <w:szCs w:val="21"/>
        </w:rPr>
        <w:t> </w:t>
      </w:r>
      <w:r>
        <w:rPr>
          <w:rFonts w:ascii="宋体" w:hAnsi="宋体" w:cs="宋体" w:eastAsia="宋体" w:hint="default"/>
          <w:spacing w:val="-6"/>
          <w:sz w:val="21"/>
          <w:szCs w:val="21"/>
        </w:rPr>
        <w:t>120</w:t>
      </w:r>
      <w:r>
        <w:rPr>
          <w:rFonts w:ascii="宋体" w:hAnsi="宋体" w:cs="宋体" w:eastAsia="宋体" w:hint="default"/>
          <w:spacing w:val="-44"/>
          <w:sz w:val="21"/>
          <w:szCs w:val="21"/>
        </w:rPr>
        <w:t> </w:t>
      </w:r>
      <w:r>
        <w:rPr>
          <w:rFonts w:ascii="宋体" w:hAnsi="宋体" w:cs="宋体" w:eastAsia="宋体" w:hint="default"/>
          <w:spacing w:val="-11"/>
          <w:sz w:val="21"/>
          <w:szCs w:val="21"/>
        </w:rPr>
        <w:t>万户，</w:t>
      </w:r>
      <w:r>
        <w:rPr>
          <w:rFonts w:ascii="宋体" w:hAnsi="宋体" w:cs="宋体" w:eastAsia="宋体" w:hint="default"/>
          <w:spacing w:val="-11"/>
          <w:sz w:val="21"/>
          <w:szCs w:val="21"/>
        </w:rPr>
        <w:t>51</w:t>
      </w:r>
      <w:r>
        <w:rPr>
          <w:rFonts w:ascii="宋体" w:hAnsi="宋体" w:cs="宋体" w:eastAsia="宋体" w:hint="default"/>
          <w:spacing w:val="-41"/>
          <w:sz w:val="21"/>
          <w:szCs w:val="21"/>
        </w:rPr>
        <w:t> </w:t>
      </w:r>
      <w:r>
        <w:rPr>
          <w:rFonts w:ascii="宋体" w:hAnsi="宋体" w:cs="宋体" w:eastAsia="宋体" w:hint="default"/>
          <w:spacing w:val="-13"/>
          <w:sz w:val="21"/>
          <w:szCs w:val="21"/>
        </w:rPr>
        <w:t>发票平台的用户规模和开票</w:t>
      </w:r>
      <w:r>
        <w:rPr>
          <w:rFonts w:ascii="宋体" w:hAnsi="宋体" w:cs="宋体" w:eastAsia="宋体" w:hint="default"/>
          <w:w w:val="100"/>
          <w:sz w:val="21"/>
          <w:szCs w:val="21"/>
        </w:rPr>
        <w:t> </w:t>
      </w:r>
      <w:r>
        <w:rPr>
          <w:rFonts w:ascii="宋体" w:hAnsi="宋体" w:cs="宋体" w:eastAsia="宋体" w:hint="default"/>
          <w:spacing w:val="-14"/>
          <w:sz w:val="21"/>
          <w:szCs w:val="21"/>
        </w:rPr>
        <w:t>量位于市场前列。完成基于区块链全生命周期电子发票系统研发，输出</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43"/>
          <w:sz w:val="21"/>
          <w:szCs w:val="21"/>
        </w:rPr>
        <w:t> </w:t>
      </w:r>
      <w:r>
        <w:rPr>
          <w:rFonts w:ascii="宋体" w:hAnsi="宋体" w:cs="宋体" w:eastAsia="宋体" w:hint="default"/>
          <w:spacing w:val="-13"/>
          <w:sz w:val="21"/>
          <w:szCs w:val="21"/>
        </w:rPr>
        <w:t>个区块链涉税应用方案；推</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14"/>
          <w:sz w:val="21"/>
          <w:szCs w:val="21"/>
        </w:rPr>
        <w:t>出环保税产品，形成多税种解决方案，开展大数据风控模型建立及接口研发。</w:t>
      </w:r>
      <w:r>
        <w:rPr>
          <w:rFonts w:ascii="宋体" w:hAnsi="宋体" w:cs="宋体" w:eastAsia="宋体" w:hint="default"/>
          <w:sz w:val="21"/>
          <w:szCs w:val="21"/>
        </w:rPr>
        <w:t> </w:t>
      </w:r>
    </w:p>
    <w:p>
      <w:pPr>
        <w:spacing w:line="345" w:lineRule="auto" w:before="26"/>
        <w:ind w:left="136" w:right="0" w:firstLine="396"/>
        <w:jc w:val="left"/>
        <w:rPr>
          <w:rFonts w:ascii="宋体" w:hAnsi="宋体" w:cs="宋体" w:eastAsia="宋体" w:hint="default"/>
          <w:sz w:val="21"/>
          <w:szCs w:val="21"/>
        </w:rPr>
      </w:pPr>
      <w:r>
        <w:rPr>
          <w:rFonts w:ascii="宋体" w:hAnsi="宋体" w:cs="宋体" w:eastAsia="宋体" w:hint="default"/>
          <w:spacing w:val="-13"/>
          <w:sz w:val="21"/>
          <w:szCs w:val="21"/>
        </w:rPr>
        <w:t>税务终端产品销售规模超过</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pacing w:val="-14"/>
          <w:sz w:val="21"/>
          <w:szCs w:val="21"/>
        </w:rPr>
        <w:t>万台，市场占有率第一，进一步实现税务终端后台管理系统优势，</w:t>
      </w:r>
      <w:r>
        <w:rPr>
          <w:rFonts w:ascii="宋体" w:hAnsi="宋体" w:cs="宋体" w:eastAsia="宋体" w:hint="default"/>
          <w:w w:val="100"/>
          <w:sz w:val="21"/>
          <w:szCs w:val="21"/>
        </w:rPr>
        <w:t> </w:t>
      </w:r>
      <w:r>
        <w:rPr>
          <w:rFonts w:ascii="宋体" w:hAnsi="宋体" w:cs="宋体" w:eastAsia="宋体" w:hint="default"/>
          <w:spacing w:val="-14"/>
          <w:sz w:val="21"/>
          <w:szCs w:val="21"/>
        </w:rPr>
        <w:t>实现多地部署上线，逐步从终端产品拓展到智慧云自助办税整厅、智能微厅，其中智慧云自助办税整</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3"/>
          <w:sz w:val="21"/>
          <w:szCs w:val="21"/>
        </w:rPr>
        <w:t>厅已在八个地区部署上线，智能微厅已投放市场试点</w:t>
      </w:r>
      <w:r>
        <w:rPr>
          <w:rFonts w:ascii="宋体" w:hAnsi="宋体" w:cs="宋体" w:eastAsia="宋体" w:hint="default"/>
          <w:spacing w:val="-13"/>
          <w:sz w:val="21"/>
          <w:szCs w:val="21"/>
        </w:rPr>
        <w:t>30</w:t>
      </w:r>
      <w:r>
        <w:rPr>
          <w:rFonts w:ascii="宋体" w:hAnsi="宋体" w:cs="宋体" w:eastAsia="宋体" w:hint="default"/>
          <w:spacing w:val="-56"/>
          <w:sz w:val="21"/>
          <w:szCs w:val="21"/>
        </w:rPr>
        <w:t> </w:t>
      </w:r>
      <w:r>
        <w:rPr>
          <w:rFonts w:ascii="宋体" w:hAnsi="宋体" w:cs="宋体" w:eastAsia="宋体" w:hint="default"/>
          <w:spacing w:val="-7"/>
          <w:sz w:val="21"/>
          <w:szCs w:val="21"/>
        </w:rPr>
        <w:t>余套。税务</w:t>
      </w:r>
      <w:r>
        <w:rPr>
          <w:rFonts w:ascii="宋体" w:hAnsi="宋体" w:cs="宋体" w:eastAsia="宋体" w:hint="default"/>
          <w:spacing w:val="-7"/>
          <w:sz w:val="21"/>
          <w:szCs w:val="21"/>
        </w:rPr>
        <w:t>Ukey</w:t>
      </w:r>
      <w:r>
        <w:rPr>
          <w:rFonts w:ascii="宋体" w:hAnsi="宋体" w:cs="宋体" w:eastAsia="宋体" w:hint="default"/>
          <w:spacing w:val="-59"/>
          <w:sz w:val="21"/>
          <w:szCs w:val="21"/>
        </w:rPr>
        <w:t> </w:t>
      </w:r>
      <w:r>
        <w:rPr>
          <w:rFonts w:ascii="宋体" w:hAnsi="宋体" w:cs="宋体" w:eastAsia="宋体" w:hint="default"/>
          <w:spacing w:val="-13"/>
          <w:sz w:val="21"/>
          <w:szCs w:val="21"/>
        </w:rPr>
        <w:t>产品第一批通过符合性测试，</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3"/>
          <w:sz w:val="21"/>
          <w:szCs w:val="21"/>
        </w:rPr>
        <w:t>第一家实现批量供货，</w:t>
      </w:r>
      <w:r>
        <w:rPr>
          <w:rFonts w:ascii="宋体" w:hAnsi="宋体" w:cs="宋体" w:eastAsia="宋体" w:hint="default"/>
          <w:spacing w:val="-13"/>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款</w:t>
      </w:r>
      <w:r>
        <w:rPr>
          <w:rFonts w:ascii="宋体" w:hAnsi="宋体" w:cs="宋体" w:eastAsia="宋体" w:hint="default"/>
          <w:spacing w:val="-56"/>
          <w:sz w:val="21"/>
          <w:szCs w:val="21"/>
        </w:rPr>
        <w:t> </w:t>
      </w:r>
      <w:r>
        <w:rPr>
          <w:rFonts w:ascii="宋体" w:hAnsi="宋体" w:cs="宋体" w:eastAsia="宋体" w:hint="default"/>
          <w:spacing w:val="-6"/>
          <w:sz w:val="21"/>
          <w:szCs w:val="21"/>
        </w:rPr>
        <w:t>UKey</w:t>
      </w:r>
      <w:r>
        <w:rPr>
          <w:rFonts w:ascii="宋体" w:hAnsi="宋体" w:cs="宋体" w:eastAsia="宋体" w:hint="default"/>
          <w:spacing w:val="-49"/>
          <w:sz w:val="21"/>
          <w:szCs w:val="21"/>
        </w:rPr>
        <w:t> </w:t>
      </w:r>
      <w:r>
        <w:rPr>
          <w:rFonts w:ascii="宋体" w:hAnsi="宋体" w:cs="宋体" w:eastAsia="宋体" w:hint="default"/>
          <w:spacing w:val="-14"/>
          <w:sz w:val="21"/>
          <w:szCs w:val="21"/>
        </w:rPr>
        <w:t>产品全部入围总局名单，市场占有率全国第一。税务大数据、局端运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sz w:val="21"/>
          <w:szCs w:val="21"/>
        </w:rPr>
        <w:t>维等业务实现多地推广，指导各省发票管理系统运维投标，累计中标率市场领先。</w:t>
      </w:r>
      <w:r>
        <w:rPr>
          <w:rFonts w:ascii="宋体" w:hAnsi="宋体" w:cs="宋体" w:eastAsia="宋体" w:hint="default"/>
          <w:sz w:val="21"/>
          <w:szCs w:val="21"/>
        </w:rPr>
        <w:t> </w:t>
      </w:r>
    </w:p>
    <w:p>
      <w:pPr>
        <w:spacing w:line="345" w:lineRule="auto" w:before="26"/>
        <w:ind w:left="136" w:right="222" w:firstLine="396"/>
        <w:jc w:val="both"/>
        <w:rPr>
          <w:rFonts w:ascii="宋体" w:hAnsi="宋体" w:cs="宋体" w:eastAsia="宋体" w:hint="default"/>
          <w:sz w:val="21"/>
          <w:szCs w:val="21"/>
        </w:rPr>
      </w:pPr>
      <w:r>
        <w:rPr>
          <w:rFonts w:ascii="宋体" w:hAnsi="宋体" w:cs="宋体" w:eastAsia="宋体" w:hint="default"/>
          <w:spacing w:val="-14"/>
          <w:sz w:val="21"/>
          <w:szCs w:val="21"/>
        </w:rPr>
        <w:t>非税电子票据实现地区和行业的双突破，医疗行业和教育行业各新拓展俩个地区；中标青岛市统</w:t>
      </w:r>
      <w:r>
        <w:rPr>
          <w:rFonts w:ascii="宋体" w:hAnsi="宋体" w:cs="宋体" w:eastAsia="宋体" w:hint="default"/>
          <w:w w:val="100"/>
          <w:sz w:val="21"/>
          <w:szCs w:val="21"/>
        </w:rPr>
        <w:t> </w:t>
      </w:r>
      <w:r>
        <w:rPr>
          <w:rFonts w:ascii="宋体" w:hAnsi="宋体" w:cs="宋体" w:eastAsia="宋体" w:hint="default"/>
          <w:spacing w:val="-14"/>
          <w:sz w:val="21"/>
          <w:szCs w:val="21"/>
        </w:rPr>
        <w:t>计局智慧统计平台和成都市税务局智慧税务平台，实现统计行业的首次突破；财税培训业务入选教育</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部</w:t>
      </w:r>
      <w:r>
        <w:rPr>
          <w:rFonts w:ascii="宋体" w:hAnsi="宋体" w:cs="宋体" w:eastAsia="宋体" w:hint="default"/>
          <w:spacing w:val="-47"/>
          <w:sz w:val="21"/>
          <w:szCs w:val="21"/>
        </w:rPr>
        <w:t> </w:t>
      </w:r>
      <w:r>
        <w:rPr>
          <w:rFonts w:ascii="宋体" w:hAnsi="宋体" w:cs="宋体" w:eastAsia="宋体" w:hint="default"/>
          <w:spacing w:val="-6"/>
          <w:sz w:val="21"/>
          <w:szCs w:val="21"/>
        </w:rPr>
        <w:t>1+X</w:t>
      </w:r>
      <w:r>
        <w:rPr>
          <w:rFonts w:ascii="宋体" w:hAnsi="宋体" w:cs="宋体" w:eastAsia="宋体" w:hint="default"/>
          <w:spacing w:val="-36"/>
          <w:sz w:val="21"/>
          <w:szCs w:val="21"/>
        </w:rPr>
        <w:t> </w:t>
      </w:r>
      <w:r>
        <w:rPr>
          <w:rFonts w:ascii="宋体" w:hAnsi="宋体" w:cs="宋体" w:eastAsia="宋体" w:hint="default"/>
          <w:spacing w:val="-14"/>
          <w:sz w:val="21"/>
          <w:szCs w:val="21"/>
        </w:rPr>
        <w:t>证书试点单位，将有效拓展新兴院校市场，为进一步深耕涉企业市场做好准备。</w:t>
      </w:r>
      <w:r>
        <w:rPr>
          <w:rFonts w:ascii="宋体" w:hAnsi="宋体" w:cs="宋体" w:eastAsia="宋体" w:hint="default"/>
          <w:sz w:val="21"/>
          <w:szCs w:val="21"/>
        </w:rPr>
        <w:t> </w:t>
      </w:r>
    </w:p>
    <w:p>
      <w:pPr>
        <w:spacing w:after="0" w:line="345" w:lineRule="auto"/>
        <w:jc w:val="both"/>
        <w:rPr>
          <w:rFonts w:ascii="宋体" w:hAnsi="宋体" w:cs="宋体" w:eastAsia="宋体" w:hint="default"/>
          <w:sz w:val="21"/>
          <w:szCs w:val="21"/>
        </w:rPr>
        <w:sectPr>
          <w:pgSz w:w="11910" w:h="16840"/>
          <w:pgMar w:header="880" w:footer="1195" w:top="1120" w:bottom="1380" w:left="1140" w:right="1680"/>
        </w:sectPr>
      </w:pPr>
    </w:p>
    <w:p>
      <w:pPr>
        <w:spacing w:line="240" w:lineRule="auto" w:before="11"/>
        <w:rPr>
          <w:rFonts w:ascii="宋体" w:hAnsi="宋体" w:cs="宋体" w:eastAsia="宋体" w:hint="default"/>
          <w:sz w:val="18"/>
          <w:szCs w:val="18"/>
        </w:rPr>
      </w:pPr>
    </w:p>
    <w:p>
      <w:pPr>
        <w:spacing w:line="345" w:lineRule="auto" w:before="36"/>
        <w:ind w:left="136" w:right="222" w:firstLine="396"/>
        <w:jc w:val="both"/>
        <w:rPr>
          <w:rFonts w:ascii="宋体" w:hAnsi="宋体" w:cs="宋体" w:eastAsia="宋体" w:hint="default"/>
          <w:sz w:val="21"/>
          <w:szCs w:val="21"/>
        </w:rPr>
      </w:pPr>
      <w:r>
        <w:rPr>
          <w:rFonts w:ascii="宋体" w:hAnsi="宋体" w:cs="宋体" w:eastAsia="宋体" w:hint="default"/>
          <w:spacing w:val="-14"/>
          <w:sz w:val="21"/>
          <w:szCs w:val="21"/>
        </w:rPr>
        <w:t>基于互联网纳税人的社会化智慧税务服务平台的国家课题项目完成规划与设计，围绕开票领域新</w:t>
      </w:r>
      <w:r>
        <w:rPr>
          <w:rFonts w:ascii="宋体" w:hAnsi="宋体" w:cs="宋体" w:eastAsia="宋体" w:hint="default"/>
          <w:w w:val="100"/>
          <w:sz w:val="21"/>
          <w:szCs w:val="21"/>
        </w:rPr>
        <w:t> </w:t>
      </w:r>
      <w:r>
        <w:rPr>
          <w:rFonts w:ascii="宋体" w:hAnsi="宋体" w:cs="宋体" w:eastAsia="宋体" w:hint="default"/>
          <w:spacing w:val="-14"/>
          <w:sz w:val="21"/>
          <w:szCs w:val="21"/>
        </w:rPr>
        <w:t>需求，完成新一代电子发票原型系统开发；全程电子化的安全电子凭据课题项目完成业务分析、系统</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4"/>
          <w:sz w:val="21"/>
          <w:szCs w:val="21"/>
        </w:rPr>
        <w:t>策划及生态构建方案。电子会计档案首家通过第二批“电子文件归档及电子档案管理试点”验收。</w:t>
      </w:r>
      <w:r>
        <w:rPr>
          <w:rFonts w:ascii="宋体" w:hAnsi="宋体" w:cs="宋体" w:eastAsia="宋体" w:hint="default"/>
          <w:sz w:val="21"/>
          <w:szCs w:val="21"/>
        </w:rPr>
        <w:t> </w:t>
      </w:r>
    </w:p>
    <w:p>
      <w:pPr>
        <w:spacing w:line="343" w:lineRule="auto" w:before="28"/>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2</w:t>
      </w:r>
      <w:r>
        <w:rPr>
          <w:rFonts w:ascii="宋体" w:hAnsi="宋体" w:cs="宋体" w:eastAsia="宋体" w:hint="default"/>
          <w:spacing w:val="-14"/>
          <w:sz w:val="21"/>
          <w:szCs w:val="21"/>
        </w:rPr>
        <w:t>）聚焦场景，丰富产品，构建金融板块业务联动新格局。</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3"/>
          <w:sz w:val="21"/>
          <w:szCs w:val="21"/>
        </w:rPr>
        <w:t>公司着力打造企业财税金融服务平台，整合体系资源，</w:t>
      </w:r>
      <w:r>
        <w:rPr>
          <w:rFonts w:ascii="宋体" w:hAnsi="宋体" w:cs="宋体" w:eastAsia="宋体" w:hint="default"/>
          <w:spacing w:val="-13"/>
          <w:sz w:val="21"/>
          <w:szCs w:val="21"/>
        </w:rPr>
        <w:t>2019</w:t>
      </w:r>
      <w:r>
        <w:rPr>
          <w:rFonts w:ascii="宋体" w:hAnsi="宋体" w:cs="宋体" w:eastAsia="宋体" w:hint="default"/>
          <w:spacing w:val="8"/>
          <w:sz w:val="21"/>
          <w:szCs w:val="21"/>
        </w:rPr>
        <w:t> </w:t>
      </w:r>
      <w:r>
        <w:rPr>
          <w:rFonts w:ascii="宋体" w:hAnsi="宋体" w:cs="宋体" w:eastAsia="宋体" w:hint="default"/>
          <w:spacing w:val="-14"/>
          <w:sz w:val="21"/>
          <w:szCs w:val="21"/>
        </w:rPr>
        <w:t>年发布、推广电子发票、极速开票、</w:t>
      </w:r>
    </w:p>
    <w:p>
      <w:pPr>
        <w:spacing w:before="31"/>
        <w:ind w:left="136" w:right="0" w:firstLine="0"/>
        <w:jc w:val="both"/>
        <w:rPr>
          <w:rFonts w:ascii="宋体" w:hAnsi="宋体" w:cs="宋体" w:eastAsia="宋体" w:hint="default"/>
          <w:sz w:val="21"/>
          <w:szCs w:val="21"/>
        </w:rPr>
      </w:pPr>
      <w:r>
        <w:rPr>
          <w:rFonts w:ascii="宋体" w:hAnsi="宋体" w:cs="宋体" w:eastAsia="宋体" w:hint="default"/>
          <w:spacing w:val="-14"/>
          <w:sz w:val="21"/>
          <w:szCs w:val="21"/>
        </w:rPr>
        <w:t>云记账、云代账、财税助手、智汇算、易办税、诺通付等多个核心产品，全年新增云代账户数超过</w:t>
      </w:r>
      <w:r>
        <w:rPr>
          <w:rFonts w:ascii="宋体" w:hAnsi="宋体" w:cs="宋体" w:eastAsia="宋体" w:hint="default"/>
          <w:spacing w:val="-2"/>
          <w:sz w:val="21"/>
          <w:szCs w:val="21"/>
        </w:rPr>
        <w:t> </w:t>
      </w:r>
      <w:r>
        <w:rPr>
          <w:rFonts w:ascii="宋体" w:hAnsi="宋体" w:cs="宋体" w:eastAsia="宋体" w:hint="default"/>
          <w:spacing w:val="-5"/>
          <w:sz w:val="21"/>
          <w:szCs w:val="21"/>
        </w:rPr>
        <w:t>36</w:t>
      </w:r>
      <w:r>
        <w:rPr>
          <w:rFonts w:ascii="宋体" w:hAnsi="宋体" w:cs="宋体" w:eastAsia="宋体" w:hint="default"/>
          <w:sz w:val="21"/>
          <w:szCs w:val="21"/>
        </w:rPr>
      </w:r>
    </w:p>
    <w:p>
      <w:pPr>
        <w:spacing w:line="345" w:lineRule="auto" w:before="118"/>
        <w:ind w:left="136" w:right="171" w:firstLine="0"/>
        <w:jc w:val="both"/>
        <w:rPr>
          <w:rFonts w:ascii="宋体" w:hAnsi="宋体" w:cs="宋体" w:eastAsia="宋体" w:hint="default"/>
          <w:sz w:val="21"/>
          <w:szCs w:val="21"/>
        </w:rPr>
      </w:pPr>
      <w:r>
        <w:rPr>
          <w:rFonts w:ascii="宋体" w:hAnsi="宋体" w:cs="宋体" w:eastAsia="宋体" w:hint="default"/>
          <w:spacing w:val="-13"/>
          <w:sz w:val="21"/>
          <w:szCs w:val="21"/>
        </w:rPr>
        <w:t>万户，财税服务平台月均独立用户访问数</w:t>
      </w:r>
      <w:r>
        <w:rPr>
          <w:rFonts w:ascii="宋体" w:hAnsi="宋体" w:cs="宋体" w:eastAsia="宋体" w:hint="default"/>
          <w:spacing w:val="-13"/>
          <w:sz w:val="21"/>
          <w:szCs w:val="21"/>
        </w:rPr>
        <w:t>(UV)</w:t>
      </w:r>
      <w:r>
        <w:rPr>
          <w:rFonts w:ascii="宋体" w:hAnsi="宋体" w:cs="宋体" w:eastAsia="宋体" w:hint="default"/>
          <w:spacing w:val="-13"/>
          <w:sz w:val="21"/>
          <w:szCs w:val="21"/>
        </w:rPr>
        <w:t>近</w:t>
      </w:r>
      <w:r>
        <w:rPr>
          <w:rFonts w:ascii="宋体" w:hAnsi="宋体" w:cs="宋体" w:eastAsia="宋体" w:hint="default"/>
          <w:spacing w:val="-51"/>
          <w:sz w:val="21"/>
          <w:szCs w:val="21"/>
        </w:rPr>
        <w:t> </w:t>
      </w:r>
      <w:r>
        <w:rPr>
          <w:rFonts w:ascii="宋体" w:hAnsi="宋体" w:cs="宋体" w:eastAsia="宋体" w:hint="default"/>
          <w:spacing w:val="-5"/>
          <w:sz w:val="21"/>
          <w:szCs w:val="21"/>
        </w:rPr>
        <w:t>400</w:t>
      </w:r>
      <w:r>
        <w:rPr>
          <w:rFonts w:ascii="宋体" w:hAnsi="宋体" w:cs="宋体" w:eastAsia="宋体" w:hint="default"/>
          <w:spacing w:val="-41"/>
          <w:sz w:val="21"/>
          <w:szCs w:val="21"/>
        </w:rPr>
        <w:t> </w:t>
      </w:r>
      <w:r>
        <w:rPr>
          <w:rFonts w:ascii="宋体" w:hAnsi="宋体" w:cs="宋体" w:eastAsia="宋体" w:hint="default"/>
          <w:spacing w:val="-14"/>
          <w:sz w:val="21"/>
          <w:szCs w:val="21"/>
        </w:rPr>
        <w:t>万户。全年新增上线信贷、理财和保险等不同形</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4"/>
          <w:sz w:val="21"/>
          <w:szCs w:val="21"/>
        </w:rPr>
        <w:t>态的金融服务产品，与金融机构开展深入合作，积聚业务发展新动能，</w:t>
      </w:r>
      <w:r>
        <w:rPr>
          <w:rFonts w:ascii="宋体" w:hAnsi="宋体" w:cs="宋体" w:eastAsia="宋体" w:hint="default"/>
          <w:spacing w:val="-14"/>
          <w:sz w:val="21"/>
          <w:szCs w:val="21"/>
        </w:rPr>
        <w:t>2019 </w:t>
      </w:r>
      <w:r>
        <w:rPr>
          <w:rFonts w:ascii="宋体" w:hAnsi="宋体" w:cs="宋体" w:eastAsia="宋体" w:hint="default"/>
          <w:spacing w:val="-13"/>
          <w:sz w:val="21"/>
          <w:szCs w:val="21"/>
        </w:rPr>
        <w:t>年全体系信贷服务业务累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2"/>
          <w:sz w:val="21"/>
          <w:szCs w:val="21"/>
        </w:rPr>
        <w:t>计放款额近 </w:t>
      </w:r>
      <w:r>
        <w:rPr>
          <w:rFonts w:ascii="宋体" w:hAnsi="宋体" w:cs="宋体" w:eastAsia="宋体" w:hint="default"/>
          <w:spacing w:val="-5"/>
          <w:sz w:val="21"/>
          <w:szCs w:val="21"/>
        </w:rPr>
        <w:t>250</w:t>
      </w:r>
      <w:r>
        <w:rPr>
          <w:rFonts w:ascii="宋体" w:hAnsi="宋体" w:cs="宋体" w:eastAsia="宋体" w:hint="default"/>
          <w:spacing w:val="-45"/>
          <w:sz w:val="21"/>
          <w:szCs w:val="21"/>
        </w:rPr>
        <w:t> </w:t>
      </w:r>
      <w:r>
        <w:rPr>
          <w:rFonts w:ascii="宋体" w:hAnsi="宋体" w:cs="宋体" w:eastAsia="宋体" w:hint="default"/>
          <w:spacing w:val="-14"/>
          <w:sz w:val="21"/>
          <w:szCs w:val="21"/>
        </w:rPr>
        <w:t>亿元，信贷服务业务收入和放款金额均保持快速增长。免费开放平台产品接入和应用</w:t>
      </w:r>
    </w:p>
    <w:p>
      <w:pPr>
        <w:spacing w:before="28"/>
        <w:ind w:left="136" w:right="0" w:firstLine="0"/>
        <w:jc w:val="both"/>
        <w:rPr>
          <w:rFonts w:ascii="宋体" w:hAnsi="宋体" w:cs="宋体" w:eastAsia="宋体" w:hint="default"/>
          <w:sz w:val="21"/>
          <w:szCs w:val="21"/>
        </w:rPr>
      </w:pPr>
      <w:r>
        <w:rPr>
          <w:rFonts w:ascii="宋体" w:hAnsi="宋体" w:cs="宋体" w:eastAsia="宋体" w:hint="default"/>
          <w:spacing w:val="-8"/>
          <w:sz w:val="21"/>
          <w:szCs w:val="21"/>
        </w:rPr>
        <w:t>接口 </w:t>
      </w:r>
      <w:r>
        <w:rPr>
          <w:rFonts w:ascii="宋体" w:hAnsi="宋体" w:cs="宋体" w:eastAsia="宋体" w:hint="default"/>
          <w:spacing w:val="-4"/>
          <w:sz w:val="21"/>
          <w:szCs w:val="21"/>
        </w:rPr>
        <w:t>79</w:t>
      </w:r>
      <w:r>
        <w:rPr>
          <w:rFonts w:ascii="宋体" w:hAnsi="宋体" w:cs="宋体" w:eastAsia="宋体" w:hint="default"/>
          <w:spacing w:val="-48"/>
          <w:sz w:val="21"/>
          <w:szCs w:val="21"/>
        </w:rPr>
        <w:t> </w:t>
      </w:r>
      <w:r>
        <w:rPr>
          <w:rFonts w:ascii="宋体" w:hAnsi="宋体" w:cs="宋体" w:eastAsia="宋体" w:hint="default"/>
          <w:spacing w:val="-14"/>
          <w:sz w:val="21"/>
          <w:szCs w:val="21"/>
        </w:rPr>
        <w:t>个，构建产业生态，带动产业协同发展，新增财税咨询和科技服务业务在全国近二十个地区实</w:t>
      </w:r>
    </w:p>
    <w:p>
      <w:pPr>
        <w:spacing w:line="345" w:lineRule="auto" w:before="119"/>
        <w:ind w:left="533" w:right="0" w:hanging="397"/>
        <w:jc w:val="left"/>
        <w:rPr>
          <w:rFonts w:ascii="宋体" w:hAnsi="宋体" w:cs="宋体" w:eastAsia="宋体" w:hint="default"/>
          <w:sz w:val="21"/>
          <w:szCs w:val="21"/>
        </w:rPr>
      </w:pPr>
      <w:r>
        <w:rPr>
          <w:rFonts w:ascii="宋体" w:hAnsi="宋体" w:cs="宋体" w:eastAsia="宋体" w:hint="default"/>
          <w:spacing w:val="-13"/>
          <w:sz w:val="21"/>
          <w:szCs w:val="21"/>
        </w:rPr>
        <w:t>施，服务用户规模近</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pacing w:val="-13"/>
          <w:sz w:val="21"/>
          <w:szCs w:val="21"/>
        </w:rPr>
        <w:t>万户。</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4"/>
          <w:sz w:val="21"/>
          <w:szCs w:val="21"/>
        </w:rPr>
        <w:t>统筹金融板块业务管理，完成华北、华南和华中三个区域分中心建设，体系服务能力持续增强。</w:t>
      </w:r>
    </w:p>
    <w:p>
      <w:pPr>
        <w:spacing w:line="345" w:lineRule="auto" w:before="26"/>
        <w:ind w:left="136" w:right="121" w:firstLine="0"/>
        <w:jc w:val="both"/>
        <w:rPr>
          <w:rFonts w:ascii="宋体" w:hAnsi="宋体" w:cs="宋体" w:eastAsia="宋体" w:hint="default"/>
          <w:sz w:val="21"/>
          <w:szCs w:val="21"/>
        </w:rPr>
      </w:pPr>
      <w:r>
        <w:rPr>
          <w:rFonts w:ascii="宋体" w:hAnsi="宋体" w:cs="宋体" w:eastAsia="宋体" w:hint="default"/>
          <w:spacing w:val="-13"/>
          <w:sz w:val="21"/>
          <w:szCs w:val="21"/>
        </w:rPr>
        <w:t>开展与清华大学、天津大学等</w:t>
      </w:r>
      <w:r>
        <w:rPr>
          <w:rFonts w:ascii="宋体" w:hAnsi="宋体" w:cs="宋体" w:eastAsia="宋体" w:hint="default"/>
          <w:spacing w:val="-47"/>
          <w:sz w:val="21"/>
          <w:szCs w:val="21"/>
        </w:rPr>
        <w:t> </w:t>
      </w:r>
      <w:r>
        <w:rPr>
          <w:rFonts w:ascii="宋体" w:hAnsi="宋体" w:cs="宋体" w:eastAsia="宋体" w:hint="default"/>
          <w:spacing w:val="-4"/>
          <w:sz w:val="21"/>
          <w:szCs w:val="21"/>
        </w:rPr>
        <w:t>36</w:t>
      </w:r>
      <w:r>
        <w:rPr>
          <w:rFonts w:ascii="宋体" w:hAnsi="宋体" w:cs="宋体" w:eastAsia="宋体" w:hint="default"/>
          <w:spacing w:val="-38"/>
          <w:sz w:val="21"/>
          <w:szCs w:val="21"/>
        </w:rPr>
        <w:t> </w:t>
      </w:r>
      <w:r>
        <w:rPr>
          <w:rFonts w:ascii="宋体" w:hAnsi="宋体" w:cs="宋体" w:eastAsia="宋体" w:hint="default"/>
          <w:spacing w:val="-14"/>
          <w:sz w:val="21"/>
          <w:szCs w:val="21"/>
        </w:rPr>
        <w:t>所高校的合作，推动招采业务数字化转型。获得国家首批信用修复资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4"/>
          <w:sz w:val="21"/>
          <w:szCs w:val="21"/>
        </w:rPr>
        <w:t>质，品牌公信力稳步提升。</w:t>
      </w:r>
      <w:r>
        <w:rPr>
          <w:rFonts w:ascii="宋体" w:hAnsi="宋体" w:cs="宋体" w:eastAsia="宋体" w:hint="default"/>
          <w:sz w:val="21"/>
          <w:szCs w:val="21"/>
        </w:rPr>
        <w:t> </w:t>
      </w:r>
    </w:p>
    <w:p>
      <w:pPr>
        <w:spacing w:line="345" w:lineRule="auto" w:before="28"/>
        <w:ind w:left="136" w:right="171" w:firstLine="396"/>
        <w:jc w:val="both"/>
        <w:rPr>
          <w:rFonts w:ascii="宋体" w:hAnsi="宋体" w:cs="宋体" w:eastAsia="宋体" w:hint="default"/>
          <w:sz w:val="21"/>
          <w:szCs w:val="21"/>
        </w:rPr>
      </w:pPr>
      <w:r>
        <w:rPr>
          <w:rFonts w:ascii="宋体" w:hAnsi="宋体" w:cs="宋体" w:eastAsia="宋体" w:hint="default"/>
          <w:spacing w:val="-14"/>
          <w:sz w:val="21"/>
          <w:szCs w:val="21"/>
        </w:rPr>
        <w:t>智慧零售解决方案入围华为、奥乐齐等知名企业，自有品牌收银机中标中石化采购项目，社会认</w:t>
      </w:r>
      <w:r>
        <w:rPr>
          <w:rFonts w:ascii="宋体" w:hAnsi="宋体" w:cs="宋体" w:eastAsia="宋体" w:hint="default"/>
          <w:w w:val="100"/>
          <w:sz w:val="21"/>
          <w:szCs w:val="21"/>
        </w:rPr>
        <w:t> </w:t>
      </w:r>
      <w:r>
        <w:rPr>
          <w:rFonts w:ascii="宋体" w:hAnsi="宋体" w:cs="宋体" w:eastAsia="宋体" w:hint="default"/>
          <w:spacing w:val="-11"/>
          <w:sz w:val="21"/>
          <w:szCs w:val="21"/>
        </w:rPr>
        <w:t>可度逐年提高。</w:t>
      </w:r>
      <w:r>
        <w:rPr>
          <w:rFonts w:ascii="宋体" w:hAnsi="宋体" w:cs="宋体" w:eastAsia="宋体" w:hint="default"/>
          <w:spacing w:val="-11"/>
          <w:sz w:val="21"/>
          <w:szCs w:val="21"/>
        </w:rPr>
        <w:t>AISINO</w:t>
      </w:r>
      <w:r>
        <w:rPr>
          <w:rFonts w:ascii="宋体" w:hAnsi="宋体" w:cs="宋体" w:eastAsia="宋体" w:hint="default"/>
          <w:spacing w:val="-52"/>
          <w:sz w:val="21"/>
          <w:szCs w:val="21"/>
        </w:rPr>
        <w:t> </w:t>
      </w:r>
      <w:r>
        <w:rPr>
          <w:rFonts w:ascii="宋体" w:hAnsi="宋体" w:cs="宋体" w:eastAsia="宋体" w:hint="default"/>
          <w:spacing w:val="-6"/>
          <w:sz w:val="21"/>
          <w:szCs w:val="21"/>
        </w:rPr>
        <w:t>智能</w:t>
      </w:r>
      <w:r>
        <w:rPr>
          <w:rFonts w:ascii="宋体" w:hAnsi="宋体" w:cs="宋体" w:eastAsia="宋体" w:hint="default"/>
          <w:spacing w:val="-61"/>
          <w:sz w:val="21"/>
          <w:szCs w:val="21"/>
        </w:rPr>
        <w:t> </w:t>
      </w:r>
      <w:r>
        <w:rPr>
          <w:rFonts w:ascii="宋体" w:hAnsi="宋体" w:cs="宋体" w:eastAsia="宋体" w:hint="default"/>
          <w:spacing w:val="-6"/>
          <w:sz w:val="21"/>
          <w:szCs w:val="21"/>
        </w:rPr>
        <w:t>POS</w:t>
      </w:r>
      <w:r>
        <w:rPr>
          <w:rFonts w:ascii="宋体" w:hAnsi="宋体" w:cs="宋体" w:eastAsia="宋体" w:hint="default"/>
          <w:spacing w:val="-52"/>
          <w:sz w:val="21"/>
          <w:szCs w:val="21"/>
        </w:rPr>
        <w:t> </w:t>
      </w:r>
      <w:r>
        <w:rPr>
          <w:rFonts w:ascii="宋体" w:hAnsi="宋体" w:cs="宋体" w:eastAsia="宋体" w:hint="default"/>
          <w:spacing w:val="-13"/>
          <w:sz w:val="21"/>
          <w:szCs w:val="21"/>
        </w:rPr>
        <w:t>再次中标工商银行，海外</w:t>
      </w:r>
      <w:r>
        <w:rPr>
          <w:rFonts w:ascii="宋体" w:hAnsi="宋体" w:cs="宋体" w:eastAsia="宋体" w:hint="default"/>
          <w:spacing w:val="-61"/>
          <w:sz w:val="21"/>
          <w:szCs w:val="21"/>
        </w:rPr>
        <w:t> </w:t>
      </w:r>
      <w:r>
        <w:rPr>
          <w:rFonts w:ascii="宋体" w:hAnsi="宋体" w:cs="宋体" w:eastAsia="宋体" w:hint="default"/>
          <w:spacing w:val="-6"/>
          <w:sz w:val="21"/>
          <w:szCs w:val="21"/>
        </w:rPr>
        <w:t>POS</w:t>
      </w:r>
      <w:r>
        <w:rPr>
          <w:rFonts w:ascii="宋体" w:hAnsi="宋体" w:cs="宋体" w:eastAsia="宋体" w:hint="default"/>
          <w:spacing w:val="-49"/>
          <w:sz w:val="21"/>
          <w:szCs w:val="21"/>
        </w:rPr>
        <w:t> </w:t>
      </w:r>
      <w:r>
        <w:rPr>
          <w:rFonts w:ascii="宋体" w:hAnsi="宋体" w:cs="宋体" w:eastAsia="宋体" w:hint="default"/>
          <w:spacing w:val="-12"/>
          <w:sz w:val="21"/>
          <w:szCs w:val="21"/>
        </w:rPr>
        <w:t>销售额突破</w:t>
      </w:r>
      <w:r>
        <w:rPr>
          <w:rFonts w:ascii="宋体" w:hAnsi="宋体" w:cs="宋体" w:eastAsia="宋体" w:hint="default"/>
          <w:spacing w:val="-62"/>
          <w:sz w:val="21"/>
          <w:szCs w:val="21"/>
        </w:rPr>
        <w:t> </w:t>
      </w:r>
      <w:r>
        <w:rPr>
          <w:rFonts w:ascii="宋体" w:hAnsi="宋体" w:cs="宋体" w:eastAsia="宋体" w:hint="default"/>
          <w:spacing w:val="-5"/>
          <w:sz w:val="21"/>
          <w:szCs w:val="21"/>
        </w:rPr>
        <w:t>700</w:t>
      </w:r>
      <w:r>
        <w:rPr>
          <w:rFonts w:ascii="宋体" w:hAnsi="宋体" w:cs="宋体" w:eastAsia="宋体" w:hint="default"/>
          <w:spacing w:val="-52"/>
          <w:sz w:val="21"/>
          <w:szCs w:val="21"/>
        </w:rPr>
        <w:t> </w:t>
      </w:r>
      <w:r>
        <w:rPr>
          <w:rFonts w:ascii="宋体" w:hAnsi="宋体" w:cs="宋体" w:eastAsia="宋体" w:hint="default"/>
          <w:spacing w:val="-13"/>
          <w:sz w:val="21"/>
          <w:szCs w:val="21"/>
        </w:rPr>
        <w:t>万美元，金融行业市场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sz w:val="21"/>
          <w:szCs w:val="21"/>
        </w:rPr>
        <w:t>地位得到巩固。</w:t>
      </w:r>
      <w:r>
        <w:rPr>
          <w:rFonts w:ascii="宋体" w:hAnsi="宋体" w:cs="宋体" w:eastAsia="宋体" w:hint="default"/>
          <w:sz w:val="21"/>
          <w:szCs w:val="21"/>
        </w:rPr>
        <w:t> </w:t>
      </w:r>
    </w:p>
    <w:p>
      <w:pPr>
        <w:spacing w:line="345" w:lineRule="auto" w:before="26"/>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3</w:t>
      </w:r>
      <w:r>
        <w:rPr>
          <w:rFonts w:ascii="宋体" w:hAnsi="宋体" w:cs="宋体" w:eastAsia="宋体" w:hint="default"/>
          <w:spacing w:val="-14"/>
          <w:sz w:val="21"/>
          <w:szCs w:val="21"/>
        </w:rPr>
        <w:t>）持续开拓新老业务市场，推动智慧产业实现发展。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4"/>
          <w:sz w:val="21"/>
          <w:szCs w:val="21"/>
        </w:rPr>
        <w:t>公司按照“聚焦、整合、协同”总体要求，有力推动智慧产业业务发展、核心能力互促共进。中</w:t>
      </w:r>
    </w:p>
    <w:p>
      <w:pPr>
        <w:spacing w:line="345" w:lineRule="auto" w:before="26"/>
        <w:ind w:left="136" w:right="99" w:firstLine="0"/>
        <w:jc w:val="both"/>
        <w:rPr>
          <w:rFonts w:ascii="宋体" w:hAnsi="宋体" w:cs="宋体" w:eastAsia="宋体" w:hint="default"/>
          <w:sz w:val="21"/>
          <w:szCs w:val="21"/>
        </w:rPr>
      </w:pPr>
      <w:r>
        <w:rPr>
          <w:rFonts w:ascii="宋体" w:hAnsi="宋体" w:cs="宋体" w:eastAsia="宋体" w:hint="default"/>
          <w:spacing w:val="-14"/>
          <w:sz w:val="21"/>
          <w:szCs w:val="21"/>
        </w:rPr>
        <w:t>标公安部治安综合一期工程，承建澳门青茂、珠海横琴口岸自助通关系统，中标辽宁等三个省级粮食</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平台建设；承建天津市疫苗监管，成为国内首个省级平台；智慧政务项目落地</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3"/>
          <w:sz w:val="21"/>
          <w:szCs w:val="21"/>
        </w:rPr>
        <w:t>个省，首个市级示范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4"/>
          <w:w w:val="100"/>
          <w:sz w:val="21"/>
          <w:szCs w:val="21"/>
        </w:rPr>
        <w:t>项目顺利上线；全年推广自助终端</w:t>
      </w:r>
      <w:r>
        <w:rPr>
          <w:rFonts w:ascii="宋体" w:hAnsi="宋体" w:cs="宋体" w:eastAsia="宋体" w:hint="default"/>
          <w:spacing w:val="-66"/>
          <w:w w:val="100"/>
          <w:sz w:val="21"/>
          <w:szCs w:val="21"/>
        </w:rPr>
        <w:t> </w:t>
      </w:r>
      <w:r>
        <w:rPr>
          <w:rFonts w:ascii="宋体" w:hAnsi="宋体" w:cs="宋体" w:eastAsia="宋体" w:hint="default"/>
          <w:spacing w:val="-6"/>
          <w:w w:val="100"/>
          <w:sz w:val="21"/>
          <w:szCs w:val="21"/>
        </w:rPr>
        <w:t>1.02</w:t>
      </w:r>
      <w:r>
        <w:rPr>
          <w:rFonts w:ascii="宋体" w:hAnsi="宋体" w:cs="宋体" w:eastAsia="宋体" w:hint="default"/>
          <w:spacing w:val="-59"/>
          <w:w w:val="100"/>
          <w:sz w:val="21"/>
          <w:szCs w:val="21"/>
        </w:rPr>
        <w:t> </w:t>
      </w:r>
      <w:r>
        <w:rPr>
          <w:rFonts w:ascii="宋体" w:hAnsi="宋体" w:cs="宋体" w:eastAsia="宋体" w:hint="default"/>
          <w:spacing w:val="-13"/>
          <w:w w:val="100"/>
          <w:sz w:val="21"/>
          <w:szCs w:val="21"/>
        </w:rPr>
        <w:t>万台；治安服务协作总线产品全年完成全国</w:t>
      </w:r>
      <w:r>
        <w:rPr>
          <w:rFonts w:ascii="宋体" w:hAnsi="宋体" w:cs="宋体" w:eastAsia="宋体" w:hint="default"/>
          <w:spacing w:val="-66"/>
          <w:w w:val="100"/>
          <w:sz w:val="21"/>
          <w:szCs w:val="21"/>
        </w:rPr>
        <w:t> </w:t>
      </w:r>
      <w:r>
        <w:rPr>
          <w:rFonts w:ascii="宋体" w:hAnsi="宋体" w:cs="宋体" w:eastAsia="宋体" w:hint="default"/>
          <w:spacing w:val="-4"/>
          <w:w w:val="100"/>
          <w:sz w:val="21"/>
          <w:szCs w:val="21"/>
        </w:rPr>
        <w:t>30</w:t>
      </w:r>
      <w:r>
        <w:rPr>
          <w:rFonts w:ascii="宋体" w:hAnsi="宋体" w:cs="宋体" w:eastAsia="宋体" w:hint="default"/>
          <w:spacing w:val="-59"/>
          <w:w w:val="100"/>
          <w:sz w:val="21"/>
          <w:szCs w:val="21"/>
        </w:rPr>
        <w:t> </w:t>
      </w:r>
      <w:r>
        <w:rPr>
          <w:rFonts w:ascii="宋体" w:hAnsi="宋体" w:cs="宋体" w:eastAsia="宋体" w:hint="default"/>
          <w:spacing w:val="-23"/>
          <w:w w:val="100"/>
          <w:sz w:val="21"/>
          <w:szCs w:val="21"/>
        </w:rPr>
        <w:t>个省（市、自治</w:t>
      </w:r>
    </w:p>
    <w:p>
      <w:pPr>
        <w:spacing w:before="28"/>
        <w:ind w:left="136" w:right="0" w:firstLine="0"/>
        <w:jc w:val="both"/>
        <w:rPr>
          <w:rFonts w:ascii="宋体" w:hAnsi="宋体" w:cs="宋体" w:eastAsia="宋体" w:hint="default"/>
          <w:sz w:val="21"/>
          <w:szCs w:val="21"/>
        </w:rPr>
      </w:pPr>
      <w:r>
        <w:rPr>
          <w:rFonts w:ascii="宋体" w:hAnsi="宋体" w:cs="宋体" w:eastAsia="宋体" w:hint="default"/>
          <w:spacing w:val="-14"/>
          <w:sz w:val="21"/>
          <w:szCs w:val="21"/>
        </w:rPr>
        <w:t>区）协同服务节点部署，支撑保障完成 </w:t>
      </w:r>
      <w:r>
        <w:rPr>
          <w:rFonts w:ascii="宋体" w:hAnsi="宋体" w:cs="宋体" w:eastAsia="宋体" w:hint="default"/>
          <w:spacing w:val="-4"/>
          <w:sz w:val="21"/>
          <w:szCs w:val="21"/>
        </w:rPr>
        <w:t>32</w:t>
      </w:r>
      <w:r>
        <w:rPr>
          <w:rFonts w:ascii="宋体" w:hAnsi="宋体" w:cs="宋体" w:eastAsia="宋体" w:hint="default"/>
          <w:spacing w:val="-32"/>
          <w:sz w:val="21"/>
          <w:szCs w:val="21"/>
        </w:rPr>
        <w:t> </w:t>
      </w:r>
      <w:r>
        <w:rPr>
          <w:rFonts w:ascii="宋体" w:hAnsi="宋体" w:cs="宋体" w:eastAsia="宋体" w:hint="default"/>
          <w:spacing w:val="-14"/>
          <w:sz w:val="21"/>
          <w:szCs w:val="21"/>
        </w:rPr>
        <w:t>省份的治安重点人、业务协同服务接入工作。卡证类业务，</w:t>
      </w:r>
    </w:p>
    <w:p>
      <w:pPr>
        <w:spacing w:line="345" w:lineRule="auto" w:before="118"/>
        <w:ind w:left="136" w:right="123" w:firstLine="0"/>
        <w:jc w:val="both"/>
        <w:rPr>
          <w:rFonts w:ascii="宋体" w:hAnsi="宋体" w:cs="宋体" w:eastAsia="宋体" w:hint="default"/>
          <w:sz w:val="21"/>
          <w:szCs w:val="21"/>
        </w:rPr>
      </w:pPr>
      <w:r>
        <w:rPr>
          <w:rFonts w:ascii="宋体" w:hAnsi="宋体" w:cs="宋体" w:eastAsia="宋体" w:hint="default"/>
          <w:spacing w:val="-14"/>
          <w:sz w:val="21"/>
          <w:szCs w:val="21"/>
        </w:rPr>
        <w:t>继续巩固居住证领域优势，公司实施的居住证已超过</w:t>
      </w:r>
      <w:r>
        <w:rPr>
          <w:rFonts w:ascii="宋体" w:hAnsi="宋体" w:cs="宋体" w:eastAsia="宋体" w:hint="default"/>
          <w:spacing w:val="-44"/>
          <w:sz w:val="21"/>
          <w:szCs w:val="21"/>
        </w:rPr>
        <w:t> </w:t>
      </w:r>
      <w:r>
        <w:rPr>
          <w:rFonts w:ascii="宋体" w:hAnsi="宋体" w:cs="宋体" w:eastAsia="宋体" w:hint="default"/>
          <w:spacing w:val="-3"/>
          <w:sz w:val="21"/>
          <w:szCs w:val="21"/>
        </w:rPr>
        <w:t>20</w:t>
      </w:r>
      <w:r>
        <w:rPr>
          <w:rFonts w:ascii="宋体" w:hAnsi="宋体" w:cs="宋体" w:eastAsia="宋体" w:hint="default"/>
          <w:spacing w:val="-32"/>
          <w:sz w:val="21"/>
          <w:szCs w:val="21"/>
        </w:rPr>
        <w:t> </w:t>
      </w:r>
      <w:r>
        <w:rPr>
          <w:rFonts w:ascii="宋体" w:hAnsi="宋体" w:cs="宋体" w:eastAsia="宋体" w:hint="default"/>
          <w:spacing w:val="-14"/>
          <w:sz w:val="21"/>
          <w:szCs w:val="21"/>
        </w:rPr>
        <w:t>个省份，积极拓展了在社保、残联等领域的卡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4"/>
          <w:sz w:val="21"/>
          <w:szCs w:val="21"/>
        </w:rPr>
        <w:t>证市场，稳步推进海外卡证市场业务。</w:t>
      </w:r>
      <w:r>
        <w:rPr>
          <w:rFonts w:ascii="宋体" w:hAnsi="宋体" w:cs="宋体" w:eastAsia="宋体" w:hint="default"/>
          <w:sz w:val="21"/>
          <w:szCs w:val="21"/>
        </w:rPr>
        <w:t> </w:t>
      </w:r>
    </w:p>
    <w:p>
      <w:pPr>
        <w:spacing w:before="28"/>
        <w:ind w:left="533" w:right="0" w:firstLine="0"/>
        <w:jc w:val="left"/>
        <w:rPr>
          <w:rFonts w:ascii="宋体" w:hAnsi="宋体" w:cs="宋体" w:eastAsia="宋体" w:hint="default"/>
          <w:sz w:val="21"/>
          <w:szCs w:val="21"/>
        </w:rPr>
      </w:pPr>
      <w:r>
        <w:rPr>
          <w:rFonts w:ascii="宋体" w:hAnsi="宋体" w:cs="宋体" w:eastAsia="宋体" w:hint="default"/>
          <w:spacing w:val="-12"/>
          <w:sz w:val="21"/>
          <w:szCs w:val="21"/>
        </w:rPr>
        <w:t>获批发改委 </w:t>
      </w:r>
      <w:r>
        <w:rPr>
          <w:rFonts w:ascii="宋体" w:hAnsi="宋体" w:cs="宋体" w:eastAsia="宋体" w:hint="default"/>
          <w:spacing w:val="-6"/>
          <w:sz w:val="21"/>
          <w:szCs w:val="21"/>
        </w:rPr>
        <w:t>2019</w:t>
      </w:r>
      <w:r>
        <w:rPr>
          <w:rFonts w:ascii="宋体" w:hAnsi="宋体" w:cs="宋体" w:eastAsia="宋体" w:hint="default"/>
          <w:spacing w:val="-39"/>
          <w:sz w:val="21"/>
          <w:szCs w:val="21"/>
        </w:rPr>
        <w:t> </w:t>
      </w:r>
      <w:r>
        <w:rPr>
          <w:rFonts w:ascii="宋体" w:hAnsi="宋体" w:cs="宋体" w:eastAsia="宋体" w:hint="default"/>
          <w:spacing w:val="-14"/>
          <w:sz w:val="21"/>
          <w:szCs w:val="21"/>
        </w:rPr>
        <w:t>年人工智能相关研究课题；深入研究基于国密算法的“区块链+”场景应用；兰</w:t>
      </w:r>
    </w:p>
    <w:p>
      <w:pPr>
        <w:spacing w:before="118"/>
        <w:ind w:left="136" w:right="0" w:firstLine="0"/>
        <w:jc w:val="both"/>
        <w:rPr>
          <w:rFonts w:ascii="宋体" w:hAnsi="宋体" w:cs="宋体" w:eastAsia="宋体" w:hint="default"/>
          <w:sz w:val="21"/>
          <w:szCs w:val="21"/>
        </w:rPr>
      </w:pPr>
      <w:r>
        <w:rPr>
          <w:rFonts w:ascii="宋体" w:hAnsi="宋体" w:cs="宋体" w:eastAsia="宋体" w:hint="default"/>
          <w:spacing w:val="-13"/>
          <w:sz w:val="21"/>
          <w:szCs w:val="21"/>
        </w:rPr>
        <w:t>考智慧政务项目荣获 </w:t>
      </w:r>
      <w:r>
        <w:rPr>
          <w:rFonts w:ascii="宋体" w:hAnsi="宋体" w:cs="宋体" w:eastAsia="宋体" w:hint="default"/>
          <w:spacing w:val="-6"/>
          <w:sz w:val="21"/>
          <w:szCs w:val="21"/>
        </w:rPr>
        <w:t>2019</w:t>
      </w:r>
      <w:r>
        <w:rPr>
          <w:rFonts w:ascii="宋体" w:hAnsi="宋体" w:cs="宋体" w:eastAsia="宋体" w:hint="default"/>
          <w:spacing w:val="-79"/>
          <w:sz w:val="21"/>
          <w:szCs w:val="21"/>
        </w:rPr>
        <w:t> </w:t>
      </w:r>
      <w:r>
        <w:rPr>
          <w:rFonts w:ascii="宋体" w:hAnsi="宋体" w:cs="宋体" w:eastAsia="宋体" w:hint="default"/>
          <w:spacing w:val="-14"/>
          <w:sz w:val="21"/>
          <w:szCs w:val="21"/>
        </w:rPr>
        <w:t>年中国政府信息化方案创新奖。</w:t>
      </w:r>
      <w:r>
        <w:rPr>
          <w:rFonts w:ascii="宋体" w:hAnsi="宋体" w:cs="宋体" w:eastAsia="宋体" w:hint="default"/>
          <w:sz w:val="21"/>
          <w:szCs w:val="21"/>
        </w:rPr>
        <w:t> </w:t>
      </w:r>
    </w:p>
    <w:p>
      <w:pPr>
        <w:spacing w:before="121"/>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4</w:t>
      </w:r>
      <w:r>
        <w:rPr>
          <w:rFonts w:ascii="宋体" w:hAnsi="宋体" w:cs="宋体" w:eastAsia="宋体" w:hint="default"/>
          <w:spacing w:val="-14"/>
          <w:sz w:val="21"/>
          <w:szCs w:val="21"/>
        </w:rPr>
        <w:t>）信创产业形成良好发展态势，取得先发优势。</w:t>
      </w:r>
      <w:r>
        <w:rPr>
          <w:rFonts w:ascii="宋体" w:hAnsi="宋体" w:cs="宋体" w:eastAsia="宋体" w:hint="default"/>
          <w:sz w:val="21"/>
          <w:szCs w:val="21"/>
        </w:rPr>
        <w:t> </w:t>
      </w:r>
    </w:p>
    <w:p>
      <w:pPr>
        <w:spacing w:line="345" w:lineRule="auto" w:before="118"/>
        <w:ind w:left="136" w:right="59" w:firstLine="396"/>
        <w:jc w:val="left"/>
        <w:rPr>
          <w:rFonts w:ascii="宋体" w:hAnsi="宋体" w:cs="宋体" w:eastAsia="宋体" w:hint="default"/>
          <w:sz w:val="21"/>
          <w:szCs w:val="21"/>
        </w:rPr>
      </w:pPr>
      <w:r>
        <w:rPr>
          <w:rFonts w:ascii="宋体" w:hAnsi="宋体" w:cs="宋体" w:eastAsia="宋体" w:hint="default"/>
          <w:spacing w:val="-4"/>
          <w:sz w:val="21"/>
          <w:szCs w:val="21"/>
        </w:rPr>
        <w:t>截止</w:t>
      </w:r>
      <w:r>
        <w:rPr>
          <w:rFonts w:ascii="宋体" w:hAnsi="宋体" w:cs="宋体" w:eastAsia="宋体" w:hint="default"/>
          <w:spacing w:val="-4"/>
          <w:sz w:val="21"/>
          <w:szCs w:val="21"/>
        </w:rPr>
        <w:t>2019</w:t>
      </w:r>
      <w:r>
        <w:rPr>
          <w:rFonts w:ascii="宋体" w:hAnsi="宋体" w:cs="宋体" w:eastAsia="宋体" w:hint="default"/>
          <w:spacing w:val="-60"/>
          <w:sz w:val="21"/>
          <w:szCs w:val="21"/>
        </w:rPr>
        <w:t> </w:t>
      </w:r>
      <w:r>
        <w:rPr>
          <w:rFonts w:ascii="宋体" w:hAnsi="宋体" w:cs="宋体" w:eastAsia="宋体" w:hint="default"/>
          <w:spacing w:val="-10"/>
          <w:sz w:val="21"/>
          <w:szCs w:val="21"/>
        </w:rPr>
        <w:t>年底，公司已累计中标</w:t>
      </w:r>
      <w:r>
        <w:rPr>
          <w:rFonts w:ascii="宋体" w:hAnsi="宋体" w:cs="宋体" w:eastAsia="宋体" w:hint="default"/>
          <w:spacing w:val="-10"/>
          <w:sz w:val="21"/>
          <w:szCs w:val="21"/>
        </w:rPr>
        <w:t>65</w:t>
      </w:r>
      <w:r>
        <w:rPr>
          <w:rFonts w:ascii="宋体" w:hAnsi="宋体" w:cs="宋体" w:eastAsia="宋体" w:hint="default"/>
          <w:spacing w:val="-63"/>
          <w:sz w:val="21"/>
          <w:szCs w:val="21"/>
        </w:rPr>
        <w:t> </w:t>
      </w:r>
      <w:r>
        <w:rPr>
          <w:rFonts w:ascii="宋体" w:hAnsi="宋体" w:cs="宋体" w:eastAsia="宋体" w:hint="default"/>
          <w:spacing w:val="-14"/>
          <w:sz w:val="21"/>
          <w:szCs w:val="21"/>
        </w:rPr>
        <w:t>个信创试点项目，中标率稳居行业第一，安徽、贵州、广东等</w:t>
      </w:r>
      <w:r>
        <w:rPr>
          <w:rFonts w:ascii="宋体" w:hAnsi="宋体" w:cs="宋体" w:eastAsia="宋体" w:hint="default"/>
          <w:w w:val="100"/>
          <w:sz w:val="21"/>
          <w:szCs w:val="21"/>
        </w:rPr>
        <w:t> </w:t>
      </w:r>
      <w:r>
        <w:rPr>
          <w:rFonts w:ascii="宋体" w:hAnsi="宋体" w:cs="宋体" w:eastAsia="宋体" w:hint="default"/>
          <w:spacing w:val="-13"/>
          <w:sz w:val="21"/>
          <w:szCs w:val="21"/>
        </w:rPr>
        <w:t>一批示范工程完成验收，得到主管部门、用户高度评价。</w:t>
      </w:r>
      <w:r>
        <w:rPr>
          <w:rFonts w:ascii="宋体" w:hAnsi="宋体" w:cs="宋体" w:eastAsia="宋体" w:hint="default"/>
          <w:spacing w:val="-13"/>
          <w:sz w:val="21"/>
          <w:szCs w:val="21"/>
        </w:rPr>
        <w:t>2019 </w:t>
      </w:r>
      <w:r>
        <w:rPr>
          <w:rFonts w:ascii="宋体" w:hAnsi="宋体" w:cs="宋体" w:eastAsia="宋体" w:hint="default"/>
          <w:spacing w:val="-14"/>
          <w:sz w:val="21"/>
          <w:szCs w:val="21"/>
        </w:rPr>
        <w:t>年，公司制定了信创产业体系协同发展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4"/>
          <w:sz w:val="21"/>
          <w:szCs w:val="21"/>
        </w:rPr>
        <w:t>方案，对全体系产业协同工作进行总体部署，经过市场拓展，已获得</w:t>
      </w:r>
      <w:r>
        <w:rPr>
          <w:rFonts w:ascii="宋体" w:hAnsi="宋体" w:cs="宋体" w:eastAsia="宋体" w:hint="default"/>
          <w:spacing w:val="-65"/>
          <w:sz w:val="21"/>
          <w:szCs w:val="21"/>
        </w:rPr>
        <w:t> </w:t>
      </w:r>
      <w:r>
        <w:rPr>
          <w:rFonts w:ascii="宋体" w:hAnsi="宋体" w:cs="宋体" w:eastAsia="宋体" w:hint="default"/>
          <w:spacing w:val="-4"/>
          <w:sz w:val="21"/>
          <w:szCs w:val="21"/>
        </w:rPr>
        <w:t>39</w:t>
      </w:r>
      <w:r>
        <w:rPr>
          <w:rFonts w:ascii="宋体" w:hAnsi="宋体" w:cs="宋体" w:eastAsia="宋体" w:hint="default"/>
          <w:spacing w:val="-49"/>
          <w:sz w:val="21"/>
          <w:szCs w:val="21"/>
        </w:rPr>
        <w:t> </w:t>
      </w:r>
      <w:r>
        <w:rPr>
          <w:rFonts w:ascii="宋体" w:hAnsi="宋体" w:cs="宋体" w:eastAsia="宋体" w:hint="default"/>
          <w:spacing w:val="-11"/>
          <w:sz w:val="21"/>
          <w:szCs w:val="21"/>
        </w:rPr>
        <w:t>家部委、</w:t>
      </w:r>
      <w:r>
        <w:rPr>
          <w:rFonts w:ascii="宋体" w:hAnsi="宋体" w:cs="宋体" w:eastAsia="宋体" w:hint="default"/>
          <w:spacing w:val="-11"/>
          <w:sz w:val="21"/>
          <w:szCs w:val="21"/>
        </w:rPr>
        <w:t>26</w:t>
      </w:r>
      <w:r>
        <w:rPr>
          <w:rFonts w:ascii="宋体" w:hAnsi="宋体" w:cs="宋体" w:eastAsia="宋体" w:hint="default"/>
          <w:spacing w:val="-54"/>
          <w:sz w:val="21"/>
          <w:szCs w:val="21"/>
        </w:rPr>
        <w:t> </w:t>
      </w:r>
      <w:r>
        <w:rPr>
          <w:rFonts w:ascii="宋体" w:hAnsi="宋体" w:cs="宋体" w:eastAsia="宋体" w:hint="default"/>
          <w:spacing w:val="-13"/>
          <w:sz w:val="21"/>
          <w:szCs w:val="21"/>
        </w:rPr>
        <w:t>个省市自治区的信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4"/>
          <w:sz w:val="21"/>
          <w:szCs w:val="21"/>
        </w:rPr>
        <w:t>创设计咨询业务，咨询方案投资预算规模约占整体信创产业总体规模的三分之一，形成全体系上下联</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3"/>
          <w:sz w:val="21"/>
          <w:szCs w:val="21"/>
        </w:rPr>
        <w:t>动新模式，为公司在信创市场进一步拓展产业链布局打下良好基础。</w:t>
      </w:r>
      <w:r>
        <w:rPr>
          <w:rFonts w:ascii="宋体" w:hAnsi="宋体" w:cs="宋体" w:eastAsia="宋体" w:hint="default"/>
          <w:spacing w:val="-13"/>
          <w:sz w:val="21"/>
          <w:szCs w:val="21"/>
        </w:rPr>
        <w:t>2019</w:t>
      </w:r>
      <w:r>
        <w:rPr>
          <w:rFonts w:ascii="宋体" w:hAnsi="宋体" w:cs="宋体" w:eastAsia="宋体" w:hint="default"/>
          <w:spacing w:val="-46"/>
          <w:sz w:val="21"/>
          <w:szCs w:val="21"/>
        </w:rPr>
        <w:t> </w:t>
      </w:r>
      <w:r>
        <w:rPr>
          <w:rFonts w:ascii="宋体" w:hAnsi="宋体" w:cs="宋体" w:eastAsia="宋体" w:hint="default"/>
          <w:spacing w:val="-13"/>
          <w:sz w:val="21"/>
          <w:szCs w:val="21"/>
        </w:rPr>
        <w:t>年，还联合合作伙伴，完成</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了</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34"/>
          <w:sz w:val="21"/>
          <w:szCs w:val="21"/>
        </w:rPr>
        <w:t> </w:t>
      </w:r>
      <w:r>
        <w:rPr>
          <w:rFonts w:ascii="宋体" w:hAnsi="宋体" w:cs="宋体" w:eastAsia="宋体" w:hint="default"/>
          <w:spacing w:val="-16"/>
          <w:sz w:val="21"/>
          <w:szCs w:val="21"/>
        </w:rPr>
        <w:t>家信创攻关基地建设（四川、贵州、宁夏、宁波、湖南、广东），为后续业务顺利开展提供支撑和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4"/>
          <w:sz w:val="21"/>
          <w:szCs w:val="21"/>
        </w:rPr>
        <w:t>保障。</w:t>
      </w:r>
      <w:r>
        <w:rPr>
          <w:rFonts w:ascii="宋体" w:hAnsi="宋体" w:cs="宋体" w:eastAsia="宋体" w:hint="default"/>
          <w:sz w:val="21"/>
          <w:szCs w:val="21"/>
        </w:rPr>
        <w:t> </w:t>
      </w:r>
    </w:p>
    <w:p>
      <w:pPr>
        <w:spacing w:after="0" w:line="345" w:lineRule="auto"/>
        <w:jc w:val="left"/>
        <w:rPr>
          <w:rFonts w:ascii="宋体" w:hAnsi="宋体" w:cs="宋体" w:eastAsia="宋体" w:hint="default"/>
          <w:sz w:val="21"/>
          <w:szCs w:val="21"/>
        </w:rPr>
        <w:sectPr>
          <w:pgSz w:w="11910" w:h="16840"/>
          <w:pgMar w:header="880" w:footer="1195" w:top="1120" w:bottom="1380" w:left="1140" w:right="1680"/>
        </w:sectPr>
      </w:pPr>
    </w:p>
    <w:p>
      <w:pPr>
        <w:spacing w:line="240" w:lineRule="auto" w:before="11"/>
        <w:rPr>
          <w:rFonts w:ascii="宋体" w:hAnsi="宋体" w:cs="宋体" w:eastAsia="宋体" w:hint="default"/>
          <w:sz w:val="18"/>
          <w:szCs w:val="18"/>
        </w:rPr>
      </w:pPr>
    </w:p>
    <w:p>
      <w:pPr>
        <w:spacing w:line="345" w:lineRule="auto" w:before="36"/>
        <w:ind w:left="136" w:right="0" w:firstLine="396"/>
        <w:jc w:val="left"/>
        <w:rPr>
          <w:rFonts w:ascii="宋体" w:hAnsi="宋体" w:cs="宋体" w:eastAsia="宋体" w:hint="default"/>
          <w:sz w:val="21"/>
          <w:szCs w:val="21"/>
        </w:rPr>
      </w:pPr>
      <w:r>
        <w:rPr>
          <w:rFonts w:ascii="宋体" w:hAnsi="宋体" w:cs="宋体" w:eastAsia="宋体" w:hint="default"/>
          <w:spacing w:val="-6"/>
          <w:w w:val="100"/>
          <w:sz w:val="21"/>
          <w:szCs w:val="21"/>
        </w:rPr>
        <w:t>2019</w:t>
      </w:r>
      <w:r>
        <w:rPr>
          <w:rFonts w:ascii="宋体" w:hAnsi="宋体" w:cs="宋体" w:eastAsia="宋体" w:hint="default"/>
          <w:spacing w:val="-73"/>
          <w:w w:val="100"/>
          <w:sz w:val="21"/>
          <w:szCs w:val="21"/>
        </w:rPr>
        <w:t> </w:t>
      </w:r>
      <w:r>
        <w:rPr>
          <w:rFonts w:ascii="宋体" w:hAnsi="宋体" w:cs="宋体" w:eastAsia="宋体" w:hint="default"/>
          <w:spacing w:val="-13"/>
          <w:w w:val="100"/>
          <w:sz w:val="21"/>
          <w:szCs w:val="21"/>
        </w:rPr>
        <w:t>年，交换及信任产品成功落地</w:t>
      </w:r>
      <w:r>
        <w:rPr>
          <w:rFonts w:ascii="宋体" w:hAnsi="宋体" w:cs="宋体" w:eastAsia="宋体" w:hint="default"/>
          <w:spacing w:val="-79"/>
          <w:w w:val="100"/>
          <w:sz w:val="21"/>
          <w:szCs w:val="21"/>
        </w:rPr>
        <w:t> </w:t>
      </w:r>
      <w:r>
        <w:rPr>
          <w:rFonts w:ascii="宋体" w:hAnsi="宋体" w:cs="宋体" w:eastAsia="宋体" w:hint="default"/>
          <w:w w:val="100"/>
          <w:sz w:val="21"/>
          <w:szCs w:val="21"/>
        </w:rPr>
        <w:t>8</w:t>
      </w:r>
      <w:r>
        <w:rPr>
          <w:rFonts w:ascii="宋体" w:hAnsi="宋体" w:cs="宋体" w:eastAsia="宋体" w:hint="default"/>
          <w:spacing w:val="-71"/>
          <w:w w:val="100"/>
          <w:sz w:val="21"/>
          <w:szCs w:val="21"/>
        </w:rPr>
        <w:t> </w:t>
      </w:r>
      <w:r>
        <w:rPr>
          <w:rFonts w:ascii="宋体" w:hAnsi="宋体" w:cs="宋体" w:eastAsia="宋体" w:hint="default"/>
          <w:spacing w:val="-17"/>
          <w:w w:val="100"/>
          <w:sz w:val="21"/>
          <w:szCs w:val="21"/>
        </w:rPr>
        <w:t>个省份市场（四川、江苏、河北、重庆、天津、甘肃、湖南、</w:t>
      </w:r>
      <w:r>
        <w:rPr>
          <w:rFonts w:ascii="宋体" w:hAnsi="宋体" w:cs="宋体" w:eastAsia="宋体" w:hint="default"/>
          <w:w w:val="100"/>
          <w:sz w:val="21"/>
          <w:szCs w:val="21"/>
        </w:rPr>
        <w:t> </w:t>
      </w:r>
      <w:r>
        <w:rPr>
          <w:rFonts w:ascii="宋体" w:hAnsi="宋体" w:cs="宋体" w:eastAsia="宋体" w:hint="default"/>
          <w:spacing w:val="-14"/>
          <w:sz w:val="21"/>
          <w:szCs w:val="21"/>
        </w:rPr>
        <w:t>广东），地方省市累计占有率超过</w:t>
      </w:r>
      <w:r>
        <w:rPr>
          <w:rFonts w:ascii="宋体" w:hAnsi="宋体" w:cs="宋体" w:eastAsia="宋体" w:hint="default"/>
          <w:spacing w:val="-56"/>
          <w:sz w:val="21"/>
          <w:szCs w:val="21"/>
        </w:rPr>
        <w:t> </w:t>
      </w:r>
      <w:r>
        <w:rPr>
          <w:rFonts w:ascii="宋体" w:hAnsi="宋体" w:cs="宋体" w:eastAsia="宋体" w:hint="default"/>
          <w:spacing w:val="-13"/>
          <w:sz w:val="21"/>
          <w:szCs w:val="21"/>
        </w:rPr>
        <w:t>70%</w:t>
      </w:r>
      <w:r>
        <w:rPr>
          <w:rFonts w:ascii="宋体" w:hAnsi="宋体" w:cs="宋体" w:eastAsia="宋体" w:hint="default"/>
          <w:spacing w:val="-13"/>
          <w:sz w:val="21"/>
          <w:szCs w:val="21"/>
        </w:rPr>
        <w:t>；拓展了国资委、最高检、最高法等</w:t>
      </w:r>
      <w:r>
        <w:rPr>
          <w:rFonts w:ascii="宋体" w:hAnsi="宋体" w:cs="宋体" w:eastAsia="宋体" w:hint="default"/>
          <w:spacing w:val="-56"/>
          <w:sz w:val="21"/>
          <w:szCs w:val="21"/>
        </w:rPr>
        <w:t> </w:t>
      </w:r>
      <w:r>
        <w:rPr>
          <w:rFonts w:ascii="宋体" w:hAnsi="宋体" w:cs="宋体" w:eastAsia="宋体" w:hint="default"/>
          <w:spacing w:val="-4"/>
          <w:sz w:val="21"/>
          <w:szCs w:val="21"/>
        </w:rPr>
        <w:t>16</w:t>
      </w:r>
      <w:r>
        <w:rPr>
          <w:rFonts w:ascii="宋体" w:hAnsi="宋体" w:cs="宋体" w:eastAsia="宋体" w:hint="default"/>
          <w:spacing w:val="-44"/>
          <w:sz w:val="21"/>
          <w:szCs w:val="21"/>
        </w:rPr>
        <w:t> </w:t>
      </w:r>
      <w:r>
        <w:rPr>
          <w:rFonts w:ascii="宋体" w:hAnsi="宋体" w:cs="宋体" w:eastAsia="宋体" w:hint="default"/>
          <w:spacing w:val="-13"/>
          <w:sz w:val="21"/>
          <w:szCs w:val="21"/>
        </w:rPr>
        <w:t>个中央部委，部委累计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2"/>
          <w:sz w:val="21"/>
          <w:szCs w:val="21"/>
        </w:rPr>
        <w:t>占有率超过</w:t>
      </w:r>
      <w:r>
        <w:rPr>
          <w:rFonts w:ascii="宋体" w:hAnsi="宋体" w:cs="宋体" w:eastAsia="宋体" w:hint="default"/>
          <w:spacing w:val="-36"/>
          <w:sz w:val="21"/>
          <w:szCs w:val="21"/>
        </w:rPr>
        <w:t> </w:t>
      </w:r>
      <w:r>
        <w:rPr>
          <w:rFonts w:ascii="宋体" w:hAnsi="宋体" w:cs="宋体" w:eastAsia="宋体" w:hint="default"/>
          <w:spacing w:val="-13"/>
          <w:sz w:val="21"/>
          <w:szCs w:val="21"/>
        </w:rPr>
        <w:t>50%</w:t>
      </w:r>
      <w:r>
        <w:rPr>
          <w:rFonts w:ascii="宋体" w:hAnsi="宋体" w:cs="宋体" w:eastAsia="宋体" w:hint="default"/>
          <w:spacing w:val="-13"/>
          <w:sz w:val="21"/>
          <w:szCs w:val="21"/>
        </w:rPr>
        <w:t>，为公司信创产品市场拓展提供坚实保障。</w:t>
      </w:r>
      <w:r>
        <w:rPr>
          <w:rFonts w:ascii="宋体" w:hAnsi="宋体" w:cs="宋体" w:eastAsia="宋体" w:hint="default"/>
          <w:sz w:val="21"/>
          <w:szCs w:val="21"/>
        </w:rPr>
        <w:t> </w:t>
      </w:r>
    </w:p>
    <w:p>
      <w:pPr>
        <w:spacing w:line="345" w:lineRule="auto" w:before="28"/>
        <w:ind w:left="136" w:right="0" w:firstLine="396"/>
        <w:jc w:val="left"/>
        <w:rPr>
          <w:rFonts w:ascii="宋体" w:hAnsi="宋体" w:cs="宋体" w:eastAsia="宋体" w:hint="default"/>
          <w:sz w:val="21"/>
          <w:szCs w:val="21"/>
        </w:rPr>
      </w:pPr>
      <w:r>
        <w:rPr>
          <w:rFonts w:ascii="宋体" w:hAnsi="宋体" w:cs="宋体" w:eastAsia="宋体" w:hint="default"/>
          <w:spacing w:val="-6"/>
          <w:sz w:val="21"/>
          <w:szCs w:val="21"/>
        </w:rPr>
        <w:t>2019</w:t>
      </w:r>
      <w:r>
        <w:rPr>
          <w:rFonts w:ascii="宋体" w:hAnsi="宋体" w:cs="宋体" w:eastAsia="宋体" w:hint="default"/>
          <w:spacing w:val="-57"/>
          <w:sz w:val="21"/>
          <w:szCs w:val="21"/>
        </w:rPr>
        <w:t> </w:t>
      </w:r>
      <w:r>
        <w:rPr>
          <w:rFonts w:ascii="宋体" w:hAnsi="宋体" w:cs="宋体" w:eastAsia="宋体" w:hint="default"/>
          <w:spacing w:val="-14"/>
          <w:sz w:val="21"/>
          <w:szCs w:val="21"/>
        </w:rPr>
        <w:t>年，公司组织全体系开展售前、销售、实施运维、咨询设计能力提升等培训工作，涉及</w:t>
      </w:r>
      <w:r>
        <w:rPr>
          <w:rFonts w:ascii="宋体" w:hAnsi="宋体" w:cs="宋体" w:eastAsia="宋体" w:hint="default"/>
          <w:spacing w:val="-64"/>
          <w:sz w:val="21"/>
          <w:szCs w:val="21"/>
        </w:rPr>
        <w:t> </w:t>
      </w:r>
      <w:r>
        <w:rPr>
          <w:rFonts w:ascii="宋体" w:hAnsi="宋体" w:cs="宋体" w:eastAsia="宋体" w:hint="default"/>
          <w:spacing w:val="-4"/>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家</w:t>
      </w:r>
      <w:r>
        <w:rPr>
          <w:rFonts w:ascii="宋体" w:hAnsi="宋体" w:cs="宋体" w:eastAsia="宋体" w:hint="default"/>
          <w:w w:val="100"/>
          <w:sz w:val="21"/>
          <w:szCs w:val="21"/>
        </w:rPr>
        <w:t> </w:t>
      </w:r>
      <w:r>
        <w:rPr>
          <w:rFonts w:ascii="宋体" w:hAnsi="宋体" w:cs="宋体" w:eastAsia="宋体" w:hint="default"/>
          <w:spacing w:val="-14"/>
          <w:sz w:val="21"/>
          <w:szCs w:val="21"/>
        </w:rPr>
        <w:t>区域公司，为各区域公司培养了专业人才队伍。公司还与产业链上下游关键企业开展战略合作，打造</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产业新生态，在产品组织方面，目前已经与近五十家厂商开展了合作，取得了相关厂商的销售授权。</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与华为、阿里、飞腾等多家核心软硬件厂商开展合作，探索双方在咨询、技术、产品、市场等多层面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4"/>
          <w:sz w:val="21"/>
          <w:szCs w:val="21"/>
        </w:rPr>
        <w:t>的业务协同。</w:t>
      </w:r>
      <w:r>
        <w:rPr>
          <w:rFonts w:ascii="宋体" w:hAnsi="宋体" w:cs="宋体" w:eastAsia="宋体" w:hint="default"/>
          <w:sz w:val="21"/>
          <w:szCs w:val="21"/>
        </w:rPr>
        <w:t> </w:t>
      </w:r>
    </w:p>
    <w:p>
      <w:pPr>
        <w:spacing w:line="345" w:lineRule="auto" w:before="26"/>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5</w:t>
      </w:r>
      <w:r>
        <w:rPr>
          <w:rFonts w:ascii="宋体" w:hAnsi="宋体" w:cs="宋体" w:eastAsia="宋体" w:hint="default"/>
          <w:spacing w:val="-14"/>
          <w:sz w:val="21"/>
          <w:szCs w:val="21"/>
        </w:rPr>
        <w:t>）深耕港澳，立足非洲，探索南美，国际化业务聚焦式发展。</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4"/>
          <w:sz w:val="21"/>
          <w:szCs w:val="21"/>
        </w:rPr>
        <w:t>公司澳门青茂口岸自助通关项目成为在澳门市场首个落地项目。中标香港入境处个案简易处理系</w:t>
      </w:r>
    </w:p>
    <w:p>
      <w:pPr>
        <w:spacing w:before="27"/>
        <w:ind w:left="136" w:right="0" w:firstLine="0"/>
        <w:jc w:val="left"/>
        <w:rPr>
          <w:rFonts w:ascii="宋体" w:hAnsi="宋体" w:cs="宋体" w:eastAsia="宋体" w:hint="default"/>
          <w:sz w:val="21"/>
          <w:szCs w:val="21"/>
        </w:rPr>
      </w:pPr>
      <w:r>
        <w:rPr>
          <w:rFonts w:ascii="宋体" w:hAnsi="宋体" w:cs="宋体" w:eastAsia="宋体" w:hint="default"/>
          <w:spacing w:val="-12"/>
          <w:sz w:val="21"/>
          <w:szCs w:val="21"/>
        </w:rPr>
        <w:t>统项目，金额 </w:t>
      </w:r>
      <w:r>
        <w:rPr>
          <w:rFonts w:ascii="宋体" w:hAnsi="宋体" w:cs="宋体" w:eastAsia="宋体" w:hint="default"/>
          <w:spacing w:val="-6"/>
          <w:sz w:val="21"/>
          <w:szCs w:val="21"/>
        </w:rPr>
        <w:t>2.8</w:t>
      </w:r>
      <w:r>
        <w:rPr>
          <w:rFonts w:ascii="宋体" w:hAnsi="宋体" w:cs="宋体" w:eastAsia="宋体" w:hint="default"/>
          <w:spacing w:val="-48"/>
          <w:sz w:val="21"/>
          <w:szCs w:val="21"/>
        </w:rPr>
        <w:t> </w:t>
      </w:r>
      <w:r>
        <w:rPr>
          <w:rFonts w:ascii="宋体" w:hAnsi="宋体" w:cs="宋体" w:eastAsia="宋体" w:hint="default"/>
          <w:spacing w:val="-14"/>
          <w:sz w:val="21"/>
          <w:szCs w:val="21"/>
        </w:rPr>
        <w:t>亿港币；并成为香港康乐文化署信息化管理系统项目唯一候选厂商，已经收到中标</w:t>
      </w:r>
    </w:p>
    <w:p>
      <w:pPr>
        <w:spacing w:line="343" w:lineRule="auto" w:before="121"/>
        <w:ind w:left="533" w:right="0" w:hanging="397"/>
        <w:jc w:val="left"/>
        <w:rPr>
          <w:rFonts w:ascii="宋体" w:hAnsi="宋体" w:cs="宋体" w:eastAsia="宋体" w:hint="default"/>
          <w:sz w:val="21"/>
          <w:szCs w:val="21"/>
        </w:rPr>
      </w:pPr>
      <w:r>
        <w:rPr>
          <w:rFonts w:ascii="宋体" w:hAnsi="宋体" w:cs="宋体" w:eastAsia="宋体" w:hint="default"/>
          <w:spacing w:val="-13"/>
          <w:sz w:val="21"/>
          <w:szCs w:val="21"/>
        </w:rPr>
        <w:t>通知函，中标金额约</w:t>
      </w:r>
      <w:r>
        <w:rPr>
          <w:rFonts w:ascii="宋体" w:hAnsi="宋体" w:cs="宋体" w:eastAsia="宋体" w:hint="default"/>
          <w:spacing w:val="-69"/>
          <w:sz w:val="21"/>
          <w:szCs w:val="21"/>
        </w:rPr>
        <w:t> </w:t>
      </w:r>
      <w:r>
        <w:rPr>
          <w:rFonts w:ascii="宋体" w:hAnsi="宋体" w:cs="宋体" w:eastAsia="宋体" w:hint="default"/>
          <w:spacing w:val="-6"/>
          <w:sz w:val="21"/>
          <w:szCs w:val="21"/>
        </w:rPr>
        <w:t>5.06</w:t>
      </w:r>
      <w:r>
        <w:rPr>
          <w:rFonts w:ascii="宋体" w:hAnsi="宋体" w:cs="宋体" w:eastAsia="宋体" w:hint="default"/>
          <w:spacing w:val="-60"/>
          <w:sz w:val="21"/>
          <w:szCs w:val="21"/>
        </w:rPr>
        <w:t> </w:t>
      </w:r>
      <w:r>
        <w:rPr>
          <w:rFonts w:ascii="宋体" w:hAnsi="宋体" w:cs="宋体" w:eastAsia="宋体" w:hint="default"/>
          <w:spacing w:val="-14"/>
          <w:sz w:val="21"/>
          <w:szCs w:val="21"/>
        </w:rPr>
        <w:t>亿港币。</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4"/>
          <w:sz w:val="21"/>
          <w:szCs w:val="21"/>
        </w:rPr>
        <w:t>非洲地区在已有税务项目的基础上，进一步向纵深拓展，进入桑岛、乌干达二期税务征管项目短</w:t>
      </w:r>
    </w:p>
    <w:p>
      <w:pPr>
        <w:spacing w:line="345" w:lineRule="auto" w:before="31"/>
        <w:ind w:left="136" w:right="0" w:firstLine="0"/>
        <w:jc w:val="left"/>
        <w:rPr>
          <w:rFonts w:ascii="宋体" w:hAnsi="宋体" w:cs="宋体" w:eastAsia="宋体" w:hint="default"/>
          <w:sz w:val="21"/>
          <w:szCs w:val="21"/>
        </w:rPr>
      </w:pPr>
      <w:r>
        <w:rPr>
          <w:rFonts w:ascii="宋体" w:hAnsi="宋体" w:cs="宋体" w:eastAsia="宋体" w:hint="default"/>
          <w:spacing w:val="-14"/>
          <w:sz w:val="21"/>
          <w:szCs w:val="21"/>
        </w:rPr>
        <w:t>名单，积极洽谈坦桑尼亚、赞比亚等国的税务、电子政务项目合作。积极试水南美市场，与巴西伊瓜</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苏市签订战略合作协议，持续跟进智利 </w:t>
      </w:r>
      <w:r>
        <w:rPr>
          <w:rFonts w:ascii="宋体" w:hAnsi="宋体" w:cs="宋体" w:eastAsia="宋体" w:hint="default"/>
          <w:spacing w:val="-5"/>
          <w:sz w:val="21"/>
          <w:szCs w:val="21"/>
        </w:rPr>
        <w:t>EID</w:t>
      </w:r>
      <w:r>
        <w:rPr>
          <w:rFonts w:ascii="宋体" w:hAnsi="宋体" w:cs="宋体" w:eastAsia="宋体" w:hint="default"/>
          <w:spacing w:val="-75"/>
          <w:sz w:val="21"/>
          <w:szCs w:val="21"/>
        </w:rPr>
        <w:t> </w:t>
      </w:r>
      <w:r>
        <w:rPr>
          <w:rFonts w:ascii="宋体" w:hAnsi="宋体" w:cs="宋体" w:eastAsia="宋体" w:hint="default"/>
          <w:spacing w:val="-14"/>
          <w:sz w:val="21"/>
          <w:szCs w:val="21"/>
        </w:rPr>
        <w:t>项目。</w:t>
      </w:r>
      <w:r>
        <w:rPr>
          <w:rFonts w:ascii="宋体" w:hAnsi="宋体" w:cs="宋体" w:eastAsia="宋体" w:hint="default"/>
          <w:sz w:val="21"/>
          <w:szCs w:val="21"/>
        </w:rPr>
        <w:t> </w:t>
      </w:r>
    </w:p>
    <w:p>
      <w:pPr>
        <w:spacing w:line="345" w:lineRule="auto" w:before="26"/>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6</w:t>
      </w:r>
      <w:r>
        <w:rPr>
          <w:rFonts w:ascii="宋体" w:hAnsi="宋体" w:cs="宋体" w:eastAsia="宋体" w:hint="default"/>
          <w:spacing w:val="-14"/>
          <w:sz w:val="21"/>
          <w:szCs w:val="21"/>
        </w:rPr>
        <w:t>）专业公司和专业支撑机构聚焦所长，积极拓展专业领域。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4"/>
          <w:sz w:val="21"/>
          <w:szCs w:val="21"/>
        </w:rPr>
        <w:t>系统工程公司加大营销力度，入围国税总局和中国电信集采项目，提升了体系带动能力；强化产</w:t>
      </w:r>
    </w:p>
    <w:p>
      <w:pPr>
        <w:spacing w:line="345" w:lineRule="auto" w:before="26"/>
        <w:ind w:left="136" w:right="0" w:firstLine="0"/>
        <w:jc w:val="left"/>
        <w:rPr>
          <w:rFonts w:ascii="宋体" w:hAnsi="宋体" w:cs="宋体" w:eastAsia="宋体" w:hint="default"/>
          <w:sz w:val="21"/>
          <w:szCs w:val="21"/>
        </w:rPr>
      </w:pPr>
      <w:r>
        <w:rPr>
          <w:rFonts w:ascii="宋体" w:hAnsi="宋体" w:cs="宋体" w:eastAsia="宋体" w:hint="default"/>
          <w:spacing w:val="-13"/>
          <w:sz w:val="21"/>
          <w:szCs w:val="21"/>
        </w:rPr>
        <w:t>品组织，在信创领域引入</w:t>
      </w:r>
      <w:r>
        <w:rPr>
          <w:rFonts w:ascii="宋体" w:hAnsi="宋体" w:cs="宋体" w:eastAsia="宋体" w:hint="default"/>
          <w:spacing w:val="-57"/>
          <w:sz w:val="21"/>
          <w:szCs w:val="21"/>
        </w:rPr>
        <w:t> </w:t>
      </w:r>
      <w:r>
        <w:rPr>
          <w:rFonts w:ascii="宋体" w:hAnsi="宋体" w:cs="宋体" w:eastAsia="宋体" w:hint="default"/>
          <w:spacing w:val="-3"/>
          <w:sz w:val="21"/>
          <w:szCs w:val="21"/>
        </w:rPr>
        <w:t>13</w:t>
      </w:r>
      <w:r>
        <w:rPr>
          <w:rFonts w:ascii="宋体" w:hAnsi="宋体" w:cs="宋体" w:eastAsia="宋体" w:hint="default"/>
          <w:spacing w:val="-47"/>
          <w:sz w:val="21"/>
          <w:szCs w:val="21"/>
        </w:rPr>
        <w:t> </w:t>
      </w:r>
      <w:r>
        <w:rPr>
          <w:rFonts w:ascii="宋体" w:hAnsi="宋体" w:cs="宋体" w:eastAsia="宋体" w:hint="default"/>
          <w:spacing w:val="-11"/>
          <w:sz w:val="21"/>
          <w:szCs w:val="21"/>
        </w:rPr>
        <w:t>个品类、</w:t>
      </w:r>
      <w:r>
        <w:rPr>
          <w:rFonts w:ascii="宋体" w:hAnsi="宋体" w:cs="宋体" w:eastAsia="宋体" w:hint="default"/>
          <w:spacing w:val="-11"/>
          <w:sz w:val="21"/>
          <w:szCs w:val="21"/>
        </w:rPr>
        <w:t>120</w:t>
      </w:r>
      <w:r>
        <w:rPr>
          <w:rFonts w:ascii="宋体" w:hAnsi="宋体" w:cs="宋体" w:eastAsia="宋体" w:hint="default"/>
          <w:spacing w:val="-44"/>
          <w:sz w:val="21"/>
          <w:szCs w:val="21"/>
        </w:rPr>
        <w:t> </w:t>
      </w:r>
      <w:r>
        <w:rPr>
          <w:rFonts w:ascii="宋体" w:hAnsi="宋体" w:cs="宋体" w:eastAsia="宋体" w:hint="default"/>
          <w:spacing w:val="-14"/>
          <w:sz w:val="21"/>
          <w:szCs w:val="21"/>
        </w:rPr>
        <w:t>多个型号的新产品，在教育、司法、国资监管等领域引入</w:t>
      </w:r>
      <w:r>
        <w:rPr>
          <w:rFonts w:ascii="宋体" w:hAnsi="宋体" w:cs="宋体" w:eastAsia="宋体" w:hint="default"/>
          <w:spacing w:val="-55"/>
          <w:sz w:val="21"/>
          <w:szCs w:val="21"/>
        </w:rPr>
        <w:t> </w:t>
      </w:r>
      <w:r>
        <w:rPr>
          <w:rFonts w:ascii="宋体" w:hAnsi="宋体" w:cs="宋体" w:eastAsia="宋体" w:hint="default"/>
          <w:spacing w:val="-8"/>
          <w:sz w:val="21"/>
          <w:szCs w:val="21"/>
        </w:rPr>
        <w:t>20</w:t>
      </w:r>
      <w:r>
        <w:rPr>
          <w:rFonts w:ascii="宋体" w:hAnsi="宋体" w:cs="宋体" w:eastAsia="宋体" w:hint="default"/>
          <w:spacing w:val="-91"/>
          <w:sz w:val="21"/>
          <w:szCs w:val="21"/>
        </w:rPr>
        <w:t> </w:t>
      </w:r>
      <w:r>
        <w:rPr>
          <w:rFonts w:ascii="宋体" w:hAnsi="宋体" w:cs="宋体" w:eastAsia="宋体" w:hint="default"/>
          <w:spacing w:val="-14"/>
          <w:sz w:val="21"/>
          <w:szCs w:val="21"/>
        </w:rPr>
        <w:t>多款新产品；提高诺诺平台产品交易量，增加客户粘性。</w:t>
      </w:r>
      <w:r>
        <w:rPr>
          <w:rFonts w:ascii="宋体" w:hAnsi="宋体" w:cs="宋体" w:eastAsia="宋体" w:hint="default"/>
          <w:sz w:val="21"/>
          <w:szCs w:val="21"/>
        </w:rPr>
        <w:t> </w:t>
      </w:r>
    </w:p>
    <w:p>
      <w:pPr>
        <w:spacing w:line="345" w:lineRule="auto" w:before="26"/>
        <w:ind w:left="136" w:right="0" w:firstLine="396"/>
        <w:jc w:val="left"/>
        <w:rPr>
          <w:rFonts w:ascii="宋体" w:hAnsi="宋体" w:cs="宋体" w:eastAsia="宋体" w:hint="default"/>
          <w:sz w:val="21"/>
          <w:szCs w:val="21"/>
        </w:rPr>
      </w:pPr>
      <w:r>
        <w:rPr>
          <w:rFonts w:ascii="宋体" w:hAnsi="宋体" w:cs="宋体" w:eastAsia="宋体" w:hint="default"/>
          <w:spacing w:val="-8"/>
          <w:sz w:val="21"/>
          <w:szCs w:val="21"/>
        </w:rPr>
        <w:t>西部</w:t>
      </w:r>
      <w:r>
        <w:rPr>
          <w:rFonts w:ascii="宋体" w:hAnsi="宋体" w:cs="宋体" w:eastAsia="宋体" w:hint="default"/>
          <w:spacing w:val="-66"/>
          <w:sz w:val="21"/>
          <w:szCs w:val="21"/>
        </w:rPr>
        <w:t> </w:t>
      </w:r>
      <w:r>
        <w:rPr>
          <w:rFonts w:ascii="宋体" w:hAnsi="宋体" w:cs="宋体" w:eastAsia="宋体" w:hint="default"/>
          <w:spacing w:val="-4"/>
          <w:sz w:val="21"/>
          <w:szCs w:val="21"/>
        </w:rPr>
        <w:t>CA</w:t>
      </w:r>
      <w:r>
        <w:rPr>
          <w:rFonts w:ascii="宋体" w:hAnsi="宋体" w:cs="宋体" w:eastAsia="宋体" w:hint="default"/>
          <w:spacing w:val="-51"/>
          <w:sz w:val="21"/>
          <w:szCs w:val="21"/>
        </w:rPr>
        <w:t> </w:t>
      </w:r>
      <w:r>
        <w:rPr>
          <w:rFonts w:ascii="宋体" w:hAnsi="宋体" w:cs="宋体" w:eastAsia="宋体" w:hint="default"/>
          <w:spacing w:val="-12"/>
          <w:sz w:val="21"/>
          <w:szCs w:val="21"/>
        </w:rPr>
        <w:t>大力拓展数字证书应用，</w:t>
      </w:r>
      <w:r>
        <w:rPr>
          <w:rFonts w:ascii="宋体" w:hAnsi="宋体" w:cs="宋体" w:eastAsia="宋体" w:hint="default"/>
          <w:spacing w:val="-12"/>
          <w:sz w:val="21"/>
          <w:szCs w:val="21"/>
        </w:rPr>
        <w:t>2019</w:t>
      </w:r>
      <w:r>
        <w:rPr>
          <w:rFonts w:ascii="宋体" w:hAnsi="宋体" w:cs="宋体" w:eastAsia="宋体" w:hint="default"/>
          <w:spacing w:val="-51"/>
          <w:sz w:val="21"/>
          <w:szCs w:val="21"/>
        </w:rPr>
        <w:t> </w:t>
      </w:r>
      <w:r>
        <w:rPr>
          <w:rFonts w:ascii="宋体" w:hAnsi="宋体" w:cs="宋体" w:eastAsia="宋体" w:hint="default"/>
          <w:spacing w:val="-14"/>
          <w:sz w:val="21"/>
          <w:szCs w:val="21"/>
        </w:rPr>
        <w:t>年在福建省、国家粮食局、中外运、中国神华等建设项目上</w:t>
      </w:r>
      <w:r>
        <w:rPr>
          <w:rFonts w:ascii="宋体" w:hAnsi="宋体" w:cs="宋体" w:eastAsia="宋体" w:hint="default"/>
          <w:w w:val="100"/>
          <w:sz w:val="21"/>
          <w:szCs w:val="21"/>
        </w:rPr>
        <w:t> </w:t>
      </w:r>
      <w:r>
        <w:rPr>
          <w:rFonts w:ascii="宋体" w:hAnsi="宋体" w:cs="宋体" w:eastAsia="宋体" w:hint="default"/>
          <w:spacing w:val="-12"/>
          <w:sz w:val="21"/>
          <w:szCs w:val="21"/>
        </w:rPr>
        <w:t>取得突破，</w:t>
      </w:r>
      <w:r>
        <w:rPr>
          <w:rFonts w:ascii="宋体" w:hAnsi="宋体" w:cs="宋体" w:eastAsia="宋体" w:hint="default"/>
          <w:spacing w:val="-12"/>
          <w:sz w:val="21"/>
          <w:szCs w:val="21"/>
        </w:rPr>
        <w:t>CA</w:t>
      </w:r>
      <w:r>
        <w:rPr>
          <w:rFonts w:ascii="宋体" w:hAnsi="宋体" w:cs="宋体" w:eastAsia="宋体" w:hint="default"/>
          <w:spacing w:val="-4"/>
          <w:sz w:val="21"/>
          <w:szCs w:val="21"/>
        </w:rPr>
        <w:t> </w:t>
      </w:r>
      <w:r>
        <w:rPr>
          <w:rFonts w:ascii="宋体" w:hAnsi="宋体" w:cs="宋体" w:eastAsia="宋体" w:hint="default"/>
          <w:spacing w:val="-14"/>
          <w:sz w:val="21"/>
          <w:szCs w:val="21"/>
        </w:rPr>
        <w:t>技术在电子发票、电子合同、电子清单及非税电子票据等项目上进行了运用。</w:t>
      </w:r>
      <w:r>
        <w:rPr>
          <w:rFonts w:ascii="宋体" w:hAnsi="宋体" w:cs="宋体" w:eastAsia="宋体" w:hint="default"/>
          <w:sz w:val="21"/>
          <w:szCs w:val="21"/>
        </w:rPr>
        <w:t> </w:t>
      </w:r>
    </w:p>
    <w:p>
      <w:pPr>
        <w:spacing w:line="345" w:lineRule="auto" w:before="26"/>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涿州分公司圆满完成金税盘、税务</w:t>
      </w:r>
      <w:r>
        <w:rPr>
          <w:rFonts w:ascii="宋体" w:hAnsi="宋体" w:cs="宋体" w:eastAsia="宋体" w:hint="default"/>
          <w:spacing w:val="-32"/>
          <w:sz w:val="21"/>
          <w:szCs w:val="21"/>
        </w:rPr>
        <w:t> </w:t>
      </w:r>
      <w:r>
        <w:rPr>
          <w:rFonts w:ascii="宋体" w:hAnsi="宋体" w:cs="宋体" w:eastAsia="宋体" w:hint="default"/>
          <w:spacing w:val="-13"/>
          <w:sz w:val="21"/>
          <w:szCs w:val="21"/>
        </w:rPr>
        <w:t>UKEY</w:t>
      </w:r>
      <w:r>
        <w:rPr>
          <w:rFonts w:ascii="宋体" w:hAnsi="宋体" w:cs="宋体" w:eastAsia="宋体" w:hint="default"/>
          <w:spacing w:val="-13"/>
          <w:sz w:val="21"/>
          <w:szCs w:val="21"/>
        </w:rPr>
        <w:t>、自助终端、制证机等重点生产任务。全年实现降本增效</w:t>
      </w:r>
      <w:r>
        <w:rPr>
          <w:rFonts w:ascii="宋体" w:hAnsi="宋体" w:cs="宋体" w:eastAsia="宋体" w:hint="default"/>
          <w:w w:val="100"/>
          <w:sz w:val="21"/>
          <w:szCs w:val="21"/>
        </w:rPr>
        <w:t> </w:t>
      </w:r>
      <w:r>
        <w:rPr>
          <w:rFonts w:ascii="宋体" w:hAnsi="宋体" w:cs="宋体" w:eastAsia="宋体" w:hint="default"/>
          <w:spacing w:val="-14"/>
          <w:sz w:val="21"/>
          <w:szCs w:val="21"/>
        </w:rPr>
        <w:t>近千万元。积极协同相关单位拓展自助终端市场，自助终端年产量同比增长近</w:t>
      </w:r>
      <w:r>
        <w:rPr>
          <w:rFonts w:ascii="宋体" w:hAnsi="宋体" w:cs="宋体" w:eastAsia="宋体" w:hint="default"/>
          <w:spacing w:val="-6"/>
          <w:sz w:val="21"/>
          <w:szCs w:val="21"/>
        </w:rPr>
        <w:t> </w:t>
      </w:r>
      <w:r>
        <w:rPr>
          <w:rFonts w:ascii="宋体" w:hAnsi="宋体" w:cs="宋体" w:eastAsia="宋体" w:hint="default"/>
          <w:spacing w:val="-9"/>
          <w:sz w:val="21"/>
          <w:szCs w:val="21"/>
        </w:rPr>
        <w:t>60%</w:t>
      </w:r>
      <w:r>
        <w:rPr>
          <w:rFonts w:ascii="宋体" w:hAnsi="宋体" w:cs="宋体" w:eastAsia="宋体" w:hint="default"/>
          <w:spacing w:val="-9"/>
          <w:sz w:val="21"/>
          <w:szCs w:val="21"/>
        </w:rPr>
        <w:t>。</w:t>
      </w:r>
      <w:r>
        <w:rPr>
          <w:rFonts w:ascii="宋体" w:hAnsi="宋体" w:cs="宋体" w:eastAsia="宋体" w:hint="default"/>
          <w:sz w:val="21"/>
          <w:szCs w:val="21"/>
        </w:rPr>
        <w:t> </w:t>
      </w:r>
    </w:p>
    <w:p>
      <w:pPr>
        <w:spacing w:before="26"/>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7</w:t>
      </w:r>
      <w:r>
        <w:rPr>
          <w:rFonts w:ascii="宋体" w:hAnsi="宋体" w:cs="宋体" w:eastAsia="宋体" w:hint="default"/>
          <w:spacing w:val="-14"/>
          <w:sz w:val="21"/>
          <w:szCs w:val="21"/>
        </w:rPr>
        <w:t>）妥善处理无效低效资产，调整股权投资结构，资本资产结构进一步优化。</w:t>
      </w:r>
      <w:r>
        <w:rPr>
          <w:rFonts w:ascii="宋体" w:hAnsi="宋体" w:cs="宋体" w:eastAsia="宋体" w:hint="default"/>
          <w:sz w:val="21"/>
          <w:szCs w:val="21"/>
        </w:rPr>
        <w:t> </w:t>
      </w:r>
    </w:p>
    <w:p>
      <w:pPr>
        <w:spacing w:line="345" w:lineRule="auto" w:before="121"/>
        <w:ind w:left="136" w:right="223" w:firstLine="396"/>
        <w:jc w:val="both"/>
        <w:rPr>
          <w:rFonts w:ascii="宋体" w:hAnsi="宋体" w:cs="宋体" w:eastAsia="宋体" w:hint="default"/>
          <w:sz w:val="21"/>
          <w:szCs w:val="21"/>
        </w:rPr>
      </w:pPr>
      <w:r>
        <w:rPr>
          <w:rFonts w:ascii="宋体" w:hAnsi="宋体" w:cs="宋体" w:eastAsia="宋体" w:hint="default"/>
          <w:spacing w:val="-6"/>
          <w:sz w:val="21"/>
          <w:szCs w:val="21"/>
        </w:rPr>
        <w:t>2019</w:t>
      </w:r>
      <w:r>
        <w:rPr>
          <w:rFonts w:ascii="宋体" w:hAnsi="宋体" w:cs="宋体" w:eastAsia="宋体" w:hint="default"/>
          <w:spacing w:val="-39"/>
          <w:sz w:val="21"/>
          <w:szCs w:val="21"/>
        </w:rPr>
        <w:t> </w:t>
      </w:r>
      <w:r>
        <w:rPr>
          <w:rFonts w:ascii="宋体" w:hAnsi="宋体" w:cs="宋体" w:eastAsia="宋体" w:hint="default"/>
          <w:spacing w:val="-14"/>
          <w:sz w:val="21"/>
          <w:szCs w:val="21"/>
        </w:rPr>
        <w:t>年</w:t>
      </w:r>
      <w:r>
        <w:rPr>
          <w:rFonts w:ascii="宋体" w:hAnsi="宋体" w:cs="宋体" w:eastAsia="宋体" w:hint="default"/>
          <w:spacing w:val="-14"/>
          <w:sz w:val="21"/>
          <w:szCs w:val="21"/>
        </w:rPr>
        <w:t>,</w:t>
      </w:r>
      <w:r>
        <w:rPr>
          <w:rFonts w:ascii="宋体" w:hAnsi="宋体" w:cs="宋体" w:eastAsia="宋体" w:hint="default"/>
          <w:spacing w:val="-14"/>
          <w:sz w:val="21"/>
          <w:szCs w:val="21"/>
        </w:rPr>
        <w:t>公司实施诺诺公司首轮融资和大象公司第二轮融资，借助社会化资本培育新兴方向。完</w:t>
      </w:r>
      <w:r>
        <w:rPr>
          <w:rFonts w:ascii="宋体" w:hAnsi="宋体" w:cs="宋体" w:eastAsia="宋体" w:hint="default"/>
          <w:w w:val="100"/>
          <w:sz w:val="21"/>
          <w:szCs w:val="21"/>
        </w:rPr>
        <w:t> </w:t>
      </w:r>
      <w:r>
        <w:rPr>
          <w:rFonts w:ascii="宋体" w:hAnsi="宋体" w:cs="宋体" w:eastAsia="宋体" w:hint="default"/>
          <w:spacing w:val="-14"/>
          <w:sz w:val="21"/>
          <w:szCs w:val="21"/>
        </w:rPr>
        <w:t>成航天联志的控股改参股，完成山西地区的业务整合，提升重庆智锐鑫公司级次，完成上海、海南、</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14"/>
          <w:sz w:val="21"/>
          <w:szCs w:val="21"/>
        </w:rPr>
        <w:t>吉林、黑龙江、内蒙古等公司的增资扩股工作，资本资产结构得到进一步优化。组织实施航信德诚清</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理工作，妥善处理低效无效资产，集中资源发展主业。</w:t>
      </w:r>
      <w:r>
        <w:rPr>
          <w:rFonts w:ascii="宋体" w:hAnsi="宋体" w:cs="宋体" w:eastAsia="宋体" w:hint="default"/>
          <w:sz w:val="21"/>
          <w:szCs w:val="21"/>
        </w:rPr>
        <w:t> </w:t>
      </w:r>
    </w:p>
    <w:p>
      <w:pPr>
        <w:spacing w:line="345" w:lineRule="auto" w:before="26"/>
        <w:ind w:left="533" w:right="0" w:firstLine="0"/>
        <w:jc w:val="left"/>
        <w:rPr>
          <w:rFonts w:ascii="宋体" w:hAnsi="宋体" w:cs="宋体" w:eastAsia="宋体" w:hint="default"/>
          <w:sz w:val="21"/>
          <w:szCs w:val="21"/>
        </w:rPr>
      </w:pPr>
      <w:r>
        <w:rPr>
          <w:rFonts w:ascii="宋体" w:hAnsi="宋体" w:cs="宋体" w:eastAsia="宋体" w:hint="default"/>
          <w:spacing w:val="-14"/>
          <w:sz w:val="21"/>
          <w:szCs w:val="21"/>
        </w:rPr>
        <w:t>3</w:t>
      </w:r>
      <w:r>
        <w:rPr>
          <w:rFonts w:ascii="宋体" w:hAnsi="宋体" w:cs="宋体" w:eastAsia="宋体" w:hint="default"/>
          <w:spacing w:val="-14"/>
          <w:sz w:val="21"/>
          <w:szCs w:val="21"/>
        </w:rPr>
        <w:t>、强化组织保障，加强研发创新，促进产业协同，推动转型升级迈出关键步伐。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4"/>
          <w:sz w:val="21"/>
          <w:szCs w:val="21"/>
        </w:rPr>
        <w:t>公司持续优化产业结构布局，将原有三大产业板块调整为金税、金融科技服务、智慧、网信四大</w:t>
      </w:r>
    </w:p>
    <w:p>
      <w:pPr>
        <w:spacing w:line="345" w:lineRule="auto" w:before="26"/>
        <w:ind w:left="136" w:right="0" w:firstLine="0"/>
        <w:jc w:val="left"/>
        <w:rPr>
          <w:rFonts w:ascii="宋体" w:hAnsi="宋体" w:cs="宋体" w:eastAsia="宋体" w:hint="default"/>
          <w:sz w:val="21"/>
          <w:szCs w:val="21"/>
        </w:rPr>
      </w:pPr>
      <w:r>
        <w:rPr>
          <w:rFonts w:ascii="宋体" w:hAnsi="宋体" w:cs="宋体" w:eastAsia="宋体" w:hint="default"/>
          <w:spacing w:val="-14"/>
          <w:sz w:val="21"/>
          <w:szCs w:val="21"/>
        </w:rPr>
        <w:t>产业板块，组建海外业务分公司，统筹开展海外业务，全面形成“4+1”的产业布局。同时，强化产业</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14"/>
          <w:sz w:val="21"/>
          <w:szCs w:val="21"/>
        </w:rPr>
        <w:t>融合，促进产业协同，在各个板块之间形成产业联动，推动全体系转型升级。</w:t>
      </w:r>
      <w:r>
        <w:rPr>
          <w:rFonts w:ascii="宋体" w:hAnsi="宋体" w:cs="宋体" w:eastAsia="宋体" w:hint="default"/>
          <w:sz w:val="21"/>
          <w:szCs w:val="21"/>
        </w:rPr>
        <w:t> </w:t>
      </w:r>
    </w:p>
    <w:p>
      <w:pPr>
        <w:spacing w:line="345" w:lineRule="auto" w:before="26"/>
        <w:ind w:left="136" w:right="0" w:firstLine="396"/>
        <w:jc w:val="left"/>
        <w:rPr>
          <w:rFonts w:ascii="宋体" w:hAnsi="宋体" w:cs="宋体" w:eastAsia="宋体" w:hint="default"/>
          <w:sz w:val="21"/>
          <w:szCs w:val="21"/>
        </w:rPr>
      </w:pPr>
      <w:r>
        <w:rPr>
          <w:rFonts w:ascii="宋体" w:hAnsi="宋体" w:cs="宋体" w:eastAsia="宋体" w:hint="default"/>
          <w:spacing w:val="-14"/>
          <w:sz w:val="21"/>
          <w:szCs w:val="21"/>
        </w:rPr>
        <w:t>公司加快推进研发创新，聚焦重点技术领域，提升科技创新力，将全体系千余项产品梳理出</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pacing w:val="-10"/>
          <w:sz w:val="21"/>
          <w:szCs w:val="21"/>
        </w:rPr>
        <w:t>等级、</w:t>
      </w:r>
      <w:r>
        <w:rPr>
          <w:rFonts w:ascii="宋体" w:hAnsi="宋体" w:cs="宋体" w:eastAsia="宋体" w:hint="default"/>
          <w:spacing w:val="-10"/>
          <w:sz w:val="21"/>
          <w:szCs w:val="21"/>
        </w:rPr>
        <w:t>93 </w:t>
      </w:r>
      <w:r>
        <w:rPr>
          <w:rFonts w:ascii="宋体" w:hAnsi="宋体" w:cs="宋体" w:eastAsia="宋体" w:hint="default"/>
          <w:spacing w:val="-12"/>
          <w:sz w:val="21"/>
          <w:szCs w:val="21"/>
        </w:rPr>
        <w:t>项技术，</w:t>
      </w:r>
      <w:r>
        <w:rPr>
          <w:rFonts w:ascii="宋体" w:hAnsi="宋体" w:cs="宋体" w:eastAsia="宋体" w:hint="default"/>
          <w:spacing w:val="-12"/>
          <w:sz w:val="21"/>
          <w:szCs w:val="21"/>
        </w:rPr>
        <w:t>5</w:t>
      </w:r>
      <w:r>
        <w:rPr>
          <w:rFonts w:ascii="宋体" w:hAnsi="宋体" w:cs="宋体" w:eastAsia="宋体" w:hint="default"/>
          <w:spacing w:val="-40"/>
          <w:sz w:val="21"/>
          <w:szCs w:val="21"/>
        </w:rPr>
        <w:t> </w:t>
      </w:r>
      <w:r>
        <w:rPr>
          <w:rFonts w:ascii="宋体" w:hAnsi="宋体" w:cs="宋体" w:eastAsia="宋体" w:hint="default"/>
          <w:spacing w:val="-16"/>
          <w:sz w:val="21"/>
          <w:szCs w:val="21"/>
        </w:rPr>
        <w:t>大板块，形成《核心技术与关键产品名录》。成立以总体研究院、应用分院为主体</w:t>
      </w:r>
    </w:p>
    <w:p>
      <w:pPr>
        <w:spacing w:after="0" w:line="345" w:lineRule="auto"/>
        <w:jc w:val="left"/>
        <w:rPr>
          <w:rFonts w:ascii="宋体" w:hAnsi="宋体" w:cs="宋体" w:eastAsia="宋体" w:hint="default"/>
          <w:sz w:val="21"/>
          <w:szCs w:val="21"/>
        </w:rPr>
        <w:sectPr>
          <w:pgSz w:w="11910" w:h="16840"/>
          <w:pgMar w:header="880" w:footer="1195" w:top="1120" w:bottom="1380" w:left="1140" w:right="1680"/>
        </w:sectPr>
      </w:pPr>
    </w:p>
    <w:p>
      <w:pPr>
        <w:spacing w:line="240" w:lineRule="auto" w:before="11"/>
        <w:rPr>
          <w:rFonts w:ascii="宋体" w:hAnsi="宋体" w:cs="宋体" w:eastAsia="宋体" w:hint="default"/>
          <w:sz w:val="18"/>
          <w:szCs w:val="18"/>
        </w:rPr>
      </w:pPr>
    </w:p>
    <w:p>
      <w:pPr>
        <w:spacing w:line="345" w:lineRule="auto" w:before="36"/>
        <w:ind w:left="216" w:right="0" w:firstLine="0"/>
        <w:jc w:val="left"/>
        <w:rPr>
          <w:rFonts w:ascii="宋体" w:hAnsi="宋体" w:cs="宋体" w:eastAsia="宋体" w:hint="default"/>
          <w:sz w:val="21"/>
          <w:szCs w:val="21"/>
        </w:rPr>
      </w:pPr>
      <w:r>
        <w:rPr>
          <w:rFonts w:ascii="宋体" w:hAnsi="宋体" w:cs="宋体" w:eastAsia="宋体" w:hint="default"/>
          <w:spacing w:val="-14"/>
          <w:sz w:val="21"/>
          <w:szCs w:val="21"/>
        </w:rPr>
        <w:t>的专项工作机构，加快推进区块链技术产业化发展，形成包括</w:t>
      </w:r>
      <w:r>
        <w:rPr>
          <w:rFonts w:ascii="宋体" w:hAnsi="宋体" w:cs="宋体" w:eastAsia="宋体" w:hint="default"/>
          <w:spacing w:val="-64"/>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12"/>
          <w:sz w:val="21"/>
          <w:szCs w:val="21"/>
        </w:rPr>
        <w:t>个基础平台、</w:t>
      </w:r>
      <w:r>
        <w:rPr>
          <w:rFonts w:ascii="宋体" w:hAnsi="宋体" w:cs="宋体" w:eastAsia="宋体" w:hint="default"/>
          <w:spacing w:val="-12"/>
          <w:sz w:val="21"/>
          <w:szCs w:val="21"/>
        </w:rPr>
        <w:t>4</w:t>
      </w:r>
      <w:r>
        <w:rPr>
          <w:rFonts w:ascii="宋体" w:hAnsi="宋体" w:cs="宋体" w:eastAsia="宋体" w:hint="default"/>
          <w:spacing w:val="-55"/>
          <w:sz w:val="21"/>
          <w:szCs w:val="21"/>
        </w:rPr>
        <w:t> </w:t>
      </w:r>
      <w:r>
        <w:rPr>
          <w:rFonts w:ascii="宋体" w:hAnsi="宋体" w:cs="宋体" w:eastAsia="宋体" w:hint="default"/>
          <w:spacing w:val="-13"/>
          <w:sz w:val="21"/>
          <w:szCs w:val="21"/>
        </w:rPr>
        <w:t>个应用平台以及税务、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4"/>
          <w:sz w:val="21"/>
          <w:szCs w:val="21"/>
        </w:rPr>
        <w:t>智慧、金融等多领域应用的产品体系。</w:t>
      </w:r>
      <w:r>
        <w:rPr>
          <w:rFonts w:ascii="宋体" w:hAnsi="宋体" w:cs="宋体" w:eastAsia="宋体" w:hint="default"/>
          <w:sz w:val="21"/>
          <w:szCs w:val="21"/>
        </w:rPr>
        <w:t> </w:t>
      </w:r>
    </w:p>
    <w:p>
      <w:pPr>
        <w:spacing w:line="345" w:lineRule="auto" w:before="26"/>
        <w:ind w:left="613" w:right="0" w:firstLine="0"/>
        <w:jc w:val="left"/>
        <w:rPr>
          <w:rFonts w:ascii="宋体" w:hAnsi="宋体" w:cs="宋体" w:eastAsia="宋体" w:hint="default"/>
          <w:sz w:val="21"/>
          <w:szCs w:val="21"/>
        </w:rPr>
      </w:pPr>
      <w:r>
        <w:rPr>
          <w:rFonts w:ascii="宋体" w:hAnsi="宋体" w:cs="宋体" w:eastAsia="宋体" w:hint="default"/>
          <w:spacing w:val="-14"/>
          <w:sz w:val="21"/>
          <w:szCs w:val="21"/>
        </w:rPr>
        <w:t>4</w:t>
      </w:r>
      <w:r>
        <w:rPr>
          <w:rFonts w:ascii="宋体" w:hAnsi="宋体" w:cs="宋体" w:eastAsia="宋体" w:hint="default"/>
          <w:spacing w:val="-14"/>
          <w:sz w:val="21"/>
          <w:szCs w:val="21"/>
        </w:rPr>
        <w:t>、提质增效，基础管理水平进一步提升。</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4"/>
          <w:sz w:val="21"/>
          <w:szCs w:val="21"/>
        </w:rPr>
        <w:t>公司进一步加强内部协同，全面提升基础管理水平：在人力资源管理方面，持续优化干部队伍结</w:t>
      </w:r>
    </w:p>
    <w:p>
      <w:pPr>
        <w:spacing w:line="345" w:lineRule="auto" w:before="26"/>
        <w:ind w:left="216" w:right="0" w:firstLine="0"/>
        <w:jc w:val="left"/>
        <w:rPr>
          <w:rFonts w:ascii="宋体" w:hAnsi="宋体" w:cs="宋体" w:eastAsia="宋体" w:hint="default"/>
          <w:sz w:val="21"/>
          <w:szCs w:val="21"/>
        </w:rPr>
      </w:pPr>
      <w:r>
        <w:rPr>
          <w:rFonts w:ascii="宋体" w:hAnsi="宋体" w:cs="宋体" w:eastAsia="宋体" w:hint="default"/>
          <w:spacing w:val="-14"/>
          <w:sz w:val="21"/>
          <w:szCs w:val="21"/>
        </w:rPr>
        <w:t>构，加强人才队伍建设，推动人才队伍结构转型；在供应链管理方面，系统化改造云端业务采购流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4"/>
          <w:sz w:val="21"/>
          <w:szCs w:val="21"/>
        </w:rPr>
        <w:t>程，通过加强关键节点控制，进一步规范采购流程，抓好关键环节，夯实过程质量；在财务管理方</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4"/>
          <w:sz w:val="21"/>
          <w:szCs w:val="21"/>
        </w:rPr>
        <w:t>面，持续强化财务管控方面，夯实资产，优化财务绩效，创新业务模式，灵活运用金融工具统筹配置</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资源，有效缓解了资金紧张；在风险防范方面，加大对重点领域的审计力度，提高风险防范能力。切</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实履行审计整改第一责任人职责，建立健全风险研判和防控协同机制，切实防范发生系统性风险。</w:t>
      </w:r>
      <w:r>
        <w:rPr>
          <w:rFonts w:ascii="宋体" w:hAnsi="宋体" w:cs="宋体" w:eastAsia="宋体" w:hint="default"/>
          <w:sz w:val="21"/>
          <w:szCs w:val="21"/>
        </w:rPr>
        <w:t> </w:t>
      </w:r>
    </w:p>
    <w:p>
      <w:pPr>
        <w:spacing w:before="28"/>
        <w:ind w:left="613" w:right="0" w:firstLine="0"/>
        <w:jc w:val="left"/>
        <w:rPr>
          <w:rFonts w:ascii="宋体" w:hAnsi="宋体" w:cs="宋体" w:eastAsia="宋体" w:hint="default"/>
          <w:sz w:val="21"/>
          <w:szCs w:val="21"/>
        </w:rPr>
      </w:pPr>
      <w:r>
        <w:rPr>
          <w:rFonts w:ascii="宋体" w:hAnsi="宋体" w:cs="宋体" w:eastAsia="宋体" w:hint="default"/>
          <w:spacing w:val="-14"/>
          <w:sz w:val="21"/>
          <w:szCs w:val="21"/>
        </w:rPr>
        <w:t>5</w:t>
      </w:r>
      <w:r>
        <w:rPr>
          <w:rFonts w:ascii="宋体" w:hAnsi="宋体" w:cs="宋体" w:eastAsia="宋体" w:hint="default"/>
          <w:spacing w:val="-14"/>
          <w:sz w:val="21"/>
          <w:szCs w:val="21"/>
        </w:rPr>
        <w:t>、加强对外宣传交流，维护公司形象，取得良好效果。</w:t>
      </w:r>
      <w:r>
        <w:rPr>
          <w:rFonts w:ascii="宋体" w:hAnsi="宋体" w:cs="宋体" w:eastAsia="宋体" w:hint="default"/>
          <w:sz w:val="21"/>
          <w:szCs w:val="21"/>
        </w:rPr>
        <w:t> </w:t>
      </w:r>
    </w:p>
    <w:p>
      <w:pPr>
        <w:spacing w:line="345" w:lineRule="auto" w:before="119"/>
        <w:ind w:left="216" w:right="0" w:firstLine="396"/>
        <w:jc w:val="left"/>
        <w:rPr>
          <w:rFonts w:ascii="宋体" w:hAnsi="宋体" w:cs="宋体" w:eastAsia="宋体" w:hint="default"/>
          <w:sz w:val="21"/>
          <w:szCs w:val="21"/>
        </w:rPr>
      </w:pPr>
      <w:r>
        <w:rPr>
          <w:rFonts w:ascii="宋体" w:hAnsi="宋体" w:cs="宋体" w:eastAsia="宋体" w:hint="default"/>
          <w:spacing w:val="-6"/>
          <w:sz w:val="21"/>
          <w:szCs w:val="21"/>
        </w:rPr>
        <w:t>2019</w:t>
      </w:r>
      <w:r>
        <w:rPr>
          <w:rFonts w:ascii="宋体" w:hAnsi="宋体" w:cs="宋体" w:eastAsia="宋体" w:hint="default"/>
          <w:spacing w:val="-45"/>
          <w:sz w:val="21"/>
          <w:szCs w:val="21"/>
        </w:rPr>
        <w:t> </w:t>
      </w:r>
      <w:r>
        <w:rPr>
          <w:rFonts w:ascii="宋体" w:hAnsi="宋体" w:cs="宋体" w:eastAsia="宋体" w:hint="default"/>
          <w:spacing w:val="-14"/>
          <w:sz w:val="21"/>
          <w:szCs w:val="21"/>
        </w:rPr>
        <w:t>年，公司积极推动在税务、公安、市场监管、金融等业务领域与政府、高校、企事业单位的</w:t>
      </w:r>
      <w:r>
        <w:rPr>
          <w:rFonts w:ascii="宋体" w:hAnsi="宋体" w:cs="宋体" w:eastAsia="宋体" w:hint="default"/>
          <w:w w:val="100"/>
          <w:sz w:val="21"/>
          <w:szCs w:val="21"/>
        </w:rPr>
        <w:t> </w:t>
      </w:r>
      <w:r>
        <w:rPr>
          <w:rFonts w:ascii="宋体" w:hAnsi="宋体" w:cs="宋体" w:eastAsia="宋体" w:hint="default"/>
          <w:spacing w:val="-14"/>
          <w:sz w:val="21"/>
          <w:szCs w:val="21"/>
        </w:rPr>
        <w:t>战略合作，通过共建场景、共享资源、共拓市场，构建战略合作新生态。组织参加信息技术产业高峰</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论坛和权威展会，在主流媒体开展全方位报道，有力提升了行业影响力。</w:t>
      </w:r>
      <w:r>
        <w:rPr>
          <w:rFonts w:ascii="宋体" w:hAnsi="宋体" w:cs="宋体" w:eastAsia="宋体" w:hint="default"/>
          <w:spacing w:val="-14"/>
          <w:sz w:val="21"/>
          <w:szCs w:val="21"/>
        </w:rPr>
        <w:t>2019 </w:t>
      </w:r>
      <w:r>
        <w:rPr>
          <w:rFonts w:ascii="宋体" w:hAnsi="宋体" w:cs="宋体" w:eastAsia="宋体" w:hint="default"/>
          <w:spacing w:val="-13"/>
          <w:sz w:val="21"/>
          <w:szCs w:val="21"/>
        </w:rPr>
        <w:t>年，航天信息在中国电</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0"/>
          <w:sz w:val="21"/>
          <w:szCs w:val="21"/>
        </w:rPr>
        <w:t>子信息百强排名第</w:t>
      </w:r>
      <w:r>
        <w:rPr>
          <w:rFonts w:ascii="宋体" w:hAnsi="宋体" w:cs="宋体" w:eastAsia="宋体" w:hint="default"/>
          <w:spacing w:val="-10"/>
          <w:sz w:val="21"/>
          <w:szCs w:val="21"/>
        </w:rPr>
        <w:t>33</w:t>
      </w:r>
      <w:r>
        <w:rPr>
          <w:rFonts w:ascii="宋体" w:hAnsi="宋体" w:cs="宋体" w:eastAsia="宋体" w:hint="default"/>
          <w:spacing w:val="-58"/>
          <w:sz w:val="21"/>
          <w:szCs w:val="21"/>
        </w:rPr>
        <w:t> </w:t>
      </w:r>
      <w:r>
        <w:rPr>
          <w:rFonts w:ascii="宋体" w:hAnsi="宋体" w:cs="宋体" w:eastAsia="宋体" w:hint="default"/>
          <w:spacing w:val="-13"/>
          <w:sz w:val="21"/>
          <w:szCs w:val="21"/>
        </w:rPr>
        <w:t>位；在中国软件和信息技术服务综合竞争力百强排名第</w:t>
      </w:r>
      <w:r>
        <w:rPr>
          <w:rFonts w:ascii="宋体" w:hAnsi="宋体" w:cs="宋体" w:eastAsia="宋体" w:hint="default"/>
          <w:spacing w:val="-13"/>
          <w:sz w:val="21"/>
          <w:szCs w:val="21"/>
        </w:rPr>
        <w:t>16</w:t>
      </w:r>
      <w:r>
        <w:rPr>
          <w:rFonts w:ascii="宋体" w:hAnsi="宋体" w:cs="宋体" w:eastAsia="宋体" w:hint="default"/>
          <w:spacing w:val="-54"/>
          <w:sz w:val="21"/>
          <w:szCs w:val="21"/>
        </w:rPr>
        <w:t> </w:t>
      </w:r>
      <w:r>
        <w:rPr>
          <w:rFonts w:ascii="宋体" w:hAnsi="宋体" w:cs="宋体" w:eastAsia="宋体" w:hint="default"/>
          <w:spacing w:val="-13"/>
          <w:sz w:val="21"/>
          <w:szCs w:val="21"/>
        </w:rPr>
        <w:t>位；在北京软件和信息</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13"/>
          <w:sz w:val="21"/>
          <w:szCs w:val="21"/>
        </w:rPr>
        <w:t>服务业综合实力百强排名第</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pacing w:val="-13"/>
          <w:sz w:val="21"/>
          <w:szCs w:val="21"/>
        </w:rPr>
        <w:t>位；在《财富》中国</w:t>
      </w:r>
      <w:r>
        <w:rPr>
          <w:rFonts w:ascii="宋体" w:hAnsi="宋体" w:cs="宋体" w:eastAsia="宋体" w:hint="default"/>
          <w:spacing w:val="-63"/>
          <w:sz w:val="21"/>
          <w:szCs w:val="21"/>
        </w:rPr>
        <w:t> </w:t>
      </w:r>
      <w:r>
        <w:rPr>
          <w:rFonts w:ascii="宋体" w:hAnsi="宋体" w:cs="宋体" w:eastAsia="宋体" w:hint="default"/>
          <w:spacing w:val="-5"/>
          <w:sz w:val="21"/>
          <w:szCs w:val="21"/>
        </w:rPr>
        <w:t>500</w:t>
      </w:r>
      <w:r>
        <w:rPr>
          <w:rFonts w:ascii="宋体" w:hAnsi="宋体" w:cs="宋体" w:eastAsia="宋体" w:hint="default"/>
          <w:spacing w:val="-55"/>
          <w:sz w:val="21"/>
          <w:szCs w:val="21"/>
        </w:rPr>
        <w:t> </w:t>
      </w:r>
      <w:r>
        <w:rPr>
          <w:rFonts w:ascii="宋体" w:hAnsi="宋体" w:cs="宋体" w:eastAsia="宋体" w:hint="default"/>
          <w:spacing w:val="-11"/>
          <w:sz w:val="21"/>
          <w:szCs w:val="21"/>
        </w:rPr>
        <w:t>强排名第</w:t>
      </w:r>
      <w:r>
        <w:rPr>
          <w:rFonts w:ascii="宋体" w:hAnsi="宋体" w:cs="宋体" w:eastAsia="宋体" w:hint="default"/>
          <w:spacing w:val="-63"/>
          <w:sz w:val="21"/>
          <w:szCs w:val="21"/>
        </w:rPr>
        <w:t> </w:t>
      </w:r>
      <w:r>
        <w:rPr>
          <w:rFonts w:ascii="宋体" w:hAnsi="宋体" w:cs="宋体" w:eastAsia="宋体" w:hint="default"/>
          <w:spacing w:val="-6"/>
          <w:sz w:val="21"/>
          <w:szCs w:val="21"/>
        </w:rPr>
        <w:t>301</w:t>
      </w:r>
      <w:r>
        <w:rPr>
          <w:rFonts w:ascii="宋体" w:hAnsi="宋体" w:cs="宋体" w:eastAsia="宋体" w:hint="default"/>
          <w:spacing w:val="-52"/>
          <w:sz w:val="21"/>
          <w:szCs w:val="21"/>
        </w:rPr>
        <w:t> </w:t>
      </w:r>
      <w:r>
        <w:rPr>
          <w:rFonts w:ascii="宋体" w:hAnsi="宋体" w:cs="宋体" w:eastAsia="宋体" w:hint="default"/>
          <w:spacing w:val="-14"/>
          <w:sz w:val="21"/>
          <w:szCs w:val="21"/>
        </w:rPr>
        <w:t>位；荣获“电子信息行业领军企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2"/>
          <w:sz w:val="21"/>
          <w:szCs w:val="21"/>
        </w:rPr>
        <w:t>业”、“中国方案商百强”、“2019</w:t>
      </w:r>
      <w:r>
        <w:rPr>
          <w:rFonts w:ascii="宋体" w:hAnsi="宋体" w:cs="宋体" w:eastAsia="宋体" w:hint="default"/>
          <w:spacing w:val="-54"/>
          <w:sz w:val="21"/>
          <w:szCs w:val="21"/>
        </w:rPr>
        <w:t> </w:t>
      </w:r>
      <w:r>
        <w:rPr>
          <w:rFonts w:ascii="宋体" w:hAnsi="宋体" w:cs="宋体" w:eastAsia="宋体" w:hint="default"/>
          <w:spacing w:val="-14"/>
          <w:sz w:val="21"/>
          <w:szCs w:val="21"/>
        </w:rPr>
        <w:t>数博会区块链平台领先科技成果”等各类奖项</w:t>
      </w:r>
      <w:r>
        <w:rPr>
          <w:rFonts w:ascii="宋体" w:hAnsi="宋体" w:cs="宋体" w:eastAsia="宋体" w:hint="default"/>
          <w:spacing w:val="-63"/>
          <w:sz w:val="21"/>
          <w:szCs w:val="21"/>
        </w:rPr>
        <w:t> </w:t>
      </w:r>
      <w:r>
        <w:rPr>
          <w:rFonts w:ascii="宋体" w:hAnsi="宋体" w:cs="宋体" w:eastAsia="宋体" w:hint="default"/>
          <w:spacing w:val="-4"/>
          <w:sz w:val="21"/>
          <w:szCs w:val="21"/>
        </w:rPr>
        <w:t>27</w:t>
      </w:r>
      <w:r>
        <w:rPr>
          <w:rFonts w:ascii="宋体" w:hAnsi="宋体" w:cs="宋体" w:eastAsia="宋体" w:hint="default"/>
          <w:spacing w:val="-55"/>
          <w:sz w:val="21"/>
          <w:szCs w:val="21"/>
        </w:rPr>
        <w:t> </w:t>
      </w:r>
      <w:r>
        <w:rPr>
          <w:rFonts w:ascii="宋体" w:hAnsi="宋体" w:cs="宋体" w:eastAsia="宋体" w:hint="default"/>
          <w:spacing w:val="-12"/>
          <w:sz w:val="21"/>
          <w:szCs w:val="21"/>
        </w:rPr>
        <w:t>项，品牌影响力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4"/>
          <w:sz w:val="21"/>
          <w:szCs w:val="21"/>
        </w:rPr>
        <w:t>显著提升。</w:t>
      </w:r>
      <w:r>
        <w:rPr>
          <w:rFonts w:ascii="宋体" w:hAnsi="宋体" w:cs="宋体" w:eastAsia="宋体" w:hint="default"/>
          <w:sz w:val="21"/>
          <w:szCs w:val="21"/>
        </w:rPr>
        <w:t> </w:t>
      </w:r>
    </w:p>
    <w:p>
      <w:pPr>
        <w:spacing w:before="26"/>
        <w:ind w:left="613" w:right="0" w:firstLine="0"/>
        <w:jc w:val="left"/>
        <w:rPr>
          <w:rFonts w:ascii="宋体" w:hAnsi="宋体" w:cs="宋体" w:eastAsia="宋体" w:hint="default"/>
          <w:sz w:val="21"/>
          <w:szCs w:val="21"/>
        </w:rPr>
      </w:pPr>
      <w:r>
        <w:rPr>
          <w:rFonts w:ascii="宋体"/>
          <w:w w:val="100"/>
          <w:sz w:val="21"/>
        </w:rPr>
        <w:t> </w:t>
      </w:r>
    </w:p>
    <w:p>
      <w:pPr>
        <w:spacing w:line="240" w:lineRule="auto" w:before="11"/>
        <w:rPr>
          <w:rFonts w:ascii="宋体" w:hAnsi="宋体" w:cs="宋体" w:eastAsia="宋体" w:hint="default"/>
          <w:sz w:val="13"/>
          <w:szCs w:val="13"/>
        </w:rPr>
      </w:pPr>
    </w:p>
    <w:p>
      <w:pPr>
        <w:spacing w:before="0"/>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sz w:val="21"/>
          <w:szCs w:val="21"/>
        </w:rPr>
      </w:r>
    </w:p>
    <w:p>
      <w:pPr>
        <w:spacing w:before="56"/>
        <w:ind w:left="613" w:right="0" w:firstLine="0"/>
        <w:jc w:val="left"/>
        <w:rPr>
          <w:rFonts w:ascii="宋体" w:hAnsi="宋体" w:cs="宋体" w:eastAsia="宋体" w:hint="default"/>
          <w:sz w:val="21"/>
          <w:szCs w:val="21"/>
        </w:rPr>
      </w:pPr>
      <w:r>
        <w:rPr>
          <w:rFonts w:ascii="宋体" w:hAnsi="宋体" w:cs="宋体" w:eastAsia="宋体" w:hint="default"/>
          <w:spacing w:val="-13"/>
          <w:sz w:val="21"/>
          <w:szCs w:val="21"/>
        </w:rPr>
        <w:t>公司本年度实现营业收入</w:t>
      </w:r>
      <w:r>
        <w:rPr>
          <w:rFonts w:ascii="宋体" w:hAnsi="宋体" w:cs="宋体" w:eastAsia="宋体" w:hint="default"/>
          <w:spacing w:val="-59"/>
          <w:sz w:val="21"/>
          <w:szCs w:val="21"/>
        </w:rPr>
        <w:t> </w:t>
      </w:r>
      <w:r>
        <w:rPr>
          <w:rFonts w:ascii="宋体" w:hAnsi="宋体" w:cs="宋体" w:eastAsia="宋体" w:hint="default"/>
          <w:spacing w:val="-6"/>
          <w:sz w:val="21"/>
          <w:szCs w:val="21"/>
        </w:rPr>
        <w:t>339.04</w:t>
      </w:r>
      <w:r>
        <w:rPr>
          <w:rFonts w:ascii="宋体" w:hAnsi="宋体" w:cs="宋体" w:eastAsia="宋体" w:hint="default"/>
          <w:spacing w:val="-49"/>
          <w:sz w:val="21"/>
          <w:szCs w:val="21"/>
        </w:rPr>
        <w:t> </w:t>
      </w:r>
      <w:r>
        <w:rPr>
          <w:rFonts w:ascii="宋体" w:hAnsi="宋体" w:cs="宋体" w:eastAsia="宋体" w:hint="default"/>
          <w:spacing w:val="-13"/>
          <w:sz w:val="21"/>
          <w:szCs w:val="21"/>
        </w:rPr>
        <w:t>亿，比上年同期增加</w:t>
      </w:r>
      <w:r>
        <w:rPr>
          <w:rFonts w:ascii="宋体" w:hAnsi="宋体" w:cs="宋体" w:eastAsia="宋体" w:hint="default"/>
          <w:spacing w:val="-59"/>
          <w:sz w:val="21"/>
          <w:szCs w:val="21"/>
        </w:rPr>
        <w:t> </w:t>
      </w:r>
      <w:r>
        <w:rPr>
          <w:rFonts w:ascii="宋体" w:hAnsi="宋体" w:cs="宋体" w:eastAsia="宋体" w:hint="default"/>
          <w:spacing w:val="-6"/>
          <w:sz w:val="21"/>
          <w:szCs w:val="21"/>
        </w:rPr>
        <w:t>59.64</w:t>
      </w:r>
      <w:r>
        <w:rPr>
          <w:rFonts w:ascii="宋体" w:hAnsi="宋体" w:cs="宋体" w:eastAsia="宋体" w:hint="default"/>
          <w:spacing w:val="-49"/>
          <w:sz w:val="21"/>
          <w:szCs w:val="21"/>
        </w:rPr>
        <w:t> </w:t>
      </w:r>
      <w:r>
        <w:rPr>
          <w:rFonts w:ascii="宋体" w:hAnsi="宋体" w:cs="宋体" w:eastAsia="宋体" w:hint="default"/>
          <w:spacing w:val="-12"/>
          <w:sz w:val="21"/>
          <w:szCs w:val="21"/>
        </w:rPr>
        <w:t>亿元，同比增长</w:t>
      </w:r>
      <w:r>
        <w:rPr>
          <w:rFonts w:ascii="宋体" w:hAnsi="宋体" w:cs="宋体" w:eastAsia="宋体" w:hint="default"/>
          <w:spacing w:val="-59"/>
          <w:sz w:val="21"/>
          <w:szCs w:val="21"/>
        </w:rPr>
        <w:t> </w:t>
      </w:r>
      <w:r>
        <w:rPr>
          <w:rFonts w:ascii="宋体" w:hAnsi="宋体" w:cs="宋体" w:eastAsia="宋体" w:hint="default"/>
          <w:spacing w:val="-9"/>
          <w:sz w:val="21"/>
          <w:szCs w:val="21"/>
        </w:rPr>
        <w:t>21.35%</w:t>
      </w:r>
      <w:r>
        <w:rPr>
          <w:rFonts w:ascii="宋体" w:hAnsi="宋体" w:cs="宋体" w:eastAsia="宋体" w:hint="default"/>
          <w:spacing w:val="-9"/>
          <w:sz w:val="21"/>
          <w:szCs w:val="21"/>
        </w:rPr>
        <w:t>。营业成本</w:t>
      </w:r>
    </w:p>
    <w:p>
      <w:pPr>
        <w:spacing w:before="121"/>
        <w:ind w:left="216" w:right="0" w:firstLine="0"/>
        <w:jc w:val="left"/>
        <w:rPr>
          <w:rFonts w:ascii="宋体" w:hAnsi="宋体" w:cs="宋体" w:eastAsia="宋体" w:hint="default"/>
          <w:sz w:val="21"/>
          <w:szCs w:val="21"/>
        </w:rPr>
      </w:pPr>
      <w:r>
        <w:rPr>
          <w:rFonts w:ascii="宋体" w:hAnsi="宋体" w:cs="宋体" w:eastAsia="宋体" w:hint="default"/>
          <w:spacing w:val="-7"/>
          <w:sz w:val="21"/>
          <w:szCs w:val="21"/>
        </w:rPr>
        <w:t>285.28</w:t>
      </w:r>
      <w:r>
        <w:rPr>
          <w:rFonts w:ascii="宋体" w:hAnsi="宋体" w:cs="宋体" w:eastAsia="宋体" w:hint="default"/>
          <w:spacing w:val="-52"/>
          <w:sz w:val="21"/>
          <w:szCs w:val="21"/>
        </w:rPr>
        <w:t> </w:t>
      </w:r>
      <w:r>
        <w:rPr>
          <w:rFonts w:ascii="宋体" w:hAnsi="宋体" w:cs="宋体" w:eastAsia="宋体" w:hint="default"/>
          <w:spacing w:val="-13"/>
          <w:sz w:val="21"/>
          <w:szCs w:val="21"/>
        </w:rPr>
        <w:t>亿元，比上年同期增加</w:t>
      </w:r>
      <w:r>
        <w:rPr>
          <w:rFonts w:ascii="宋体" w:hAnsi="宋体" w:cs="宋体" w:eastAsia="宋体" w:hint="default"/>
          <w:spacing w:val="-62"/>
          <w:sz w:val="21"/>
          <w:szCs w:val="21"/>
        </w:rPr>
        <w:t> </w:t>
      </w:r>
      <w:r>
        <w:rPr>
          <w:rFonts w:ascii="宋体" w:hAnsi="宋体" w:cs="宋体" w:eastAsia="宋体" w:hint="default"/>
          <w:spacing w:val="-6"/>
          <w:sz w:val="21"/>
          <w:szCs w:val="21"/>
        </w:rPr>
        <w:t>62.93</w:t>
      </w:r>
      <w:r>
        <w:rPr>
          <w:rFonts w:ascii="宋体" w:hAnsi="宋体" w:cs="宋体" w:eastAsia="宋体" w:hint="default"/>
          <w:spacing w:val="-49"/>
          <w:sz w:val="21"/>
          <w:szCs w:val="21"/>
        </w:rPr>
        <w:t> </w:t>
      </w:r>
      <w:r>
        <w:rPr>
          <w:rFonts w:ascii="宋体" w:hAnsi="宋体" w:cs="宋体" w:eastAsia="宋体" w:hint="default"/>
          <w:spacing w:val="-12"/>
          <w:sz w:val="21"/>
          <w:szCs w:val="21"/>
        </w:rPr>
        <w:t>亿，同比增长</w:t>
      </w:r>
      <w:r>
        <w:rPr>
          <w:rFonts w:ascii="宋体" w:hAnsi="宋体" w:cs="宋体" w:eastAsia="宋体" w:hint="default"/>
          <w:spacing w:val="-64"/>
          <w:sz w:val="21"/>
          <w:szCs w:val="21"/>
        </w:rPr>
        <w:t> </w:t>
      </w:r>
      <w:r>
        <w:rPr>
          <w:rFonts w:ascii="宋体" w:hAnsi="宋体" w:cs="宋体" w:eastAsia="宋体" w:hint="default"/>
          <w:spacing w:val="-11"/>
          <w:sz w:val="21"/>
          <w:szCs w:val="21"/>
        </w:rPr>
        <w:t>28.30%</w:t>
      </w:r>
      <w:r>
        <w:rPr>
          <w:rFonts w:ascii="宋体" w:hAnsi="宋体" w:cs="宋体" w:eastAsia="宋体" w:hint="default"/>
          <w:spacing w:val="-11"/>
          <w:sz w:val="21"/>
          <w:szCs w:val="21"/>
        </w:rPr>
        <w:t>。本年度整体毛利率</w:t>
      </w:r>
      <w:r>
        <w:rPr>
          <w:rFonts w:ascii="宋体" w:hAnsi="宋体" w:cs="宋体" w:eastAsia="宋体" w:hint="default"/>
          <w:spacing w:val="-59"/>
          <w:sz w:val="21"/>
          <w:szCs w:val="21"/>
        </w:rPr>
        <w:t> </w:t>
      </w:r>
      <w:r>
        <w:rPr>
          <w:rFonts w:ascii="宋体" w:hAnsi="宋体" w:cs="宋体" w:eastAsia="宋体" w:hint="default"/>
          <w:spacing w:val="-10"/>
          <w:sz w:val="21"/>
          <w:szCs w:val="21"/>
        </w:rPr>
        <w:t>15.86%</w:t>
      </w:r>
      <w:r>
        <w:rPr>
          <w:rFonts w:ascii="宋体" w:hAnsi="宋体" w:cs="宋体" w:eastAsia="宋体" w:hint="default"/>
          <w:spacing w:val="-10"/>
          <w:sz w:val="21"/>
          <w:szCs w:val="21"/>
        </w:rPr>
        <w:t>，毛利率较上年</w:t>
      </w:r>
    </w:p>
    <w:p>
      <w:pPr>
        <w:spacing w:before="118"/>
        <w:ind w:left="216" w:right="0" w:firstLine="0"/>
        <w:jc w:val="left"/>
        <w:rPr>
          <w:rFonts w:ascii="宋体" w:hAnsi="宋体" w:cs="宋体" w:eastAsia="宋体" w:hint="default"/>
          <w:sz w:val="21"/>
          <w:szCs w:val="21"/>
        </w:rPr>
      </w:pPr>
      <w:r>
        <w:rPr>
          <w:rFonts w:ascii="宋体" w:hAnsi="宋体" w:cs="宋体" w:eastAsia="宋体" w:hint="default"/>
          <w:spacing w:val="-11"/>
          <w:sz w:val="21"/>
          <w:szCs w:val="21"/>
        </w:rPr>
        <w:t>同期下降</w:t>
      </w:r>
      <w:r>
        <w:rPr>
          <w:rFonts w:ascii="宋体" w:hAnsi="宋体" w:cs="宋体" w:eastAsia="宋体" w:hint="default"/>
          <w:spacing w:val="-63"/>
          <w:sz w:val="21"/>
          <w:szCs w:val="21"/>
        </w:rPr>
        <w:t> </w:t>
      </w:r>
      <w:r>
        <w:rPr>
          <w:rFonts w:ascii="宋体" w:hAnsi="宋体" w:cs="宋体" w:eastAsia="宋体" w:hint="default"/>
          <w:spacing w:val="-6"/>
          <w:sz w:val="21"/>
          <w:szCs w:val="21"/>
        </w:rPr>
        <w:t>4.56</w:t>
      </w:r>
      <w:r>
        <w:rPr>
          <w:rFonts w:ascii="宋体" w:hAnsi="宋体" w:cs="宋体" w:eastAsia="宋体" w:hint="default"/>
          <w:spacing w:val="-51"/>
          <w:sz w:val="21"/>
          <w:szCs w:val="21"/>
        </w:rPr>
        <w:t> </w:t>
      </w:r>
      <w:r>
        <w:rPr>
          <w:rFonts w:ascii="宋体" w:hAnsi="宋体" w:cs="宋体" w:eastAsia="宋体" w:hint="default"/>
          <w:spacing w:val="-14"/>
          <w:sz w:val="21"/>
          <w:szCs w:val="21"/>
        </w:rPr>
        <w:t>个百分点。</w:t>
      </w:r>
      <w:r>
        <w:rPr>
          <w:rFonts w:ascii="宋体" w:hAnsi="宋体" w:cs="宋体" w:eastAsia="宋体" w:hint="default"/>
          <w:sz w:val="21"/>
          <w:szCs w:val="21"/>
        </w:rPr>
        <w:t> </w:t>
      </w: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5"/>
          <w:pgSz w:w="11910" w:h="16840"/>
          <w:pgMar w:footer="1195" w:header="880" w:top="1120" w:bottom="1380" w:left="1060" w:right="1560"/>
        </w:sectPr>
      </w:pPr>
    </w:p>
    <w:p>
      <w:pPr>
        <w:tabs>
          <w:tab w:pos="1057" w:val="left" w:leader="none"/>
        </w:tabs>
        <w:spacing w:before="36"/>
        <w:ind w:left="216"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主营业务分析</w:t>
      </w:r>
      <w:r>
        <w:rPr>
          <w:rFonts w:ascii="宋体" w:hAnsi="宋体" w:cs="宋体" w:eastAsia="宋体" w:hint="default"/>
          <w:sz w:val="21"/>
          <w:szCs w:val="21"/>
        </w:rPr>
      </w:r>
    </w:p>
    <w:p>
      <w:pPr>
        <w:tabs>
          <w:tab w:pos="637" w:val="left" w:leader="none"/>
        </w:tabs>
        <w:spacing w:before="56"/>
        <w:ind w:left="216"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利润表及现金流量表相关科目变动分析表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77"/>
        <w:ind w:left="216"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000" w:bottom="280" w:left="1060" w:right="1560"/>
          <w:cols w:num="2" w:equalWidth="0">
            <w:col w:w="4538" w:space="198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99"/>
        <w:gridCol w:w="2258"/>
        <w:gridCol w:w="2256"/>
        <w:gridCol w:w="1537"/>
      </w:tblGrid>
      <w:tr>
        <w:trPr>
          <w:trHeight w:val="245"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科目</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69"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7"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24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3,390,407.80</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2,794,008.32</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21.35 </w:t>
            </w:r>
          </w:p>
        </w:tc>
      </w:tr>
      <w:tr>
        <w:trPr>
          <w:trHeight w:val="245"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2,852,807.96</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2,223,549.93</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28.3</w:t>
            </w:r>
            <w:r>
              <w:rPr>
                <w:rFonts w:ascii="宋体"/>
                <w:sz w:val="18"/>
              </w:rPr>
              <w:t> </w:t>
            </w:r>
          </w:p>
        </w:tc>
      </w:tr>
      <w:tr>
        <w:trPr>
          <w:trHeight w:val="24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85,235.55</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70,808.26</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20.38 </w:t>
            </w:r>
          </w:p>
        </w:tc>
      </w:tr>
      <w:tr>
        <w:trPr>
          <w:trHeight w:val="243"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113,022.62</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93,518.11</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20.86 </w:t>
            </w:r>
          </w:p>
        </w:tc>
      </w:tr>
      <w:tr>
        <w:trPr>
          <w:trHeight w:val="245"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研发费用</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78,880.96</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62,268.82</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26.68 </w:t>
            </w:r>
          </w:p>
        </w:tc>
      </w:tr>
      <w:tr>
        <w:trPr>
          <w:trHeight w:val="24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8,089.69</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2,679.76</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201.88</w:t>
            </w:r>
            <w:r>
              <w:rPr>
                <w:rFonts w:ascii="宋体"/>
                <w:sz w:val="18"/>
              </w:rPr>
              <w:t> </w:t>
            </w:r>
          </w:p>
        </w:tc>
      </w:tr>
      <w:tr>
        <w:trPr>
          <w:trHeight w:val="245"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149,933.19</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199,001.25</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-24.66</w:t>
            </w:r>
            <w:r>
              <w:rPr>
                <w:rFonts w:ascii="宋体"/>
                <w:sz w:val="18"/>
              </w:rPr>
              <w:t> </w:t>
            </w:r>
          </w:p>
        </w:tc>
      </w:tr>
      <w:tr>
        <w:trPr>
          <w:trHeight w:val="24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-104,539.65</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-92,927.69</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-12.5 </w:t>
            </w:r>
          </w:p>
        </w:tc>
      </w:tr>
      <w:tr>
        <w:trPr>
          <w:trHeight w:val="245"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-88,111.35</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-148,155.62</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40.53 </w:t>
            </w:r>
          </w:p>
        </w:tc>
      </w:tr>
      <w:tr>
        <w:trPr>
          <w:trHeight w:val="242" w:hRule="exact"/>
        </w:trPr>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r>
              <w:rPr>
                <w:rFonts w:ascii="宋体" w:hAnsi="宋体" w:cs="宋体" w:eastAsia="宋体"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44,643.85</w:t>
            </w:r>
            <w:r>
              <w:rPr>
                <w:rFonts w:ascii="宋体"/>
                <w:sz w:val="18"/>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-34,801.11</w:t>
            </w:r>
            <w:r>
              <w:rPr>
                <w:rFonts w:ascii="宋体"/>
                <w:sz w:val="18"/>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-228.28</w:t>
            </w:r>
            <w:r>
              <w:rPr>
                <w:rFonts w:ascii="宋体"/>
                <w:sz w:val="18"/>
              </w:rPr>
              <w:t> </w:t>
            </w:r>
          </w:p>
        </w:tc>
      </w:tr>
    </w:tbl>
    <w:p>
      <w:pPr>
        <w:pStyle w:val="Heading2"/>
        <w:spacing w:line="274" w:lineRule="exact"/>
        <w:ind w:left="216" w:right="0"/>
        <w:jc w:val="left"/>
        <w:rPr>
          <w:rFonts w:ascii="宋体" w:hAnsi="宋体" w:cs="宋体" w:eastAsia="宋体" w:hint="default"/>
          <w:b w:val="0"/>
          <w:bCs w:val="0"/>
        </w:rPr>
      </w:pPr>
      <w:r>
        <w:rPr>
          <w:rFonts w:ascii="宋体" w:hAnsi="宋体" w:cs="宋体" w:eastAsia="宋体" w:hint="default"/>
        </w:rPr>
        <w:t>变动超过</w:t>
      </w:r>
      <w:r>
        <w:rPr>
          <w:rFonts w:ascii="宋体" w:hAnsi="宋体" w:cs="宋体" w:eastAsia="宋体" w:hint="default"/>
          <w:spacing w:val="-63"/>
        </w:rPr>
        <w:t> </w:t>
      </w:r>
      <w:r>
        <w:rPr>
          <w:rFonts w:ascii="宋体" w:hAnsi="宋体" w:cs="宋体" w:eastAsia="宋体" w:hint="default"/>
        </w:rPr>
        <w:t>30%</w:t>
      </w:r>
      <w:r>
        <w:rPr>
          <w:rFonts w:ascii="宋体" w:hAnsi="宋体" w:cs="宋体" w:eastAsia="宋体" w:hint="default"/>
        </w:rPr>
        <w:t>的指标说明如下：</w:t>
      </w:r>
      <w:r>
        <w:rPr>
          <w:rFonts w:ascii="宋体" w:hAnsi="宋体" w:cs="宋体" w:eastAsia="宋体" w:hint="default"/>
          <w:w w:val="99"/>
        </w:rPr>
        <w:t> </w:t>
      </w:r>
      <w:r>
        <w:rPr>
          <w:rFonts w:ascii="宋体" w:hAnsi="宋体" w:cs="宋体" w:eastAsia="宋体" w:hint="default"/>
          <w:b w:val="0"/>
          <w:bCs w:val="0"/>
        </w:rPr>
      </w:r>
    </w:p>
    <w:p>
      <w:pPr>
        <w:spacing w:line="343" w:lineRule="auto" w:before="4"/>
        <w:ind w:left="216" w:right="0" w:firstLine="396"/>
        <w:jc w:val="left"/>
        <w:rPr>
          <w:rFonts w:ascii="宋体" w:hAnsi="宋体" w:cs="宋体" w:eastAsia="宋体" w:hint="default"/>
          <w:sz w:val="21"/>
          <w:szCs w:val="21"/>
        </w:rPr>
      </w:pPr>
      <w:r>
        <w:rPr>
          <w:rFonts w:ascii="宋体" w:hAnsi="宋体" w:cs="宋体" w:eastAsia="宋体" w:hint="default"/>
          <w:spacing w:val="-12"/>
          <w:sz w:val="21"/>
          <w:szCs w:val="21"/>
        </w:rPr>
        <w:t>1.</w:t>
      </w:r>
      <w:r>
        <w:rPr>
          <w:rFonts w:ascii="宋体" w:hAnsi="宋体" w:cs="宋体" w:eastAsia="宋体" w:hint="default"/>
          <w:spacing w:val="-12"/>
          <w:sz w:val="21"/>
          <w:szCs w:val="21"/>
        </w:rPr>
        <w:t>研发费用本年比去年增加</w:t>
      </w:r>
      <w:r>
        <w:rPr>
          <w:rFonts w:ascii="宋体" w:hAnsi="宋体" w:cs="宋体" w:eastAsia="宋体" w:hint="default"/>
          <w:spacing w:val="-63"/>
          <w:sz w:val="21"/>
          <w:szCs w:val="21"/>
        </w:rPr>
        <w:t> </w:t>
      </w:r>
      <w:r>
        <w:rPr>
          <w:rFonts w:ascii="宋体" w:hAnsi="宋体" w:cs="宋体" w:eastAsia="宋体" w:hint="default"/>
          <w:spacing w:val="-6"/>
          <w:sz w:val="21"/>
          <w:szCs w:val="21"/>
        </w:rPr>
        <w:t>1.66</w:t>
      </w:r>
      <w:r>
        <w:rPr>
          <w:rFonts w:ascii="宋体" w:hAnsi="宋体" w:cs="宋体" w:eastAsia="宋体" w:hint="default"/>
          <w:spacing w:val="-57"/>
          <w:sz w:val="21"/>
          <w:szCs w:val="21"/>
        </w:rPr>
        <w:t> </w:t>
      </w:r>
      <w:r>
        <w:rPr>
          <w:rFonts w:ascii="宋体" w:hAnsi="宋体" w:cs="宋体" w:eastAsia="宋体" w:hint="default"/>
          <w:spacing w:val="-12"/>
          <w:sz w:val="21"/>
          <w:szCs w:val="21"/>
        </w:rPr>
        <w:t>亿元，增长</w:t>
      </w:r>
      <w:r>
        <w:rPr>
          <w:rFonts w:ascii="宋体" w:hAnsi="宋体" w:cs="宋体" w:eastAsia="宋体" w:hint="default"/>
          <w:spacing w:val="-68"/>
          <w:sz w:val="21"/>
          <w:szCs w:val="21"/>
        </w:rPr>
        <w:t> </w:t>
      </w:r>
      <w:r>
        <w:rPr>
          <w:rFonts w:ascii="宋体" w:hAnsi="宋体" w:cs="宋体" w:eastAsia="宋体" w:hint="default"/>
          <w:spacing w:val="-12"/>
          <w:sz w:val="21"/>
          <w:szCs w:val="21"/>
        </w:rPr>
        <w:t>26.68%</w:t>
      </w:r>
      <w:r>
        <w:rPr>
          <w:rFonts w:ascii="宋体" w:hAnsi="宋体" w:cs="宋体" w:eastAsia="宋体" w:hint="default"/>
          <w:spacing w:val="-12"/>
          <w:sz w:val="21"/>
          <w:szCs w:val="21"/>
        </w:rPr>
        <w:t>，主要是公司加快研发创新，在税务、智慧、</w:t>
      </w:r>
      <w:r>
        <w:rPr>
          <w:rFonts w:ascii="宋体" w:hAnsi="宋体" w:cs="宋体" w:eastAsia="宋体" w:hint="default"/>
          <w:w w:val="100"/>
          <w:sz w:val="21"/>
          <w:szCs w:val="21"/>
        </w:rPr>
        <w:t> </w:t>
      </w:r>
      <w:r>
        <w:rPr>
          <w:rFonts w:ascii="宋体" w:hAnsi="宋体" w:cs="宋体" w:eastAsia="宋体" w:hint="default"/>
          <w:spacing w:val="-14"/>
          <w:sz w:val="21"/>
          <w:szCs w:val="21"/>
        </w:rPr>
        <w:t>金融等多领域加大研发投入，因此研发费用有所增加。</w:t>
      </w:r>
      <w:r>
        <w:rPr>
          <w:rFonts w:ascii="宋体" w:hAnsi="宋体" w:cs="宋体" w:eastAsia="宋体" w:hint="default"/>
          <w:sz w:val="21"/>
          <w:szCs w:val="21"/>
        </w:rPr>
        <w:t> </w:t>
      </w:r>
    </w:p>
    <w:p>
      <w:pPr>
        <w:spacing w:after="0" w:line="343" w:lineRule="auto"/>
        <w:jc w:val="left"/>
        <w:rPr>
          <w:rFonts w:ascii="宋体" w:hAnsi="宋体" w:cs="宋体" w:eastAsia="宋体" w:hint="default"/>
          <w:sz w:val="21"/>
          <w:szCs w:val="21"/>
        </w:rPr>
        <w:sectPr>
          <w:type w:val="continuous"/>
          <w:pgSz w:w="11910" w:h="16840"/>
          <w:pgMar w:top="1000" w:bottom="280" w:left="1060" w:right="1560"/>
        </w:sectPr>
      </w:pPr>
    </w:p>
    <w:p>
      <w:pPr>
        <w:spacing w:line="240" w:lineRule="auto" w:before="11"/>
        <w:rPr>
          <w:rFonts w:ascii="宋体" w:hAnsi="宋体" w:cs="宋体" w:eastAsia="宋体" w:hint="default"/>
          <w:sz w:val="18"/>
          <w:szCs w:val="18"/>
        </w:rPr>
      </w:pPr>
    </w:p>
    <w:p>
      <w:pPr>
        <w:spacing w:line="345" w:lineRule="auto" w:before="36"/>
        <w:ind w:left="576" w:right="247" w:firstLine="396"/>
        <w:jc w:val="left"/>
        <w:rPr>
          <w:rFonts w:ascii="宋体" w:hAnsi="宋体" w:cs="宋体" w:eastAsia="宋体" w:hint="default"/>
          <w:sz w:val="21"/>
          <w:szCs w:val="21"/>
        </w:rPr>
      </w:pPr>
      <w:r>
        <w:rPr>
          <w:rFonts w:ascii="宋体" w:hAnsi="宋体" w:cs="宋体" w:eastAsia="宋体" w:hint="default"/>
          <w:spacing w:val="-11"/>
          <w:sz w:val="21"/>
          <w:szCs w:val="21"/>
        </w:rPr>
        <w:t>2.</w:t>
      </w:r>
      <w:r>
        <w:rPr>
          <w:rFonts w:ascii="宋体" w:hAnsi="宋体" w:cs="宋体" w:eastAsia="宋体" w:hint="default"/>
          <w:spacing w:val="-11"/>
          <w:sz w:val="21"/>
          <w:szCs w:val="21"/>
        </w:rPr>
        <w:t>公允价值变动收益本年比上年同期增加</w:t>
      </w:r>
      <w:r>
        <w:rPr>
          <w:rFonts w:ascii="宋体" w:hAnsi="宋体" w:cs="宋体" w:eastAsia="宋体" w:hint="default"/>
          <w:spacing w:val="-11"/>
          <w:sz w:val="21"/>
          <w:szCs w:val="21"/>
        </w:rPr>
        <w:t>7.94</w:t>
      </w:r>
      <w:r>
        <w:rPr>
          <w:rFonts w:ascii="宋体" w:hAnsi="宋体" w:cs="宋体" w:eastAsia="宋体" w:hint="default"/>
          <w:spacing w:val="-59"/>
          <w:sz w:val="21"/>
          <w:szCs w:val="21"/>
        </w:rPr>
        <w:t> </w:t>
      </w:r>
      <w:r>
        <w:rPr>
          <w:rFonts w:ascii="宋体" w:hAnsi="宋体" w:cs="宋体" w:eastAsia="宋体" w:hint="default"/>
          <w:spacing w:val="-10"/>
          <w:sz w:val="21"/>
          <w:szCs w:val="21"/>
        </w:rPr>
        <w:t>亿元，主要是本公司</w:t>
      </w:r>
      <w:r>
        <w:rPr>
          <w:rFonts w:ascii="宋体" w:hAnsi="宋体" w:cs="宋体" w:eastAsia="宋体" w:hint="default"/>
          <w:spacing w:val="-10"/>
          <w:sz w:val="21"/>
          <w:szCs w:val="21"/>
        </w:rPr>
        <w:t>2017</w:t>
      </w:r>
      <w:r>
        <w:rPr>
          <w:rFonts w:ascii="宋体" w:hAnsi="宋体" w:cs="宋体" w:eastAsia="宋体" w:hint="default"/>
          <w:spacing w:val="-62"/>
          <w:sz w:val="21"/>
          <w:szCs w:val="21"/>
        </w:rPr>
        <w:t> </w:t>
      </w:r>
      <w:r>
        <w:rPr>
          <w:rFonts w:ascii="宋体" w:hAnsi="宋体" w:cs="宋体" w:eastAsia="宋体" w:hint="default"/>
          <w:spacing w:val="-13"/>
          <w:sz w:val="21"/>
          <w:szCs w:val="21"/>
        </w:rPr>
        <w:t>年认购的中油资本股票，</w:t>
      </w:r>
      <w:r>
        <w:rPr>
          <w:rFonts w:ascii="宋体" w:hAnsi="宋体" w:cs="宋体" w:eastAsia="宋体" w:hint="default"/>
          <w:w w:val="100"/>
          <w:sz w:val="21"/>
          <w:szCs w:val="21"/>
        </w:rPr>
        <w:t> </w:t>
      </w:r>
      <w:r>
        <w:rPr>
          <w:rFonts w:ascii="宋体" w:hAnsi="宋体" w:cs="宋体" w:eastAsia="宋体" w:hint="default"/>
          <w:spacing w:val="-8"/>
          <w:sz w:val="21"/>
          <w:szCs w:val="21"/>
        </w:rPr>
        <w:t>根据</w:t>
      </w:r>
      <w:r>
        <w:rPr>
          <w:rFonts w:ascii="宋体" w:hAnsi="宋体" w:cs="宋体" w:eastAsia="宋体" w:hint="default"/>
          <w:spacing w:val="-64"/>
          <w:sz w:val="21"/>
          <w:szCs w:val="21"/>
        </w:rPr>
        <w:t> </w:t>
      </w:r>
      <w:r>
        <w:rPr>
          <w:rFonts w:ascii="宋体" w:hAnsi="宋体" w:cs="宋体" w:eastAsia="宋体" w:hint="default"/>
          <w:spacing w:val="-6"/>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pacing w:val="-4"/>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pacing w:val="-4"/>
          <w:sz w:val="21"/>
          <w:szCs w:val="21"/>
        </w:rPr>
        <w:t>31</w:t>
      </w:r>
      <w:r>
        <w:rPr>
          <w:rFonts w:ascii="宋体" w:hAnsi="宋体" w:cs="宋体" w:eastAsia="宋体" w:hint="default"/>
          <w:spacing w:val="-56"/>
          <w:sz w:val="21"/>
          <w:szCs w:val="21"/>
        </w:rPr>
        <w:t> </w:t>
      </w:r>
      <w:r>
        <w:rPr>
          <w:rFonts w:ascii="宋体" w:hAnsi="宋体" w:cs="宋体" w:eastAsia="宋体" w:hint="default"/>
          <w:spacing w:val="-13"/>
          <w:sz w:val="21"/>
          <w:szCs w:val="21"/>
        </w:rPr>
        <w:t>日中油资本收盘价</w:t>
      </w:r>
      <w:r>
        <w:rPr>
          <w:rFonts w:ascii="宋体" w:hAnsi="宋体" w:cs="宋体" w:eastAsia="宋体" w:hint="default"/>
          <w:spacing w:val="-64"/>
          <w:sz w:val="21"/>
          <w:szCs w:val="21"/>
        </w:rPr>
        <w:t> </w:t>
      </w:r>
      <w:r>
        <w:rPr>
          <w:rFonts w:ascii="宋体" w:hAnsi="宋体" w:cs="宋体" w:eastAsia="宋体" w:hint="default"/>
          <w:spacing w:val="-6"/>
          <w:sz w:val="21"/>
          <w:szCs w:val="21"/>
        </w:rPr>
        <w:t>12.17</w:t>
      </w:r>
      <w:r>
        <w:rPr>
          <w:rFonts w:ascii="宋体" w:hAnsi="宋体" w:cs="宋体" w:eastAsia="宋体" w:hint="default"/>
          <w:spacing w:val="-56"/>
          <w:sz w:val="21"/>
          <w:szCs w:val="21"/>
        </w:rPr>
        <w:t> </w:t>
      </w:r>
      <w:r>
        <w:rPr>
          <w:rFonts w:ascii="宋体" w:hAnsi="宋体" w:cs="宋体" w:eastAsia="宋体" w:hint="default"/>
          <w:spacing w:val="-13"/>
          <w:sz w:val="21"/>
          <w:szCs w:val="21"/>
        </w:rPr>
        <w:t>元</w:t>
      </w:r>
      <w:r>
        <w:rPr>
          <w:rFonts w:ascii="宋体" w:hAnsi="宋体" w:cs="宋体" w:eastAsia="宋体" w:hint="default"/>
          <w:spacing w:val="-13"/>
          <w:sz w:val="21"/>
          <w:szCs w:val="21"/>
        </w:rPr>
        <w:t>/</w:t>
      </w:r>
      <w:r>
        <w:rPr>
          <w:rFonts w:ascii="宋体" w:hAnsi="宋体" w:cs="宋体" w:eastAsia="宋体" w:hint="default"/>
          <w:spacing w:val="-13"/>
          <w:sz w:val="21"/>
          <w:szCs w:val="21"/>
        </w:rPr>
        <w:t>股，确认公允价值变动收益为</w:t>
      </w:r>
      <w:r>
        <w:rPr>
          <w:rFonts w:ascii="宋体" w:hAnsi="宋体" w:cs="宋体" w:eastAsia="宋体" w:hint="default"/>
          <w:spacing w:val="-61"/>
          <w:sz w:val="21"/>
          <w:szCs w:val="21"/>
        </w:rPr>
        <w:t> </w:t>
      </w:r>
      <w:r>
        <w:rPr>
          <w:rFonts w:ascii="宋体" w:hAnsi="宋体" w:cs="宋体" w:eastAsia="宋体" w:hint="default"/>
          <w:spacing w:val="-6"/>
          <w:sz w:val="21"/>
          <w:szCs w:val="21"/>
        </w:rPr>
        <w:t>4.46</w:t>
      </w:r>
      <w:r>
        <w:rPr>
          <w:rFonts w:ascii="宋体" w:hAnsi="宋体" w:cs="宋体" w:eastAsia="宋体" w:hint="default"/>
          <w:spacing w:val="-56"/>
          <w:sz w:val="21"/>
          <w:szCs w:val="21"/>
        </w:rPr>
        <w:t> </w:t>
      </w:r>
      <w:r>
        <w:rPr>
          <w:rFonts w:ascii="宋体" w:hAnsi="宋体" w:cs="宋体" w:eastAsia="宋体" w:hint="default"/>
          <w:spacing w:val="-14"/>
          <w:sz w:val="21"/>
          <w:szCs w:val="21"/>
        </w:rPr>
        <w:t>亿元。</w:t>
      </w:r>
      <w:r>
        <w:rPr>
          <w:rFonts w:ascii="宋体" w:hAnsi="宋体" w:cs="宋体" w:eastAsia="宋体" w:hint="default"/>
          <w:sz w:val="21"/>
          <w:szCs w:val="21"/>
        </w:rPr>
        <w:t> </w:t>
      </w:r>
    </w:p>
    <w:p>
      <w:pPr>
        <w:tabs>
          <w:tab w:pos="997" w:val="left" w:leader="none"/>
        </w:tabs>
        <w:spacing w:before="86"/>
        <w:ind w:left="576" w:right="247"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收入和成本分析</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3" w:lineRule="exact" w:before="58"/>
        <w:ind w:left="576" w:right="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73" w:lineRule="exact" w:before="0"/>
        <w:ind w:left="973" w:right="247" w:firstLine="0"/>
        <w:jc w:val="left"/>
        <w:rPr>
          <w:rFonts w:ascii="宋体" w:hAnsi="宋体" w:cs="宋体" w:eastAsia="宋体" w:hint="default"/>
          <w:sz w:val="21"/>
          <w:szCs w:val="21"/>
        </w:rPr>
      </w:pPr>
      <w:r>
        <w:rPr>
          <w:rFonts w:ascii="宋体" w:hAnsi="宋体" w:cs="宋体" w:eastAsia="宋体" w:hint="default"/>
          <w:spacing w:val="-13"/>
          <w:sz w:val="21"/>
          <w:szCs w:val="21"/>
        </w:rPr>
        <w:t>公司本年度实现营业收入</w:t>
      </w:r>
      <w:r>
        <w:rPr>
          <w:rFonts w:ascii="宋体" w:hAnsi="宋体" w:cs="宋体" w:eastAsia="宋体" w:hint="default"/>
          <w:spacing w:val="-59"/>
          <w:sz w:val="21"/>
          <w:szCs w:val="21"/>
        </w:rPr>
        <w:t> </w:t>
      </w:r>
      <w:r>
        <w:rPr>
          <w:rFonts w:ascii="宋体" w:hAnsi="宋体" w:cs="宋体" w:eastAsia="宋体" w:hint="default"/>
          <w:spacing w:val="-6"/>
          <w:sz w:val="21"/>
          <w:szCs w:val="21"/>
        </w:rPr>
        <w:t>339.04</w:t>
      </w:r>
      <w:r>
        <w:rPr>
          <w:rFonts w:ascii="宋体" w:hAnsi="宋体" w:cs="宋体" w:eastAsia="宋体" w:hint="default"/>
          <w:spacing w:val="-49"/>
          <w:sz w:val="21"/>
          <w:szCs w:val="21"/>
        </w:rPr>
        <w:t> </w:t>
      </w:r>
      <w:r>
        <w:rPr>
          <w:rFonts w:ascii="宋体" w:hAnsi="宋体" w:cs="宋体" w:eastAsia="宋体" w:hint="default"/>
          <w:spacing w:val="-13"/>
          <w:sz w:val="21"/>
          <w:szCs w:val="21"/>
        </w:rPr>
        <w:t>亿，比上年同期增加</w:t>
      </w:r>
      <w:r>
        <w:rPr>
          <w:rFonts w:ascii="宋体" w:hAnsi="宋体" w:cs="宋体" w:eastAsia="宋体" w:hint="default"/>
          <w:spacing w:val="-59"/>
          <w:sz w:val="21"/>
          <w:szCs w:val="21"/>
        </w:rPr>
        <w:t> </w:t>
      </w:r>
      <w:r>
        <w:rPr>
          <w:rFonts w:ascii="宋体" w:hAnsi="宋体" w:cs="宋体" w:eastAsia="宋体" w:hint="default"/>
          <w:spacing w:val="-6"/>
          <w:sz w:val="21"/>
          <w:szCs w:val="21"/>
        </w:rPr>
        <w:t>59.64</w:t>
      </w:r>
      <w:r>
        <w:rPr>
          <w:rFonts w:ascii="宋体" w:hAnsi="宋体" w:cs="宋体" w:eastAsia="宋体" w:hint="default"/>
          <w:spacing w:val="-49"/>
          <w:sz w:val="21"/>
          <w:szCs w:val="21"/>
        </w:rPr>
        <w:t> </w:t>
      </w:r>
      <w:r>
        <w:rPr>
          <w:rFonts w:ascii="宋体" w:hAnsi="宋体" w:cs="宋体" w:eastAsia="宋体" w:hint="default"/>
          <w:spacing w:val="-12"/>
          <w:sz w:val="21"/>
          <w:szCs w:val="21"/>
        </w:rPr>
        <w:t>亿元，同比增长</w:t>
      </w:r>
      <w:r>
        <w:rPr>
          <w:rFonts w:ascii="宋体" w:hAnsi="宋体" w:cs="宋体" w:eastAsia="宋体" w:hint="default"/>
          <w:spacing w:val="-59"/>
          <w:sz w:val="21"/>
          <w:szCs w:val="21"/>
        </w:rPr>
        <w:t> </w:t>
      </w:r>
      <w:r>
        <w:rPr>
          <w:rFonts w:ascii="宋体" w:hAnsi="宋体" w:cs="宋体" w:eastAsia="宋体" w:hint="default"/>
          <w:spacing w:val="-9"/>
          <w:sz w:val="21"/>
          <w:szCs w:val="21"/>
        </w:rPr>
        <w:t>21.35%</w:t>
      </w:r>
      <w:r>
        <w:rPr>
          <w:rFonts w:ascii="宋体" w:hAnsi="宋体" w:cs="宋体" w:eastAsia="宋体" w:hint="default"/>
          <w:spacing w:val="-9"/>
          <w:sz w:val="21"/>
          <w:szCs w:val="21"/>
        </w:rPr>
        <w:t>。营业成本</w:t>
      </w:r>
    </w:p>
    <w:p>
      <w:pPr>
        <w:spacing w:before="121"/>
        <w:ind w:left="576" w:right="247" w:firstLine="0"/>
        <w:jc w:val="left"/>
        <w:rPr>
          <w:rFonts w:ascii="宋体" w:hAnsi="宋体" w:cs="宋体" w:eastAsia="宋体" w:hint="default"/>
          <w:sz w:val="21"/>
          <w:szCs w:val="21"/>
        </w:rPr>
      </w:pPr>
      <w:r>
        <w:rPr>
          <w:rFonts w:ascii="宋体" w:hAnsi="宋体" w:cs="宋体" w:eastAsia="宋体" w:hint="default"/>
          <w:spacing w:val="-6"/>
          <w:sz w:val="21"/>
          <w:szCs w:val="21"/>
        </w:rPr>
        <w:t>285.28</w:t>
      </w:r>
      <w:r>
        <w:rPr>
          <w:rFonts w:ascii="宋体" w:hAnsi="宋体" w:cs="宋体" w:eastAsia="宋体" w:hint="default"/>
          <w:spacing w:val="-53"/>
          <w:sz w:val="21"/>
          <w:szCs w:val="21"/>
        </w:rPr>
        <w:t> </w:t>
      </w:r>
      <w:r>
        <w:rPr>
          <w:rFonts w:ascii="宋体" w:hAnsi="宋体" w:cs="宋体" w:eastAsia="宋体" w:hint="default"/>
          <w:spacing w:val="-13"/>
          <w:sz w:val="21"/>
          <w:szCs w:val="21"/>
        </w:rPr>
        <w:t>亿元，比上年同期增加</w:t>
      </w:r>
      <w:r>
        <w:rPr>
          <w:rFonts w:ascii="宋体" w:hAnsi="宋体" w:cs="宋体" w:eastAsia="宋体" w:hint="default"/>
          <w:spacing w:val="-63"/>
          <w:sz w:val="21"/>
          <w:szCs w:val="21"/>
        </w:rPr>
        <w:t> </w:t>
      </w:r>
      <w:r>
        <w:rPr>
          <w:rFonts w:ascii="宋体" w:hAnsi="宋体" w:cs="宋体" w:eastAsia="宋体" w:hint="default"/>
          <w:spacing w:val="-6"/>
          <w:sz w:val="21"/>
          <w:szCs w:val="21"/>
        </w:rPr>
        <w:t>62.93</w:t>
      </w:r>
      <w:r>
        <w:rPr>
          <w:rFonts w:ascii="宋体" w:hAnsi="宋体" w:cs="宋体" w:eastAsia="宋体" w:hint="default"/>
          <w:spacing w:val="-50"/>
          <w:sz w:val="21"/>
          <w:szCs w:val="21"/>
        </w:rPr>
        <w:t> </w:t>
      </w:r>
      <w:r>
        <w:rPr>
          <w:rFonts w:ascii="宋体" w:hAnsi="宋体" w:cs="宋体" w:eastAsia="宋体" w:hint="default"/>
          <w:spacing w:val="-12"/>
          <w:sz w:val="21"/>
          <w:szCs w:val="21"/>
        </w:rPr>
        <w:t>亿，同比增长</w:t>
      </w:r>
      <w:r>
        <w:rPr>
          <w:rFonts w:ascii="宋体" w:hAnsi="宋体" w:cs="宋体" w:eastAsia="宋体" w:hint="default"/>
          <w:spacing w:val="-65"/>
          <w:sz w:val="21"/>
          <w:szCs w:val="21"/>
        </w:rPr>
        <w:t> </w:t>
      </w:r>
      <w:r>
        <w:rPr>
          <w:rFonts w:ascii="宋体" w:hAnsi="宋体" w:cs="宋体" w:eastAsia="宋体" w:hint="default"/>
          <w:spacing w:val="-11"/>
          <w:sz w:val="21"/>
          <w:szCs w:val="21"/>
        </w:rPr>
        <w:t>28.30%</w:t>
      </w:r>
      <w:r>
        <w:rPr>
          <w:rFonts w:ascii="宋体" w:hAnsi="宋体" w:cs="宋体" w:eastAsia="宋体" w:hint="default"/>
          <w:spacing w:val="-11"/>
          <w:sz w:val="21"/>
          <w:szCs w:val="21"/>
        </w:rPr>
        <w:t>。本年度整体毛利率</w:t>
      </w:r>
      <w:r>
        <w:rPr>
          <w:rFonts w:ascii="宋体" w:hAnsi="宋体" w:cs="宋体" w:eastAsia="宋体" w:hint="default"/>
          <w:spacing w:val="-60"/>
          <w:sz w:val="21"/>
          <w:szCs w:val="21"/>
        </w:rPr>
        <w:t> </w:t>
      </w:r>
      <w:r>
        <w:rPr>
          <w:rFonts w:ascii="宋体" w:hAnsi="宋体" w:cs="宋体" w:eastAsia="宋体" w:hint="default"/>
          <w:spacing w:val="-10"/>
          <w:sz w:val="21"/>
          <w:szCs w:val="21"/>
        </w:rPr>
        <w:t>15.86%</w:t>
      </w:r>
      <w:r>
        <w:rPr>
          <w:rFonts w:ascii="宋体" w:hAnsi="宋体" w:cs="宋体" w:eastAsia="宋体" w:hint="default"/>
          <w:spacing w:val="-10"/>
          <w:sz w:val="21"/>
          <w:szCs w:val="21"/>
        </w:rPr>
        <w:t>，毛利率较上年</w:t>
      </w:r>
    </w:p>
    <w:p>
      <w:pPr>
        <w:spacing w:before="118"/>
        <w:ind w:left="576" w:right="247" w:firstLine="0"/>
        <w:jc w:val="left"/>
        <w:rPr>
          <w:rFonts w:ascii="宋体" w:hAnsi="宋体" w:cs="宋体" w:eastAsia="宋体" w:hint="default"/>
          <w:sz w:val="21"/>
          <w:szCs w:val="21"/>
        </w:rPr>
      </w:pPr>
      <w:r>
        <w:rPr>
          <w:rFonts w:ascii="宋体" w:hAnsi="宋体" w:cs="宋体" w:eastAsia="宋体" w:hint="default"/>
          <w:spacing w:val="-11"/>
          <w:sz w:val="21"/>
          <w:szCs w:val="21"/>
        </w:rPr>
        <w:t>同期下降</w:t>
      </w:r>
      <w:r>
        <w:rPr>
          <w:rFonts w:ascii="宋体" w:hAnsi="宋体" w:cs="宋体" w:eastAsia="宋体" w:hint="default"/>
          <w:spacing w:val="-62"/>
          <w:sz w:val="21"/>
          <w:szCs w:val="21"/>
        </w:rPr>
        <w:t> </w:t>
      </w:r>
      <w:r>
        <w:rPr>
          <w:rFonts w:ascii="宋体" w:hAnsi="宋体" w:cs="宋体" w:eastAsia="宋体" w:hint="default"/>
          <w:spacing w:val="-6"/>
          <w:sz w:val="21"/>
          <w:szCs w:val="21"/>
        </w:rPr>
        <w:t>4.57</w:t>
      </w:r>
      <w:r>
        <w:rPr>
          <w:rFonts w:ascii="宋体" w:hAnsi="宋体" w:cs="宋体" w:eastAsia="宋体" w:hint="default"/>
          <w:spacing w:val="-51"/>
          <w:sz w:val="21"/>
          <w:szCs w:val="21"/>
        </w:rPr>
        <w:t> </w:t>
      </w:r>
      <w:r>
        <w:rPr>
          <w:rFonts w:ascii="宋体" w:hAnsi="宋体" w:cs="宋体" w:eastAsia="宋体" w:hint="default"/>
          <w:spacing w:val="-14"/>
          <w:sz w:val="21"/>
          <w:szCs w:val="21"/>
        </w:rPr>
        <w:t>个百分点。</w:t>
      </w:r>
      <w:r>
        <w:rPr>
          <w:rFonts w:ascii="宋体" w:hAnsi="宋体" w:cs="宋体" w:eastAsia="宋体" w:hint="default"/>
          <w:sz w:val="21"/>
          <w:szCs w:val="21"/>
        </w:rPr>
        <w:t> </w:t>
      </w: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16"/>
          <w:pgSz w:w="11910" w:h="16840"/>
          <w:pgMar w:footer="1195" w:header="880" w:top="1120" w:bottom="1380" w:left="700" w:right="1220"/>
          <w:pgNumType w:start="11"/>
        </w:sectPr>
      </w:pPr>
    </w:p>
    <w:p>
      <w:pPr>
        <w:spacing w:before="36"/>
        <w:ind w:left="576" w:right="-1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7"/>
          <w:sz w:val="21"/>
          <w:szCs w:val="21"/>
        </w:rPr>
        <w:t> </w:t>
      </w:r>
      <w:r>
        <w:rPr>
          <w:rFonts w:ascii="宋体" w:hAnsi="宋体" w:cs="宋体" w:eastAsia="宋体" w:hint="default"/>
          <w:b/>
          <w:bCs/>
          <w:sz w:val="21"/>
          <w:szCs w:val="21"/>
        </w:rPr>
        <w:t>主营业务分行业、分产品、分地区情况</w:t>
      </w:r>
      <w:r>
        <w:rPr>
          <w:rFonts w:ascii="宋体" w:hAnsi="宋体" w:cs="宋体" w:eastAsia="宋体" w:hint="default"/>
          <w:sz w:val="21"/>
          <w:szCs w:val="21"/>
        </w:rPr>
      </w:r>
    </w:p>
    <w:p>
      <w:pPr>
        <w:spacing w:line="240" w:lineRule="auto" w:before="8"/>
        <w:rPr>
          <w:rFonts w:ascii="宋体" w:hAnsi="宋体" w:cs="宋体" w:eastAsia="宋体" w:hint="default"/>
          <w:b/>
          <w:bCs/>
          <w:sz w:val="27"/>
          <w:szCs w:val="27"/>
        </w:rPr>
      </w:pPr>
      <w:r>
        <w:rPr/>
        <w:br w:type="column"/>
      </w:r>
      <w:r>
        <w:rPr>
          <w:rFonts w:ascii="宋体"/>
          <w:b/>
          <w:sz w:val="27"/>
        </w:rPr>
      </w:r>
    </w:p>
    <w:p>
      <w:pPr>
        <w:pStyle w:val="BodyText"/>
        <w:spacing w:line="240" w:lineRule="auto" w:before="0"/>
        <w:ind w:left="576" w:right="0"/>
        <w:jc w:val="left"/>
        <w:rPr>
          <w:rFonts w:ascii="宋体" w:hAnsi="宋体" w:cs="宋体" w:eastAsia="宋体" w:hint="default"/>
        </w:rPr>
      </w:pPr>
      <w:r>
        <w:rPr/>
        <w:t>单位</w:t>
      </w:r>
      <w:r>
        <w:rPr>
          <w:rFonts w:ascii="宋体" w:hAnsi="宋体" w:cs="宋体" w:eastAsia="宋体" w:hint="default"/>
        </w:rPr>
        <w:t>:</w:t>
      </w:r>
      <w:r>
        <w:rPr/>
        <w:t>万元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700" w:right="1220"/>
          <w:cols w:num="2" w:equalWidth="0">
            <w:col w:w="4730" w:space="1463"/>
            <w:col w:w="3797"/>
          </w:cols>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10"/>
        <w:gridCol w:w="1702"/>
        <w:gridCol w:w="1702"/>
        <w:gridCol w:w="831"/>
        <w:gridCol w:w="946"/>
        <w:gridCol w:w="936"/>
        <w:gridCol w:w="1825"/>
      </w:tblGrid>
      <w:tr>
        <w:trPr>
          <w:trHeight w:val="242" w:hRule="exact"/>
        </w:trPr>
        <w:tc>
          <w:tcPr>
            <w:tcW w:w="97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r>
              <w:rPr>
                <w:rFonts w:ascii="宋体" w:hAnsi="宋体" w:cs="宋体" w:eastAsia="宋体" w:hint="default"/>
                <w:sz w:val="18"/>
                <w:szCs w:val="18"/>
              </w:rPr>
              <w:t> </w:t>
            </w:r>
          </w:p>
        </w:tc>
      </w:tr>
      <w:tr>
        <w:trPr>
          <w:trHeight w:val="71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9"/>
              <w:jc w:val="right"/>
              <w:rPr>
                <w:rFonts w:ascii="宋体" w:hAnsi="宋体" w:cs="宋体" w:eastAsia="宋体" w:hint="default"/>
                <w:sz w:val="18"/>
                <w:szCs w:val="18"/>
              </w:rPr>
            </w:pPr>
            <w:r>
              <w:rPr>
                <w:rFonts w:ascii="宋体" w:hAnsi="宋体" w:cs="宋体" w:eastAsia="宋体" w:hint="default"/>
                <w:sz w:val="18"/>
                <w:szCs w:val="18"/>
              </w:rPr>
              <w:t>分行业</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36"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5"/>
              <w:ind w:left="151" w:right="61"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5"/>
              <w:ind w:left="146" w:right="56"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97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r>
              <w:rPr>
                <w:rFonts w:ascii="宋体" w:hAnsi="宋体" w:cs="宋体" w:eastAsia="宋体" w:hint="default"/>
                <w:sz w:val="18"/>
                <w:szCs w:val="18"/>
              </w:rPr>
              <w:t> </w:t>
            </w:r>
          </w:p>
        </w:tc>
      </w:tr>
      <w:tr>
        <w:trPr>
          <w:trHeight w:val="70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539"/>
              <w:jc w:val="right"/>
              <w:rPr>
                <w:rFonts w:ascii="宋体" w:hAnsi="宋体" w:cs="宋体" w:eastAsia="宋体" w:hint="default"/>
                <w:sz w:val="18"/>
                <w:szCs w:val="18"/>
              </w:rPr>
            </w:pPr>
            <w:r>
              <w:rPr>
                <w:rFonts w:ascii="宋体" w:hAnsi="宋体" w:cs="宋体" w:eastAsia="宋体" w:hint="default"/>
                <w:sz w:val="18"/>
                <w:szCs w:val="18"/>
              </w:rPr>
              <w:t>分产品</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left="136"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151" w:right="61"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146" w:right="56"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5"/>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增值税防伪税控系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统及相关设备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540,619.34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256,686.50</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52.53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-2.69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3.96</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3.04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5"/>
                <w:sz w:val="18"/>
                <w:szCs w:val="18"/>
              </w:rPr>
              <w:t> </w:t>
            </w:r>
            <w:r>
              <w:rPr>
                <w:rFonts w:ascii="宋体" w:hAnsi="宋体" w:cs="宋体" w:eastAsia="宋体" w:hint="default"/>
                <w:sz w:val="18"/>
                <w:szCs w:val="18"/>
              </w:rPr>
              <w:t>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6,619.80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4,993.64</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24.57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-84.82</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-85.69</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4.61</w:t>
            </w:r>
            <w:r>
              <w:rPr>
                <w:rFonts w:ascii="宋体" w:hAnsi="宋体" w:cs="宋体" w:eastAsia="宋体" w:hint="default"/>
                <w:spacing w:val="-45"/>
                <w:sz w:val="18"/>
                <w:szCs w:val="18"/>
              </w:rPr>
              <w:t> </w:t>
            </w:r>
            <w:r>
              <w:rPr>
                <w:rFonts w:ascii="宋体" w:hAnsi="宋体" w:cs="宋体" w:eastAsia="宋体" w:hint="default"/>
                <w:sz w:val="18"/>
                <w:szCs w:val="18"/>
              </w:rPr>
              <w:t>个百分点</w:t>
            </w:r>
            <w:r>
              <w:rPr>
                <w:rFonts w:ascii="宋体" w:hAnsi="宋体" w:cs="宋体" w:eastAsia="宋体" w:hint="default"/>
                <w:sz w:val="18"/>
                <w:szCs w:val="18"/>
              </w:rPr>
              <w:t> </w:t>
            </w:r>
          </w:p>
        </w:tc>
      </w:tr>
      <w:tr>
        <w:trPr>
          <w:trHeight w:val="47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网络、软件与系统集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978,044.21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822,510.82</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15.9</w:t>
            </w: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34.78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39.84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3.05</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渠道销售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1,632,242.23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1,606,941.51</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1.55</w:t>
            </w: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29.56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31.89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1.74</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金融支付</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175,156.39</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125,474.09</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28.36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-0.60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12.29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8.22</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53,551.77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32,880.03</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38.60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84.67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65.14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7.26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3,386,233.74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2,849,486.59</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15.86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21.38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28.35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4.57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9751"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主营业务分地区情况</w:t>
            </w:r>
            <w:r>
              <w:rPr>
                <w:rFonts w:ascii="宋体" w:hAnsi="宋体" w:cs="宋体" w:eastAsia="宋体" w:hint="default"/>
                <w:sz w:val="18"/>
                <w:szCs w:val="18"/>
              </w:rPr>
              <w:t> </w:t>
            </w:r>
          </w:p>
        </w:tc>
      </w:tr>
      <w:tr>
        <w:trPr>
          <w:trHeight w:val="7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9"/>
              <w:jc w:val="right"/>
              <w:rPr>
                <w:rFonts w:ascii="宋体" w:hAnsi="宋体" w:cs="宋体" w:eastAsia="宋体" w:hint="default"/>
                <w:sz w:val="18"/>
                <w:szCs w:val="18"/>
              </w:rPr>
            </w:pPr>
            <w:r>
              <w:rPr>
                <w:rFonts w:ascii="宋体" w:hAnsi="宋体" w:cs="宋体" w:eastAsia="宋体" w:hint="default"/>
                <w:sz w:val="18"/>
                <w:szCs w:val="18"/>
              </w:rPr>
              <w:t>分地区</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left="136"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32" w:lineRule="exact" w:before="23"/>
              <w:ind w:left="151" w:right="61"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32" w:lineRule="exact" w:before="23"/>
              <w:ind w:left="146" w:right="56" w:hanging="44"/>
              <w:jc w:val="left"/>
              <w:rPr>
                <w:rFonts w:ascii="宋体" w:hAnsi="宋体" w:cs="宋体" w:eastAsia="宋体" w:hint="default"/>
                <w:sz w:val="18"/>
                <w:szCs w:val="18"/>
              </w:rPr>
            </w:pPr>
            <w:r>
              <w:rPr>
                <w:rFonts w:ascii="宋体" w:hAnsi="宋体" w:cs="宋体" w:eastAsia="宋体" w:hint="default"/>
                <w:sz w:val="18"/>
                <w:szCs w:val="18"/>
              </w:rPr>
              <w:t>比上年增 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7"/>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东北区域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68,208.10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43,820.53</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35.75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9.85</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27.45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8.87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华北区域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682,800.27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515,311.75</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24.53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-2.79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3.67</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4.71</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华东区域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2,032,666.30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1,842,399.91</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9.36</w:t>
            </w: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35.28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40.38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3.29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华南区域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174,976.24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109,635.02</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37.34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14.90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14.72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0.10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华中区域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111,004.22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79,770.33</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28.14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4.72</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8.17</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2.29</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西北区域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89,634.06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66,208.31</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26.13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-1.52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2.61</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2.97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西南区域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118,420.59</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86,981.36</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26.55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6.01</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3.30</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1.93</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港澳台地区</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98,314.87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96,295.56</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2.05</w:t>
            </w: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136.70</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145.74</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3.60</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境内小计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3,376,024.64</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2,840,422.77</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15.86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21.90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29.04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4.66</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10,209.10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9,561.51</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6.34</w:t>
            </w: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-49.56</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-50.50</w:t>
            </w:r>
            <w:r>
              <w:rPr>
                <w:rFonts w:ascii="宋体"/>
                <w:sz w:val="18"/>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4"/>
                <w:sz w:val="18"/>
                <w:szCs w:val="18"/>
              </w:rPr>
              <w:t> </w:t>
            </w:r>
            <w:r>
              <w:rPr>
                <w:rFonts w:ascii="宋体" w:hAnsi="宋体" w:cs="宋体" w:eastAsia="宋体" w:hint="default"/>
                <w:sz w:val="18"/>
                <w:szCs w:val="18"/>
              </w:rPr>
              <w:t>1.78</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r>
        <w:trPr>
          <w:trHeight w:val="24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3,386,233.74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2,849,984.28</w:t>
            </w:r>
            <w:r>
              <w:rPr>
                <w:rFonts w:ascii="宋体"/>
                <w:sz w:val="18"/>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15.84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21.38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28.35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4"/>
                <w:sz w:val="18"/>
                <w:szCs w:val="18"/>
              </w:rPr>
              <w:t> </w:t>
            </w:r>
            <w:r>
              <w:rPr>
                <w:rFonts w:ascii="宋体" w:hAnsi="宋体" w:cs="宋体" w:eastAsia="宋体" w:hint="default"/>
                <w:sz w:val="18"/>
                <w:szCs w:val="18"/>
              </w:rPr>
              <w:t>4.57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r>
    </w:tbl>
    <w:p>
      <w:pPr>
        <w:spacing w:line="241" w:lineRule="exact" w:before="0"/>
        <w:ind w:left="973" w:right="247" w:firstLine="0"/>
        <w:jc w:val="left"/>
        <w:rPr>
          <w:rFonts w:ascii="宋体" w:hAnsi="宋体" w:cs="宋体" w:eastAsia="宋体" w:hint="default"/>
          <w:sz w:val="21"/>
          <w:szCs w:val="21"/>
        </w:rPr>
      </w:pPr>
      <w:r>
        <w:rPr>
          <w:rFonts w:ascii="宋体" w:hAnsi="宋体" w:cs="宋体" w:eastAsia="宋体" w:hint="default"/>
          <w:spacing w:val="-14"/>
          <w:sz w:val="21"/>
          <w:szCs w:val="21"/>
        </w:rPr>
        <w:t>主营业务分行业、分产品、分地区情况的说明</w:t>
      </w:r>
      <w:r>
        <w:rPr>
          <w:rFonts w:ascii="宋体" w:hAnsi="宋体" w:cs="宋体" w:eastAsia="宋体" w:hint="default"/>
          <w:sz w:val="21"/>
          <w:szCs w:val="21"/>
        </w:rPr>
        <w:t> </w:t>
      </w:r>
    </w:p>
    <w:p>
      <w:pPr>
        <w:spacing w:before="121"/>
        <w:ind w:left="973" w:right="247" w:firstLine="0"/>
        <w:jc w:val="left"/>
        <w:rPr>
          <w:rFonts w:ascii="宋体" w:hAnsi="宋体" w:cs="宋体" w:eastAsia="宋体" w:hint="default"/>
          <w:sz w:val="21"/>
          <w:szCs w:val="21"/>
        </w:rPr>
      </w:pPr>
      <w:r>
        <w:rPr>
          <w:rFonts w:ascii="宋体" w:hAnsi="宋体" w:cs="宋体" w:eastAsia="宋体" w:hint="default"/>
          <w:spacing w:val="-14"/>
          <w:sz w:val="21"/>
          <w:szCs w:val="21"/>
        </w:rPr>
        <w:t>主营业务分产品情况说明：</w:t>
      </w:r>
      <w:r>
        <w:rPr>
          <w:rFonts w:ascii="宋体" w:hAnsi="宋体" w:cs="宋体" w:eastAsia="宋体" w:hint="default"/>
          <w:sz w:val="21"/>
          <w:szCs w:val="21"/>
        </w:rPr>
        <w:t> </w:t>
      </w:r>
    </w:p>
    <w:p>
      <w:pPr>
        <w:spacing w:before="118"/>
        <w:ind w:left="973" w:right="247" w:firstLine="0"/>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1</w:t>
      </w:r>
      <w:r>
        <w:rPr>
          <w:rFonts w:ascii="宋体" w:hAnsi="宋体" w:cs="宋体" w:eastAsia="宋体" w:hint="default"/>
          <w:spacing w:val="-14"/>
          <w:sz w:val="21"/>
          <w:szCs w:val="21"/>
        </w:rPr>
        <w:t>）公司本年度增值税防伪税控系统及相关设备实现收入</w:t>
      </w:r>
      <w:r>
        <w:rPr>
          <w:rFonts w:ascii="宋体" w:hAnsi="宋体" w:cs="宋体" w:eastAsia="宋体" w:hint="default"/>
          <w:spacing w:val="-52"/>
          <w:sz w:val="21"/>
          <w:szCs w:val="21"/>
        </w:rPr>
        <w:t> </w:t>
      </w:r>
      <w:r>
        <w:rPr>
          <w:rFonts w:ascii="宋体" w:hAnsi="宋体" w:cs="宋体" w:eastAsia="宋体" w:hint="default"/>
          <w:spacing w:val="-6"/>
          <w:sz w:val="21"/>
          <w:szCs w:val="21"/>
        </w:rPr>
        <w:t>54.06</w:t>
      </w:r>
      <w:r>
        <w:rPr>
          <w:rFonts w:ascii="宋体" w:hAnsi="宋体" w:cs="宋体" w:eastAsia="宋体" w:hint="default"/>
          <w:spacing w:val="-42"/>
          <w:sz w:val="21"/>
          <w:szCs w:val="21"/>
        </w:rPr>
        <w:t> </w:t>
      </w:r>
      <w:r>
        <w:rPr>
          <w:rFonts w:ascii="宋体" w:hAnsi="宋体" w:cs="宋体" w:eastAsia="宋体" w:hint="default"/>
          <w:spacing w:val="-13"/>
          <w:sz w:val="21"/>
          <w:szCs w:val="21"/>
        </w:rPr>
        <w:t>亿元，比上年同期减少</w:t>
      </w:r>
      <w:r>
        <w:rPr>
          <w:rFonts w:ascii="宋体" w:hAnsi="宋体" w:cs="宋体" w:eastAsia="宋体" w:hint="default"/>
          <w:spacing w:val="-52"/>
          <w:sz w:val="21"/>
          <w:szCs w:val="21"/>
        </w:rPr>
        <w:t> </w:t>
      </w:r>
      <w:r>
        <w:rPr>
          <w:rFonts w:ascii="宋体" w:hAnsi="宋体" w:cs="宋体" w:eastAsia="宋体" w:hint="default"/>
          <w:spacing w:val="-6"/>
          <w:sz w:val="21"/>
          <w:szCs w:val="21"/>
        </w:rPr>
        <w:t>1.50</w:t>
      </w:r>
      <w:r>
        <w:rPr>
          <w:rFonts w:ascii="宋体" w:hAnsi="宋体" w:cs="宋体" w:eastAsia="宋体" w:hint="default"/>
          <w:spacing w:val="-42"/>
          <w:sz w:val="21"/>
          <w:szCs w:val="21"/>
        </w:rPr>
        <w:t> </w:t>
      </w:r>
      <w:r>
        <w:rPr>
          <w:rFonts w:ascii="宋体" w:hAnsi="宋体" w:cs="宋体" w:eastAsia="宋体" w:hint="default"/>
          <w:sz w:val="21"/>
          <w:szCs w:val="21"/>
        </w:rPr>
        <w:t>亿</w:t>
      </w:r>
    </w:p>
    <w:p>
      <w:pPr>
        <w:spacing w:line="345" w:lineRule="auto" w:before="121"/>
        <w:ind w:left="576" w:right="247" w:firstLine="0"/>
        <w:jc w:val="left"/>
        <w:rPr>
          <w:rFonts w:ascii="宋体" w:hAnsi="宋体" w:cs="宋体" w:eastAsia="宋体" w:hint="default"/>
          <w:sz w:val="21"/>
          <w:szCs w:val="21"/>
        </w:rPr>
      </w:pPr>
      <w:r>
        <w:rPr>
          <w:rFonts w:ascii="宋体" w:hAnsi="宋体" w:cs="宋体" w:eastAsia="宋体" w:hint="default"/>
          <w:spacing w:val="-14"/>
          <w:sz w:val="21"/>
          <w:szCs w:val="21"/>
        </w:rPr>
        <w:t>元，公司积极配合国家减税降费政策实施，高效完成</w:t>
      </w:r>
      <w:r>
        <w:rPr>
          <w:rFonts w:ascii="宋体" w:hAnsi="宋体" w:cs="宋体" w:eastAsia="宋体" w:hint="default"/>
          <w:spacing w:val="-45"/>
          <w:sz w:val="21"/>
          <w:szCs w:val="21"/>
        </w:rPr>
        <w:t> </w:t>
      </w:r>
      <w:r>
        <w:rPr>
          <w:rFonts w:ascii="宋体" w:hAnsi="宋体" w:cs="宋体" w:eastAsia="宋体" w:hint="default"/>
          <w:spacing w:val="-5"/>
          <w:sz w:val="21"/>
          <w:szCs w:val="21"/>
        </w:rPr>
        <w:t>2019</w:t>
      </w:r>
      <w:r>
        <w:rPr>
          <w:rFonts w:ascii="宋体" w:hAnsi="宋体" w:cs="宋体" w:eastAsia="宋体" w:hint="default"/>
          <w:spacing w:val="-33"/>
          <w:sz w:val="21"/>
          <w:szCs w:val="21"/>
        </w:rPr>
        <w:t> </w:t>
      </w:r>
      <w:r>
        <w:rPr>
          <w:rFonts w:ascii="宋体" w:hAnsi="宋体" w:cs="宋体" w:eastAsia="宋体" w:hint="default"/>
          <w:spacing w:val="-14"/>
          <w:sz w:val="21"/>
          <w:szCs w:val="21"/>
        </w:rPr>
        <w:t>年增值税改革税控服务升级保障工作，利用</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4"/>
          <w:sz w:val="21"/>
          <w:szCs w:val="21"/>
        </w:rPr>
        <w:t>多年从事防伪税控业务积累的技术优势和服务体系优势，增值税防伪税控相关业务持续稳步发展。</w:t>
      </w:r>
      <w:r>
        <w:rPr>
          <w:rFonts w:ascii="宋体" w:hAnsi="宋体" w:cs="宋体" w:eastAsia="宋体" w:hint="default"/>
          <w:spacing w:val="-12"/>
          <w:sz w:val="21"/>
          <w:szCs w:val="21"/>
        </w:rPr>
        <w:t> </w:t>
      </w:r>
      <w:r>
        <w:rPr>
          <w:rFonts w:ascii="宋体" w:hAnsi="宋体" w:cs="宋体" w:eastAsia="宋体" w:hint="default"/>
          <w:sz w:val="21"/>
          <w:szCs w:val="21"/>
        </w:rPr>
        <w:t> </w:t>
      </w:r>
    </w:p>
    <w:p>
      <w:pPr>
        <w:spacing w:after="0" w:line="345" w:lineRule="auto"/>
        <w:jc w:val="left"/>
        <w:rPr>
          <w:rFonts w:ascii="宋体" w:hAnsi="宋体" w:cs="宋体" w:eastAsia="宋体" w:hint="default"/>
          <w:sz w:val="21"/>
          <w:szCs w:val="21"/>
        </w:rPr>
        <w:sectPr>
          <w:type w:val="continuous"/>
          <w:pgSz w:w="11910" w:h="16840"/>
          <w:pgMar w:top="1000" w:bottom="280" w:left="700" w:right="1220"/>
        </w:sectPr>
      </w:pPr>
    </w:p>
    <w:p>
      <w:pPr>
        <w:spacing w:line="240" w:lineRule="auto" w:before="11"/>
        <w:rPr>
          <w:rFonts w:ascii="宋体" w:hAnsi="宋体" w:cs="宋体" w:eastAsia="宋体" w:hint="default"/>
          <w:sz w:val="18"/>
          <w:szCs w:val="18"/>
        </w:rPr>
      </w:pPr>
    </w:p>
    <w:p>
      <w:pPr>
        <w:spacing w:line="345" w:lineRule="auto" w:before="36"/>
        <w:ind w:left="216" w:right="240" w:firstLine="396"/>
        <w:jc w:val="both"/>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2</w:t>
      </w:r>
      <w:r>
        <w:rPr>
          <w:rFonts w:ascii="宋体" w:hAnsi="宋体" w:cs="宋体" w:eastAsia="宋体" w:hint="default"/>
          <w:spacing w:val="-14"/>
          <w:sz w:val="21"/>
          <w:szCs w:val="21"/>
        </w:rPr>
        <w:t>）公司本年度网络、软件与系统集成产品实现收入</w:t>
      </w:r>
      <w:r>
        <w:rPr>
          <w:rFonts w:ascii="宋体" w:hAnsi="宋体" w:cs="宋体" w:eastAsia="宋体" w:hint="default"/>
          <w:spacing w:val="-51"/>
          <w:sz w:val="21"/>
          <w:szCs w:val="21"/>
        </w:rPr>
        <w:t> </w:t>
      </w:r>
      <w:r>
        <w:rPr>
          <w:rFonts w:ascii="宋体" w:hAnsi="宋体" w:cs="宋体" w:eastAsia="宋体" w:hint="default"/>
          <w:spacing w:val="-7"/>
          <w:sz w:val="21"/>
          <w:szCs w:val="21"/>
        </w:rPr>
        <w:t>97.80</w:t>
      </w:r>
      <w:r>
        <w:rPr>
          <w:rFonts w:ascii="宋体" w:hAnsi="宋体" w:cs="宋体" w:eastAsia="宋体" w:hint="default"/>
          <w:spacing w:val="-45"/>
          <w:sz w:val="21"/>
          <w:szCs w:val="21"/>
        </w:rPr>
        <w:t> </w:t>
      </w:r>
      <w:r>
        <w:rPr>
          <w:rFonts w:ascii="宋体" w:hAnsi="宋体" w:cs="宋体" w:eastAsia="宋体" w:hint="default"/>
          <w:spacing w:val="-13"/>
          <w:sz w:val="21"/>
          <w:szCs w:val="21"/>
        </w:rPr>
        <w:t>亿元，比上年同期增加</w:t>
      </w:r>
      <w:r>
        <w:rPr>
          <w:rFonts w:ascii="宋体" w:hAnsi="宋体" w:cs="宋体" w:eastAsia="宋体" w:hint="default"/>
          <w:spacing w:val="-55"/>
          <w:sz w:val="21"/>
          <w:szCs w:val="21"/>
        </w:rPr>
        <w:t> </w:t>
      </w:r>
      <w:r>
        <w:rPr>
          <w:rFonts w:ascii="宋体" w:hAnsi="宋体" w:cs="宋体" w:eastAsia="宋体" w:hint="default"/>
          <w:spacing w:val="-7"/>
          <w:sz w:val="21"/>
          <w:szCs w:val="21"/>
        </w:rPr>
        <w:t>25.24</w:t>
      </w:r>
      <w:r>
        <w:rPr>
          <w:rFonts w:ascii="宋体" w:hAnsi="宋体" w:cs="宋体" w:eastAsia="宋体" w:hint="default"/>
          <w:spacing w:val="-41"/>
          <w:sz w:val="21"/>
          <w:szCs w:val="21"/>
        </w:rPr>
        <w:t> </w:t>
      </w:r>
      <w:r>
        <w:rPr>
          <w:rFonts w:ascii="宋体" w:hAnsi="宋体" w:cs="宋体" w:eastAsia="宋体" w:hint="default"/>
          <w:spacing w:val="-10"/>
          <w:sz w:val="21"/>
          <w:szCs w:val="21"/>
        </w:rPr>
        <w:t>亿元，</w:t>
      </w:r>
      <w:r>
        <w:rPr>
          <w:rFonts w:ascii="宋体" w:hAnsi="宋体" w:cs="宋体" w:eastAsia="宋体" w:hint="default"/>
          <w:w w:val="100"/>
          <w:sz w:val="21"/>
          <w:szCs w:val="21"/>
        </w:rPr>
        <w:t> </w:t>
      </w:r>
      <w:r>
        <w:rPr>
          <w:rFonts w:ascii="宋体" w:hAnsi="宋体" w:cs="宋体" w:eastAsia="宋体" w:hint="default"/>
          <w:spacing w:val="-11"/>
          <w:sz w:val="21"/>
          <w:szCs w:val="21"/>
        </w:rPr>
        <w:t>同比增长</w:t>
      </w:r>
      <w:r>
        <w:rPr>
          <w:rFonts w:ascii="宋体" w:hAnsi="宋体" w:cs="宋体" w:eastAsia="宋体" w:hint="default"/>
          <w:spacing w:val="-51"/>
          <w:sz w:val="21"/>
          <w:szCs w:val="21"/>
        </w:rPr>
        <w:t> </w:t>
      </w:r>
      <w:r>
        <w:rPr>
          <w:rFonts w:ascii="宋体" w:hAnsi="宋体" w:cs="宋体" w:eastAsia="宋体" w:hint="default"/>
          <w:spacing w:val="-13"/>
          <w:sz w:val="21"/>
          <w:szCs w:val="21"/>
        </w:rPr>
        <w:t>34.78%</w:t>
      </w:r>
      <w:r>
        <w:rPr>
          <w:rFonts w:ascii="宋体" w:hAnsi="宋体" w:cs="宋体" w:eastAsia="宋体" w:hint="default"/>
          <w:spacing w:val="-13"/>
          <w:sz w:val="21"/>
          <w:szCs w:val="21"/>
        </w:rPr>
        <w:t>，公司利用在系统集成行业多年的客户、技术和声誉积累，发挥技术开发优势，本年</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4"/>
          <w:sz w:val="21"/>
          <w:szCs w:val="21"/>
        </w:rPr>
        <w:t>度收入有所增长；但由于系统集成行业市场竞争激烈，本年度毛利率下降 </w:t>
      </w:r>
      <w:r>
        <w:rPr>
          <w:rFonts w:ascii="宋体" w:hAnsi="宋体" w:cs="宋体" w:eastAsia="宋体" w:hint="default"/>
          <w:spacing w:val="-6"/>
          <w:sz w:val="21"/>
          <w:szCs w:val="21"/>
        </w:rPr>
        <w:t>3.05</w:t>
      </w:r>
      <w:r>
        <w:rPr>
          <w:rFonts w:ascii="宋体" w:hAnsi="宋体" w:cs="宋体" w:eastAsia="宋体" w:hint="default"/>
          <w:spacing w:val="-52"/>
          <w:sz w:val="21"/>
          <w:szCs w:val="21"/>
        </w:rPr>
        <w:t> </w:t>
      </w:r>
      <w:r>
        <w:rPr>
          <w:rFonts w:ascii="宋体" w:hAnsi="宋体" w:cs="宋体" w:eastAsia="宋体" w:hint="default"/>
          <w:spacing w:val="-14"/>
          <w:sz w:val="21"/>
          <w:szCs w:val="21"/>
        </w:rPr>
        <w:t>个百分点。</w:t>
      </w:r>
      <w:r>
        <w:rPr>
          <w:rFonts w:ascii="宋体" w:hAnsi="宋体" w:cs="宋体" w:eastAsia="宋体" w:hint="default"/>
          <w:sz w:val="21"/>
          <w:szCs w:val="21"/>
        </w:rPr>
        <w:t> </w:t>
      </w:r>
    </w:p>
    <w:p>
      <w:pPr>
        <w:spacing w:before="28"/>
        <w:ind w:left="613" w:right="0" w:firstLine="0"/>
        <w:jc w:val="left"/>
        <w:rPr>
          <w:rFonts w:ascii="宋体" w:hAnsi="宋体" w:cs="宋体" w:eastAsia="宋体" w:hint="default"/>
          <w:sz w:val="21"/>
          <w:szCs w:val="21"/>
        </w:rPr>
      </w:pPr>
      <w:r>
        <w:rPr>
          <w:rFonts w:ascii="宋体" w:hAnsi="宋体" w:cs="宋体" w:eastAsia="宋体" w:hint="default"/>
          <w:spacing w:val="-13"/>
          <w:sz w:val="21"/>
          <w:szCs w:val="21"/>
        </w:rPr>
        <w:t>（</w:t>
      </w:r>
      <w:r>
        <w:rPr>
          <w:rFonts w:ascii="宋体" w:hAnsi="宋体" w:cs="宋体" w:eastAsia="宋体" w:hint="default"/>
          <w:spacing w:val="-13"/>
          <w:sz w:val="21"/>
          <w:szCs w:val="21"/>
        </w:rPr>
        <w:t>3</w:t>
      </w:r>
      <w:r>
        <w:rPr>
          <w:rFonts w:ascii="宋体" w:hAnsi="宋体" w:cs="宋体" w:eastAsia="宋体" w:hint="default"/>
          <w:spacing w:val="-13"/>
          <w:sz w:val="21"/>
          <w:szCs w:val="21"/>
        </w:rPr>
        <w:t>）公司本年度渠道销售实现收入</w:t>
      </w:r>
      <w:r>
        <w:rPr>
          <w:rFonts w:ascii="宋体" w:hAnsi="宋体" w:cs="宋体" w:eastAsia="宋体" w:hint="default"/>
          <w:spacing w:val="-57"/>
          <w:sz w:val="21"/>
          <w:szCs w:val="21"/>
        </w:rPr>
        <w:t> </w:t>
      </w:r>
      <w:r>
        <w:rPr>
          <w:rFonts w:ascii="宋体" w:hAnsi="宋体" w:cs="宋体" w:eastAsia="宋体" w:hint="default"/>
          <w:spacing w:val="-7"/>
          <w:sz w:val="21"/>
          <w:szCs w:val="21"/>
        </w:rPr>
        <w:t>163.22</w:t>
      </w:r>
      <w:r>
        <w:rPr>
          <w:rFonts w:ascii="宋体" w:hAnsi="宋体" w:cs="宋体" w:eastAsia="宋体" w:hint="default"/>
          <w:spacing w:val="-47"/>
          <w:sz w:val="21"/>
          <w:szCs w:val="21"/>
        </w:rPr>
        <w:t> </w:t>
      </w:r>
      <w:r>
        <w:rPr>
          <w:rFonts w:ascii="宋体" w:hAnsi="宋体" w:cs="宋体" w:eastAsia="宋体" w:hint="default"/>
          <w:spacing w:val="-13"/>
          <w:sz w:val="21"/>
          <w:szCs w:val="21"/>
        </w:rPr>
        <w:t>亿元，比上年同期增加</w:t>
      </w:r>
      <w:r>
        <w:rPr>
          <w:rFonts w:ascii="宋体" w:hAnsi="宋体" w:cs="宋体" w:eastAsia="宋体" w:hint="default"/>
          <w:spacing w:val="-57"/>
          <w:sz w:val="21"/>
          <w:szCs w:val="21"/>
        </w:rPr>
        <w:t> </w:t>
      </w:r>
      <w:r>
        <w:rPr>
          <w:rFonts w:ascii="宋体" w:hAnsi="宋体" w:cs="宋体" w:eastAsia="宋体" w:hint="default"/>
          <w:spacing w:val="-6"/>
          <w:sz w:val="21"/>
          <w:szCs w:val="21"/>
        </w:rPr>
        <w:t>37.25</w:t>
      </w:r>
      <w:r>
        <w:rPr>
          <w:rFonts w:ascii="宋体" w:hAnsi="宋体" w:cs="宋体" w:eastAsia="宋体" w:hint="default"/>
          <w:spacing w:val="-47"/>
          <w:sz w:val="21"/>
          <w:szCs w:val="21"/>
        </w:rPr>
        <w:t> </w:t>
      </w:r>
      <w:r>
        <w:rPr>
          <w:rFonts w:ascii="宋体" w:hAnsi="宋体" w:cs="宋体" w:eastAsia="宋体" w:hint="default"/>
          <w:spacing w:val="-12"/>
          <w:sz w:val="21"/>
          <w:szCs w:val="21"/>
        </w:rPr>
        <w:t>亿元，增长</w:t>
      </w:r>
      <w:r>
        <w:rPr>
          <w:rFonts w:ascii="宋体" w:hAnsi="宋体" w:cs="宋体" w:eastAsia="宋体" w:hint="default"/>
          <w:spacing w:val="-57"/>
          <w:sz w:val="21"/>
          <w:szCs w:val="21"/>
        </w:rPr>
        <w:t> </w:t>
      </w:r>
      <w:r>
        <w:rPr>
          <w:rFonts w:ascii="宋体" w:hAnsi="宋体" w:cs="宋体" w:eastAsia="宋体" w:hint="default"/>
          <w:spacing w:val="-9"/>
          <w:sz w:val="21"/>
          <w:szCs w:val="21"/>
        </w:rPr>
        <w:t>29.56%</w:t>
      </w:r>
      <w:r>
        <w:rPr>
          <w:rFonts w:ascii="宋体" w:hAnsi="宋体" w:cs="宋体" w:eastAsia="宋体" w:hint="default"/>
          <w:spacing w:val="-9"/>
          <w:sz w:val="21"/>
          <w:szCs w:val="21"/>
        </w:rPr>
        <w:t>。由</w:t>
      </w:r>
      <w:r>
        <w:rPr>
          <w:rFonts w:ascii="宋体" w:hAnsi="宋体" w:cs="宋体" w:eastAsia="宋体" w:hint="default"/>
          <w:sz w:val="21"/>
          <w:szCs w:val="21"/>
        </w:rPr>
      </w:r>
    </w:p>
    <w:p>
      <w:pPr>
        <w:spacing w:before="118"/>
        <w:ind w:left="216" w:right="0" w:firstLine="0"/>
        <w:jc w:val="left"/>
        <w:rPr>
          <w:rFonts w:ascii="宋体" w:hAnsi="宋体" w:cs="宋体" w:eastAsia="宋体" w:hint="default"/>
          <w:sz w:val="21"/>
          <w:szCs w:val="21"/>
        </w:rPr>
      </w:pPr>
      <w:r>
        <w:rPr>
          <w:rFonts w:ascii="宋体" w:hAnsi="宋体" w:cs="宋体" w:eastAsia="宋体" w:hint="default"/>
          <w:spacing w:val="-14"/>
          <w:sz w:val="21"/>
          <w:szCs w:val="21"/>
        </w:rPr>
        <w:t>于渠道销售业务市场竞争激烈，因此本期毛利率较上年同期下降 </w:t>
      </w:r>
      <w:r>
        <w:rPr>
          <w:rFonts w:ascii="宋体" w:hAnsi="宋体" w:cs="宋体" w:eastAsia="宋体" w:hint="default"/>
          <w:spacing w:val="-6"/>
          <w:sz w:val="21"/>
          <w:szCs w:val="21"/>
        </w:rPr>
        <w:t>1.74</w:t>
      </w:r>
      <w:r>
        <w:rPr>
          <w:rFonts w:ascii="宋体" w:hAnsi="宋体" w:cs="宋体" w:eastAsia="宋体" w:hint="default"/>
          <w:spacing w:val="-57"/>
          <w:sz w:val="21"/>
          <w:szCs w:val="21"/>
        </w:rPr>
        <w:t> </w:t>
      </w:r>
      <w:r>
        <w:rPr>
          <w:rFonts w:ascii="宋体" w:hAnsi="宋体" w:cs="宋体" w:eastAsia="宋体" w:hint="default"/>
          <w:spacing w:val="-14"/>
          <w:sz w:val="21"/>
          <w:szCs w:val="21"/>
        </w:rPr>
        <w:t>个百分点。</w:t>
      </w:r>
      <w:r>
        <w:rPr>
          <w:rFonts w:ascii="宋体" w:hAnsi="宋体" w:cs="宋体" w:eastAsia="宋体" w:hint="default"/>
          <w:sz w:val="21"/>
          <w:szCs w:val="21"/>
        </w:rPr>
        <w:t> </w:t>
      </w:r>
    </w:p>
    <w:p>
      <w:pPr>
        <w:spacing w:line="343" w:lineRule="auto" w:before="121"/>
        <w:ind w:left="216" w:right="0" w:firstLine="396"/>
        <w:jc w:val="left"/>
        <w:rPr>
          <w:rFonts w:ascii="宋体" w:hAnsi="宋体" w:cs="宋体" w:eastAsia="宋体" w:hint="default"/>
          <w:sz w:val="21"/>
          <w:szCs w:val="21"/>
        </w:rPr>
      </w:pPr>
      <w:r>
        <w:rPr>
          <w:rFonts w:ascii="宋体" w:hAnsi="宋体" w:cs="宋体" w:eastAsia="宋体" w:hint="default"/>
          <w:spacing w:val="-13"/>
          <w:sz w:val="21"/>
          <w:szCs w:val="21"/>
        </w:rPr>
        <w:t>（</w:t>
      </w:r>
      <w:r>
        <w:rPr>
          <w:rFonts w:ascii="宋体" w:hAnsi="宋体" w:cs="宋体" w:eastAsia="宋体" w:hint="default"/>
          <w:spacing w:val="-13"/>
          <w:sz w:val="21"/>
          <w:szCs w:val="21"/>
        </w:rPr>
        <w:t>4</w:t>
      </w:r>
      <w:r>
        <w:rPr>
          <w:rFonts w:ascii="宋体" w:hAnsi="宋体" w:cs="宋体" w:eastAsia="宋体" w:hint="default"/>
          <w:spacing w:val="-13"/>
          <w:sz w:val="21"/>
          <w:szCs w:val="21"/>
        </w:rPr>
        <w:t>）公司本年度金融支付业务实现收入</w:t>
      </w:r>
      <w:r>
        <w:rPr>
          <w:rFonts w:ascii="宋体" w:hAnsi="宋体" w:cs="宋体" w:eastAsia="宋体" w:hint="default"/>
          <w:spacing w:val="-54"/>
          <w:sz w:val="21"/>
          <w:szCs w:val="21"/>
        </w:rPr>
        <w:t> </w:t>
      </w:r>
      <w:r>
        <w:rPr>
          <w:rFonts w:ascii="宋体" w:hAnsi="宋体" w:cs="宋体" w:eastAsia="宋体" w:hint="default"/>
          <w:spacing w:val="-6"/>
          <w:sz w:val="21"/>
          <w:szCs w:val="21"/>
        </w:rPr>
        <w:t>17.51</w:t>
      </w:r>
      <w:r>
        <w:rPr>
          <w:rFonts w:ascii="宋体" w:hAnsi="宋体" w:cs="宋体" w:eastAsia="宋体" w:hint="default"/>
          <w:spacing w:val="-44"/>
          <w:sz w:val="21"/>
          <w:szCs w:val="21"/>
        </w:rPr>
        <w:t> </w:t>
      </w:r>
      <w:r>
        <w:rPr>
          <w:rFonts w:ascii="宋体" w:hAnsi="宋体" w:cs="宋体" w:eastAsia="宋体" w:hint="default"/>
          <w:spacing w:val="-12"/>
          <w:sz w:val="21"/>
          <w:szCs w:val="21"/>
        </w:rPr>
        <w:t>亿元，同比下降</w:t>
      </w:r>
      <w:r>
        <w:rPr>
          <w:rFonts w:ascii="宋体" w:hAnsi="宋体" w:cs="宋体" w:eastAsia="宋体" w:hint="default"/>
          <w:spacing w:val="-54"/>
          <w:sz w:val="21"/>
          <w:szCs w:val="21"/>
        </w:rPr>
        <w:t> </w:t>
      </w:r>
      <w:r>
        <w:rPr>
          <w:rFonts w:ascii="宋体" w:hAnsi="宋体" w:cs="宋体" w:eastAsia="宋体" w:hint="default"/>
          <w:spacing w:val="-12"/>
          <w:sz w:val="21"/>
          <w:szCs w:val="21"/>
        </w:rPr>
        <w:t>0.60%</w:t>
      </w:r>
      <w:r>
        <w:rPr>
          <w:rFonts w:ascii="宋体" w:hAnsi="宋体" w:cs="宋体" w:eastAsia="宋体" w:hint="default"/>
          <w:spacing w:val="-12"/>
          <w:sz w:val="21"/>
          <w:szCs w:val="21"/>
        </w:rPr>
        <w:t>。公司本年统筹金融板块业</w:t>
      </w:r>
      <w:r>
        <w:rPr>
          <w:rFonts w:ascii="宋体" w:hAnsi="宋体" w:cs="宋体" w:eastAsia="宋体" w:hint="default"/>
          <w:w w:val="100"/>
          <w:sz w:val="21"/>
          <w:szCs w:val="21"/>
        </w:rPr>
        <w:t> </w:t>
      </w:r>
      <w:r>
        <w:rPr>
          <w:rFonts w:ascii="宋体" w:hAnsi="宋体" w:cs="宋体" w:eastAsia="宋体" w:hint="default"/>
          <w:spacing w:val="-14"/>
          <w:sz w:val="21"/>
          <w:szCs w:val="21"/>
        </w:rPr>
        <w:t>务管理，体系服务能力持续增强，金融行业市场地位得到巩固。</w:t>
      </w:r>
      <w:r>
        <w:rPr>
          <w:rFonts w:ascii="宋体" w:hAnsi="宋体" w:cs="宋体" w:eastAsia="宋体" w:hint="default"/>
          <w:sz w:val="21"/>
          <w:szCs w:val="21"/>
        </w:rPr>
        <w:t> </w:t>
      </w:r>
    </w:p>
    <w:p>
      <w:pPr>
        <w:spacing w:line="343" w:lineRule="auto" w:before="31"/>
        <w:ind w:left="216" w:right="0" w:firstLine="396"/>
        <w:jc w:val="left"/>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5</w:t>
      </w:r>
      <w:r>
        <w:rPr>
          <w:rFonts w:ascii="宋体" w:hAnsi="宋体" w:cs="宋体" w:eastAsia="宋体" w:hint="default"/>
          <w:spacing w:val="-14"/>
          <w:sz w:val="21"/>
          <w:szCs w:val="21"/>
        </w:rPr>
        <w:t>）从地域分布的收入情况看，华东地区增幅较大，收入增加 </w:t>
      </w:r>
      <w:r>
        <w:rPr>
          <w:rFonts w:ascii="宋体" w:hAnsi="宋体" w:cs="宋体" w:eastAsia="宋体" w:hint="default"/>
          <w:spacing w:val="-6"/>
          <w:sz w:val="21"/>
          <w:szCs w:val="21"/>
        </w:rPr>
        <w:t>53.01</w:t>
      </w:r>
      <w:r>
        <w:rPr>
          <w:rFonts w:ascii="宋体" w:hAnsi="宋体" w:cs="宋体" w:eastAsia="宋体" w:hint="default"/>
          <w:spacing w:val="-68"/>
          <w:sz w:val="21"/>
          <w:szCs w:val="21"/>
        </w:rPr>
        <w:t> </w:t>
      </w:r>
      <w:r>
        <w:rPr>
          <w:rFonts w:ascii="宋体" w:hAnsi="宋体" w:cs="宋体" w:eastAsia="宋体" w:hint="default"/>
          <w:spacing w:val="-13"/>
          <w:sz w:val="21"/>
          <w:szCs w:val="21"/>
        </w:rPr>
        <w:t>亿元，较上年同比增长</w:t>
      </w:r>
      <w:r>
        <w:rPr>
          <w:rFonts w:ascii="宋体" w:hAnsi="宋体" w:cs="宋体" w:eastAsia="宋体" w:hint="default"/>
          <w:w w:val="100"/>
          <w:sz w:val="21"/>
          <w:szCs w:val="21"/>
        </w:rPr>
        <w:t> </w:t>
      </w:r>
      <w:r>
        <w:rPr>
          <w:rFonts w:ascii="宋体" w:hAnsi="宋体" w:cs="宋体" w:eastAsia="宋体" w:hint="default"/>
          <w:spacing w:val="-9"/>
          <w:sz w:val="21"/>
          <w:szCs w:val="21"/>
        </w:rPr>
        <w:t>35.28%</w:t>
      </w:r>
      <w:r>
        <w:rPr>
          <w:rFonts w:ascii="宋体" w:hAnsi="宋体" w:cs="宋体" w:eastAsia="宋体" w:hint="default"/>
          <w:spacing w:val="-9"/>
          <w:sz w:val="21"/>
          <w:szCs w:val="21"/>
        </w:rPr>
        <w:t>。</w:t>
      </w:r>
      <w:r>
        <w:rPr>
          <w:rFonts w:ascii="宋体" w:hAnsi="宋体" w:cs="宋体" w:eastAsia="宋体" w:hint="default"/>
          <w:sz w:val="21"/>
          <w:szCs w:val="21"/>
        </w:rPr>
        <w:t> </w:t>
      </w:r>
    </w:p>
    <w:p>
      <w:pPr>
        <w:spacing w:before="31"/>
        <w:ind w:left="613" w:right="0" w:firstLine="0"/>
        <w:jc w:val="left"/>
        <w:rPr>
          <w:rFonts w:ascii="宋体" w:hAnsi="宋体" w:cs="宋体" w:eastAsia="宋体" w:hint="default"/>
          <w:sz w:val="21"/>
          <w:szCs w:val="21"/>
        </w:rPr>
      </w:pPr>
      <w:r>
        <w:rPr>
          <w:rFonts w:ascii="宋体"/>
          <w:w w:val="100"/>
          <w:sz w:val="21"/>
        </w:rPr>
        <w:t> </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0" w:footer="1195" w:top="1120" w:bottom="1380" w:left="1060" w:right="1560"/>
        </w:sectPr>
      </w:pPr>
    </w:p>
    <w:p>
      <w:pPr>
        <w:spacing w:before="36"/>
        <w:ind w:left="216" w:right="-1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39"/>
          <w:sz w:val="21"/>
          <w:szCs w:val="21"/>
        </w:rPr>
        <w:t> </w:t>
      </w:r>
      <w:r>
        <w:rPr>
          <w:rFonts w:ascii="宋体" w:hAnsi="宋体" w:cs="宋体" w:eastAsia="宋体" w:hint="default"/>
          <w:b/>
          <w:bCs/>
          <w:sz w:val="21"/>
          <w:szCs w:val="21"/>
        </w:rPr>
        <w:t>产销量情况分析表</w:t>
      </w:r>
      <w:r>
        <w:rPr>
          <w:rFonts w:ascii="宋体" w:hAnsi="宋体" w:cs="宋体" w:eastAsia="宋体" w:hint="default"/>
          <w:sz w:val="21"/>
          <w:szCs w:val="21"/>
        </w:rPr>
      </w:r>
    </w:p>
    <w:p>
      <w:pPr>
        <w:spacing w:line="290" w:lineRule="auto" w:before="58"/>
        <w:ind w:left="216" w:right="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before="0"/>
        <w:ind w:left="216"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00" w:bottom="280" w:left="1060" w:right="1560"/>
          <w:cols w:num="2" w:equalWidth="0">
            <w:col w:w="2474" w:space="5309"/>
            <w:col w:w="150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17"/>
        <w:gridCol w:w="1138"/>
        <w:gridCol w:w="1297"/>
        <w:gridCol w:w="1111"/>
        <w:gridCol w:w="1296"/>
        <w:gridCol w:w="1039"/>
        <w:gridCol w:w="1016"/>
        <w:gridCol w:w="936"/>
      </w:tblGrid>
      <w:tr>
        <w:trPr>
          <w:trHeight w:val="245"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分行业情况</w:t>
            </w:r>
            <w:r>
              <w:rPr>
                <w:rFonts w:ascii="宋体" w:hAnsi="宋体" w:cs="宋体" w:eastAsia="宋体" w:hint="default"/>
                <w:sz w:val="18"/>
                <w:szCs w:val="18"/>
              </w:rPr>
              <w:t> </w:t>
            </w:r>
          </w:p>
        </w:tc>
      </w:tr>
      <w:tr>
        <w:trPr>
          <w:trHeight w:val="94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1"/>
              <w:jc w:val="right"/>
              <w:rPr>
                <w:rFonts w:ascii="宋体" w:hAnsi="宋体" w:cs="宋体" w:eastAsia="宋体" w:hint="default"/>
                <w:sz w:val="18"/>
                <w:szCs w:val="18"/>
              </w:rPr>
            </w:pPr>
            <w:r>
              <w:rPr>
                <w:rFonts w:ascii="宋体" w:hAnsi="宋体" w:cs="宋体" w:eastAsia="宋体" w:hint="default"/>
                <w:spacing w:val="-1"/>
                <w:sz w:val="18"/>
                <w:szCs w:val="18"/>
              </w:rPr>
              <w:t>分行业</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72" w:right="113" w:hanging="360"/>
              <w:jc w:val="left"/>
              <w:rPr>
                <w:rFonts w:ascii="宋体" w:hAnsi="宋体" w:cs="宋体" w:eastAsia="宋体" w:hint="default"/>
                <w:sz w:val="18"/>
                <w:szCs w:val="18"/>
              </w:rPr>
            </w:pPr>
            <w:r>
              <w:rPr>
                <w:rFonts w:ascii="宋体" w:hAnsi="宋体" w:cs="宋体" w:eastAsia="宋体" w:hint="default"/>
                <w:sz w:val="18"/>
                <w:szCs w:val="18"/>
              </w:rPr>
              <w:t>成本构成项 目</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9" w:right="191"/>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上年同期金额</w:t>
            </w:r>
            <w:r>
              <w:rPr>
                <w:rFonts w:ascii="宋体" w:hAnsi="宋体" w:cs="宋体" w:eastAsia="宋体" w:hint="default"/>
                <w:sz w:val="18"/>
                <w:szCs w:val="18"/>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109"/>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42"/>
              <w:jc w:val="right"/>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7" w:lineRule="auto"/>
              <w:ind w:left="141" w:right="142"/>
              <w:jc w:val="center"/>
              <w:rPr>
                <w:rFonts w:ascii="宋体" w:hAnsi="宋体" w:cs="宋体" w:eastAsia="宋体" w:hint="default"/>
                <w:sz w:val="18"/>
                <w:szCs w:val="18"/>
              </w:rPr>
            </w:pPr>
            <w:r>
              <w:rPr>
                <w:rFonts w:ascii="宋体" w:hAnsi="宋体" w:cs="宋体" w:eastAsia="宋体" w:hint="default"/>
                <w:sz w:val="18"/>
                <w:szCs w:val="18"/>
              </w:rPr>
              <w:t>较上年同 期变动比 例</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80" w:right="193"/>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24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245"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 </w:t>
            </w:r>
          </w:p>
        </w:tc>
      </w:tr>
      <w:tr>
        <w:trPr>
          <w:trHeight w:val="24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分产品情况</w:t>
            </w:r>
            <w:r>
              <w:rPr>
                <w:rFonts w:ascii="宋体" w:hAnsi="宋体" w:cs="宋体" w:eastAsia="宋体" w:hint="default"/>
                <w:sz w:val="18"/>
                <w:szCs w:val="18"/>
              </w:rPr>
              <w:t> </w:t>
            </w:r>
          </w:p>
        </w:tc>
      </w:tr>
      <w:tr>
        <w:trPr>
          <w:trHeight w:val="94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41"/>
              <w:jc w:val="right"/>
              <w:rPr>
                <w:rFonts w:ascii="宋体" w:hAnsi="宋体" w:cs="宋体" w:eastAsia="宋体" w:hint="default"/>
                <w:sz w:val="18"/>
                <w:szCs w:val="18"/>
              </w:rPr>
            </w:pPr>
            <w:r>
              <w:rPr>
                <w:rFonts w:ascii="宋体" w:hAnsi="宋体" w:cs="宋体" w:eastAsia="宋体" w:hint="default"/>
                <w:spacing w:val="-1"/>
                <w:sz w:val="18"/>
                <w:szCs w:val="18"/>
              </w:rPr>
              <w:t>分产品</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472" w:right="113" w:hanging="360"/>
              <w:jc w:val="left"/>
              <w:rPr>
                <w:rFonts w:ascii="宋体" w:hAnsi="宋体" w:cs="宋体" w:eastAsia="宋体" w:hint="default"/>
                <w:sz w:val="18"/>
                <w:szCs w:val="18"/>
              </w:rPr>
            </w:pPr>
            <w:r>
              <w:rPr>
                <w:rFonts w:ascii="宋体" w:hAnsi="宋体" w:cs="宋体" w:eastAsia="宋体" w:hint="default"/>
                <w:sz w:val="18"/>
                <w:szCs w:val="18"/>
              </w:rPr>
              <w:t>成本构成项 目</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89" w:right="191"/>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上年同期金额</w:t>
            </w:r>
            <w:r>
              <w:rPr>
                <w:rFonts w:ascii="宋体" w:hAnsi="宋体" w:cs="宋体" w:eastAsia="宋体" w:hint="default"/>
                <w:sz w:val="18"/>
                <w:szCs w:val="18"/>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51" w:right="109"/>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2"/>
              <w:jc w:val="right"/>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32" w:lineRule="exact" w:before="24"/>
              <w:ind w:left="141" w:right="142"/>
              <w:jc w:val="center"/>
              <w:rPr>
                <w:rFonts w:ascii="宋体" w:hAnsi="宋体" w:cs="宋体" w:eastAsia="宋体" w:hint="default"/>
                <w:sz w:val="18"/>
                <w:szCs w:val="18"/>
              </w:rPr>
            </w:pPr>
            <w:r>
              <w:rPr>
                <w:rFonts w:ascii="宋体" w:hAnsi="宋体" w:cs="宋体" w:eastAsia="宋体" w:hint="default"/>
                <w:sz w:val="18"/>
                <w:szCs w:val="18"/>
              </w:rPr>
              <w:t>较上年同 期变动比 例</w:t>
            </w:r>
            <w:r>
              <w:rPr>
                <w:rFonts w:ascii="宋体" w:hAnsi="宋体" w:cs="宋体" w:eastAsia="宋体" w:hint="default"/>
                <w:sz w:val="18"/>
                <w:szCs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280" w:right="193"/>
              <w:jc w:val="left"/>
              <w:rPr>
                <w:rFonts w:ascii="宋体" w:hAnsi="宋体" w:cs="宋体" w:eastAsia="宋体" w:hint="default"/>
                <w:sz w:val="18"/>
                <w:szCs w:val="18"/>
              </w:rPr>
            </w:pPr>
            <w:r>
              <w:rPr>
                <w:rFonts w:ascii="宋体" w:hAnsi="宋体" w:cs="宋体" w:eastAsia="宋体" w:hint="default"/>
                <w:sz w:val="18"/>
                <w:szCs w:val="18"/>
              </w:rPr>
              <w:t>情况</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94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增值税防伪</w:t>
            </w:r>
          </w:p>
          <w:p>
            <w:pPr>
              <w:pStyle w:val="TableParagraph"/>
              <w:spacing w:line="232" w:lineRule="exact" w:before="23"/>
              <w:ind w:left="103" w:right="202"/>
              <w:jc w:val="left"/>
              <w:rPr>
                <w:rFonts w:ascii="宋体" w:hAnsi="宋体" w:cs="宋体" w:eastAsia="宋体" w:hint="default"/>
                <w:sz w:val="18"/>
                <w:szCs w:val="18"/>
              </w:rPr>
            </w:pPr>
            <w:r>
              <w:rPr>
                <w:rFonts w:ascii="宋体" w:hAnsi="宋体" w:cs="宋体" w:eastAsia="宋体" w:hint="default"/>
                <w:sz w:val="18"/>
                <w:szCs w:val="18"/>
              </w:rPr>
              <w:t>税控系统及 相关设备</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增值税防伪</w:t>
            </w:r>
          </w:p>
          <w:p>
            <w:pPr>
              <w:pStyle w:val="TableParagraph"/>
              <w:spacing w:line="232" w:lineRule="exact" w:before="23"/>
              <w:ind w:left="103" w:right="122"/>
              <w:jc w:val="both"/>
              <w:rPr>
                <w:rFonts w:ascii="宋体" w:hAnsi="宋体" w:cs="宋体" w:eastAsia="宋体" w:hint="default"/>
                <w:sz w:val="18"/>
                <w:szCs w:val="18"/>
              </w:rPr>
            </w:pPr>
            <w:r>
              <w:rPr>
                <w:rFonts w:ascii="宋体" w:hAnsi="宋体" w:cs="宋体" w:eastAsia="宋体" w:hint="default"/>
                <w:sz w:val="18"/>
                <w:szCs w:val="18"/>
              </w:rPr>
              <w:t>税控系统及 相关设备成 本</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257,184.19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9.02</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247,391.20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11.14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3.96</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sz w:val="18"/>
              </w:rPr>
              <w:t> </w:t>
            </w:r>
          </w:p>
        </w:tc>
      </w:tr>
      <w:tr>
        <w:trPr>
          <w:trHeight w:val="24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2"/>
                <w:sz w:val="18"/>
                <w:szCs w:val="18"/>
              </w:rPr>
              <w:t> </w:t>
            </w:r>
            <w:r>
              <w:rPr>
                <w:rFonts w:ascii="宋体" w:hAnsi="宋体" w:cs="宋体" w:eastAsia="宋体" w:hint="default"/>
                <w:sz w:val="18"/>
                <w:szCs w:val="18"/>
              </w:rPr>
              <w:t>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宋体" w:hAnsi="宋体" w:cs="宋体" w:eastAsia="宋体" w:hint="default"/>
                <w:sz w:val="18"/>
                <w:szCs w:val="18"/>
              </w:rPr>
              <w:t>卡成本</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4,993.64</w:t>
            </w: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0.18</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34,897.21</w:t>
            </w:r>
            <w:r>
              <w:rPr>
                <w:rFonts w:ascii="宋体"/>
                <w:sz w:val="18"/>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1.57</w:t>
            </w: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-85.69</w:t>
            </w:r>
            <w:r>
              <w:rPr>
                <w:rFonts w:ascii="宋体"/>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710"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w:t>
            </w:r>
            <w:r>
              <w:rPr>
                <w:rFonts w:ascii="宋体" w:hAnsi="宋体" w:cs="宋体" w:eastAsia="宋体" w:hint="default"/>
                <w:spacing w:val="-80"/>
                <w:sz w:val="18"/>
                <w:szCs w:val="18"/>
              </w:rPr>
              <w:t>、</w:t>
            </w:r>
            <w:r>
              <w:rPr>
                <w:rFonts w:ascii="宋体" w:hAnsi="宋体" w:cs="宋体" w:eastAsia="宋体" w:hint="default"/>
                <w:sz w:val="18"/>
                <w:szCs w:val="18"/>
              </w:rPr>
              <w:t>软件与</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网络、软件</w:t>
            </w:r>
          </w:p>
          <w:p>
            <w:pPr>
              <w:pStyle w:val="TableParagraph"/>
              <w:spacing w:line="232" w:lineRule="exact" w:before="24"/>
              <w:ind w:left="103" w:right="122"/>
              <w:jc w:val="left"/>
              <w:rPr>
                <w:rFonts w:ascii="宋体" w:hAnsi="宋体" w:cs="宋体" w:eastAsia="宋体" w:hint="default"/>
                <w:sz w:val="18"/>
                <w:szCs w:val="18"/>
              </w:rPr>
            </w:pPr>
            <w:r>
              <w:rPr>
                <w:rFonts w:ascii="宋体" w:hAnsi="宋体" w:cs="宋体" w:eastAsia="宋体" w:hint="default"/>
                <w:sz w:val="18"/>
                <w:szCs w:val="18"/>
              </w:rPr>
              <w:t>与系统集成 成本</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822,510.82</w:t>
            </w: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28.86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588,177.02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26.49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39.84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47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渠道销售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渠道销售成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1,606,941.51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56.38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1,218,359.07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54.87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31.89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478"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金融支付</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金融支付成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125,474.09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4.40</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111,744.33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5.03</w:t>
            </w: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12.29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24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其他成本</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32,880.03</w:t>
            </w: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1.15</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19,910.05</w:t>
            </w:r>
            <w:r>
              <w:rPr>
                <w:rFonts w:ascii="宋体"/>
                <w:sz w:val="18"/>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0.90</w:t>
            </w: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65.14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24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2,849,984.28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2,220,478.87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28.35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bl>
    <w:p>
      <w:pPr>
        <w:spacing w:line="241" w:lineRule="exact" w:before="0"/>
        <w:ind w:left="613" w:right="0" w:firstLine="0"/>
        <w:jc w:val="left"/>
        <w:rPr>
          <w:rFonts w:ascii="宋体" w:hAnsi="宋体" w:cs="宋体" w:eastAsia="宋体" w:hint="default"/>
          <w:sz w:val="21"/>
          <w:szCs w:val="21"/>
        </w:rPr>
      </w:pPr>
      <w:r>
        <w:rPr>
          <w:rFonts w:ascii="宋体" w:hAnsi="宋体" w:cs="宋体" w:eastAsia="宋体" w:hint="default"/>
          <w:spacing w:val="-14"/>
          <w:sz w:val="21"/>
          <w:szCs w:val="21"/>
        </w:rPr>
        <w:t>成本分析其他情况说明</w:t>
      </w:r>
      <w:r>
        <w:rPr>
          <w:rFonts w:ascii="宋体" w:hAnsi="宋体" w:cs="宋体" w:eastAsia="宋体" w:hint="default"/>
          <w:sz w:val="21"/>
          <w:szCs w:val="21"/>
        </w:rPr>
        <w:t> </w:t>
      </w:r>
    </w:p>
    <w:p>
      <w:pPr>
        <w:spacing w:before="118"/>
        <w:ind w:left="613" w:right="0" w:firstLine="0"/>
        <w:jc w:val="left"/>
        <w:rPr>
          <w:rFonts w:ascii="宋体" w:hAnsi="宋体" w:cs="宋体" w:eastAsia="宋体" w:hint="default"/>
          <w:sz w:val="21"/>
          <w:szCs w:val="21"/>
        </w:rPr>
      </w:pPr>
      <w:r>
        <w:rPr>
          <w:rFonts w:ascii="宋体" w:hAnsi="宋体" w:cs="宋体" w:eastAsia="宋体" w:hint="default"/>
          <w:spacing w:val="-8"/>
          <w:w w:val="100"/>
          <w:sz w:val="21"/>
          <w:szCs w:val="21"/>
        </w:rPr>
        <w:t>1</w:t>
      </w:r>
      <w:r>
        <w:rPr>
          <w:rFonts w:ascii="宋体" w:hAnsi="宋体" w:cs="宋体" w:eastAsia="宋体" w:hint="default"/>
          <w:spacing w:val="-92"/>
          <w:w w:val="100"/>
          <w:sz w:val="21"/>
          <w:szCs w:val="21"/>
        </w:rPr>
        <w:t>）</w:t>
      </w:r>
      <w:r>
        <w:rPr>
          <w:rFonts w:ascii="宋体" w:hAnsi="宋体" w:cs="宋体" w:eastAsia="宋体" w:hint="default"/>
          <w:spacing w:val="-13"/>
          <w:w w:val="100"/>
          <w:sz w:val="21"/>
          <w:szCs w:val="21"/>
        </w:rPr>
        <w:t>公</w:t>
      </w:r>
      <w:r>
        <w:rPr>
          <w:rFonts w:ascii="宋体" w:hAnsi="宋体" w:cs="宋体" w:eastAsia="宋体" w:hint="default"/>
          <w:spacing w:val="-15"/>
          <w:w w:val="100"/>
          <w:sz w:val="21"/>
          <w:szCs w:val="21"/>
        </w:rPr>
        <w:t>司</w:t>
      </w:r>
      <w:r>
        <w:rPr>
          <w:rFonts w:ascii="宋体" w:hAnsi="宋体" w:cs="宋体" w:eastAsia="宋体" w:hint="default"/>
          <w:spacing w:val="-13"/>
          <w:w w:val="100"/>
          <w:sz w:val="21"/>
          <w:szCs w:val="21"/>
        </w:rPr>
        <w:t>本</w:t>
      </w:r>
      <w:r>
        <w:rPr>
          <w:rFonts w:ascii="宋体" w:hAnsi="宋体" w:cs="宋体" w:eastAsia="宋体" w:hint="default"/>
          <w:spacing w:val="-15"/>
          <w:w w:val="100"/>
          <w:sz w:val="21"/>
          <w:szCs w:val="21"/>
        </w:rPr>
        <w:t>年</w:t>
      </w:r>
      <w:r>
        <w:rPr>
          <w:rFonts w:ascii="宋体" w:hAnsi="宋体" w:cs="宋体" w:eastAsia="宋体" w:hint="default"/>
          <w:spacing w:val="-13"/>
          <w:w w:val="100"/>
          <w:sz w:val="21"/>
          <w:szCs w:val="21"/>
        </w:rPr>
        <w:t>度</w:t>
      </w:r>
      <w:r>
        <w:rPr>
          <w:rFonts w:ascii="宋体" w:hAnsi="宋体" w:cs="宋体" w:eastAsia="宋体" w:hint="default"/>
          <w:spacing w:val="-15"/>
          <w:w w:val="100"/>
          <w:sz w:val="21"/>
          <w:szCs w:val="21"/>
        </w:rPr>
        <w:t>增</w:t>
      </w:r>
      <w:r>
        <w:rPr>
          <w:rFonts w:ascii="宋体" w:hAnsi="宋体" w:cs="宋体" w:eastAsia="宋体" w:hint="default"/>
          <w:spacing w:val="-13"/>
          <w:w w:val="100"/>
          <w:sz w:val="21"/>
          <w:szCs w:val="21"/>
        </w:rPr>
        <w:t>值</w:t>
      </w:r>
      <w:r>
        <w:rPr>
          <w:rFonts w:ascii="宋体" w:hAnsi="宋体" w:cs="宋体" w:eastAsia="宋体" w:hint="default"/>
          <w:spacing w:val="-15"/>
          <w:w w:val="100"/>
          <w:sz w:val="21"/>
          <w:szCs w:val="21"/>
        </w:rPr>
        <w:t>税</w:t>
      </w:r>
      <w:r>
        <w:rPr>
          <w:rFonts w:ascii="宋体" w:hAnsi="宋体" w:cs="宋体" w:eastAsia="宋体" w:hint="default"/>
          <w:spacing w:val="-13"/>
          <w:w w:val="100"/>
          <w:sz w:val="21"/>
          <w:szCs w:val="21"/>
        </w:rPr>
        <w:t>防</w:t>
      </w:r>
      <w:r>
        <w:rPr>
          <w:rFonts w:ascii="宋体" w:hAnsi="宋体" w:cs="宋体" w:eastAsia="宋体" w:hint="default"/>
          <w:spacing w:val="-15"/>
          <w:w w:val="100"/>
          <w:sz w:val="21"/>
          <w:szCs w:val="21"/>
        </w:rPr>
        <w:t>伪</w:t>
      </w:r>
      <w:r>
        <w:rPr>
          <w:rFonts w:ascii="宋体" w:hAnsi="宋体" w:cs="宋体" w:eastAsia="宋体" w:hint="default"/>
          <w:spacing w:val="-13"/>
          <w:w w:val="100"/>
          <w:sz w:val="21"/>
          <w:szCs w:val="21"/>
        </w:rPr>
        <w:t>税</w:t>
      </w:r>
      <w:r>
        <w:rPr>
          <w:rFonts w:ascii="宋体" w:hAnsi="宋体" w:cs="宋体" w:eastAsia="宋体" w:hint="default"/>
          <w:spacing w:val="-15"/>
          <w:w w:val="100"/>
          <w:sz w:val="21"/>
          <w:szCs w:val="21"/>
        </w:rPr>
        <w:t>控</w:t>
      </w:r>
      <w:r>
        <w:rPr>
          <w:rFonts w:ascii="宋体" w:hAnsi="宋体" w:cs="宋体" w:eastAsia="宋体" w:hint="default"/>
          <w:spacing w:val="-13"/>
          <w:w w:val="100"/>
          <w:sz w:val="21"/>
          <w:szCs w:val="21"/>
        </w:rPr>
        <w:t>系</w:t>
      </w:r>
      <w:r>
        <w:rPr>
          <w:rFonts w:ascii="宋体" w:hAnsi="宋体" w:cs="宋体" w:eastAsia="宋体" w:hint="default"/>
          <w:spacing w:val="-15"/>
          <w:w w:val="100"/>
          <w:sz w:val="21"/>
          <w:szCs w:val="21"/>
        </w:rPr>
        <w:t>统</w:t>
      </w:r>
      <w:r>
        <w:rPr>
          <w:rFonts w:ascii="宋体" w:hAnsi="宋体" w:cs="宋体" w:eastAsia="宋体" w:hint="default"/>
          <w:spacing w:val="-13"/>
          <w:w w:val="100"/>
          <w:sz w:val="21"/>
          <w:szCs w:val="21"/>
        </w:rPr>
        <w:t>及</w:t>
      </w:r>
      <w:r>
        <w:rPr>
          <w:rFonts w:ascii="宋体" w:hAnsi="宋体" w:cs="宋体" w:eastAsia="宋体" w:hint="default"/>
          <w:spacing w:val="-15"/>
          <w:w w:val="100"/>
          <w:sz w:val="21"/>
          <w:szCs w:val="21"/>
        </w:rPr>
        <w:t>相</w:t>
      </w:r>
      <w:r>
        <w:rPr>
          <w:rFonts w:ascii="宋体" w:hAnsi="宋体" w:cs="宋体" w:eastAsia="宋体" w:hint="default"/>
          <w:spacing w:val="-13"/>
          <w:w w:val="100"/>
          <w:sz w:val="21"/>
          <w:szCs w:val="21"/>
        </w:rPr>
        <w:t>关</w:t>
      </w:r>
      <w:r>
        <w:rPr>
          <w:rFonts w:ascii="宋体" w:hAnsi="宋体" w:cs="宋体" w:eastAsia="宋体" w:hint="default"/>
          <w:spacing w:val="-15"/>
          <w:w w:val="100"/>
          <w:sz w:val="21"/>
          <w:szCs w:val="21"/>
        </w:rPr>
        <w:t>设</w:t>
      </w:r>
      <w:r>
        <w:rPr>
          <w:rFonts w:ascii="宋体" w:hAnsi="宋体" w:cs="宋体" w:eastAsia="宋体" w:hint="default"/>
          <w:spacing w:val="-13"/>
          <w:w w:val="100"/>
          <w:sz w:val="21"/>
          <w:szCs w:val="21"/>
        </w:rPr>
        <w:t>备</w:t>
      </w:r>
      <w:r>
        <w:rPr>
          <w:rFonts w:ascii="宋体" w:hAnsi="宋体" w:cs="宋体" w:eastAsia="宋体" w:hint="default"/>
          <w:spacing w:val="-15"/>
          <w:w w:val="100"/>
          <w:sz w:val="21"/>
          <w:szCs w:val="21"/>
        </w:rPr>
        <w:t>发</w:t>
      </w:r>
      <w:r>
        <w:rPr>
          <w:rFonts w:ascii="宋体" w:hAnsi="宋体" w:cs="宋体" w:eastAsia="宋体" w:hint="default"/>
          <w:spacing w:val="-13"/>
          <w:w w:val="100"/>
          <w:sz w:val="21"/>
          <w:szCs w:val="21"/>
        </w:rPr>
        <w:t>生</w:t>
      </w:r>
      <w:r>
        <w:rPr>
          <w:rFonts w:ascii="宋体" w:hAnsi="宋体" w:cs="宋体" w:eastAsia="宋体" w:hint="default"/>
          <w:spacing w:val="-15"/>
          <w:w w:val="100"/>
          <w:sz w:val="21"/>
          <w:szCs w:val="21"/>
        </w:rPr>
        <w:t>成</w:t>
      </w:r>
      <w:r>
        <w:rPr>
          <w:rFonts w:ascii="宋体" w:hAnsi="宋体" w:cs="宋体" w:eastAsia="宋体" w:hint="default"/>
          <w:w w:val="100"/>
          <w:sz w:val="21"/>
          <w:szCs w:val="21"/>
        </w:rPr>
        <w:t>本</w:t>
      </w:r>
      <w:r>
        <w:rPr>
          <w:rFonts w:ascii="宋体" w:hAnsi="宋体" w:cs="宋体" w:eastAsia="宋体" w:hint="default"/>
          <w:spacing w:val="-66"/>
          <w:sz w:val="21"/>
          <w:szCs w:val="21"/>
        </w:rPr>
        <w:t> </w:t>
      </w:r>
      <w:r>
        <w:rPr>
          <w:rFonts w:ascii="宋体" w:hAnsi="宋体" w:cs="宋体" w:eastAsia="宋体" w:hint="default"/>
          <w:spacing w:val="-8"/>
          <w:w w:val="100"/>
          <w:sz w:val="21"/>
          <w:szCs w:val="21"/>
        </w:rPr>
        <w:t>25.7</w:t>
      </w:r>
      <w:r>
        <w:rPr>
          <w:rFonts w:ascii="宋体" w:hAnsi="宋体" w:cs="宋体" w:eastAsia="宋体" w:hint="default"/>
          <w:w w:val="100"/>
          <w:sz w:val="21"/>
          <w:szCs w:val="21"/>
        </w:rPr>
        <w:t>2</w:t>
      </w:r>
      <w:r>
        <w:rPr>
          <w:rFonts w:ascii="宋体" w:hAnsi="宋体" w:cs="宋体" w:eastAsia="宋体" w:hint="default"/>
          <w:spacing w:val="-62"/>
          <w:sz w:val="21"/>
          <w:szCs w:val="21"/>
        </w:rPr>
        <w:t> </w:t>
      </w:r>
      <w:r>
        <w:rPr>
          <w:rFonts w:ascii="宋体" w:hAnsi="宋体" w:cs="宋体" w:eastAsia="宋体" w:hint="default"/>
          <w:spacing w:val="-13"/>
          <w:w w:val="100"/>
          <w:sz w:val="21"/>
          <w:szCs w:val="21"/>
        </w:rPr>
        <w:t>亿</w:t>
      </w:r>
      <w:r>
        <w:rPr>
          <w:rFonts w:ascii="宋体" w:hAnsi="宋体" w:cs="宋体" w:eastAsia="宋体" w:hint="default"/>
          <w:spacing w:val="-15"/>
          <w:w w:val="100"/>
          <w:sz w:val="21"/>
          <w:szCs w:val="21"/>
        </w:rPr>
        <w:t>元</w:t>
      </w:r>
      <w:r>
        <w:rPr>
          <w:rFonts w:ascii="宋体" w:hAnsi="宋体" w:cs="宋体" w:eastAsia="宋体" w:hint="default"/>
          <w:spacing w:val="-13"/>
          <w:w w:val="100"/>
          <w:sz w:val="21"/>
          <w:szCs w:val="21"/>
        </w:rPr>
        <w:t>，</w:t>
      </w:r>
      <w:r>
        <w:rPr>
          <w:rFonts w:ascii="宋体" w:hAnsi="宋体" w:cs="宋体" w:eastAsia="宋体" w:hint="default"/>
          <w:spacing w:val="-15"/>
          <w:w w:val="100"/>
          <w:sz w:val="21"/>
          <w:szCs w:val="21"/>
        </w:rPr>
        <w:t>比</w:t>
      </w:r>
      <w:r>
        <w:rPr>
          <w:rFonts w:ascii="宋体" w:hAnsi="宋体" w:cs="宋体" w:eastAsia="宋体" w:hint="default"/>
          <w:spacing w:val="-13"/>
          <w:w w:val="100"/>
          <w:sz w:val="21"/>
          <w:szCs w:val="21"/>
        </w:rPr>
        <w:t>上</w:t>
      </w:r>
      <w:r>
        <w:rPr>
          <w:rFonts w:ascii="宋体" w:hAnsi="宋体" w:cs="宋体" w:eastAsia="宋体" w:hint="default"/>
          <w:spacing w:val="-15"/>
          <w:w w:val="100"/>
          <w:sz w:val="21"/>
          <w:szCs w:val="21"/>
        </w:rPr>
        <w:t>年</w:t>
      </w:r>
      <w:r>
        <w:rPr>
          <w:rFonts w:ascii="宋体" w:hAnsi="宋体" w:cs="宋体" w:eastAsia="宋体" w:hint="default"/>
          <w:spacing w:val="-13"/>
          <w:w w:val="100"/>
          <w:sz w:val="21"/>
          <w:szCs w:val="21"/>
        </w:rPr>
        <w:t>同</w:t>
      </w:r>
      <w:r>
        <w:rPr>
          <w:rFonts w:ascii="宋体" w:hAnsi="宋体" w:cs="宋体" w:eastAsia="宋体" w:hint="default"/>
          <w:spacing w:val="-15"/>
          <w:w w:val="100"/>
          <w:sz w:val="21"/>
          <w:szCs w:val="21"/>
        </w:rPr>
        <w:t>期</w:t>
      </w:r>
      <w:r>
        <w:rPr>
          <w:rFonts w:ascii="宋体" w:hAnsi="宋体" w:cs="宋体" w:eastAsia="宋体" w:hint="default"/>
          <w:spacing w:val="-13"/>
          <w:w w:val="100"/>
          <w:sz w:val="21"/>
          <w:szCs w:val="21"/>
        </w:rPr>
        <w:t>增</w:t>
      </w:r>
      <w:r>
        <w:rPr>
          <w:rFonts w:ascii="宋体" w:hAnsi="宋体" w:cs="宋体" w:eastAsia="宋体" w:hint="default"/>
          <w:w w:val="100"/>
          <w:sz w:val="21"/>
          <w:szCs w:val="21"/>
        </w:rPr>
        <w:t>加</w:t>
      </w:r>
      <w:r>
        <w:rPr>
          <w:rFonts w:ascii="宋体" w:hAnsi="宋体" w:cs="宋体" w:eastAsia="宋体" w:hint="default"/>
          <w:spacing w:val="-69"/>
          <w:sz w:val="21"/>
          <w:szCs w:val="21"/>
        </w:rPr>
        <w:t> </w:t>
      </w:r>
      <w:r>
        <w:rPr>
          <w:rFonts w:ascii="宋体" w:hAnsi="宋体" w:cs="宋体" w:eastAsia="宋体" w:hint="default"/>
          <w:spacing w:val="-8"/>
          <w:w w:val="100"/>
          <w:sz w:val="21"/>
          <w:szCs w:val="21"/>
        </w:rPr>
        <w:t>0.9</w:t>
      </w:r>
      <w:r>
        <w:rPr>
          <w:rFonts w:ascii="宋体" w:hAnsi="宋体" w:cs="宋体" w:eastAsia="宋体" w:hint="default"/>
          <w:w w:val="100"/>
          <w:sz w:val="21"/>
          <w:szCs w:val="21"/>
        </w:rPr>
        <w:t>8</w:t>
      </w:r>
      <w:r>
        <w:rPr>
          <w:rFonts w:ascii="宋体" w:hAnsi="宋体" w:cs="宋体" w:eastAsia="宋体" w:hint="default"/>
          <w:spacing w:val="-62"/>
          <w:sz w:val="21"/>
          <w:szCs w:val="21"/>
        </w:rPr>
        <w:t> </w:t>
      </w:r>
      <w:r>
        <w:rPr>
          <w:rFonts w:ascii="宋体" w:hAnsi="宋体" w:cs="宋体" w:eastAsia="宋体" w:hint="default"/>
          <w:spacing w:val="-13"/>
          <w:w w:val="100"/>
          <w:sz w:val="21"/>
          <w:szCs w:val="21"/>
        </w:rPr>
        <w:t>亿</w:t>
      </w:r>
      <w:r>
        <w:rPr>
          <w:rFonts w:ascii="宋体" w:hAnsi="宋体" w:cs="宋体" w:eastAsia="宋体" w:hint="default"/>
          <w:spacing w:val="-15"/>
          <w:w w:val="100"/>
          <w:sz w:val="21"/>
          <w:szCs w:val="21"/>
        </w:rPr>
        <w:t>元</w:t>
      </w:r>
      <w:r>
        <w:rPr>
          <w:rFonts w:ascii="宋体" w:hAnsi="宋体" w:cs="宋体" w:eastAsia="宋体" w:hint="default"/>
          <w:w w:val="100"/>
          <w:sz w:val="21"/>
          <w:szCs w:val="21"/>
        </w:rPr>
        <w:t>，</w:t>
      </w:r>
    </w:p>
    <w:p>
      <w:pPr>
        <w:spacing w:line="343" w:lineRule="auto" w:before="121"/>
        <w:ind w:left="216" w:right="0" w:firstLine="0"/>
        <w:jc w:val="left"/>
        <w:rPr>
          <w:rFonts w:ascii="宋体" w:hAnsi="宋体" w:cs="宋体" w:eastAsia="宋体" w:hint="default"/>
          <w:sz w:val="21"/>
          <w:szCs w:val="21"/>
        </w:rPr>
      </w:pPr>
      <w:r>
        <w:rPr>
          <w:rFonts w:ascii="宋体" w:hAnsi="宋体" w:cs="宋体" w:eastAsia="宋体" w:hint="default"/>
          <w:spacing w:val="-14"/>
          <w:sz w:val="21"/>
          <w:szCs w:val="21"/>
        </w:rPr>
        <w:t>公司积极配合国家减税降费政策实施，高效完成</w:t>
      </w:r>
      <w:r>
        <w:rPr>
          <w:rFonts w:ascii="宋体" w:hAnsi="宋体" w:cs="宋体" w:eastAsia="宋体" w:hint="default"/>
          <w:spacing w:val="-45"/>
          <w:sz w:val="21"/>
          <w:szCs w:val="21"/>
        </w:rPr>
        <w:t> </w:t>
      </w:r>
      <w:r>
        <w:rPr>
          <w:rFonts w:ascii="宋体" w:hAnsi="宋体" w:cs="宋体" w:eastAsia="宋体" w:hint="default"/>
          <w:spacing w:val="-6"/>
          <w:sz w:val="21"/>
          <w:szCs w:val="21"/>
        </w:rPr>
        <w:t>2019</w:t>
      </w:r>
      <w:r>
        <w:rPr>
          <w:rFonts w:ascii="宋体" w:hAnsi="宋体" w:cs="宋体" w:eastAsia="宋体" w:hint="default"/>
          <w:spacing w:val="-30"/>
          <w:sz w:val="21"/>
          <w:szCs w:val="21"/>
        </w:rPr>
        <w:t> </w:t>
      </w:r>
      <w:r>
        <w:rPr>
          <w:rFonts w:ascii="宋体" w:hAnsi="宋体" w:cs="宋体" w:eastAsia="宋体" w:hint="default"/>
          <w:spacing w:val="-14"/>
          <w:sz w:val="21"/>
          <w:szCs w:val="21"/>
        </w:rPr>
        <w:t>年增值税改革税控服务升级保障工作，收入和成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4"/>
          <w:sz w:val="21"/>
          <w:szCs w:val="21"/>
        </w:rPr>
        <w:t>本较去年都有增加。</w:t>
      </w:r>
      <w:r>
        <w:rPr>
          <w:rFonts w:ascii="宋体" w:hAnsi="宋体" w:cs="宋体" w:eastAsia="宋体" w:hint="default"/>
          <w:spacing w:val="-12"/>
          <w:sz w:val="21"/>
          <w:szCs w:val="21"/>
        </w:rPr>
        <w:t> </w:t>
      </w:r>
      <w:r>
        <w:rPr>
          <w:rFonts w:ascii="宋体" w:hAnsi="宋体" w:cs="宋体" w:eastAsia="宋体" w:hint="default"/>
          <w:sz w:val="21"/>
          <w:szCs w:val="21"/>
        </w:rPr>
        <w:t> </w:t>
      </w:r>
    </w:p>
    <w:p>
      <w:pPr>
        <w:spacing w:after="0" w:line="343" w:lineRule="auto"/>
        <w:jc w:val="left"/>
        <w:rPr>
          <w:rFonts w:ascii="宋体" w:hAnsi="宋体" w:cs="宋体" w:eastAsia="宋体" w:hint="default"/>
          <w:sz w:val="21"/>
          <w:szCs w:val="21"/>
        </w:rPr>
        <w:sectPr>
          <w:type w:val="continuous"/>
          <w:pgSz w:w="11910" w:h="16840"/>
          <w:pgMar w:top="1000" w:bottom="280" w:left="1060" w:right="1560"/>
        </w:sectPr>
      </w:pPr>
    </w:p>
    <w:p>
      <w:pPr>
        <w:spacing w:line="240" w:lineRule="auto" w:before="11"/>
        <w:rPr>
          <w:rFonts w:ascii="宋体" w:hAnsi="宋体" w:cs="宋体" w:eastAsia="宋体" w:hint="default"/>
          <w:sz w:val="18"/>
          <w:szCs w:val="18"/>
        </w:rPr>
      </w:pPr>
    </w:p>
    <w:p>
      <w:pPr>
        <w:spacing w:line="345" w:lineRule="auto" w:before="36"/>
        <w:ind w:left="216" w:right="560" w:firstLine="396"/>
        <w:jc w:val="both"/>
        <w:rPr>
          <w:rFonts w:ascii="宋体" w:hAnsi="宋体" w:cs="宋体" w:eastAsia="宋体" w:hint="default"/>
          <w:sz w:val="21"/>
          <w:szCs w:val="21"/>
        </w:rPr>
      </w:pPr>
      <w:r>
        <w:rPr>
          <w:rFonts w:ascii="宋体" w:hAnsi="宋体" w:cs="宋体" w:eastAsia="宋体" w:hint="default"/>
          <w:spacing w:val="-14"/>
          <w:sz w:val="21"/>
          <w:szCs w:val="21"/>
        </w:rPr>
        <w:t>（</w:t>
      </w:r>
      <w:r>
        <w:rPr>
          <w:rFonts w:ascii="宋体" w:hAnsi="宋体" w:cs="宋体" w:eastAsia="宋体" w:hint="default"/>
          <w:spacing w:val="-14"/>
          <w:sz w:val="21"/>
          <w:szCs w:val="21"/>
        </w:rPr>
        <w:t>2</w:t>
      </w:r>
      <w:r>
        <w:rPr>
          <w:rFonts w:ascii="宋体" w:hAnsi="宋体" w:cs="宋体" w:eastAsia="宋体" w:hint="default"/>
          <w:spacing w:val="-14"/>
          <w:sz w:val="21"/>
          <w:szCs w:val="21"/>
        </w:rPr>
        <w:t>）公司本年度网络、软件与系统集成产品发生成本</w:t>
      </w:r>
      <w:r>
        <w:rPr>
          <w:rFonts w:ascii="宋体" w:hAnsi="宋体" w:cs="宋体" w:eastAsia="宋体" w:hint="default"/>
          <w:spacing w:val="-52"/>
          <w:sz w:val="21"/>
          <w:szCs w:val="21"/>
        </w:rPr>
        <w:t> </w:t>
      </w:r>
      <w:r>
        <w:rPr>
          <w:rFonts w:ascii="宋体" w:hAnsi="宋体" w:cs="宋体" w:eastAsia="宋体" w:hint="default"/>
          <w:spacing w:val="-7"/>
          <w:sz w:val="21"/>
          <w:szCs w:val="21"/>
        </w:rPr>
        <w:t>82.25</w:t>
      </w:r>
      <w:r>
        <w:rPr>
          <w:rFonts w:ascii="宋体" w:hAnsi="宋体" w:cs="宋体" w:eastAsia="宋体" w:hint="default"/>
          <w:spacing w:val="-45"/>
          <w:sz w:val="21"/>
          <w:szCs w:val="21"/>
        </w:rPr>
        <w:t> </w:t>
      </w:r>
      <w:r>
        <w:rPr>
          <w:rFonts w:ascii="宋体" w:hAnsi="宋体" w:cs="宋体" w:eastAsia="宋体" w:hint="default"/>
          <w:spacing w:val="-13"/>
          <w:sz w:val="21"/>
          <w:szCs w:val="21"/>
        </w:rPr>
        <w:t>亿元，比上年同期增加</w:t>
      </w:r>
      <w:r>
        <w:rPr>
          <w:rFonts w:ascii="宋体" w:hAnsi="宋体" w:cs="宋体" w:eastAsia="宋体" w:hint="default"/>
          <w:spacing w:val="-55"/>
          <w:sz w:val="21"/>
          <w:szCs w:val="21"/>
        </w:rPr>
        <w:t> </w:t>
      </w:r>
      <w:r>
        <w:rPr>
          <w:rFonts w:ascii="宋体" w:hAnsi="宋体" w:cs="宋体" w:eastAsia="宋体" w:hint="default"/>
          <w:spacing w:val="-7"/>
          <w:sz w:val="21"/>
          <w:szCs w:val="21"/>
        </w:rPr>
        <w:t>23.43</w:t>
      </w:r>
      <w:r>
        <w:rPr>
          <w:rFonts w:ascii="宋体" w:hAnsi="宋体" w:cs="宋体" w:eastAsia="宋体" w:hint="default"/>
          <w:spacing w:val="-41"/>
          <w:sz w:val="21"/>
          <w:szCs w:val="21"/>
        </w:rPr>
        <w:t> </w:t>
      </w:r>
      <w:r>
        <w:rPr>
          <w:rFonts w:ascii="宋体" w:hAnsi="宋体" w:cs="宋体" w:eastAsia="宋体" w:hint="default"/>
          <w:spacing w:val="-10"/>
          <w:sz w:val="21"/>
          <w:szCs w:val="21"/>
        </w:rPr>
        <w:t>亿元，</w:t>
      </w:r>
      <w:r>
        <w:rPr>
          <w:rFonts w:ascii="宋体" w:hAnsi="宋体" w:cs="宋体" w:eastAsia="宋体" w:hint="default"/>
          <w:w w:val="100"/>
          <w:sz w:val="21"/>
          <w:szCs w:val="21"/>
        </w:rPr>
        <w:t> </w:t>
      </w:r>
      <w:r>
        <w:rPr>
          <w:rFonts w:ascii="宋体" w:hAnsi="宋体" w:cs="宋体" w:eastAsia="宋体" w:hint="default"/>
          <w:spacing w:val="-11"/>
          <w:sz w:val="21"/>
          <w:szCs w:val="21"/>
        </w:rPr>
        <w:t>同比增长</w:t>
      </w:r>
      <w:r>
        <w:rPr>
          <w:rFonts w:ascii="宋体" w:hAnsi="宋体" w:cs="宋体" w:eastAsia="宋体" w:hint="default"/>
          <w:spacing w:val="-51"/>
          <w:sz w:val="21"/>
          <w:szCs w:val="21"/>
        </w:rPr>
        <w:t> </w:t>
      </w:r>
      <w:r>
        <w:rPr>
          <w:rFonts w:ascii="宋体" w:hAnsi="宋体" w:cs="宋体" w:eastAsia="宋体" w:hint="default"/>
          <w:spacing w:val="-13"/>
          <w:sz w:val="21"/>
          <w:szCs w:val="21"/>
        </w:rPr>
        <w:t>39.84%</w:t>
      </w:r>
      <w:r>
        <w:rPr>
          <w:rFonts w:ascii="宋体" w:hAnsi="宋体" w:cs="宋体" w:eastAsia="宋体" w:hint="default"/>
          <w:spacing w:val="-13"/>
          <w:sz w:val="21"/>
          <w:szCs w:val="21"/>
        </w:rPr>
        <w:t>，公司利用在系统集成行业多年的客户、技术和声誉积累，发挥技术开发优势，本年</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4"/>
          <w:sz w:val="21"/>
          <w:szCs w:val="21"/>
        </w:rPr>
        <w:t>度收入有所增长，相应成本也增加。</w:t>
      </w:r>
      <w:r>
        <w:rPr>
          <w:rFonts w:ascii="宋体" w:hAnsi="宋体" w:cs="宋体" w:eastAsia="宋体" w:hint="default"/>
          <w:sz w:val="21"/>
          <w:szCs w:val="21"/>
        </w:rPr>
        <w:t> </w:t>
      </w:r>
    </w:p>
    <w:p>
      <w:pPr>
        <w:spacing w:before="28"/>
        <w:ind w:left="613" w:right="0" w:firstLine="0"/>
        <w:jc w:val="left"/>
        <w:rPr>
          <w:rFonts w:ascii="宋体" w:hAnsi="宋体" w:cs="宋体" w:eastAsia="宋体" w:hint="default"/>
          <w:sz w:val="21"/>
          <w:szCs w:val="21"/>
        </w:rPr>
      </w:pPr>
      <w:r>
        <w:rPr>
          <w:rFonts w:ascii="宋体" w:hAnsi="宋体" w:cs="宋体" w:eastAsia="宋体" w:hint="default"/>
          <w:spacing w:val="-13"/>
          <w:sz w:val="21"/>
          <w:szCs w:val="21"/>
        </w:rPr>
        <w:t>（</w:t>
      </w:r>
      <w:r>
        <w:rPr>
          <w:rFonts w:ascii="宋体" w:hAnsi="宋体" w:cs="宋体" w:eastAsia="宋体" w:hint="default"/>
          <w:spacing w:val="-13"/>
          <w:sz w:val="21"/>
          <w:szCs w:val="21"/>
        </w:rPr>
        <w:t>3</w:t>
      </w:r>
      <w:r>
        <w:rPr>
          <w:rFonts w:ascii="宋体" w:hAnsi="宋体" w:cs="宋体" w:eastAsia="宋体" w:hint="default"/>
          <w:spacing w:val="-13"/>
          <w:sz w:val="21"/>
          <w:szCs w:val="21"/>
        </w:rPr>
        <w:t>）公司本年度渠道销售发生成本</w:t>
      </w:r>
      <w:r>
        <w:rPr>
          <w:rFonts w:ascii="宋体" w:hAnsi="宋体" w:cs="宋体" w:eastAsia="宋体" w:hint="default"/>
          <w:spacing w:val="-57"/>
          <w:sz w:val="21"/>
          <w:szCs w:val="21"/>
        </w:rPr>
        <w:t> </w:t>
      </w:r>
      <w:r>
        <w:rPr>
          <w:rFonts w:ascii="宋体" w:hAnsi="宋体" w:cs="宋体" w:eastAsia="宋体" w:hint="default"/>
          <w:spacing w:val="-7"/>
          <w:sz w:val="21"/>
          <w:szCs w:val="21"/>
        </w:rPr>
        <w:t>160.69</w:t>
      </w:r>
      <w:r>
        <w:rPr>
          <w:rFonts w:ascii="宋体" w:hAnsi="宋体" w:cs="宋体" w:eastAsia="宋体" w:hint="default"/>
          <w:spacing w:val="-48"/>
          <w:sz w:val="21"/>
          <w:szCs w:val="21"/>
        </w:rPr>
        <w:t> </w:t>
      </w:r>
      <w:r>
        <w:rPr>
          <w:rFonts w:ascii="宋体" w:hAnsi="宋体" w:cs="宋体" w:eastAsia="宋体" w:hint="default"/>
          <w:spacing w:val="-13"/>
          <w:sz w:val="21"/>
          <w:szCs w:val="21"/>
        </w:rPr>
        <w:t>亿元，比上年同期增加</w:t>
      </w:r>
      <w:r>
        <w:rPr>
          <w:rFonts w:ascii="宋体" w:hAnsi="宋体" w:cs="宋体" w:eastAsia="宋体" w:hint="default"/>
          <w:spacing w:val="-57"/>
          <w:sz w:val="21"/>
          <w:szCs w:val="21"/>
        </w:rPr>
        <w:t> </w:t>
      </w:r>
      <w:r>
        <w:rPr>
          <w:rFonts w:ascii="宋体" w:hAnsi="宋体" w:cs="宋体" w:eastAsia="宋体" w:hint="default"/>
          <w:spacing w:val="-6"/>
          <w:sz w:val="21"/>
          <w:szCs w:val="21"/>
        </w:rPr>
        <w:t>38.86</w:t>
      </w:r>
      <w:r>
        <w:rPr>
          <w:rFonts w:ascii="宋体" w:hAnsi="宋体" w:cs="宋体" w:eastAsia="宋体" w:hint="default"/>
          <w:spacing w:val="-48"/>
          <w:sz w:val="21"/>
          <w:szCs w:val="21"/>
        </w:rPr>
        <w:t> </w:t>
      </w:r>
      <w:r>
        <w:rPr>
          <w:rFonts w:ascii="宋体" w:hAnsi="宋体" w:cs="宋体" w:eastAsia="宋体" w:hint="default"/>
          <w:spacing w:val="-11"/>
          <w:sz w:val="21"/>
          <w:szCs w:val="21"/>
        </w:rPr>
        <w:t>亿元，增长</w:t>
      </w:r>
      <w:r>
        <w:rPr>
          <w:rFonts w:ascii="宋体" w:hAnsi="宋体" w:cs="宋体" w:eastAsia="宋体" w:hint="default"/>
          <w:spacing w:val="-57"/>
          <w:sz w:val="21"/>
          <w:szCs w:val="21"/>
        </w:rPr>
        <w:t> </w:t>
      </w:r>
      <w:r>
        <w:rPr>
          <w:rFonts w:ascii="宋体" w:hAnsi="宋体" w:cs="宋体" w:eastAsia="宋体" w:hint="default"/>
          <w:spacing w:val="-9"/>
          <w:sz w:val="21"/>
          <w:szCs w:val="21"/>
        </w:rPr>
        <w:t>31.89%</w:t>
      </w:r>
      <w:r>
        <w:rPr>
          <w:rFonts w:ascii="宋体" w:hAnsi="宋体" w:cs="宋体" w:eastAsia="宋体" w:hint="default"/>
          <w:spacing w:val="-9"/>
          <w:sz w:val="21"/>
          <w:szCs w:val="21"/>
        </w:rPr>
        <w:t>。由</w:t>
      </w:r>
      <w:r>
        <w:rPr>
          <w:rFonts w:ascii="宋体" w:hAnsi="宋体" w:cs="宋体" w:eastAsia="宋体" w:hint="default"/>
          <w:sz w:val="21"/>
          <w:szCs w:val="21"/>
        </w:rPr>
      </w:r>
    </w:p>
    <w:p>
      <w:pPr>
        <w:spacing w:before="118"/>
        <w:ind w:left="216" w:right="0" w:firstLine="0"/>
        <w:jc w:val="left"/>
        <w:rPr>
          <w:rFonts w:ascii="宋体" w:hAnsi="宋体" w:cs="宋体" w:eastAsia="宋体" w:hint="default"/>
          <w:sz w:val="21"/>
          <w:szCs w:val="21"/>
        </w:rPr>
      </w:pPr>
      <w:r>
        <w:rPr>
          <w:rFonts w:ascii="宋体" w:hAnsi="宋体" w:cs="宋体" w:eastAsia="宋体" w:hint="default"/>
          <w:spacing w:val="-14"/>
          <w:sz w:val="21"/>
          <w:szCs w:val="21"/>
        </w:rPr>
        <w:t>于渠道销售业务市场竞争激烈，因此本期毛利率较上年同期下降 </w:t>
      </w:r>
      <w:r>
        <w:rPr>
          <w:rFonts w:ascii="宋体" w:hAnsi="宋体" w:cs="宋体" w:eastAsia="宋体" w:hint="default"/>
          <w:spacing w:val="-6"/>
          <w:sz w:val="21"/>
          <w:szCs w:val="21"/>
        </w:rPr>
        <w:t>1.74</w:t>
      </w:r>
      <w:r>
        <w:rPr>
          <w:rFonts w:ascii="宋体" w:hAnsi="宋体" w:cs="宋体" w:eastAsia="宋体" w:hint="default"/>
          <w:spacing w:val="-57"/>
          <w:sz w:val="21"/>
          <w:szCs w:val="21"/>
        </w:rPr>
        <w:t> </w:t>
      </w:r>
      <w:r>
        <w:rPr>
          <w:rFonts w:ascii="宋体" w:hAnsi="宋体" w:cs="宋体" w:eastAsia="宋体" w:hint="default"/>
          <w:spacing w:val="-14"/>
          <w:sz w:val="21"/>
          <w:szCs w:val="21"/>
        </w:rPr>
        <w:t>个百分点。</w:t>
      </w:r>
      <w:r>
        <w:rPr>
          <w:rFonts w:ascii="宋体" w:hAnsi="宋体" w:cs="宋体" w:eastAsia="宋体" w:hint="default"/>
          <w:sz w:val="21"/>
          <w:szCs w:val="21"/>
        </w:rPr>
        <w:t> </w:t>
      </w:r>
    </w:p>
    <w:p>
      <w:pPr>
        <w:spacing w:line="343" w:lineRule="auto" w:before="121"/>
        <w:ind w:left="216" w:right="539" w:firstLine="396"/>
        <w:jc w:val="both"/>
        <w:rPr>
          <w:rFonts w:ascii="宋体" w:hAnsi="宋体" w:cs="宋体" w:eastAsia="宋体" w:hint="default"/>
          <w:sz w:val="21"/>
          <w:szCs w:val="21"/>
        </w:rPr>
      </w:pPr>
      <w:r>
        <w:rPr>
          <w:rFonts w:ascii="宋体" w:hAnsi="宋体" w:cs="宋体" w:eastAsia="宋体" w:hint="default"/>
          <w:spacing w:val="-15"/>
          <w:sz w:val="21"/>
          <w:szCs w:val="21"/>
        </w:rPr>
        <w:t>（</w:t>
      </w:r>
      <w:r>
        <w:rPr>
          <w:rFonts w:ascii="宋体" w:hAnsi="宋体" w:cs="宋体" w:eastAsia="宋体" w:hint="default"/>
          <w:spacing w:val="-15"/>
          <w:sz w:val="21"/>
          <w:szCs w:val="21"/>
        </w:rPr>
        <w:t>4</w:t>
      </w:r>
      <w:r>
        <w:rPr>
          <w:rFonts w:ascii="宋体" w:hAnsi="宋体" w:cs="宋体" w:eastAsia="宋体" w:hint="default"/>
          <w:spacing w:val="-15"/>
          <w:sz w:val="21"/>
          <w:szCs w:val="21"/>
        </w:rPr>
        <w:t>）公司本年度金融支付业务发生成本</w:t>
      </w:r>
      <w:r>
        <w:rPr>
          <w:rFonts w:ascii="宋体" w:hAnsi="宋体" w:cs="宋体" w:eastAsia="宋体" w:hint="default"/>
          <w:spacing w:val="-54"/>
          <w:sz w:val="21"/>
          <w:szCs w:val="21"/>
        </w:rPr>
        <w:t> </w:t>
      </w:r>
      <w:r>
        <w:rPr>
          <w:rFonts w:ascii="宋体" w:hAnsi="宋体" w:cs="宋体" w:eastAsia="宋体" w:hint="default"/>
          <w:spacing w:val="-6"/>
          <w:sz w:val="21"/>
          <w:szCs w:val="21"/>
        </w:rPr>
        <w:t>12.55</w:t>
      </w:r>
      <w:r>
        <w:rPr>
          <w:rFonts w:ascii="宋体" w:hAnsi="宋体" w:cs="宋体" w:eastAsia="宋体" w:hint="default"/>
          <w:spacing w:val="-41"/>
          <w:sz w:val="21"/>
          <w:szCs w:val="21"/>
        </w:rPr>
        <w:t> </w:t>
      </w:r>
      <w:r>
        <w:rPr>
          <w:rFonts w:ascii="宋体" w:hAnsi="宋体" w:cs="宋体" w:eastAsia="宋体" w:hint="default"/>
          <w:spacing w:val="-13"/>
          <w:sz w:val="21"/>
          <w:szCs w:val="21"/>
        </w:rPr>
        <w:t>亿元，同比增加</w:t>
      </w:r>
      <w:r>
        <w:rPr>
          <w:rFonts w:ascii="宋体" w:hAnsi="宋体" w:cs="宋体" w:eastAsia="宋体" w:hint="default"/>
          <w:spacing w:val="-54"/>
          <w:sz w:val="21"/>
          <w:szCs w:val="21"/>
        </w:rPr>
        <w:t> </w:t>
      </w:r>
      <w:r>
        <w:rPr>
          <w:rFonts w:ascii="宋体" w:hAnsi="宋体" w:cs="宋体" w:eastAsia="宋体" w:hint="default"/>
          <w:spacing w:val="-11"/>
          <w:sz w:val="21"/>
          <w:szCs w:val="21"/>
        </w:rPr>
        <w:t>12.29%</w:t>
      </w:r>
      <w:r>
        <w:rPr>
          <w:rFonts w:ascii="宋体" w:hAnsi="宋体" w:cs="宋体" w:eastAsia="宋体" w:hint="default"/>
          <w:spacing w:val="-11"/>
          <w:sz w:val="21"/>
          <w:szCs w:val="21"/>
        </w:rPr>
        <w:t>。公司本年统筹金融板块业</w:t>
      </w:r>
      <w:r>
        <w:rPr>
          <w:rFonts w:ascii="宋体" w:hAnsi="宋体" w:cs="宋体" w:eastAsia="宋体" w:hint="default"/>
          <w:w w:val="100"/>
          <w:sz w:val="21"/>
          <w:szCs w:val="21"/>
        </w:rPr>
        <w:t> </w:t>
      </w:r>
      <w:r>
        <w:rPr>
          <w:rFonts w:ascii="宋体" w:hAnsi="宋体" w:cs="宋体" w:eastAsia="宋体" w:hint="default"/>
          <w:spacing w:val="-14"/>
          <w:sz w:val="21"/>
          <w:szCs w:val="21"/>
        </w:rPr>
        <w:t>务管理，体系服务能力持续增强，金融行业市场地位得到巩固。</w:t>
      </w:r>
      <w:r>
        <w:rPr>
          <w:rFonts w:ascii="宋体" w:hAnsi="宋体" w:cs="宋体" w:eastAsia="宋体" w:hint="default"/>
          <w:sz w:val="21"/>
          <w:szCs w:val="21"/>
        </w:rPr>
        <w:t> </w:t>
      </w:r>
      <w:r>
        <w:rPr>
          <w:rFonts w:ascii="宋体" w:hAnsi="宋体" w:cs="宋体" w:eastAsia="宋体" w:hint="default"/>
          <w:spacing w:val="-12"/>
          <w:sz w:val="21"/>
          <w:szCs w:val="21"/>
        </w:rPr>
        <w:t> </w:t>
      </w:r>
      <w:r>
        <w:rPr>
          <w:rFonts w:ascii="宋体" w:hAnsi="宋体" w:cs="宋体" w:eastAsia="宋体" w:hint="default"/>
          <w:w w:val="100"/>
          <w:sz w:val="21"/>
          <w:szCs w:val="21"/>
        </w:rPr>
        <w:t> </w:t>
      </w:r>
    </w:p>
    <w:p>
      <w:pPr>
        <w:spacing w:before="31"/>
        <w:ind w:left="613" w:right="0" w:firstLine="0"/>
        <w:jc w:val="left"/>
        <w:rPr>
          <w:rFonts w:ascii="宋体" w:hAnsi="宋体" w:cs="宋体" w:eastAsia="宋体" w:hint="default"/>
          <w:sz w:val="21"/>
          <w:szCs w:val="21"/>
        </w:rPr>
      </w:pPr>
      <w:r>
        <w:rPr>
          <w:rFonts w:ascii="宋体"/>
          <w:w w:val="100"/>
          <w:sz w:val="21"/>
        </w:rPr>
        <w:t> </w:t>
      </w:r>
    </w:p>
    <w:p>
      <w:pPr>
        <w:spacing w:before="17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36"/>
          <w:sz w:val="21"/>
          <w:szCs w:val="21"/>
        </w:rPr>
        <w:t> </w:t>
      </w:r>
      <w:r>
        <w:rPr>
          <w:rFonts w:ascii="宋体" w:hAnsi="宋体" w:cs="宋体" w:eastAsia="宋体" w:hint="default"/>
          <w:b/>
          <w:bCs/>
          <w:sz w:val="21"/>
          <w:szCs w:val="21"/>
        </w:rPr>
        <w:t>主要销售客户及主要供应商情况</w:t>
      </w:r>
      <w:r>
        <w:rPr>
          <w:rFonts w:ascii="宋体" w:hAnsi="宋体" w:cs="宋体" w:eastAsia="宋体" w:hint="default"/>
          <w:sz w:val="21"/>
          <w:szCs w:val="21"/>
        </w:rPr>
      </w:r>
    </w:p>
    <w:p>
      <w:pPr>
        <w:spacing w:line="273" w:lineRule="exact" w:before="58"/>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345" w:lineRule="auto" w:before="0"/>
        <w:ind w:left="216" w:right="611" w:firstLine="396"/>
        <w:jc w:val="both"/>
        <w:rPr>
          <w:rFonts w:ascii="宋体" w:hAnsi="宋体" w:cs="宋体" w:eastAsia="宋体" w:hint="default"/>
          <w:sz w:val="21"/>
          <w:szCs w:val="21"/>
        </w:rPr>
      </w:pPr>
      <w:r>
        <w:rPr>
          <w:rFonts w:ascii="宋体" w:hAnsi="宋体" w:cs="宋体" w:eastAsia="宋体" w:hint="default"/>
          <w:spacing w:val="-13"/>
          <w:sz w:val="21"/>
          <w:szCs w:val="21"/>
        </w:rPr>
        <w:t>前五名客户销售额</w:t>
      </w:r>
      <w:r>
        <w:rPr>
          <w:rFonts w:ascii="宋体" w:hAnsi="宋体" w:cs="宋体" w:eastAsia="宋体" w:hint="default"/>
          <w:spacing w:val="-60"/>
          <w:sz w:val="21"/>
          <w:szCs w:val="21"/>
        </w:rPr>
        <w:t> </w:t>
      </w:r>
      <w:r>
        <w:rPr>
          <w:rFonts w:ascii="宋体" w:hAnsi="宋体" w:cs="宋体" w:eastAsia="宋体" w:hint="default"/>
          <w:spacing w:val="-7"/>
          <w:sz w:val="21"/>
          <w:szCs w:val="21"/>
        </w:rPr>
        <w:t>1,237,947.57</w:t>
      </w:r>
      <w:r>
        <w:rPr>
          <w:rFonts w:ascii="宋体" w:hAnsi="宋体" w:cs="宋体" w:eastAsia="宋体" w:hint="default"/>
          <w:spacing w:val="-50"/>
          <w:sz w:val="21"/>
          <w:szCs w:val="21"/>
        </w:rPr>
        <w:t> </w:t>
      </w:r>
      <w:r>
        <w:rPr>
          <w:rFonts w:ascii="宋体" w:hAnsi="宋体" w:cs="宋体" w:eastAsia="宋体" w:hint="default"/>
          <w:spacing w:val="-13"/>
          <w:sz w:val="21"/>
          <w:szCs w:val="21"/>
        </w:rPr>
        <w:t>万元，占年度销售总额</w:t>
      </w:r>
      <w:r>
        <w:rPr>
          <w:rFonts w:ascii="宋体" w:hAnsi="宋体" w:cs="宋体" w:eastAsia="宋体" w:hint="default"/>
          <w:spacing w:val="-59"/>
          <w:sz w:val="21"/>
          <w:szCs w:val="21"/>
        </w:rPr>
        <w:t> </w:t>
      </w:r>
      <w:r>
        <w:rPr>
          <w:rFonts w:ascii="宋体" w:hAnsi="宋体" w:cs="宋体" w:eastAsia="宋体" w:hint="default"/>
          <w:spacing w:val="-8"/>
          <w:sz w:val="21"/>
          <w:szCs w:val="21"/>
        </w:rPr>
        <w:t>36.51</w:t>
      </w:r>
      <w:r>
        <w:rPr>
          <w:rFonts w:ascii="宋体" w:hAnsi="宋体" w:cs="宋体" w:eastAsia="宋体" w:hint="default"/>
          <w:spacing w:val="21"/>
          <w:sz w:val="21"/>
          <w:szCs w:val="21"/>
        </w:rPr>
        <w:t> </w:t>
      </w:r>
      <w:r>
        <w:rPr>
          <w:rFonts w:ascii="宋体" w:hAnsi="宋体" w:cs="宋体" w:eastAsia="宋体" w:hint="default"/>
          <w:spacing w:val="-13"/>
          <w:sz w:val="21"/>
          <w:szCs w:val="21"/>
        </w:rPr>
        <w:t>%</w:t>
      </w:r>
      <w:r>
        <w:rPr>
          <w:rFonts w:ascii="宋体" w:hAnsi="宋体" w:cs="宋体" w:eastAsia="宋体" w:hint="default"/>
          <w:spacing w:val="-13"/>
          <w:sz w:val="21"/>
          <w:szCs w:val="21"/>
        </w:rPr>
        <w:t>；其中前五名客户销售额中关联</w:t>
      </w:r>
      <w:r>
        <w:rPr>
          <w:rFonts w:ascii="宋体" w:hAnsi="宋体" w:cs="宋体" w:eastAsia="宋体" w:hint="default"/>
          <w:w w:val="100"/>
          <w:sz w:val="21"/>
          <w:szCs w:val="21"/>
        </w:rPr>
        <w:t> </w:t>
      </w:r>
      <w:r>
        <w:rPr>
          <w:rFonts w:ascii="宋体" w:hAnsi="宋体" w:cs="宋体" w:eastAsia="宋体" w:hint="default"/>
          <w:spacing w:val="-11"/>
          <w:sz w:val="21"/>
          <w:szCs w:val="21"/>
        </w:rPr>
        <w:t>方销售额</w:t>
      </w:r>
      <w:r>
        <w:rPr>
          <w:rFonts w:ascii="宋体" w:hAnsi="宋体" w:cs="宋体" w:eastAsia="宋体" w:hint="default"/>
          <w:spacing w:val="-61"/>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pacing w:val="-13"/>
          <w:sz w:val="21"/>
          <w:szCs w:val="21"/>
        </w:rPr>
        <w:t>万元，占年度销售总额</w:t>
      </w:r>
      <w:r>
        <w:rPr>
          <w:rFonts w:ascii="宋体" w:hAnsi="宋体" w:cs="宋体" w:eastAsia="宋体" w:hint="default"/>
          <w:spacing w:val="-61"/>
          <w:sz w:val="21"/>
          <w:szCs w:val="21"/>
        </w:rPr>
        <w:t> </w:t>
      </w:r>
      <w:r>
        <w:rPr>
          <w:rFonts w:ascii="宋体" w:hAnsi="宋体" w:cs="宋体" w:eastAsia="宋体" w:hint="default"/>
          <w:spacing w:val="-9"/>
          <w:sz w:val="21"/>
          <w:szCs w:val="21"/>
        </w:rPr>
        <w:t>0%</w:t>
      </w:r>
      <w:r>
        <w:rPr>
          <w:rFonts w:ascii="宋体" w:hAnsi="宋体" w:cs="宋体" w:eastAsia="宋体" w:hint="default"/>
          <w:spacing w:val="-9"/>
          <w:sz w:val="21"/>
          <w:szCs w:val="21"/>
        </w:rPr>
        <w:t>。</w:t>
      </w:r>
      <w:r>
        <w:rPr>
          <w:rFonts w:ascii="宋体" w:hAnsi="宋体" w:cs="宋体" w:eastAsia="宋体" w:hint="default"/>
          <w:sz w:val="21"/>
          <w:szCs w:val="21"/>
        </w:rPr>
        <w:t> </w:t>
      </w:r>
    </w:p>
    <w:p>
      <w:pPr>
        <w:spacing w:line="345" w:lineRule="auto" w:before="26"/>
        <w:ind w:left="216" w:right="611" w:firstLine="396"/>
        <w:jc w:val="both"/>
        <w:rPr>
          <w:rFonts w:ascii="宋体" w:hAnsi="宋体" w:cs="宋体" w:eastAsia="宋体" w:hint="default"/>
          <w:sz w:val="21"/>
          <w:szCs w:val="21"/>
        </w:rPr>
      </w:pPr>
      <w:r>
        <w:rPr>
          <w:rFonts w:ascii="宋体" w:hAnsi="宋体" w:cs="宋体" w:eastAsia="宋体" w:hint="default"/>
          <w:spacing w:val="-13"/>
          <w:sz w:val="21"/>
          <w:szCs w:val="21"/>
        </w:rPr>
        <w:t>前五名供应商采购额</w:t>
      </w:r>
      <w:r>
        <w:rPr>
          <w:rFonts w:ascii="宋体" w:hAnsi="宋体" w:cs="宋体" w:eastAsia="宋体" w:hint="default"/>
          <w:spacing w:val="-61"/>
          <w:sz w:val="21"/>
          <w:szCs w:val="21"/>
        </w:rPr>
        <w:t> </w:t>
      </w:r>
      <w:r>
        <w:rPr>
          <w:rFonts w:ascii="宋体" w:hAnsi="宋体" w:cs="宋体" w:eastAsia="宋体" w:hint="default"/>
          <w:spacing w:val="-7"/>
          <w:sz w:val="21"/>
          <w:szCs w:val="21"/>
        </w:rPr>
        <w:t>1,084,516.44</w:t>
      </w:r>
      <w:r>
        <w:rPr>
          <w:rFonts w:ascii="宋体" w:hAnsi="宋体" w:cs="宋体" w:eastAsia="宋体" w:hint="default"/>
          <w:spacing w:val="-47"/>
          <w:sz w:val="21"/>
          <w:szCs w:val="21"/>
        </w:rPr>
        <w:t> </w:t>
      </w:r>
      <w:r>
        <w:rPr>
          <w:rFonts w:ascii="宋体" w:hAnsi="宋体" w:cs="宋体" w:eastAsia="宋体" w:hint="default"/>
          <w:spacing w:val="-13"/>
          <w:sz w:val="21"/>
          <w:szCs w:val="21"/>
        </w:rPr>
        <w:t>万元，占年度采购总额</w:t>
      </w:r>
      <w:r>
        <w:rPr>
          <w:rFonts w:ascii="宋体" w:hAnsi="宋体" w:cs="宋体" w:eastAsia="宋体" w:hint="default"/>
          <w:spacing w:val="-59"/>
          <w:sz w:val="21"/>
          <w:szCs w:val="21"/>
        </w:rPr>
        <w:t> </w:t>
      </w:r>
      <w:r>
        <w:rPr>
          <w:rFonts w:ascii="宋体" w:hAnsi="宋体" w:cs="宋体" w:eastAsia="宋体" w:hint="default"/>
          <w:spacing w:val="-8"/>
          <w:sz w:val="21"/>
          <w:szCs w:val="21"/>
        </w:rPr>
        <w:t>38.34</w:t>
      </w:r>
      <w:r>
        <w:rPr>
          <w:rFonts w:ascii="宋体" w:hAnsi="宋体" w:cs="宋体" w:eastAsia="宋体" w:hint="default"/>
          <w:spacing w:val="20"/>
          <w:sz w:val="21"/>
          <w:szCs w:val="21"/>
        </w:rPr>
        <w:t> </w:t>
      </w:r>
      <w:r>
        <w:rPr>
          <w:rFonts w:ascii="宋体" w:hAnsi="宋体" w:cs="宋体" w:eastAsia="宋体" w:hint="default"/>
          <w:spacing w:val="-13"/>
          <w:sz w:val="21"/>
          <w:szCs w:val="21"/>
        </w:rPr>
        <w:t>%</w:t>
      </w:r>
      <w:r>
        <w:rPr>
          <w:rFonts w:ascii="宋体" w:hAnsi="宋体" w:cs="宋体" w:eastAsia="宋体" w:hint="default"/>
          <w:spacing w:val="-13"/>
          <w:sz w:val="21"/>
          <w:szCs w:val="21"/>
        </w:rPr>
        <w:t>；其中前五名供应商采购额中</w:t>
      </w:r>
      <w:r>
        <w:rPr>
          <w:rFonts w:ascii="宋体" w:hAnsi="宋体" w:cs="宋体" w:eastAsia="宋体" w:hint="default"/>
          <w:w w:val="100"/>
          <w:sz w:val="21"/>
          <w:szCs w:val="21"/>
        </w:rPr>
        <w:t> </w:t>
      </w:r>
      <w:r>
        <w:rPr>
          <w:rFonts w:ascii="宋体" w:hAnsi="宋体" w:cs="宋体" w:eastAsia="宋体" w:hint="default"/>
          <w:spacing w:val="-12"/>
          <w:sz w:val="21"/>
          <w:szCs w:val="21"/>
        </w:rPr>
        <w:t>关联方采购额</w:t>
      </w:r>
      <w:r>
        <w:rPr>
          <w:rFonts w:ascii="宋体" w:hAnsi="宋体" w:cs="宋体" w:eastAsia="宋体" w:hint="default"/>
          <w:spacing w:val="-61"/>
          <w:sz w:val="21"/>
          <w:szCs w:val="21"/>
        </w:rPr>
        <w:t>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13"/>
          <w:sz w:val="21"/>
          <w:szCs w:val="21"/>
        </w:rPr>
        <w:t>万元，占年度采购总额</w:t>
      </w:r>
      <w:r>
        <w:rPr>
          <w:rFonts w:ascii="宋体" w:hAnsi="宋体" w:cs="宋体" w:eastAsia="宋体" w:hint="default"/>
          <w:spacing w:val="-61"/>
          <w:sz w:val="21"/>
          <w:szCs w:val="21"/>
        </w:rPr>
        <w:t> </w:t>
      </w:r>
      <w:r>
        <w:rPr>
          <w:rFonts w:ascii="宋体" w:hAnsi="宋体" w:cs="宋体" w:eastAsia="宋体" w:hint="default"/>
          <w:spacing w:val="-9"/>
          <w:sz w:val="21"/>
          <w:szCs w:val="21"/>
        </w:rPr>
        <w:t>0%</w:t>
      </w:r>
      <w:r>
        <w:rPr>
          <w:rFonts w:ascii="宋体" w:hAnsi="宋体" w:cs="宋体" w:eastAsia="宋体" w:hint="default"/>
          <w:spacing w:val="-9"/>
          <w:sz w:val="21"/>
          <w:szCs w:val="21"/>
        </w:rPr>
        <w:t>。</w:t>
      </w:r>
      <w:r>
        <w:rPr>
          <w:rFonts w:ascii="宋体" w:hAnsi="宋体" w:cs="宋体" w:eastAsia="宋体" w:hint="default"/>
          <w:sz w:val="21"/>
          <w:szCs w:val="21"/>
        </w:rPr>
        <w:t> </w:t>
      </w:r>
    </w:p>
    <w:p>
      <w:pPr>
        <w:spacing w:before="26"/>
        <w:ind w:left="613" w:right="0" w:firstLine="0"/>
        <w:jc w:val="left"/>
        <w:rPr>
          <w:rFonts w:ascii="宋体" w:hAnsi="宋体" w:cs="宋体" w:eastAsia="宋体" w:hint="default"/>
          <w:sz w:val="21"/>
          <w:szCs w:val="21"/>
        </w:rPr>
      </w:pPr>
      <w:r>
        <w:rPr>
          <w:rFonts w:ascii="宋体"/>
          <w:w w:val="100"/>
          <w:sz w:val="21"/>
        </w:rPr>
        <w:t> </w:t>
      </w: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060" w:right="1240"/>
        </w:sectPr>
      </w:pPr>
    </w:p>
    <w:p>
      <w:pPr>
        <w:tabs>
          <w:tab w:pos="637" w:val="left" w:leader="none"/>
        </w:tabs>
        <w:spacing w:before="36"/>
        <w:ind w:left="216"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费用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6"/>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BodyText"/>
        <w:spacing w:line="240" w:lineRule="auto" w:before="0"/>
        <w:ind w:left="216" w:right="0"/>
        <w:jc w:val="left"/>
        <w:rPr>
          <w:rFonts w:ascii="宋体" w:hAnsi="宋体" w:cs="宋体" w:eastAsia="宋体" w:hint="default"/>
        </w:rPr>
      </w:pPr>
      <w:r>
        <w:rPr/>
        <w:t>单位：万元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060" w:right="1240"/>
          <w:cols w:num="2" w:equalWidth="0">
            <w:col w:w="2003" w:space="5630"/>
            <w:col w:w="1977"/>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1"/>
        <w:gridCol w:w="1681"/>
        <w:gridCol w:w="1702"/>
        <w:gridCol w:w="1277"/>
        <w:gridCol w:w="1275"/>
        <w:gridCol w:w="1426"/>
      </w:tblGrid>
      <w:tr>
        <w:trPr>
          <w:trHeight w:val="490"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1"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3" w:right="0"/>
              <w:jc w:val="left"/>
              <w:rPr>
                <w:rFonts w:ascii="宋体" w:hAnsi="宋体" w:cs="宋体" w:eastAsia="宋体" w:hint="default"/>
                <w:sz w:val="18"/>
                <w:szCs w:val="18"/>
              </w:rPr>
            </w:pPr>
            <w:r>
              <w:rPr>
                <w:rFonts w:ascii="宋体" w:hAnsi="宋体" w:cs="宋体" w:eastAsia="宋体" w:hint="default"/>
                <w:b/>
                <w:bCs/>
                <w:sz w:val="18"/>
                <w:szCs w:val="18"/>
              </w:rPr>
              <w:t>上年同期数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宋体" w:hAnsi="宋体" w:cs="宋体" w:eastAsia="宋体" w:hint="default"/>
                <w:sz w:val="18"/>
                <w:szCs w:val="18"/>
              </w:rPr>
            </w:pPr>
            <w:r>
              <w:rPr>
                <w:rFonts w:ascii="宋体" w:hAnsi="宋体" w:cs="宋体" w:eastAsia="宋体" w:hint="default"/>
                <w:b/>
                <w:bCs/>
                <w:sz w:val="18"/>
                <w:szCs w:val="18"/>
              </w:rPr>
              <w:t>同比变动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14" w:firstLine="76"/>
              <w:jc w:val="left"/>
              <w:rPr>
                <w:rFonts w:ascii="宋体" w:hAnsi="宋体" w:cs="宋体" w:eastAsia="宋体" w:hint="default"/>
                <w:sz w:val="18"/>
                <w:szCs w:val="18"/>
              </w:rPr>
            </w:pPr>
            <w:r>
              <w:rPr>
                <w:rFonts w:ascii="宋体" w:hAnsi="宋体" w:cs="宋体" w:eastAsia="宋体" w:hint="default"/>
                <w:b/>
                <w:bCs/>
                <w:sz w:val="18"/>
                <w:szCs w:val="18"/>
              </w:rPr>
              <w:t>本期费用占</w:t>
            </w:r>
            <w:r>
              <w:rPr>
                <w:rFonts w:ascii="宋体" w:hAnsi="宋体" w:cs="宋体" w:eastAsia="宋体" w:hint="default"/>
                <w:b/>
                <w:bCs/>
                <w:w w:val="99"/>
                <w:sz w:val="18"/>
                <w:szCs w:val="18"/>
              </w:rPr>
              <w:t> </w:t>
            </w:r>
            <w:r>
              <w:rPr>
                <w:rFonts w:ascii="宋体" w:hAnsi="宋体" w:cs="宋体" w:eastAsia="宋体" w:hint="default"/>
                <w:b/>
                <w:bCs/>
                <w:spacing w:val="-17"/>
                <w:w w:val="99"/>
                <w:sz w:val="18"/>
                <w:szCs w:val="18"/>
              </w:rPr>
              <w:t>收入比重（</w:t>
            </w:r>
            <w:r>
              <w:rPr>
                <w:rFonts w:ascii="宋体" w:hAnsi="宋体" w:cs="宋体" w:eastAsia="宋体" w:hint="default"/>
                <w:b/>
                <w:bCs/>
                <w:spacing w:val="-17"/>
                <w:w w:val="99"/>
                <w:sz w:val="18"/>
                <w:szCs w:val="18"/>
              </w:rPr>
              <w:t>%</w:t>
            </w:r>
            <w:r>
              <w:rPr>
                <w:rFonts w:ascii="宋体" w:hAnsi="宋体" w:cs="宋体" w:eastAsia="宋体" w:hint="default"/>
                <w:b/>
                <w:bCs/>
                <w:spacing w:val="-17"/>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00" w:right="11" w:firstLine="62"/>
              <w:jc w:val="left"/>
              <w:rPr>
                <w:rFonts w:ascii="宋体" w:hAnsi="宋体" w:cs="宋体" w:eastAsia="宋体" w:hint="default"/>
                <w:sz w:val="18"/>
                <w:szCs w:val="18"/>
              </w:rPr>
            </w:pPr>
            <w:r>
              <w:rPr>
                <w:rFonts w:ascii="宋体" w:hAnsi="宋体" w:cs="宋体" w:eastAsia="宋体" w:hint="default"/>
                <w:b/>
                <w:bCs/>
                <w:sz w:val="18"/>
                <w:szCs w:val="18"/>
              </w:rPr>
              <w:t>上年同期费用</w:t>
            </w:r>
            <w:r>
              <w:rPr>
                <w:rFonts w:ascii="宋体" w:hAnsi="宋体" w:cs="宋体" w:eastAsia="宋体" w:hint="default"/>
                <w:b/>
                <w:bCs/>
                <w:w w:val="99"/>
                <w:sz w:val="18"/>
                <w:szCs w:val="18"/>
              </w:rPr>
              <w:t> </w:t>
            </w:r>
            <w:r>
              <w:rPr>
                <w:rFonts w:ascii="宋体" w:hAnsi="宋体" w:cs="宋体" w:eastAsia="宋体" w:hint="default"/>
                <w:b/>
                <w:bCs/>
                <w:spacing w:val="-18"/>
                <w:w w:val="99"/>
                <w:sz w:val="18"/>
                <w:szCs w:val="18"/>
              </w:rPr>
              <w:t>占收入比重（</w:t>
            </w:r>
            <w:r>
              <w:rPr>
                <w:rFonts w:ascii="宋体" w:hAnsi="宋体" w:cs="宋体" w:eastAsia="宋体" w:hint="default"/>
                <w:b/>
                <w:bCs/>
                <w:spacing w:val="-18"/>
                <w:w w:val="99"/>
                <w:sz w:val="18"/>
                <w:szCs w:val="18"/>
              </w:rPr>
              <w:t>%</w:t>
            </w:r>
            <w:r>
              <w:rPr>
                <w:rFonts w:ascii="宋体" w:hAnsi="宋体" w:cs="宋体" w:eastAsia="宋体" w:hint="default"/>
                <w:b/>
                <w:bCs/>
                <w:spacing w:val="-18"/>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79"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人工费用</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171,324.02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135,676.25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35,647.77</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5.05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4.86</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23,420.32</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17,963.31</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5,457.01</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0.69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0.64</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办公及会务费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10,712.22</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9,045.47</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1,666.75</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0.32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0.32</w:t>
            </w:r>
            <w:r>
              <w:rPr>
                <w:rFonts w:ascii="宋体"/>
                <w:sz w:val="18"/>
              </w:rPr>
              <w:t> </w:t>
            </w:r>
          </w:p>
        </w:tc>
      </w:tr>
      <w:tr>
        <w:trPr>
          <w:trHeight w:val="2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房屋租赁费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10,320.51</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9,084.96</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1,235.56</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0.30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0.33</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其他费用</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17,429.47</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14,456.10</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2,973.37</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0.51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0.52</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运输费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5,587.73</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5,223.74</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364.00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0.16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0.19</w:t>
            </w:r>
            <w:r>
              <w:rPr>
                <w:rFonts w:ascii="宋体"/>
                <w:sz w:val="18"/>
              </w:rPr>
              <w:t> </w:t>
            </w:r>
          </w:p>
        </w:tc>
      </w:tr>
      <w:tr>
        <w:trPr>
          <w:trHeight w:val="2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6,745.99</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5,565.20</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1,180.79</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0.20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0.20</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广告及宣传费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4,928.17</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3,266.94</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1,661.23</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0.15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0.12</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3,854.71</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3,694.55</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160.16</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0.11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0.13</w:t>
            </w:r>
            <w:r>
              <w:rPr>
                <w:rFonts w:ascii="宋体"/>
                <w:sz w:val="18"/>
              </w:rPr>
              <w:t> </w:t>
            </w:r>
          </w:p>
        </w:tc>
      </w:tr>
      <w:tr>
        <w:trPr>
          <w:trHeight w:val="278"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中介费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6,823.04</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3,724.16</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3,098.88</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0.20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0.13</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物业、水电汽费用</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2,361.47</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3,501.34</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-1,139.87</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0.07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0.13</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修理及维护费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2,509.47</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1,790.17</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719.30</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0.07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0.06</w:t>
            </w:r>
            <w:r>
              <w:rPr>
                <w:rFonts w:ascii="宋体"/>
                <w:sz w:val="18"/>
              </w:rPr>
              <w:t> </w:t>
            </w:r>
          </w:p>
        </w:tc>
      </w:tr>
      <w:tr>
        <w:trPr>
          <w:trHeight w:val="279"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咨询费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2,888.99</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2,392.11</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496.88</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0.09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0.09</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研发外协费</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9,893.43</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9,630.97</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262.46</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0.29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0.34</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股份激励</w:t>
            </w:r>
            <w:r>
              <w:rPr>
                <w:rFonts w:ascii="宋体" w:hAnsi="宋体" w:cs="宋体" w:eastAsia="宋体" w:hint="default"/>
                <w:sz w:val="18"/>
                <w:szCs w:val="18"/>
              </w:rPr>
              <w:t> </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-1,660.40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pacing w:val="-1"/>
                <w:sz w:val="18"/>
              </w:rPr>
              <w:t>1,579.93</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spacing w:val="-1"/>
                <w:sz w:val="18"/>
              </w:rPr>
              <w:t>-3,240.33</w:t>
            </w:r>
            <w:r>
              <w:rPr>
                <w:rFonts w:ascii="宋体"/>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2" w:right="0"/>
              <w:jc w:val="center"/>
              <w:rPr>
                <w:rFonts w:ascii="宋体" w:hAnsi="宋体" w:cs="宋体" w:eastAsia="宋体" w:hint="default"/>
                <w:sz w:val="18"/>
                <w:szCs w:val="18"/>
              </w:rPr>
            </w:pPr>
            <w:r>
              <w:rPr>
                <w:rFonts w:ascii="宋体"/>
                <w:sz w:val="18"/>
              </w:rPr>
              <w:t>-0.05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8"/>
              <w:jc w:val="right"/>
              <w:rPr>
                <w:rFonts w:ascii="宋体" w:hAnsi="宋体" w:cs="宋体" w:eastAsia="宋体" w:hint="default"/>
                <w:sz w:val="18"/>
                <w:szCs w:val="18"/>
              </w:rPr>
            </w:pPr>
            <w:r>
              <w:rPr>
                <w:rFonts w:ascii="宋体"/>
                <w:spacing w:val="-1"/>
                <w:sz w:val="18"/>
              </w:rPr>
              <w:t>0.06</w:t>
            </w:r>
            <w:r>
              <w:rPr>
                <w:rFonts w:ascii="宋体"/>
                <w:sz w:val="18"/>
              </w:rPr>
              <w:t> </w:t>
            </w:r>
          </w:p>
        </w:tc>
      </w:tr>
      <w:tr>
        <w:trPr>
          <w:trHeight w:val="281" w:hRule="exact"/>
        </w:trPr>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b/>
                <w:w w:val="95"/>
                <w:sz w:val="18"/>
              </w:rPr>
              <w:t>277,139.14 </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b/>
                <w:w w:val="95"/>
                <w:sz w:val="18"/>
              </w:rPr>
              <w:t>226,595.18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3"/>
              <w:jc w:val="right"/>
              <w:rPr>
                <w:rFonts w:ascii="宋体" w:hAnsi="宋体" w:cs="宋体" w:eastAsia="宋体" w:hint="default"/>
                <w:sz w:val="18"/>
                <w:szCs w:val="18"/>
              </w:rPr>
            </w:pPr>
            <w:r>
              <w:rPr>
                <w:rFonts w:ascii="宋体"/>
                <w:b/>
                <w:w w:val="95"/>
                <w:sz w:val="18"/>
              </w:rPr>
              <w:t>50,543.95 </w:t>
            </w:r>
            <w:r>
              <w:rPr>
                <w:rFonts w:ascii="宋体"/>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84" w:right="0"/>
              <w:jc w:val="center"/>
              <w:rPr>
                <w:rFonts w:ascii="宋体" w:hAnsi="宋体" w:cs="宋体" w:eastAsia="宋体" w:hint="default"/>
                <w:sz w:val="18"/>
                <w:szCs w:val="18"/>
              </w:rPr>
            </w:pPr>
            <w:r>
              <w:rPr>
                <w:rFonts w:ascii="宋体"/>
                <w:b/>
                <w:sz w:val="18"/>
              </w:rPr>
              <w:t>8.16 </w:t>
            </w:r>
            <w:r>
              <w:rPr>
                <w:rFonts w:ascii="宋体"/>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37"/>
              <w:jc w:val="right"/>
              <w:rPr>
                <w:rFonts w:ascii="宋体" w:hAnsi="宋体" w:cs="宋体" w:eastAsia="宋体" w:hint="default"/>
                <w:sz w:val="18"/>
                <w:szCs w:val="18"/>
              </w:rPr>
            </w:pPr>
            <w:r>
              <w:rPr>
                <w:rFonts w:ascii="宋体"/>
                <w:b/>
                <w:w w:val="95"/>
                <w:sz w:val="18"/>
              </w:rPr>
              <w:t>8.12 </w:t>
            </w:r>
            <w:r>
              <w:rPr>
                <w:rFonts w:ascii="宋体"/>
                <w:sz w:val="18"/>
              </w:rPr>
            </w:r>
          </w:p>
        </w:tc>
      </w:tr>
    </w:tbl>
    <w:p>
      <w:pPr>
        <w:spacing w:line="240" w:lineRule="auto" w:before="4"/>
        <w:rPr>
          <w:rFonts w:ascii="宋体" w:hAnsi="宋体" w:cs="宋体" w:eastAsia="宋体" w:hint="default"/>
          <w:sz w:val="18"/>
          <w:szCs w:val="18"/>
        </w:rPr>
      </w:pPr>
    </w:p>
    <w:p>
      <w:pPr>
        <w:spacing w:before="36"/>
        <w:ind w:left="613" w:right="0" w:firstLine="0"/>
        <w:jc w:val="left"/>
        <w:rPr>
          <w:rFonts w:ascii="宋体" w:hAnsi="宋体" w:cs="宋体" w:eastAsia="宋体" w:hint="default"/>
          <w:sz w:val="21"/>
          <w:szCs w:val="21"/>
        </w:rPr>
      </w:pPr>
      <w:r>
        <w:rPr>
          <w:rFonts w:ascii="宋体" w:hAnsi="宋体" w:cs="宋体" w:eastAsia="宋体" w:hint="default"/>
          <w:spacing w:val="-14"/>
          <w:sz w:val="21"/>
          <w:szCs w:val="21"/>
        </w:rPr>
        <w:t>销售费用、管理费用、研发费用合计增加</w:t>
      </w:r>
      <w:r>
        <w:rPr>
          <w:rFonts w:ascii="宋体" w:hAnsi="宋体" w:cs="宋体" w:eastAsia="宋体" w:hint="default"/>
          <w:spacing w:val="-53"/>
          <w:sz w:val="21"/>
          <w:szCs w:val="21"/>
        </w:rPr>
        <w:t> </w:t>
      </w:r>
      <w:r>
        <w:rPr>
          <w:rFonts w:ascii="宋体" w:hAnsi="宋体" w:cs="宋体" w:eastAsia="宋体" w:hint="default"/>
          <w:spacing w:val="-6"/>
          <w:sz w:val="21"/>
          <w:szCs w:val="21"/>
        </w:rPr>
        <w:t>5.05</w:t>
      </w:r>
      <w:r>
        <w:rPr>
          <w:rFonts w:ascii="宋体" w:hAnsi="宋体" w:cs="宋体" w:eastAsia="宋体" w:hint="default"/>
          <w:spacing w:val="-38"/>
          <w:sz w:val="21"/>
          <w:szCs w:val="21"/>
        </w:rPr>
        <w:t> </w:t>
      </w:r>
      <w:r>
        <w:rPr>
          <w:rFonts w:ascii="宋体" w:hAnsi="宋体" w:cs="宋体" w:eastAsia="宋体" w:hint="default"/>
          <w:spacing w:val="-12"/>
          <w:sz w:val="21"/>
          <w:szCs w:val="21"/>
        </w:rPr>
        <w:t>亿元，增长</w:t>
      </w:r>
      <w:r>
        <w:rPr>
          <w:rFonts w:ascii="宋体" w:hAnsi="宋体" w:cs="宋体" w:eastAsia="宋体" w:hint="default"/>
          <w:spacing w:val="-53"/>
          <w:sz w:val="21"/>
          <w:szCs w:val="21"/>
        </w:rPr>
        <w:t> </w:t>
      </w:r>
      <w:r>
        <w:rPr>
          <w:rFonts w:ascii="宋体" w:hAnsi="宋体" w:cs="宋体" w:eastAsia="宋体" w:hint="default"/>
          <w:spacing w:val="-12"/>
          <w:sz w:val="21"/>
          <w:szCs w:val="21"/>
        </w:rPr>
        <w:t>22.31%</w:t>
      </w:r>
      <w:r>
        <w:rPr>
          <w:rFonts w:ascii="宋体" w:hAnsi="宋体" w:cs="宋体" w:eastAsia="宋体" w:hint="default"/>
          <w:spacing w:val="-12"/>
          <w:sz w:val="21"/>
          <w:szCs w:val="21"/>
        </w:rPr>
        <w:t>，主要是受人工成本上涨影响，</w:t>
      </w:r>
    </w:p>
    <w:p>
      <w:pPr>
        <w:spacing w:before="121"/>
        <w:ind w:left="216" w:right="0" w:firstLine="0"/>
        <w:jc w:val="left"/>
        <w:rPr>
          <w:rFonts w:ascii="宋体" w:hAnsi="宋体" w:cs="宋体" w:eastAsia="宋体" w:hint="default"/>
          <w:sz w:val="21"/>
          <w:szCs w:val="21"/>
        </w:rPr>
      </w:pPr>
      <w:r>
        <w:rPr>
          <w:rFonts w:ascii="宋体" w:hAnsi="宋体" w:cs="宋体" w:eastAsia="宋体" w:hint="default"/>
          <w:spacing w:val="-13"/>
          <w:sz w:val="21"/>
          <w:szCs w:val="21"/>
        </w:rPr>
        <w:t>人工费用同比增加</w:t>
      </w:r>
      <w:r>
        <w:rPr>
          <w:rFonts w:ascii="宋体" w:hAnsi="宋体" w:cs="宋体" w:eastAsia="宋体" w:hint="default"/>
          <w:spacing w:val="-54"/>
          <w:sz w:val="21"/>
          <w:szCs w:val="21"/>
        </w:rPr>
        <w:t> </w:t>
      </w:r>
      <w:r>
        <w:rPr>
          <w:rFonts w:ascii="宋体" w:hAnsi="宋体" w:cs="宋体" w:eastAsia="宋体" w:hint="default"/>
          <w:spacing w:val="-6"/>
          <w:sz w:val="21"/>
          <w:szCs w:val="21"/>
        </w:rPr>
        <w:t>3.56</w:t>
      </w:r>
      <w:r>
        <w:rPr>
          <w:rFonts w:ascii="宋体" w:hAnsi="宋体" w:cs="宋体" w:eastAsia="宋体" w:hint="default"/>
          <w:spacing w:val="-41"/>
          <w:sz w:val="21"/>
          <w:szCs w:val="21"/>
        </w:rPr>
        <w:t> </w:t>
      </w:r>
      <w:r>
        <w:rPr>
          <w:rFonts w:ascii="宋体" w:hAnsi="宋体" w:cs="宋体" w:eastAsia="宋体" w:hint="default"/>
          <w:spacing w:val="-14"/>
          <w:sz w:val="21"/>
          <w:szCs w:val="21"/>
        </w:rPr>
        <w:t>亿元；由于长期资产规模扩大，折旧及摊销同比增加</w:t>
      </w:r>
      <w:r>
        <w:rPr>
          <w:rFonts w:ascii="宋体" w:hAnsi="宋体" w:cs="宋体" w:eastAsia="宋体" w:hint="default"/>
          <w:spacing w:val="-54"/>
          <w:sz w:val="21"/>
          <w:szCs w:val="21"/>
        </w:rPr>
        <w:t> </w:t>
      </w:r>
      <w:r>
        <w:rPr>
          <w:rFonts w:ascii="宋体" w:hAnsi="宋体" w:cs="宋体" w:eastAsia="宋体" w:hint="default"/>
          <w:spacing w:val="-6"/>
          <w:sz w:val="21"/>
          <w:szCs w:val="21"/>
        </w:rPr>
        <w:t>0.55</w:t>
      </w:r>
      <w:r>
        <w:rPr>
          <w:rFonts w:ascii="宋体" w:hAnsi="宋体" w:cs="宋体" w:eastAsia="宋体" w:hint="default"/>
          <w:spacing w:val="-44"/>
          <w:sz w:val="21"/>
          <w:szCs w:val="21"/>
        </w:rPr>
        <w:t> </w:t>
      </w:r>
      <w:r>
        <w:rPr>
          <w:rFonts w:ascii="宋体" w:hAnsi="宋体" w:cs="宋体" w:eastAsia="宋体" w:hint="default"/>
          <w:spacing w:val="-14"/>
          <w:sz w:val="21"/>
          <w:szCs w:val="21"/>
        </w:rPr>
        <w:t>亿元。</w:t>
      </w:r>
      <w:r>
        <w:rPr>
          <w:rFonts w:ascii="宋体" w:hAnsi="宋体" w:cs="宋体" w:eastAsia="宋体" w:hint="default"/>
          <w:sz w:val="21"/>
          <w:szCs w:val="21"/>
        </w:rPr>
        <w:t> </w:t>
      </w:r>
    </w:p>
    <w:p>
      <w:pPr>
        <w:tabs>
          <w:tab w:pos="637" w:val="left" w:leader="none"/>
        </w:tabs>
        <w:spacing w:before="178"/>
        <w:ind w:left="216"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研发投入</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研发投入情况表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6"/>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000" w:bottom="280" w:left="1060" w:right="1240"/>
        </w:sectPr>
      </w:pPr>
    </w:p>
    <w:p>
      <w:pPr>
        <w:spacing w:line="240" w:lineRule="auto" w:before="2"/>
        <w:rPr>
          <w:rFonts w:ascii="宋体" w:hAnsi="宋体" w:cs="宋体" w:eastAsia="宋体" w:hint="default"/>
          <w:sz w:val="19"/>
          <w:szCs w:val="19"/>
        </w:rPr>
      </w:pPr>
    </w:p>
    <w:p>
      <w:pPr>
        <w:pStyle w:val="BodyText"/>
        <w:spacing w:line="240" w:lineRule="auto" w:before="26"/>
        <w:ind w:left="0" w:right="1388"/>
        <w:jc w:val="right"/>
        <w:rPr>
          <w:rFonts w:ascii="宋体" w:hAnsi="宋体" w:cs="宋体" w:eastAsia="宋体" w:hint="default"/>
          <w:sz w:val="21"/>
          <w:szCs w:val="21"/>
        </w:rPr>
      </w:pPr>
      <w:r>
        <w:rPr/>
        <w:t>单位：万元</w:t>
      </w:r>
      <w:r>
        <w:rPr>
          <w:rFonts w:ascii="宋体" w:hAnsi="宋体" w:cs="宋体" w:eastAsia="宋体" w:hint="default"/>
          <w:w w:val="100"/>
          <w:sz w:val="21"/>
          <w:szCs w:val="21"/>
        </w:rPr>
        <w:t> </w:t>
      </w:r>
    </w:p>
    <w:p>
      <w:pPr>
        <w:spacing w:line="240" w:lineRule="auto" w:before="12"/>
        <w:rPr>
          <w:rFonts w:ascii="宋体" w:hAnsi="宋体" w:cs="宋体" w:eastAsia="宋体" w:hint="default"/>
          <w:sz w:val="2"/>
          <w:szCs w:val="2"/>
        </w:rPr>
      </w:pPr>
    </w:p>
    <w:tbl>
      <w:tblPr>
        <w:tblW w:w="0" w:type="auto"/>
        <w:jc w:val="left"/>
        <w:tblInd w:w="844" w:type="dxa"/>
        <w:tblLayout w:type="fixed"/>
        <w:tblCellMar>
          <w:top w:w="0" w:type="dxa"/>
          <w:left w:w="0" w:type="dxa"/>
          <w:bottom w:w="0" w:type="dxa"/>
          <w:right w:w="0" w:type="dxa"/>
        </w:tblCellMar>
        <w:tblLook w:val="01E0"/>
      </w:tblPr>
      <w:tblGrid>
        <w:gridCol w:w="3795"/>
        <w:gridCol w:w="5255"/>
      </w:tblGrid>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本期费用化研发投入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78,880.96</w:t>
            </w:r>
            <w:r>
              <w:rPr>
                <w:rFonts w:ascii="宋体"/>
                <w:b/>
                <w:w w:val="99"/>
                <w:sz w:val="18"/>
              </w:rPr>
              <w:t> </w:t>
            </w:r>
            <w:r>
              <w:rPr>
                <w:rFonts w:ascii="宋体"/>
                <w:sz w:val="18"/>
              </w:rPr>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本期资本化研发投入</w:t>
            </w:r>
            <w:r>
              <w:rPr>
                <w:rFonts w:ascii="宋体" w:hAnsi="宋体" w:cs="宋体" w:eastAsia="宋体" w:hint="default"/>
                <w:sz w:val="18"/>
                <w:szCs w:val="18"/>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48,030.31</w:t>
            </w:r>
            <w:r>
              <w:rPr>
                <w:rFonts w:ascii="宋体"/>
                <w:b/>
                <w:w w:val="99"/>
                <w:sz w:val="18"/>
              </w:rPr>
              <w:t> </w:t>
            </w:r>
            <w:r>
              <w:rPr>
                <w:rFonts w:ascii="宋体"/>
                <w:sz w:val="18"/>
              </w:rPr>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研发投入合计</w:t>
            </w:r>
            <w:r>
              <w:rPr>
                <w:rFonts w:ascii="宋体" w:hAnsi="宋体" w:cs="宋体" w:eastAsia="宋体" w:hint="default"/>
                <w:sz w:val="18"/>
                <w:szCs w:val="18"/>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126,911.27</w:t>
            </w:r>
            <w:r>
              <w:rPr>
                <w:rFonts w:ascii="宋体"/>
                <w:b/>
                <w:w w:val="99"/>
                <w:sz w:val="18"/>
              </w:rPr>
              <w:t> </w:t>
            </w:r>
            <w:r>
              <w:rPr>
                <w:rFonts w:ascii="宋体"/>
                <w:sz w:val="18"/>
              </w:rPr>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研发投入总额占营业收入比例（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3.74</w:t>
            </w:r>
            <w:r>
              <w:rPr>
                <w:rFonts w:ascii="宋体"/>
                <w:b/>
                <w:w w:val="99"/>
                <w:sz w:val="18"/>
              </w:rPr>
              <w:t> </w:t>
            </w:r>
            <w:r>
              <w:rPr>
                <w:rFonts w:ascii="宋体"/>
                <w:sz w:val="18"/>
              </w:rPr>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公司研发人员的数量</w:t>
            </w:r>
            <w:r>
              <w:rPr>
                <w:rFonts w:ascii="宋体" w:hAnsi="宋体" w:cs="宋体" w:eastAsia="宋体" w:hint="default"/>
                <w:sz w:val="18"/>
                <w:szCs w:val="18"/>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6379</w:t>
            </w:r>
            <w:r>
              <w:rPr>
                <w:rFonts w:ascii="宋体"/>
                <w:sz w:val="18"/>
              </w:rPr>
              <w:t> </w:t>
            </w:r>
          </w:p>
        </w:tc>
      </w:tr>
      <w:tr>
        <w:trPr>
          <w:trHeight w:val="24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研发人员数量占公司总人数的比例（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29.83</w:t>
            </w:r>
            <w:r>
              <w:rPr>
                <w:rFonts w:ascii="宋体"/>
                <w:sz w:val="18"/>
              </w:rPr>
              <w:t> </w:t>
            </w:r>
          </w:p>
        </w:tc>
      </w:tr>
      <w:tr>
        <w:trPr>
          <w:trHeight w:val="24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研发投入资本化的比重（</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37.85 </w:t>
            </w:r>
          </w:p>
        </w:tc>
      </w:tr>
    </w:tbl>
    <w:p>
      <w:pPr>
        <w:spacing w:after="0" w:line="205" w:lineRule="exact"/>
        <w:jc w:val="right"/>
        <w:rPr>
          <w:rFonts w:ascii="宋体" w:hAnsi="宋体" w:cs="宋体" w:eastAsia="宋体" w:hint="default"/>
          <w:sz w:val="18"/>
          <w:szCs w:val="18"/>
        </w:rPr>
        <w:sectPr>
          <w:pgSz w:w="11910" w:h="16840"/>
          <w:pgMar w:header="880" w:footer="1195" w:top="1120" w:bottom="1380" w:left="320" w:right="300"/>
        </w:sectPr>
      </w:pPr>
    </w:p>
    <w:p>
      <w:pPr>
        <w:spacing w:before="26"/>
        <w:ind w:left="95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0"/>
        <w:ind w:left="9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tabs>
          <w:tab w:pos="1377" w:val="left" w:leader="none"/>
        </w:tabs>
        <w:spacing w:before="64"/>
        <w:ind w:left="956"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现金流</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8"/>
        <w:ind w:left="95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before="0"/>
        <w:ind w:left="956" w:right="0"/>
        <w:jc w:val="left"/>
        <w:rPr>
          <w:rFonts w:ascii="宋体" w:hAnsi="宋体" w:cs="宋体" w:eastAsia="宋体" w:hint="default"/>
        </w:rPr>
      </w:pPr>
      <w:r>
        <w:rPr/>
        <w:t>单位：万元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320" w:right="300"/>
          <w:cols w:num="2" w:equalWidth="0">
            <w:col w:w="2998" w:space="4636"/>
            <w:col w:w="3656"/>
          </w:cols>
        </w:sectPr>
      </w:pPr>
    </w:p>
    <w:p>
      <w:pPr>
        <w:spacing w:line="240" w:lineRule="auto" w:before="12"/>
        <w:rPr>
          <w:rFonts w:ascii="宋体" w:hAnsi="宋体" w:cs="宋体" w:eastAsia="宋体" w:hint="default"/>
          <w:sz w:val="2"/>
          <w:szCs w:val="2"/>
        </w:rPr>
      </w:pPr>
    </w:p>
    <w:tbl>
      <w:tblPr>
        <w:tblW w:w="0" w:type="auto"/>
        <w:jc w:val="left"/>
        <w:tblInd w:w="1358" w:type="dxa"/>
        <w:tblLayout w:type="fixed"/>
        <w:tblCellMar>
          <w:top w:w="0" w:type="dxa"/>
          <w:left w:w="0" w:type="dxa"/>
          <w:bottom w:w="0" w:type="dxa"/>
          <w:right w:w="0" w:type="dxa"/>
        </w:tblCellMar>
        <w:tblLook w:val="01E0"/>
      </w:tblPr>
      <w:tblGrid>
        <w:gridCol w:w="2557"/>
        <w:gridCol w:w="1207"/>
        <w:gridCol w:w="1205"/>
        <w:gridCol w:w="1296"/>
        <w:gridCol w:w="1748"/>
      </w:tblGrid>
      <w:tr>
        <w:trPr>
          <w:trHeight w:val="473" w:hRule="exact"/>
        </w:trPr>
        <w:tc>
          <w:tcPr>
            <w:tcW w:w="2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6"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hAnsi="宋体" w:cs="宋体" w:eastAsia="宋体" w:hint="default"/>
                <w:sz w:val="18"/>
                <w:szCs w:val="18"/>
              </w:rPr>
              <w:t>同比变动金额</w:t>
            </w:r>
            <w:r>
              <w:rPr>
                <w:rFonts w:ascii="宋体" w:hAnsi="宋体" w:cs="宋体" w:eastAsia="宋体" w:hint="default"/>
                <w:sz w:val="18"/>
                <w:szCs w:val="18"/>
              </w:rPr>
              <w:t> </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hAnsi="宋体" w:cs="宋体" w:eastAsia="宋体" w:hint="default"/>
                <w:sz w:val="18"/>
                <w:szCs w:val="18"/>
              </w:rPr>
              <w:t>同比变动比例（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75" w:hRule="exact"/>
        </w:trPr>
        <w:tc>
          <w:tcPr>
            <w:tcW w:w="2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149,933.19</w:t>
            </w:r>
            <w:r>
              <w:rPr>
                <w:rFonts w:ascii="宋体"/>
                <w:sz w:val="18"/>
              </w:rPr>
              <w:t> </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199,001.25 </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-49,068.06</w:t>
            </w:r>
            <w:r>
              <w:rPr>
                <w:rFonts w:ascii="宋体"/>
                <w:sz w:val="18"/>
              </w:rPr>
              <w:t> </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-24.66</w:t>
            </w:r>
            <w:r>
              <w:rPr>
                <w:rFonts w:ascii="宋体"/>
                <w:sz w:val="18"/>
              </w:rPr>
              <w:t> </w:t>
            </w:r>
          </w:p>
        </w:tc>
      </w:tr>
      <w:tr>
        <w:trPr>
          <w:trHeight w:val="473" w:hRule="exact"/>
        </w:trPr>
        <w:tc>
          <w:tcPr>
            <w:tcW w:w="2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-104,539.65</w:t>
            </w:r>
            <w:r>
              <w:rPr>
                <w:rFonts w:ascii="宋体"/>
                <w:sz w:val="18"/>
              </w:rPr>
              <w:t> </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-92,927.69</w:t>
            </w:r>
            <w:r>
              <w:rPr>
                <w:rFonts w:ascii="宋体"/>
                <w:sz w:val="18"/>
              </w:rPr>
              <w:t> </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-11,611.96</w:t>
            </w:r>
            <w:r>
              <w:rPr>
                <w:rFonts w:ascii="宋体"/>
                <w:sz w:val="18"/>
              </w:rPr>
              <w:t> </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-12.50</w:t>
            </w:r>
            <w:r>
              <w:rPr>
                <w:rFonts w:ascii="宋体"/>
                <w:sz w:val="18"/>
              </w:rPr>
              <w:t> </w:t>
            </w:r>
          </w:p>
        </w:tc>
      </w:tr>
      <w:tr>
        <w:trPr>
          <w:trHeight w:val="475" w:hRule="exact"/>
        </w:trPr>
        <w:tc>
          <w:tcPr>
            <w:tcW w:w="25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-88,111.35</w:t>
            </w:r>
            <w:r>
              <w:rPr>
                <w:rFonts w:ascii="宋体"/>
                <w:sz w:val="18"/>
              </w:rPr>
              <w:t> </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-148,155.62 </w:t>
            </w:r>
          </w:p>
        </w:tc>
        <w:tc>
          <w:tcPr>
            <w:tcW w:w="12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pacing w:val="-1"/>
                <w:sz w:val="18"/>
              </w:rPr>
              <w:t>60,044.27</w:t>
            </w:r>
            <w:r>
              <w:rPr>
                <w:rFonts w:ascii="宋体"/>
                <w:sz w:val="18"/>
              </w:rPr>
              <w:t> </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6"/>
              <w:jc w:val="right"/>
              <w:rPr>
                <w:rFonts w:ascii="宋体" w:hAnsi="宋体" w:cs="宋体" w:eastAsia="宋体" w:hint="default"/>
                <w:sz w:val="18"/>
                <w:szCs w:val="18"/>
              </w:rPr>
            </w:pPr>
            <w:r>
              <w:rPr>
                <w:rFonts w:ascii="宋体"/>
                <w:sz w:val="18"/>
              </w:rPr>
              <w:t>40.53 </w:t>
            </w:r>
          </w:p>
        </w:tc>
      </w:tr>
    </w:tbl>
    <w:p>
      <w:pPr>
        <w:spacing w:line="241" w:lineRule="exact" w:before="0"/>
        <w:ind w:left="1353" w:right="0" w:firstLine="0"/>
        <w:jc w:val="left"/>
        <w:rPr>
          <w:rFonts w:ascii="宋体" w:hAnsi="宋体" w:cs="宋体" w:eastAsia="宋体" w:hint="default"/>
          <w:sz w:val="21"/>
          <w:szCs w:val="21"/>
        </w:rPr>
      </w:pPr>
      <w:r>
        <w:rPr>
          <w:rFonts w:ascii="宋体" w:hAnsi="宋体" w:cs="宋体" w:eastAsia="宋体" w:hint="default"/>
          <w:spacing w:val="-13"/>
          <w:sz w:val="21"/>
          <w:szCs w:val="21"/>
        </w:rPr>
        <w:t>1.</w:t>
      </w:r>
      <w:r>
        <w:rPr>
          <w:rFonts w:ascii="宋体" w:hAnsi="宋体" w:cs="宋体" w:eastAsia="宋体" w:hint="default"/>
          <w:spacing w:val="-13"/>
          <w:sz w:val="21"/>
          <w:szCs w:val="21"/>
        </w:rPr>
        <w:t>经营活动产生的现金流量净额比上年同期减少</w:t>
      </w:r>
      <w:r>
        <w:rPr>
          <w:rFonts w:ascii="宋体" w:hAnsi="宋体" w:cs="宋体" w:eastAsia="宋体" w:hint="default"/>
          <w:spacing w:val="-58"/>
          <w:sz w:val="21"/>
          <w:szCs w:val="21"/>
        </w:rPr>
        <w:t> </w:t>
      </w:r>
      <w:r>
        <w:rPr>
          <w:rFonts w:ascii="宋体" w:hAnsi="宋体" w:cs="宋体" w:eastAsia="宋体" w:hint="default"/>
          <w:spacing w:val="-6"/>
          <w:sz w:val="21"/>
          <w:szCs w:val="21"/>
        </w:rPr>
        <w:t>4.91</w:t>
      </w:r>
      <w:r>
        <w:rPr>
          <w:rFonts w:ascii="宋体" w:hAnsi="宋体" w:cs="宋体" w:eastAsia="宋体" w:hint="default"/>
          <w:spacing w:val="-47"/>
          <w:sz w:val="21"/>
          <w:szCs w:val="21"/>
        </w:rPr>
        <w:t> </w:t>
      </w:r>
      <w:r>
        <w:rPr>
          <w:rFonts w:ascii="宋体" w:hAnsi="宋体" w:cs="宋体" w:eastAsia="宋体" w:hint="default"/>
          <w:spacing w:val="-12"/>
          <w:sz w:val="21"/>
          <w:szCs w:val="21"/>
        </w:rPr>
        <w:t>亿元，下降</w:t>
      </w:r>
      <w:r>
        <w:rPr>
          <w:rFonts w:ascii="宋体" w:hAnsi="宋体" w:cs="宋体" w:eastAsia="宋体" w:hint="default"/>
          <w:spacing w:val="-58"/>
          <w:sz w:val="21"/>
          <w:szCs w:val="21"/>
        </w:rPr>
        <w:t> </w:t>
      </w:r>
      <w:r>
        <w:rPr>
          <w:rFonts w:ascii="宋体" w:hAnsi="宋体" w:cs="宋体" w:eastAsia="宋体" w:hint="default"/>
          <w:spacing w:val="-11"/>
          <w:sz w:val="21"/>
          <w:szCs w:val="21"/>
        </w:rPr>
        <w:t>24.66%</w:t>
      </w:r>
      <w:r>
        <w:rPr>
          <w:rFonts w:ascii="宋体" w:hAnsi="宋体" w:cs="宋体" w:eastAsia="宋体" w:hint="default"/>
          <w:spacing w:val="-11"/>
          <w:sz w:val="21"/>
          <w:szCs w:val="21"/>
        </w:rPr>
        <w:t>，主要是本期部分系统集</w:t>
      </w:r>
    </w:p>
    <w:p>
      <w:pPr>
        <w:spacing w:line="343" w:lineRule="auto" w:before="121"/>
        <w:ind w:left="1353" w:right="346" w:hanging="397"/>
        <w:jc w:val="left"/>
        <w:rPr>
          <w:rFonts w:ascii="宋体" w:hAnsi="宋体" w:cs="宋体" w:eastAsia="宋体" w:hint="default"/>
          <w:sz w:val="21"/>
          <w:szCs w:val="21"/>
        </w:rPr>
      </w:pPr>
      <w:r>
        <w:rPr>
          <w:rFonts w:ascii="宋体" w:hAnsi="宋体" w:cs="宋体" w:eastAsia="宋体" w:hint="default"/>
          <w:spacing w:val="-14"/>
          <w:sz w:val="21"/>
          <w:szCs w:val="21"/>
        </w:rPr>
        <w:t>成项目尚在实施期未进行结算期，致使本期经营现金流量净额减少。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3"/>
          <w:sz w:val="21"/>
          <w:szCs w:val="21"/>
        </w:rPr>
        <w:t>2.</w:t>
      </w:r>
      <w:r>
        <w:rPr>
          <w:rFonts w:ascii="宋体" w:hAnsi="宋体" w:cs="宋体" w:eastAsia="宋体" w:hint="default"/>
          <w:spacing w:val="-13"/>
          <w:sz w:val="21"/>
          <w:szCs w:val="21"/>
        </w:rPr>
        <w:t>筹资活动产生的现金流量净额比上年同期增加</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pacing w:val="-12"/>
          <w:sz w:val="21"/>
          <w:szCs w:val="21"/>
        </w:rPr>
        <w:t>亿元，增长</w:t>
      </w:r>
      <w:r>
        <w:rPr>
          <w:rFonts w:ascii="宋体" w:hAnsi="宋体" w:cs="宋体" w:eastAsia="宋体" w:hint="default"/>
          <w:spacing w:val="-52"/>
          <w:sz w:val="21"/>
          <w:szCs w:val="21"/>
        </w:rPr>
        <w:t> </w:t>
      </w:r>
      <w:r>
        <w:rPr>
          <w:rFonts w:ascii="宋体" w:hAnsi="宋体" w:cs="宋体" w:eastAsia="宋体" w:hint="default"/>
          <w:spacing w:val="-11"/>
          <w:sz w:val="21"/>
          <w:szCs w:val="21"/>
        </w:rPr>
        <w:t>40.53%</w:t>
      </w:r>
      <w:r>
        <w:rPr>
          <w:rFonts w:ascii="宋体" w:hAnsi="宋体" w:cs="宋体" w:eastAsia="宋体" w:hint="default"/>
          <w:spacing w:val="-11"/>
          <w:sz w:val="21"/>
          <w:szCs w:val="21"/>
        </w:rPr>
        <w:t>。主要原因是：本期取得借</w:t>
      </w:r>
    </w:p>
    <w:p>
      <w:pPr>
        <w:spacing w:before="31"/>
        <w:ind w:left="956" w:right="0" w:firstLine="0"/>
        <w:jc w:val="left"/>
        <w:rPr>
          <w:rFonts w:ascii="宋体" w:hAnsi="宋体" w:cs="宋体" w:eastAsia="宋体" w:hint="default"/>
          <w:sz w:val="21"/>
          <w:szCs w:val="21"/>
        </w:rPr>
      </w:pPr>
      <w:r>
        <w:rPr>
          <w:rFonts w:ascii="宋体" w:hAnsi="宋体" w:cs="宋体" w:eastAsia="宋体" w:hint="default"/>
          <w:spacing w:val="-12"/>
          <w:sz w:val="21"/>
          <w:szCs w:val="21"/>
        </w:rPr>
        <w:t>款收到现金</w:t>
      </w:r>
      <w:r>
        <w:rPr>
          <w:rFonts w:ascii="宋体" w:hAnsi="宋体" w:cs="宋体" w:eastAsia="宋体" w:hint="default"/>
          <w:spacing w:val="-55"/>
          <w:sz w:val="21"/>
          <w:szCs w:val="21"/>
        </w:rPr>
        <w:t> </w:t>
      </w:r>
      <w:r>
        <w:rPr>
          <w:rFonts w:ascii="宋体" w:hAnsi="宋体" w:cs="宋体" w:eastAsia="宋体" w:hint="default"/>
          <w:spacing w:val="-6"/>
          <w:sz w:val="21"/>
          <w:szCs w:val="21"/>
        </w:rPr>
        <w:t>8.09</w:t>
      </w:r>
      <w:r>
        <w:rPr>
          <w:rFonts w:ascii="宋体" w:hAnsi="宋体" w:cs="宋体" w:eastAsia="宋体" w:hint="default"/>
          <w:spacing w:val="-45"/>
          <w:sz w:val="21"/>
          <w:szCs w:val="21"/>
        </w:rPr>
        <w:t> </w:t>
      </w:r>
      <w:r>
        <w:rPr>
          <w:rFonts w:ascii="宋体" w:hAnsi="宋体" w:cs="宋体" w:eastAsia="宋体" w:hint="default"/>
          <w:spacing w:val="-14"/>
          <w:sz w:val="21"/>
          <w:szCs w:val="21"/>
        </w:rPr>
        <w:t>亿元，上年无此款项流入。</w:t>
      </w:r>
      <w:r>
        <w:rPr>
          <w:rFonts w:ascii="宋体" w:hAnsi="宋体" w:cs="宋体" w:eastAsia="宋体" w:hint="default"/>
          <w:sz w:val="21"/>
          <w:szCs w:val="21"/>
        </w:rPr>
        <w:t> </w:t>
      </w:r>
    </w:p>
    <w:p>
      <w:pPr>
        <w:pStyle w:val="BodyText"/>
        <w:spacing w:line="240" w:lineRule="auto" w:before="113"/>
        <w:ind w:left="956" w:right="0"/>
        <w:jc w:val="left"/>
        <w:rPr>
          <w:rFonts w:ascii="宋体" w:hAnsi="宋体" w:cs="宋体" w:eastAsia="宋体" w:hint="default"/>
        </w:rPr>
      </w:pPr>
      <w:r>
        <w:rPr>
          <w:rFonts w:ascii="宋体"/>
        </w:rPr>
        <w:t> </w:t>
      </w:r>
    </w:p>
    <w:p>
      <w:pPr>
        <w:tabs>
          <w:tab w:pos="1797" w:val="left" w:leader="none"/>
        </w:tabs>
        <w:spacing w:before="64"/>
        <w:ind w:left="956"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二</w:t>
      </w:r>
      <w:r>
        <w:rPr>
          <w:rFonts w:ascii="宋体" w:hAnsi="宋体" w:cs="宋体" w:eastAsia="宋体" w:hint="default"/>
          <w:b/>
          <w:bCs/>
          <w:w w:val="95"/>
          <w:sz w:val="21"/>
          <w:szCs w:val="21"/>
        </w:rPr>
        <w:t>)</w:t>
        <w:tab/>
      </w:r>
      <w:r>
        <w:rPr>
          <w:rFonts w:ascii="宋体" w:hAnsi="宋体" w:cs="宋体" w:eastAsia="宋体" w:hint="default"/>
          <w:b/>
          <w:bCs/>
          <w:sz w:val="21"/>
          <w:szCs w:val="21"/>
        </w:rPr>
        <w:t>非主营业务导致利润重大变化的说明</w:t>
      </w:r>
      <w:r>
        <w:rPr>
          <w:rFonts w:ascii="宋体" w:hAnsi="宋体" w:cs="宋体" w:eastAsia="宋体" w:hint="default"/>
          <w:sz w:val="21"/>
          <w:szCs w:val="21"/>
        </w:rPr>
      </w:r>
    </w:p>
    <w:p>
      <w:pPr>
        <w:pStyle w:val="BodyText"/>
        <w:spacing w:line="313" w:lineRule="exact" w:before="50"/>
        <w:ind w:left="9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before="0"/>
        <w:ind w:left="956" w:right="0"/>
        <w:jc w:val="left"/>
        <w:rPr>
          <w:rFonts w:ascii="宋体" w:hAnsi="宋体" w:cs="宋体" w:eastAsia="宋体" w:hint="default"/>
        </w:rPr>
      </w:pPr>
      <w:r>
        <w:rPr>
          <w:rFonts w:ascii="宋体"/>
        </w:rPr>
        <w:t> </w:t>
      </w:r>
    </w:p>
    <w:p>
      <w:pPr>
        <w:tabs>
          <w:tab w:pos="1797" w:val="left" w:leader="none"/>
        </w:tabs>
        <w:spacing w:before="64"/>
        <w:ind w:left="956"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三</w:t>
      </w:r>
      <w:r>
        <w:rPr>
          <w:rFonts w:ascii="宋体" w:hAnsi="宋体" w:cs="宋体" w:eastAsia="宋体" w:hint="default"/>
          <w:b/>
          <w:bCs/>
          <w:w w:val="95"/>
          <w:sz w:val="21"/>
          <w:szCs w:val="21"/>
        </w:rPr>
        <w:t>)</w:t>
        <w:tab/>
      </w:r>
      <w:r>
        <w:rPr>
          <w:rFonts w:ascii="宋体" w:hAnsi="宋体" w:cs="宋体" w:eastAsia="宋体" w:hint="default"/>
          <w:b/>
          <w:bCs/>
          <w:sz w:val="21"/>
          <w:szCs w:val="21"/>
        </w:rPr>
        <w:t>资产、负债情况分析</w:t>
      </w:r>
      <w:r>
        <w:rPr>
          <w:rFonts w:ascii="宋体" w:hAnsi="宋体" w:cs="宋体" w:eastAsia="宋体" w:hint="default"/>
          <w:sz w:val="21"/>
          <w:szCs w:val="21"/>
        </w:rPr>
      </w:r>
    </w:p>
    <w:p>
      <w:pPr>
        <w:tabs>
          <w:tab w:pos="1377" w:val="left" w:leader="none"/>
        </w:tabs>
        <w:spacing w:line="290" w:lineRule="auto" w:before="56"/>
        <w:ind w:left="956" w:right="832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
        <w:ind w:left="0" w:right="1373"/>
        <w:jc w:val="right"/>
        <w:rPr>
          <w:rFonts w:ascii="宋体" w:hAnsi="宋体" w:cs="宋体" w:eastAsia="宋体" w:hint="default"/>
        </w:rPr>
      </w:pPr>
      <w:r>
        <w:rPr/>
        <w:t>单位：万元</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19"/>
        <w:gridCol w:w="1418"/>
        <w:gridCol w:w="711"/>
        <w:gridCol w:w="1416"/>
        <w:gridCol w:w="708"/>
        <w:gridCol w:w="994"/>
        <w:gridCol w:w="4395"/>
      </w:tblGrid>
      <w:tr>
        <w:trPr>
          <w:trHeight w:val="16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本期期末数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7" w:right="0"/>
              <w:jc w:val="both"/>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37" w:lineRule="auto"/>
              <w:ind w:left="167" w:right="171"/>
              <w:jc w:val="both"/>
              <w:rPr>
                <w:rFonts w:ascii="宋体" w:hAnsi="宋体" w:cs="宋体" w:eastAsia="宋体" w:hint="default"/>
                <w:sz w:val="18"/>
                <w:szCs w:val="18"/>
              </w:rPr>
            </w:pPr>
            <w:r>
              <w:rPr>
                <w:rFonts w:ascii="宋体" w:hAnsi="宋体" w:cs="宋体" w:eastAsia="宋体" w:hint="default"/>
                <w:sz w:val="18"/>
                <w:szCs w:val="18"/>
              </w:rPr>
              <w:t>期末 数占 总资 产的 比例</w:t>
            </w:r>
          </w:p>
          <w:p>
            <w:pPr>
              <w:pStyle w:val="TableParagraph"/>
              <w:spacing w:line="240" w:lineRule="auto"/>
              <w:ind w:left="12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上期期末数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8" w:right="0"/>
              <w:jc w:val="both"/>
              <w:rPr>
                <w:rFonts w:ascii="宋体" w:hAnsi="宋体" w:cs="宋体" w:eastAsia="宋体" w:hint="default"/>
                <w:sz w:val="18"/>
                <w:szCs w:val="18"/>
              </w:rPr>
            </w:pPr>
            <w:r>
              <w:rPr>
                <w:rFonts w:ascii="宋体" w:hAnsi="宋体" w:cs="宋体" w:eastAsia="宋体" w:hint="default"/>
                <w:sz w:val="18"/>
                <w:szCs w:val="18"/>
              </w:rPr>
              <w:t>上期</w:t>
            </w:r>
          </w:p>
          <w:p>
            <w:pPr>
              <w:pStyle w:val="TableParagraph"/>
              <w:spacing w:line="237" w:lineRule="auto"/>
              <w:ind w:left="168" w:right="168"/>
              <w:jc w:val="both"/>
              <w:rPr>
                <w:rFonts w:ascii="宋体" w:hAnsi="宋体" w:cs="宋体" w:eastAsia="宋体" w:hint="default"/>
                <w:sz w:val="18"/>
                <w:szCs w:val="18"/>
              </w:rPr>
            </w:pPr>
            <w:r>
              <w:rPr>
                <w:rFonts w:ascii="宋体" w:hAnsi="宋体" w:cs="宋体" w:eastAsia="宋体" w:hint="default"/>
                <w:sz w:val="18"/>
                <w:szCs w:val="18"/>
              </w:rPr>
              <w:t>期末 数占 总资 产的 比例</w:t>
            </w:r>
          </w:p>
          <w:p>
            <w:pPr>
              <w:pStyle w:val="TableParagraph"/>
              <w:spacing w:line="240" w:lineRule="auto"/>
              <w:ind w:left="122"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9" w:right="132"/>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33" w:lineRule="exact"/>
              <w:ind w:left="2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情况说明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134,896.37</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
                <w:sz w:val="18"/>
              </w:rPr>
              <w:t>5.83</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93,027.05</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4.33</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45.01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主要原因是本期公司采用票据结算方式有所增加。</w:t>
            </w:r>
            <w:r>
              <w:rPr>
                <w:rFonts w:ascii="宋体" w:hAnsi="宋体" w:cs="宋体" w:eastAsia="宋体" w:hint="default"/>
                <w:sz w:val="18"/>
                <w:szCs w:val="18"/>
              </w:rPr>
              <w:t> </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223,240.75</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pacing w:val="-1"/>
                <w:sz w:val="18"/>
              </w:rPr>
              <w:t>9.65</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168,735.42</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7.86</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32.30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主要原因是公司为电商及零售市场销售备货及系统集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成项目实施期增加的应收账款。</w:t>
            </w:r>
            <w:r>
              <w:rPr>
                <w:rFonts w:ascii="宋体" w:hAnsi="宋体" w:cs="宋体" w:eastAsia="宋体" w:hint="default"/>
                <w:sz w:val="18"/>
                <w:szCs w:val="18"/>
              </w:rPr>
              <w:t> </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107,618.42</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pacing w:val="-1"/>
                <w:sz w:val="18"/>
              </w:rPr>
              <w:t>4.65</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70,782.22</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3.30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52.04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主要原因是为电商及零售市场销售备货的预付采购款</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 </w:t>
            </w:r>
          </w:p>
        </w:tc>
      </w:tr>
      <w:tr>
        <w:trPr>
          <w:trHeight w:val="4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15,090.42</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4"/>
              <w:jc w:val="right"/>
              <w:rPr>
                <w:rFonts w:ascii="宋体" w:hAnsi="宋体" w:cs="宋体" w:eastAsia="宋体" w:hint="default"/>
                <w:sz w:val="18"/>
                <w:szCs w:val="18"/>
              </w:rPr>
            </w:pPr>
            <w:r>
              <w:rPr>
                <w:rFonts w:ascii="宋体"/>
                <w:spacing w:val="-1"/>
                <w:sz w:val="18"/>
              </w:rPr>
              <w:t>0.65</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8,871.79</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0.41</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70.09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主要是子公司购买的合肥高新区投资创新中心办公楼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增加所致。</w:t>
            </w:r>
            <w:r>
              <w:rPr>
                <w:rFonts w:ascii="宋体" w:hAnsi="宋体" w:cs="宋体" w:eastAsia="宋体" w:hint="default"/>
                <w:sz w:val="18"/>
                <w:szCs w:val="18"/>
              </w:rPr>
              <w:t> </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15,700.61</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pacing w:val="-1"/>
                <w:sz w:val="18"/>
              </w:rPr>
              <w:t>0.68</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8,417.16</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0.39</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86.53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主要原因是公司加快推进研发创新，加大研发投入所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致。</w:t>
            </w:r>
            <w:r>
              <w:rPr>
                <w:rFonts w:ascii="宋体" w:hAnsi="宋体" w:cs="宋体" w:eastAsia="宋体" w:hint="default"/>
                <w:sz w:val="18"/>
                <w:szCs w:val="18"/>
              </w:rPr>
              <w:t> </w:t>
            </w:r>
          </w:p>
        </w:tc>
      </w:tr>
    </w:tbl>
    <w:p>
      <w:pPr>
        <w:spacing w:after="0" w:line="234" w:lineRule="exact"/>
        <w:jc w:val="left"/>
        <w:rPr>
          <w:rFonts w:ascii="宋体" w:hAnsi="宋体" w:cs="宋体" w:eastAsia="宋体" w:hint="default"/>
          <w:sz w:val="18"/>
          <w:szCs w:val="18"/>
        </w:rPr>
        <w:sectPr>
          <w:type w:val="continuous"/>
          <w:pgSz w:w="11910" w:h="16840"/>
          <w:pgMar w:top="1000" w:bottom="280" w:left="320" w:right="300"/>
        </w:sectPr>
      </w:pPr>
    </w:p>
    <w:p>
      <w:pPr>
        <w:spacing w:line="240" w:lineRule="auto" w:before="3"/>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419"/>
        <w:gridCol w:w="1418"/>
        <w:gridCol w:w="711"/>
        <w:gridCol w:w="1416"/>
        <w:gridCol w:w="708"/>
        <w:gridCol w:w="994"/>
        <w:gridCol w:w="4395"/>
      </w:tblGrid>
      <w:tr>
        <w:trPr>
          <w:trHeight w:val="24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77,965.47</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
              <w:jc w:val="right"/>
              <w:rPr>
                <w:rFonts w:ascii="宋体" w:hAnsi="宋体" w:cs="宋体" w:eastAsia="宋体" w:hint="default"/>
                <w:sz w:val="18"/>
                <w:szCs w:val="18"/>
              </w:rPr>
            </w:pPr>
            <w:r>
              <w:rPr>
                <w:rFonts w:ascii="宋体"/>
                <w:spacing w:val="-1"/>
                <w:sz w:val="18"/>
              </w:rPr>
              <w:t>3.37</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100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主要是公司本部及子公司与银行等金融机构的借款。</w:t>
            </w:r>
            <w:r>
              <w:rPr>
                <w:rFonts w:ascii="宋体" w:hAnsi="宋体" w:cs="宋体" w:eastAsia="宋体" w:hint="default"/>
                <w:sz w:val="18"/>
                <w:szCs w:val="18"/>
              </w:rPr>
              <w:t> </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205,324.45</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pacing w:val="-1"/>
                <w:sz w:val="18"/>
              </w:rPr>
              <w:t>8.88</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155,424.47</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7.24</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32.11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主要原因是为满足销售业务需要，采购增加的应付账</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92,033.81</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4"/>
              <w:jc w:val="right"/>
              <w:rPr>
                <w:rFonts w:ascii="宋体" w:hAnsi="宋体" w:cs="宋体" w:eastAsia="宋体" w:hint="default"/>
                <w:sz w:val="18"/>
                <w:szCs w:val="18"/>
              </w:rPr>
            </w:pPr>
            <w:r>
              <w:rPr>
                <w:rFonts w:ascii="宋体"/>
                <w:spacing w:val="-1"/>
                <w:sz w:val="18"/>
              </w:rPr>
              <w:t>3.98</w:t>
            </w: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145,583.14</w:t>
            </w: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6.78</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-36.78</w:t>
            </w:r>
            <w:r>
              <w:rPr>
                <w:rFonts w:ascii="宋体"/>
                <w:sz w:val="18"/>
              </w:rPr>
              <w:t> </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主要原因是本期支付航天网安技术（深圳）有限公司</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股权投资款及部分限制性股票回购款所致。</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1195" w:top="1120" w:bottom="1380" w:left="320" w:right="300"/>
        </w:sectPr>
      </w:pPr>
    </w:p>
    <w:p>
      <w:pPr>
        <w:pStyle w:val="BodyText"/>
        <w:spacing w:line="274" w:lineRule="exact" w:before="0"/>
        <w:ind w:left="956" w:right="0"/>
        <w:jc w:val="left"/>
        <w:rPr>
          <w:rFonts w:ascii="宋体" w:hAnsi="宋体" w:cs="宋体" w:eastAsia="宋体" w:hint="default"/>
        </w:rPr>
      </w:pPr>
      <w:r>
        <w:rPr>
          <w:rFonts w:ascii="宋体"/>
        </w:rPr>
        <w:t> </w:t>
      </w:r>
    </w:p>
    <w:p>
      <w:pPr>
        <w:tabs>
          <w:tab w:pos="1377" w:val="left" w:leader="none"/>
        </w:tabs>
        <w:spacing w:before="64"/>
        <w:ind w:left="956"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截至报告期末主要资产受限情况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0"/>
        <w:ind w:left="9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6"/>
        <w:ind w:left="1406" w:right="388" w:firstLine="0"/>
        <w:jc w:val="center"/>
        <w:rPr>
          <w:rFonts w:ascii="宋体" w:hAnsi="宋体" w:cs="宋体" w:eastAsia="宋体" w:hint="default"/>
          <w:sz w:val="20"/>
          <w:szCs w:val="20"/>
        </w:rPr>
      </w:pPr>
      <w:r>
        <w:rPr>
          <w:rFonts w:ascii="宋体" w:hAnsi="宋体" w:cs="宋体" w:eastAsia="宋体" w:hint="default"/>
          <w:sz w:val="20"/>
          <w:szCs w:val="20"/>
        </w:rPr>
        <w:t>受限制的货币资金明细如下：</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0"/>
        <w:ind w:left="956"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000" w:bottom="280" w:left="320" w:right="300"/>
          <w:cols w:num="2" w:equalWidth="0">
            <w:col w:w="4436" w:space="3599"/>
            <w:col w:w="3255"/>
          </w:cols>
        </w:sectPr>
      </w:pPr>
    </w:p>
    <w:p>
      <w:pPr>
        <w:spacing w:line="240" w:lineRule="auto" w:before="2"/>
        <w:rPr>
          <w:rFonts w:ascii="宋体" w:hAnsi="宋体" w:cs="宋体" w:eastAsia="宋体" w:hint="default"/>
          <w:sz w:val="12"/>
          <w:szCs w:val="12"/>
        </w:rPr>
      </w:pPr>
    </w:p>
    <w:tbl>
      <w:tblPr>
        <w:tblW w:w="0" w:type="auto"/>
        <w:jc w:val="left"/>
        <w:tblInd w:w="855" w:type="dxa"/>
        <w:tblLayout w:type="fixed"/>
        <w:tblCellMar>
          <w:top w:w="0" w:type="dxa"/>
          <w:left w:w="0" w:type="dxa"/>
          <w:bottom w:w="0" w:type="dxa"/>
          <w:right w:w="0" w:type="dxa"/>
        </w:tblCellMar>
        <w:tblLook w:val="01E0"/>
      </w:tblPr>
      <w:tblGrid>
        <w:gridCol w:w="3008"/>
        <w:gridCol w:w="3008"/>
        <w:gridCol w:w="3010"/>
      </w:tblGrid>
      <w:tr>
        <w:trPr>
          <w:trHeight w:val="40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7"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5"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40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票据保证金</w:t>
            </w:r>
            <w:r>
              <w:rPr>
                <w:rFonts w:ascii="宋体" w:hAnsi="宋体" w:cs="宋体" w:eastAsia="宋体" w:hint="default"/>
                <w:sz w:val="18"/>
                <w:szCs w:val="18"/>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5,857,422.00</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法院冻结款项</w:t>
            </w:r>
            <w:r>
              <w:rPr>
                <w:rFonts w:ascii="宋体" w:hAnsi="宋体" w:cs="宋体" w:eastAsia="宋体" w:hint="default"/>
                <w:sz w:val="18"/>
                <w:szCs w:val="18"/>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57,127,496.28</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pacing w:val="-1"/>
                <w:sz w:val="18"/>
              </w:rPr>
              <w:t>56,040,000.00</w:t>
            </w:r>
          </w:p>
        </w:tc>
      </w:tr>
      <w:tr>
        <w:trPr>
          <w:trHeight w:val="40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50,602,447.09</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0"/>
              <w:jc w:val="right"/>
              <w:rPr>
                <w:rFonts w:ascii="宋体" w:hAnsi="宋体" w:cs="宋体" w:eastAsia="宋体" w:hint="default"/>
                <w:sz w:val="18"/>
                <w:szCs w:val="18"/>
              </w:rPr>
            </w:pPr>
            <w:r>
              <w:rPr>
                <w:rFonts w:ascii="宋体"/>
                <w:spacing w:val="-1"/>
                <w:sz w:val="18"/>
              </w:rPr>
              <w:t>25,010,729.17</w:t>
            </w:r>
          </w:p>
        </w:tc>
      </w:tr>
      <w:tr>
        <w:trPr>
          <w:trHeight w:val="40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保函保证金</w:t>
            </w:r>
            <w:r>
              <w:rPr>
                <w:rFonts w:ascii="宋体" w:hAnsi="宋体" w:cs="宋体" w:eastAsia="宋体" w:hint="default"/>
                <w:sz w:val="18"/>
                <w:szCs w:val="18"/>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5,404,188.94</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外币保证金</w:t>
            </w:r>
            <w:r>
              <w:rPr>
                <w:rFonts w:ascii="宋体" w:hAnsi="宋体" w:cs="宋体" w:eastAsia="宋体" w:hint="default"/>
                <w:sz w:val="18"/>
                <w:szCs w:val="18"/>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27,826,296.96</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146,817,851.27</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right"/>
              <w:rPr>
                <w:rFonts w:ascii="宋体" w:hAnsi="宋体" w:cs="宋体" w:eastAsia="宋体" w:hint="default"/>
                <w:sz w:val="18"/>
                <w:szCs w:val="18"/>
              </w:rPr>
            </w:pPr>
            <w:r>
              <w:rPr>
                <w:rFonts w:ascii="宋体"/>
                <w:spacing w:val="-1"/>
                <w:sz w:val="18"/>
              </w:rPr>
              <w:t>81,050,729.17</w:t>
            </w:r>
          </w:p>
        </w:tc>
      </w:tr>
    </w:tbl>
    <w:p>
      <w:pPr>
        <w:pStyle w:val="BodyText"/>
        <w:spacing w:line="274" w:lineRule="exact" w:before="0"/>
        <w:ind w:left="956" w:right="0"/>
        <w:jc w:val="left"/>
        <w:rPr>
          <w:rFonts w:ascii="宋体" w:hAnsi="宋体" w:cs="宋体" w:eastAsia="宋体" w:hint="default"/>
        </w:rPr>
      </w:pPr>
      <w:r>
        <w:rPr>
          <w:rFonts w:ascii="宋体"/>
        </w:rPr>
        <w:t> </w:t>
      </w:r>
    </w:p>
    <w:p>
      <w:pPr>
        <w:tabs>
          <w:tab w:pos="1377" w:val="left" w:leader="none"/>
        </w:tabs>
        <w:spacing w:before="64"/>
        <w:ind w:left="956"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3" w:lineRule="exact" w:before="50"/>
        <w:ind w:left="9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956" w:right="0"/>
        <w:jc w:val="left"/>
        <w:rPr>
          <w:rFonts w:ascii="宋体" w:hAnsi="宋体" w:cs="宋体" w:eastAsia="宋体" w:hint="default"/>
        </w:rPr>
      </w:pPr>
      <w:r>
        <w:rPr>
          <w:rFonts w:ascii="宋体"/>
        </w:rPr>
        <w:t> </w:t>
      </w:r>
    </w:p>
    <w:p>
      <w:pPr>
        <w:tabs>
          <w:tab w:pos="1797" w:val="left" w:leader="none"/>
        </w:tabs>
        <w:spacing w:before="64"/>
        <w:ind w:left="956"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四</w:t>
      </w:r>
      <w:r>
        <w:rPr>
          <w:rFonts w:ascii="宋体" w:hAnsi="宋体" w:cs="宋体" w:eastAsia="宋体" w:hint="default"/>
          <w:b/>
          <w:bCs/>
          <w:w w:val="95"/>
          <w:sz w:val="21"/>
          <w:szCs w:val="21"/>
        </w:rPr>
        <w:t>)</w:t>
        <w:tab/>
      </w:r>
      <w:r>
        <w:rPr>
          <w:rFonts w:ascii="宋体" w:hAnsi="宋体" w:cs="宋体" w:eastAsia="宋体" w:hint="default"/>
          <w:b/>
          <w:bCs/>
          <w:sz w:val="21"/>
          <w:szCs w:val="21"/>
        </w:rPr>
        <w:t>行业经营性信息分析</w:t>
      </w:r>
      <w:r>
        <w:rPr>
          <w:rFonts w:ascii="宋体" w:hAnsi="宋体" w:cs="宋体" w:eastAsia="宋体" w:hint="default"/>
          <w:sz w:val="21"/>
          <w:szCs w:val="21"/>
        </w:rPr>
      </w:r>
    </w:p>
    <w:p>
      <w:pPr>
        <w:pStyle w:val="BodyText"/>
        <w:spacing w:line="313" w:lineRule="exact" w:before="50"/>
        <w:ind w:left="9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95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000" w:bottom="280" w:left="320" w:right="300"/>
        </w:sectPr>
      </w:pPr>
    </w:p>
    <w:p>
      <w:pPr>
        <w:spacing w:line="240" w:lineRule="auto" w:before="0"/>
        <w:rPr>
          <w:rFonts w:ascii="宋体" w:hAnsi="宋体" w:cs="宋体" w:eastAsia="宋体" w:hint="default"/>
          <w:sz w:val="2"/>
          <w:szCs w:val="2"/>
        </w:rPr>
      </w:pPr>
    </w:p>
    <w:p>
      <w:pPr>
        <w:spacing w:line="20" w:lineRule="exact"/>
        <w:ind w:left="1644" w:right="0" w:firstLine="0"/>
        <w:rPr>
          <w:rFonts w:ascii="宋体" w:hAnsi="宋体" w:cs="宋体" w:eastAsia="宋体" w:hint="default"/>
          <w:sz w:val="2"/>
          <w:szCs w:val="2"/>
        </w:rPr>
      </w:pPr>
      <w:r>
        <w:rPr>
          <w:rFonts w:ascii="宋体" w:hAnsi="宋体" w:cs="宋体" w:eastAsia="宋体" w:hint="default"/>
          <w:sz w:val="2"/>
          <w:szCs w:val="2"/>
        </w:rPr>
        <w:pict>
          <v:group style="width:417.8pt;height:.75pt;mso-position-horizontal-relative:char;mso-position-vertical-relative:line" coordorigin="0,0" coordsize="8356,15">
            <v:group style="position:absolute;left:7;top:7;width:8342;height:2" coordorigin="7,7" coordsize="8342,2">
              <v:shape style="position:absolute;left:7;top:7;width:8342;height:2" coordorigin="7,7" coordsize="8342,0" path="m7,7l8349,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7"/>
          <w:pgSz w:w="11910" w:h="16840"/>
          <w:pgMar w:footer="974" w:header="880" w:top="1060" w:bottom="1160" w:left="120" w:right="200"/>
          <w:pgNumType w:start="16"/>
        </w:sectPr>
      </w:pPr>
    </w:p>
    <w:p>
      <w:pPr>
        <w:tabs>
          <w:tab w:pos="2520" w:val="left" w:leader="none"/>
        </w:tabs>
        <w:spacing w:line="326" w:lineRule="auto" w:before="36"/>
        <w:ind w:left="168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投资状况分析</w:t>
      </w:r>
      <w:r>
        <w:rPr>
          <w:rFonts w:ascii="宋体" w:hAnsi="宋体" w:cs="宋体" w:eastAsia="宋体" w:hint="default"/>
          <w:b/>
          <w:bCs/>
          <w:spacing w:val="-104"/>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总体分析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08" w:lineRule="exact" w:before="0"/>
        <w:ind w:left="1680"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pStyle w:val="BodyText"/>
        <w:spacing w:line="240" w:lineRule="auto" w:before="0"/>
        <w:ind w:left="1680" w:right="0"/>
        <w:jc w:val="left"/>
        <w:rPr>
          <w:rFonts w:ascii="宋体" w:hAnsi="宋体" w:cs="宋体" w:eastAsia="宋体" w:hint="default"/>
        </w:rPr>
      </w:pPr>
      <w:r>
        <w:rPr/>
        <w:t>单位：万元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20" w:right="200"/>
          <w:cols w:num="2" w:equalWidth="0">
            <w:col w:w="3788" w:space="3319"/>
            <w:col w:w="4483"/>
          </w:cols>
        </w:sectPr>
      </w:pPr>
    </w:p>
    <w:p>
      <w:pPr>
        <w:spacing w:line="240" w:lineRule="auto" w:before="12"/>
        <w:rPr>
          <w:rFonts w:ascii="宋体" w:hAnsi="宋体" w:cs="宋体" w:eastAsia="宋体" w:hint="default"/>
          <w:sz w:val="2"/>
          <w:szCs w:val="2"/>
        </w:rPr>
      </w:pPr>
    </w:p>
    <w:tbl>
      <w:tblPr>
        <w:tblW w:w="0" w:type="auto"/>
        <w:jc w:val="left"/>
        <w:tblInd w:w="1567" w:type="dxa"/>
        <w:tblLayout w:type="fixed"/>
        <w:tblCellMar>
          <w:top w:w="0" w:type="dxa"/>
          <w:left w:w="0" w:type="dxa"/>
          <w:bottom w:w="0" w:type="dxa"/>
          <w:right w:w="0" w:type="dxa"/>
        </w:tblCellMar>
        <w:tblLook w:val="01E0"/>
      </w:tblPr>
      <w:tblGrid>
        <w:gridCol w:w="4256"/>
        <w:gridCol w:w="4268"/>
      </w:tblGrid>
      <w:tr>
        <w:trPr>
          <w:trHeight w:val="322"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报告期内投资额</w:t>
            </w:r>
            <w:r>
              <w:rPr>
                <w:rFonts w:ascii="宋体" w:hAnsi="宋体" w:cs="宋体" w:eastAsia="宋体" w:hint="default"/>
                <w:sz w:val="18"/>
                <w:szCs w:val="18"/>
              </w:rPr>
              <w:t> </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9513.02</w:t>
            </w:r>
            <w:r>
              <w:rPr>
                <w:rFonts w:ascii="宋体"/>
                <w:sz w:val="18"/>
              </w:rPr>
              <w:t> </w:t>
            </w:r>
          </w:p>
        </w:tc>
      </w:tr>
      <w:tr>
        <w:trPr>
          <w:trHeight w:val="322"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投资额增减变动数</w:t>
            </w:r>
            <w:r>
              <w:rPr>
                <w:rFonts w:ascii="宋体" w:hAnsi="宋体" w:cs="宋体" w:eastAsia="宋体" w:hint="default"/>
                <w:sz w:val="18"/>
                <w:szCs w:val="18"/>
              </w:rPr>
              <w:t> </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5870.02</w:t>
            </w:r>
            <w:r>
              <w:rPr>
                <w:rFonts w:ascii="宋体"/>
                <w:sz w:val="18"/>
              </w:rPr>
              <w:t> </w:t>
            </w:r>
          </w:p>
        </w:tc>
      </w:tr>
      <w:tr>
        <w:trPr>
          <w:trHeight w:val="322"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上年同期投资额</w:t>
            </w:r>
            <w:r>
              <w:rPr>
                <w:rFonts w:ascii="宋体" w:hAnsi="宋体" w:cs="宋体" w:eastAsia="宋体" w:hint="default"/>
                <w:sz w:val="18"/>
                <w:szCs w:val="18"/>
              </w:rPr>
              <w:t> </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3643.00</w:t>
            </w:r>
            <w:r>
              <w:rPr>
                <w:rFonts w:ascii="宋体"/>
                <w:sz w:val="18"/>
              </w:rPr>
              <w:t> </w:t>
            </w:r>
          </w:p>
        </w:tc>
      </w:tr>
      <w:tr>
        <w:trPr>
          <w:trHeight w:val="324" w:hRule="exact"/>
        </w:trPr>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投资额增减幅度（</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4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1"/>
                <w:sz w:val="18"/>
              </w:rPr>
              <w:t>161.13%</w:t>
            </w:r>
            <w:r>
              <w:rPr>
                <w:rFonts w:ascii="宋体"/>
                <w:sz w:val="18"/>
              </w:rPr>
              <w:t> </w:t>
            </w:r>
          </w:p>
        </w:tc>
      </w:tr>
    </w:tbl>
    <w:p>
      <w:pPr>
        <w:pStyle w:val="BodyText"/>
        <w:spacing w:line="274" w:lineRule="exact" w:before="0"/>
        <w:ind w:left="1680" w:right="0"/>
        <w:jc w:val="left"/>
        <w:rPr>
          <w:rFonts w:ascii="宋体" w:hAnsi="宋体" w:cs="宋体" w:eastAsia="宋体" w:hint="default"/>
        </w:rPr>
      </w:pPr>
      <w:r>
        <w:rPr>
          <w:rFonts w:ascii="宋体"/>
        </w:rPr>
        <w:t> </w:t>
      </w:r>
    </w:p>
    <w:p>
      <w:pPr>
        <w:spacing w:before="85"/>
        <w:ind w:left="1680"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spacing w:before="97"/>
        <w:ind w:left="168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680" w:right="0" w:firstLine="0"/>
        <w:jc w:val="left"/>
        <w:rPr>
          <w:rFonts w:ascii="宋体" w:hAnsi="宋体" w:cs="宋体" w:eastAsia="宋体" w:hint="default"/>
          <w:sz w:val="21"/>
          <w:szCs w:val="21"/>
        </w:rPr>
      </w:pPr>
      <w:r>
        <w:rPr>
          <w:rFonts w:ascii="宋体"/>
          <w:w w:val="100"/>
          <w:sz w:val="21"/>
        </w:rPr>
        <w:t> </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419"/>
        <w:gridCol w:w="1135"/>
        <w:gridCol w:w="4251"/>
        <w:gridCol w:w="852"/>
        <w:gridCol w:w="1135"/>
        <w:gridCol w:w="992"/>
        <w:gridCol w:w="425"/>
        <w:gridCol w:w="1133"/>
      </w:tblGrid>
      <w:tr>
        <w:trPr>
          <w:trHeight w:val="125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项目地点</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项目内容</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1" w:right="59"/>
              <w:jc w:val="both"/>
              <w:rPr>
                <w:rFonts w:ascii="宋体" w:hAnsi="宋体" w:cs="宋体" w:eastAsia="宋体" w:hint="default"/>
                <w:sz w:val="18"/>
                <w:szCs w:val="18"/>
              </w:rPr>
            </w:pPr>
            <w:r>
              <w:rPr>
                <w:rFonts w:ascii="宋体" w:hAnsi="宋体" w:cs="宋体" w:eastAsia="宋体" w:hint="default"/>
                <w:sz w:val="18"/>
                <w:szCs w:val="18"/>
              </w:rPr>
              <w:t>被投资 企业注 册资本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90" w:right="113" w:hanging="180"/>
              <w:jc w:val="left"/>
              <w:rPr>
                <w:rFonts w:ascii="宋体" w:hAnsi="宋体" w:cs="宋体" w:eastAsia="宋体" w:hint="default"/>
                <w:sz w:val="18"/>
                <w:szCs w:val="18"/>
              </w:rPr>
            </w:pPr>
            <w:r>
              <w:rPr>
                <w:rFonts w:ascii="宋体" w:hAnsi="宋体" w:cs="宋体" w:eastAsia="宋体" w:hint="default"/>
                <w:sz w:val="18"/>
                <w:szCs w:val="18"/>
              </w:rPr>
              <w:t>项目计划投 资总额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1" w:right="83"/>
              <w:jc w:val="both"/>
              <w:rPr>
                <w:rFonts w:ascii="宋体" w:hAnsi="宋体" w:cs="宋体" w:eastAsia="宋体" w:hint="default"/>
                <w:sz w:val="18"/>
                <w:szCs w:val="18"/>
              </w:rPr>
            </w:pPr>
            <w:r>
              <w:rPr>
                <w:rFonts w:ascii="宋体" w:hAnsi="宋体" w:cs="宋体" w:eastAsia="宋体" w:hint="default"/>
                <w:spacing w:val="14"/>
                <w:sz w:val="18"/>
                <w:szCs w:val="18"/>
              </w:rPr>
              <w:t>投资完成</w:t>
            </w:r>
            <w:r>
              <w:rPr>
                <w:rFonts w:ascii="宋体" w:hAnsi="宋体" w:cs="宋体" w:eastAsia="宋体" w:hint="default"/>
                <w:spacing w:val="-71"/>
                <w:sz w:val="18"/>
                <w:szCs w:val="18"/>
              </w:rPr>
              <w:t> </w:t>
            </w:r>
            <w:r>
              <w:rPr>
                <w:rFonts w:ascii="宋体" w:hAnsi="宋体" w:cs="宋体" w:eastAsia="宋体" w:hint="default"/>
                <w:spacing w:val="14"/>
                <w:sz w:val="18"/>
                <w:szCs w:val="18"/>
              </w:rPr>
              <w:t>后所占股</w:t>
            </w:r>
            <w:r>
              <w:rPr>
                <w:rFonts w:ascii="宋体" w:hAnsi="宋体" w:cs="宋体" w:eastAsia="宋体" w:hint="default"/>
                <w:spacing w:val="-71"/>
                <w:sz w:val="18"/>
                <w:szCs w:val="18"/>
              </w:rPr>
              <w:t> </w:t>
            </w:r>
            <w:r>
              <w:rPr>
                <w:rFonts w:ascii="宋体" w:hAnsi="宋体" w:cs="宋体" w:eastAsia="宋体" w:hint="default"/>
                <w:sz w:val="18"/>
                <w:szCs w:val="18"/>
              </w:rPr>
              <w:t>比</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7" w:right="25"/>
              <w:jc w:val="both"/>
              <w:rPr>
                <w:rFonts w:ascii="宋体" w:hAnsi="宋体" w:cs="宋体" w:eastAsia="宋体" w:hint="default"/>
                <w:sz w:val="18"/>
                <w:szCs w:val="18"/>
              </w:rPr>
            </w:pPr>
            <w:r>
              <w:rPr>
                <w:rFonts w:ascii="宋体" w:hAnsi="宋体" w:cs="宋体" w:eastAsia="宋体" w:hint="default"/>
                <w:sz w:val="18"/>
                <w:szCs w:val="18"/>
              </w:rPr>
              <w:t>资 金 来 源</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0" w:right="110" w:firstLine="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年度 完成投资总 额</w:t>
            </w:r>
            <w:r>
              <w:rPr>
                <w:rFonts w:ascii="宋体" w:hAnsi="宋体" w:cs="宋体" w:eastAsia="宋体" w:hint="default"/>
                <w:sz w:val="18"/>
                <w:szCs w:val="18"/>
              </w:rPr>
              <w:t> </w:t>
            </w:r>
          </w:p>
        </w:tc>
      </w:tr>
      <w:tr>
        <w:trPr>
          <w:trHeight w:val="15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224"/>
              <w:jc w:val="both"/>
              <w:rPr>
                <w:rFonts w:ascii="宋体" w:hAnsi="宋体" w:cs="宋体" w:eastAsia="宋体" w:hint="default"/>
                <w:sz w:val="18"/>
                <w:szCs w:val="18"/>
              </w:rPr>
            </w:pPr>
            <w:r>
              <w:rPr>
                <w:rFonts w:ascii="宋体" w:hAnsi="宋体" w:cs="宋体" w:eastAsia="宋体" w:hint="default"/>
                <w:sz w:val="18"/>
                <w:szCs w:val="18"/>
              </w:rPr>
              <w:t>内蒙古航天信 息有限公司增 加注册资本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20"/>
              <w:jc w:val="left"/>
              <w:rPr>
                <w:rFonts w:ascii="宋体" w:hAnsi="宋体" w:cs="宋体" w:eastAsia="宋体" w:hint="default"/>
                <w:sz w:val="18"/>
                <w:szCs w:val="18"/>
              </w:rPr>
            </w:pPr>
            <w:r>
              <w:rPr>
                <w:rFonts w:ascii="宋体" w:hAnsi="宋体" w:cs="宋体" w:eastAsia="宋体" w:hint="default"/>
                <w:sz w:val="18"/>
                <w:szCs w:val="18"/>
              </w:rPr>
              <w:t>内蒙古呼和 浩特</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8"/>
              <w:jc w:val="both"/>
              <w:rPr>
                <w:rFonts w:ascii="宋体" w:hAnsi="宋体" w:cs="宋体" w:eastAsia="宋体" w:hint="default"/>
                <w:sz w:val="18"/>
                <w:szCs w:val="18"/>
              </w:rPr>
            </w:pPr>
            <w:r>
              <w:rPr>
                <w:rFonts w:ascii="宋体" w:hAnsi="宋体" w:cs="宋体" w:eastAsia="宋体" w:hint="default"/>
                <w:spacing w:val="3"/>
                <w:sz w:val="18"/>
                <w:szCs w:val="18"/>
              </w:rPr>
              <w:t>航天信息股份有限公司与吉林省金丰防伪税控设备</w:t>
            </w:r>
            <w:r>
              <w:rPr>
                <w:rFonts w:ascii="宋体" w:hAnsi="宋体" w:cs="宋体" w:eastAsia="宋体" w:hint="default"/>
                <w:sz w:val="18"/>
                <w:szCs w:val="18"/>
              </w:rPr>
              <w:t> 销售服务有限公司同比例增资</w:t>
            </w:r>
            <w:r>
              <w:rPr>
                <w:rFonts w:ascii="宋体" w:hAnsi="宋体" w:cs="宋体" w:eastAsia="宋体" w:hint="default"/>
                <w:spacing w:val="-43"/>
                <w:sz w:val="18"/>
                <w:szCs w:val="18"/>
              </w:rPr>
              <w:t> </w:t>
            </w:r>
            <w:r>
              <w:rPr>
                <w:rFonts w:ascii="宋体" w:hAnsi="宋体" w:cs="宋体" w:eastAsia="宋体" w:hint="default"/>
                <w:sz w:val="18"/>
                <w:szCs w:val="18"/>
              </w:rPr>
              <w:t>1000</w:t>
            </w:r>
            <w:r>
              <w:rPr>
                <w:rFonts w:ascii="宋体" w:hAnsi="宋体" w:cs="宋体" w:eastAsia="宋体" w:hint="default"/>
                <w:spacing w:val="-42"/>
                <w:sz w:val="18"/>
                <w:szCs w:val="18"/>
              </w:rPr>
              <w:t> </w:t>
            </w:r>
            <w:r>
              <w:rPr>
                <w:rFonts w:ascii="宋体" w:hAnsi="宋体" w:cs="宋体" w:eastAsia="宋体" w:hint="default"/>
                <w:spacing w:val="-3"/>
                <w:sz w:val="18"/>
                <w:szCs w:val="18"/>
              </w:rPr>
              <w:t>万元，其中航天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信息股份有限公司出资</w:t>
            </w:r>
            <w:r>
              <w:rPr>
                <w:rFonts w:ascii="宋体" w:hAnsi="宋体" w:cs="宋体" w:eastAsia="宋体" w:hint="default"/>
                <w:spacing w:val="-46"/>
                <w:sz w:val="18"/>
                <w:szCs w:val="18"/>
              </w:rPr>
              <w:t> </w:t>
            </w:r>
            <w:r>
              <w:rPr>
                <w:rFonts w:ascii="宋体" w:hAnsi="宋体" w:cs="宋体" w:eastAsia="宋体" w:hint="default"/>
                <w:sz w:val="18"/>
                <w:szCs w:val="18"/>
              </w:rPr>
              <w:t>510</w:t>
            </w:r>
            <w:r>
              <w:rPr>
                <w:rFonts w:ascii="宋体" w:hAnsi="宋体" w:cs="宋体" w:eastAsia="宋体" w:hint="default"/>
                <w:spacing w:val="-46"/>
                <w:sz w:val="18"/>
                <w:szCs w:val="18"/>
              </w:rPr>
              <w:t> </w:t>
            </w:r>
            <w:r>
              <w:rPr>
                <w:rFonts w:ascii="宋体" w:hAnsi="宋体" w:cs="宋体" w:eastAsia="宋体" w:hint="default"/>
                <w:sz w:val="18"/>
                <w:szCs w:val="18"/>
              </w:rPr>
              <w:t>万元，占出资比例</w:t>
            </w:r>
            <w:r>
              <w:rPr>
                <w:rFonts w:ascii="宋体" w:hAnsi="宋体" w:cs="宋体" w:eastAsia="宋体" w:hint="default"/>
                <w:spacing w:val="-47"/>
                <w:sz w:val="18"/>
                <w:szCs w:val="18"/>
              </w:rPr>
              <w:t> </w:t>
            </w:r>
            <w:r>
              <w:rPr>
                <w:rFonts w:ascii="宋体" w:hAnsi="宋体" w:cs="宋体" w:eastAsia="宋体" w:hint="default"/>
                <w:sz w:val="18"/>
                <w:szCs w:val="18"/>
              </w:rPr>
              <w:t>51%</w:t>
            </w:r>
            <w:r>
              <w:rPr>
                <w:rFonts w:ascii="宋体" w:hAnsi="宋体" w:cs="宋体" w:eastAsia="宋体" w:hint="default"/>
                <w:sz w:val="18"/>
                <w:szCs w:val="18"/>
              </w:rPr>
              <w:t>， 内蒙古四通金穗电子有限公司出资 </w:t>
            </w:r>
            <w:r>
              <w:rPr>
                <w:rFonts w:ascii="宋体" w:hAnsi="宋体" w:cs="宋体" w:eastAsia="宋体" w:hint="default"/>
                <w:sz w:val="18"/>
                <w:szCs w:val="18"/>
              </w:rPr>
              <w:t>490</w:t>
            </w:r>
            <w:r>
              <w:rPr>
                <w:rFonts w:ascii="宋体" w:hAnsi="宋体" w:cs="宋体" w:eastAsia="宋体" w:hint="default"/>
                <w:spacing w:val="-12"/>
                <w:sz w:val="18"/>
                <w:szCs w:val="18"/>
              </w:rPr>
              <w:t> </w:t>
            </w:r>
            <w:r>
              <w:rPr>
                <w:rFonts w:ascii="宋体" w:hAnsi="宋体" w:cs="宋体" w:eastAsia="宋体" w:hint="default"/>
                <w:sz w:val="18"/>
                <w:szCs w:val="18"/>
              </w:rPr>
              <w:t>万元，占出 资比例</w:t>
            </w:r>
            <w:r>
              <w:rPr>
                <w:rFonts w:ascii="宋体" w:hAnsi="宋体" w:cs="宋体" w:eastAsia="宋体" w:hint="default"/>
                <w:spacing w:val="-47"/>
                <w:sz w:val="18"/>
                <w:szCs w:val="18"/>
              </w:rPr>
              <w:t> </w:t>
            </w:r>
            <w:r>
              <w:rPr>
                <w:rFonts w:ascii="宋体" w:hAnsi="宋体" w:cs="宋体" w:eastAsia="宋体" w:hint="default"/>
                <w:sz w:val="18"/>
                <w:szCs w:val="18"/>
              </w:rPr>
              <w:t>49%</w:t>
            </w:r>
            <w:r>
              <w:rPr>
                <w:rFonts w:ascii="宋体" w:hAnsi="宋体" w:cs="宋体" w:eastAsia="宋体" w:hint="default"/>
                <w:sz w:val="18"/>
                <w:szCs w:val="18"/>
              </w:rPr>
              <w:t>。</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pacing w:val="-1"/>
                <w:sz w:val="18"/>
              </w:rPr>
              <w:t>2800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3"/>
              <w:jc w:val="right"/>
              <w:rPr>
                <w:rFonts w:ascii="宋体" w:hAnsi="宋体" w:cs="宋体" w:eastAsia="宋体" w:hint="default"/>
                <w:sz w:val="18"/>
                <w:szCs w:val="18"/>
              </w:rPr>
            </w:pPr>
            <w:r>
              <w:rPr>
                <w:rFonts w:ascii="宋体"/>
                <w:spacing w:val="-1"/>
                <w:sz w:val="18"/>
              </w:rPr>
              <w:t>1257</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3"/>
              <w:jc w:val="right"/>
              <w:rPr>
                <w:rFonts w:ascii="宋体" w:hAnsi="宋体" w:cs="宋体" w:eastAsia="宋体" w:hint="default"/>
                <w:sz w:val="18"/>
                <w:szCs w:val="18"/>
              </w:rPr>
            </w:pPr>
            <w:r>
              <w:rPr>
                <w:rFonts w:ascii="宋体"/>
                <w:spacing w:val="-1"/>
                <w:sz w:val="18"/>
              </w:rPr>
              <w:t>51</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pacing w:val="-1"/>
                <w:sz w:val="18"/>
              </w:rPr>
              <w:t>1257</w:t>
            </w:r>
            <w:r>
              <w:rPr>
                <w:rFonts w:ascii="宋体"/>
                <w:sz w:val="18"/>
              </w:rPr>
              <w:t> </w:t>
            </w:r>
          </w:p>
        </w:tc>
      </w:tr>
      <w:tr>
        <w:trPr>
          <w:trHeight w:val="188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224"/>
              <w:jc w:val="both"/>
              <w:rPr>
                <w:rFonts w:ascii="宋体" w:hAnsi="宋体" w:cs="宋体" w:eastAsia="宋体" w:hint="default"/>
                <w:sz w:val="18"/>
                <w:szCs w:val="18"/>
              </w:rPr>
            </w:pPr>
            <w:r>
              <w:rPr>
                <w:rFonts w:ascii="宋体" w:hAnsi="宋体" w:cs="宋体" w:eastAsia="宋体" w:hint="default"/>
                <w:sz w:val="18"/>
                <w:szCs w:val="18"/>
              </w:rPr>
              <w:t>吉林爱信诺航 天信息有限公 司增加注册资 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6"/>
              <w:jc w:val="left"/>
              <w:rPr>
                <w:rFonts w:ascii="宋体" w:hAnsi="宋体" w:cs="宋体" w:eastAsia="宋体" w:hint="default"/>
                <w:sz w:val="18"/>
                <w:szCs w:val="18"/>
              </w:rPr>
            </w:pPr>
            <w:r>
              <w:rPr>
                <w:rFonts w:ascii="宋体" w:hAnsi="宋体" w:cs="宋体" w:eastAsia="宋体" w:hint="default"/>
                <w:spacing w:val="3"/>
                <w:sz w:val="18"/>
                <w:szCs w:val="18"/>
              </w:rPr>
              <w:t>航天信息股份有限公司与海南金税高新科技有限公</w:t>
            </w:r>
            <w:r>
              <w:rPr>
                <w:rFonts w:ascii="宋体" w:hAnsi="宋体" w:cs="宋体" w:eastAsia="宋体" w:hint="default"/>
                <w:sz w:val="18"/>
                <w:szCs w:val="18"/>
              </w:rPr>
              <w:t> 司按照持股比例以盈余公积和未分配利润 </w:t>
            </w:r>
            <w:r>
              <w:rPr>
                <w:rFonts w:ascii="宋体" w:hAnsi="宋体" w:cs="宋体" w:eastAsia="宋体" w:hint="default"/>
                <w:sz w:val="18"/>
                <w:szCs w:val="18"/>
              </w:rPr>
              <w:t>700</w:t>
            </w:r>
            <w:r>
              <w:rPr>
                <w:rFonts w:ascii="宋体" w:hAnsi="宋体" w:cs="宋体" w:eastAsia="宋体" w:hint="default"/>
                <w:spacing w:val="-12"/>
                <w:sz w:val="18"/>
                <w:szCs w:val="18"/>
              </w:rPr>
              <w:t> </w:t>
            </w:r>
            <w:r>
              <w:rPr>
                <w:rFonts w:ascii="宋体" w:hAnsi="宋体" w:cs="宋体" w:eastAsia="宋体" w:hint="default"/>
                <w:sz w:val="18"/>
                <w:szCs w:val="18"/>
              </w:rPr>
              <w:t>万元</w:t>
            </w:r>
          </w:p>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同比例进行增资，将海南航信注册资本增加 </w:t>
            </w:r>
            <w:r>
              <w:rPr>
                <w:rFonts w:ascii="宋体" w:hAnsi="宋体" w:cs="宋体" w:eastAsia="宋体" w:hint="default"/>
                <w:sz w:val="18"/>
                <w:szCs w:val="18"/>
              </w:rPr>
              <w:t>700</w:t>
            </w:r>
            <w:r>
              <w:rPr>
                <w:rFonts w:ascii="宋体" w:hAnsi="宋体" w:cs="宋体" w:eastAsia="宋体" w:hint="default"/>
                <w:spacing w:val="-12"/>
                <w:sz w:val="18"/>
                <w:szCs w:val="18"/>
              </w:rPr>
              <w:t> </w:t>
            </w:r>
            <w:r>
              <w:rPr>
                <w:rFonts w:ascii="宋体" w:hAnsi="宋体" w:cs="宋体" w:eastAsia="宋体" w:hint="default"/>
                <w:sz w:val="18"/>
                <w:szCs w:val="18"/>
              </w:rPr>
              <w:t>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元，其中航天信息股份有限公司出资 </w:t>
            </w:r>
            <w:r>
              <w:rPr>
                <w:rFonts w:ascii="宋体" w:hAnsi="宋体" w:cs="宋体" w:eastAsia="宋体" w:hint="default"/>
                <w:sz w:val="18"/>
                <w:szCs w:val="18"/>
              </w:rPr>
              <w:t>357</w:t>
            </w:r>
            <w:r>
              <w:rPr>
                <w:rFonts w:ascii="宋体" w:hAnsi="宋体" w:cs="宋体" w:eastAsia="宋体" w:hint="default"/>
                <w:spacing w:val="-12"/>
                <w:sz w:val="18"/>
                <w:szCs w:val="18"/>
              </w:rPr>
              <w:t> </w:t>
            </w:r>
            <w:r>
              <w:rPr>
                <w:rFonts w:ascii="宋体" w:hAnsi="宋体" w:cs="宋体" w:eastAsia="宋体" w:hint="default"/>
                <w:sz w:val="18"/>
                <w:szCs w:val="18"/>
              </w:rPr>
              <w:t>万元，占</w:t>
            </w:r>
          </w:p>
          <w:p>
            <w:pPr>
              <w:pStyle w:val="TableParagraph"/>
              <w:spacing w:line="316" w:lineRule="auto" w:before="76"/>
              <w:ind w:left="103" w:right="100"/>
              <w:jc w:val="left"/>
              <w:rPr>
                <w:rFonts w:ascii="宋体" w:hAnsi="宋体" w:cs="宋体" w:eastAsia="宋体" w:hint="default"/>
                <w:sz w:val="18"/>
                <w:szCs w:val="18"/>
              </w:rPr>
            </w:pPr>
            <w:r>
              <w:rPr>
                <w:rFonts w:ascii="宋体" w:hAnsi="宋体" w:cs="宋体" w:eastAsia="宋体" w:hint="default"/>
                <w:sz w:val="18"/>
                <w:szCs w:val="18"/>
              </w:rPr>
              <w:t>出资比例</w:t>
            </w:r>
            <w:r>
              <w:rPr>
                <w:rFonts w:ascii="宋体" w:hAnsi="宋体" w:cs="宋体" w:eastAsia="宋体" w:hint="default"/>
                <w:spacing w:val="-53"/>
                <w:sz w:val="18"/>
                <w:szCs w:val="18"/>
              </w:rPr>
              <w:t> </w:t>
            </w:r>
            <w:r>
              <w:rPr>
                <w:rFonts w:ascii="宋体" w:hAnsi="宋体" w:cs="宋体" w:eastAsia="宋体" w:hint="default"/>
                <w:sz w:val="18"/>
                <w:szCs w:val="18"/>
              </w:rPr>
              <w:t>51%</w:t>
            </w:r>
            <w:r>
              <w:rPr>
                <w:rFonts w:ascii="宋体" w:hAnsi="宋体" w:cs="宋体" w:eastAsia="宋体" w:hint="default"/>
                <w:sz w:val="18"/>
                <w:szCs w:val="18"/>
              </w:rPr>
              <w:t>，海南金税高新科技有限公司出资</w:t>
            </w:r>
            <w:r>
              <w:rPr>
                <w:rFonts w:ascii="宋体" w:hAnsi="宋体" w:cs="宋体" w:eastAsia="宋体" w:hint="default"/>
                <w:spacing w:val="-53"/>
                <w:sz w:val="18"/>
                <w:szCs w:val="18"/>
              </w:rPr>
              <w:t> </w:t>
            </w:r>
            <w:r>
              <w:rPr>
                <w:rFonts w:ascii="宋体" w:hAnsi="宋体" w:cs="宋体" w:eastAsia="宋体" w:hint="default"/>
                <w:sz w:val="18"/>
                <w:szCs w:val="18"/>
              </w:rPr>
              <w:t>343 </w:t>
            </w:r>
            <w:r>
              <w:rPr>
                <w:rFonts w:ascii="宋体" w:hAnsi="宋体" w:cs="宋体" w:eastAsia="宋体" w:hint="default"/>
                <w:sz w:val="18"/>
                <w:szCs w:val="18"/>
              </w:rPr>
              <w:t>万元，占出资比例</w:t>
            </w:r>
            <w:r>
              <w:rPr>
                <w:rFonts w:ascii="宋体" w:hAnsi="宋体" w:cs="宋体" w:eastAsia="宋体" w:hint="default"/>
                <w:spacing w:val="-47"/>
                <w:sz w:val="18"/>
                <w:szCs w:val="18"/>
              </w:rPr>
              <w:t> </w:t>
            </w:r>
            <w:r>
              <w:rPr>
                <w:rFonts w:ascii="宋体" w:hAnsi="宋体" w:cs="宋体" w:eastAsia="宋体" w:hint="default"/>
                <w:sz w:val="18"/>
                <w:szCs w:val="18"/>
              </w:rPr>
              <w:t>49%</w:t>
            </w:r>
            <w:r>
              <w:rPr>
                <w:rFonts w:ascii="宋体" w:hAnsi="宋体" w:cs="宋体" w:eastAsia="宋体" w:hint="default"/>
                <w:sz w:val="18"/>
                <w:szCs w:val="18"/>
              </w:rPr>
              <w:t>。</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255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51.00</w:t>
            </w: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255 </w:t>
            </w:r>
          </w:p>
        </w:tc>
      </w:tr>
      <w:tr>
        <w:trPr>
          <w:trHeight w:val="281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03" w:right="224"/>
              <w:jc w:val="both"/>
              <w:rPr>
                <w:rFonts w:ascii="宋体" w:hAnsi="宋体" w:cs="宋体" w:eastAsia="宋体" w:hint="default"/>
                <w:sz w:val="18"/>
                <w:szCs w:val="18"/>
              </w:rPr>
            </w:pPr>
            <w:r>
              <w:rPr>
                <w:rFonts w:ascii="宋体" w:hAnsi="宋体" w:cs="宋体" w:eastAsia="宋体" w:hint="default"/>
                <w:sz w:val="18"/>
                <w:szCs w:val="18"/>
              </w:rPr>
              <w:t>海南航天信息 有限公司增加 注册资本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03" w:right="120"/>
              <w:jc w:val="left"/>
              <w:rPr>
                <w:rFonts w:ascii="宋体" w:hAnsi="宋体" w:cs="宋体" w:eastAsia="宋体" w:hint="default"/>
                <w:sz w:val="18"/>
                <w:szCs w:val="18"/>
              </w:rPr>
            </w:pPr>
            <w:r>
              <w:rPr>
                <w:rFonts w:ascii="宋体" w:hAnsi="宋体" w:cs="宋体" w:eastAsia="宋体" w:hint="default"/>
                <w:sz w:val="18"/>
                <w:szCs w:val="18"/>
              </w:rPr>
              <w:t>海南省海口 市</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7"/>
              <w:jc w:val="left"/>
              <w:rPr>
                <w:rFonts w:ascii="宋体" w:hAnsi="宋体" w:cs="宋体" w:eastAsia="宋体" w:hint="default"/>
                <w:sz w:val="18"/>
                <w:szCs w:val="18"/>
              </w:rPr>
            </w:pPr>
            <w:r>
              <w:rPr>
                <w:rFonts w:ascii="宋体" w:hAnsi="宋体" w:cs="宋体" w:eastAsia="宋体" w:hint="default"/>
                <w:spacing w:val="3"/>
                <w:sz w:val="18"/>
                <w:szCs w:val="18"/>
              </w:rPr>
              <w:t>航天信息股份有限公司与哈尔滨工业大学软件工程</w:t>
            </w:r>
            <w:r>
              <w:rPr>
                <w:rFonts w:ascii="宋体" w:hAnsi="宋体" w:cs="宋体" w:eastAsia="宋体" w:hint="default"/>
                <w:sz w:val="18"/>
                <w:szCs w:val="18"/>
              </w:rPr>
              <w:t> </w:t>
            </w:r>
            <w:r>
              <w:rPr>
                <w:rFonts w:ascii="宋体" w:hAnsi="宋体" w:cs="宋体" w:eastAsia="宋体" w:hint="default"/>
                <w:spacing w:val="3"/>
                <w:sz w:val="18"/>
                <w:szCs w:val="18"/>
              </w:rPr>
              <w:t>股份有限公司、大庆金穗丰盈科技有限公司及五个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自然人股东按持股比例以自有资金进行现金增资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1451</w:t>
            </w:r>
            <w:r>
              <w:rPr>
                <w:rFonts w:ascii="宋体" w:hAnsi="宋体" w:cs="宋体" w:eastAsia="宋体" w:hint="default"/>
                <w:spacing w:val="-43"/>
                <w:sz w:val="18"/>
                <w:szCs w:val="18"/>
              </w:rPr>
              <w:t> </w:t>
            </w:r>
            <w:r>
              <w:rPr>
                <w:rFonts w:ascii="宋体" w:hAnsi="宋体" w:cs="宋体" w:eastAsia="宋体" w:hint="default"/>
                <w:spacing w:val="-4"/>
                <w:sz w:val="18"/>
                <w:szCs w:val="18"/>
              </w:rPr>
              <w:t>万，其中航天信息股份有限公司出资</w:t>
            </w:r>
            <w:r>
              <w:rPr>
                <w:rFonts w:ascii="宋体" w:hAnsi="宋体" w:cs="宋体" w:eastAsia="宋体" w:hint="default"/>
                <w:spacing w:val="-44"/>
                <w:sz w:val="18"/>
                <w:szCs w:val="18"/>
              </w:rPr>
              <w:t> </w:t>
            </w:r>
            <w:r>
              <w:rPr>
                <w:rFonts w:ascii="宋体" w:hAnsi="宋体" w:cs="宋体" w:eastAsia="宋体" w:hint="default"/>
                <w:sz w:val="18"/>
                <w:szCs w:val="18"/>
              </w:rPr>
              <w:t>745.67</w:t>
            </w:r>
            <w:r>
              <w:rPr>
                <w:rFonts w:ascii="宋体" w:hAnsi="宋体" w:cs="宋体" w:eastAsia="宋体" w:hint="default"/>
                <w:spacing w:val="-43"/>
                <w:sz w:val="18"/>
                <w:szCs w:val="18"/>
              </w:rPr>
              <w:t> </w:t>
            </w:r>
            <w:r>
              <w:rPr>
                <w:rFonts w:ascii="宋体" w:hAnsi="宋体" w:cs="宋体" w:eastAsia="宋体" w:hint="default"/>
                <w:sz w:val="18"/>
                <w:szCs w:val="18"/>
              </w:rPr>
              <w:t>万 元，占出资比例</w:t>
            </w:r>
            <w:r>
              <w:rPr>
                <w:rFonts w:ascii="宋体" w:hAnsi="宋体" w:cs="宋体" w:eastAsia="宋体" w:hint="default"/>
                <w:spacing w:val="-15"/>
                <w:sz w:val="18"/>
                <w:szCs w:val="18"/>
              </w:rPr>
              <w:t> </w:t>
            </w:r>
            <w:r>
              <w:rPr>
                <w:rFonts w:ascii="宋体" w:hAnsi="宋体" w:cs="宋体" w:eastAsia="宋体" w:hint="default"/>
                <w:sz w:val="18"/>
                <w:szCs w:val="18"/>
              </w:rPr>
              <w:t>51.39%</w:t>
            </w:r>
            <w:r>
              <w:rPr>
                <w:rFonts w:ascii="宋体" w:hAnsi="宋体" w:cs="宋体" w:eastAsia="宋体" w:hint="default"/>
                <w:sz w:val="18"/>
                <w:szCs w:val="18"/>
              </w:rPr>
              <w:t>，哈尔滨工业大学软件工程 股份有限公司出资</w:t>
            </w:r>
            <w:r>
              <w:rPr>
                <w:rFonts w:ascii="宋体" w:hAnsi="宋体" w:cs="宋体" w:eastAsia="宋体" w:hint="default"/>
                <w:spacing w:val="-62"/>
                <w:sz w:val="18"/>
                <w:szCs w:val="18"/>
              </w:rPr>
              <w:t> </w:t>
            </w:r>
            <w:r>
              <w:rPr>
                <w:rFonts w:ascii="宋体" w:hAnsi="宋体" w:cs="宋体" w:eastAsia="宋体" w:hint="default"/>
                <w:spacing w:val="-1"/>
                <w:sz w:val="18"/>
                <w:szCs w:val="18"/>
              </w:rPr>
              <w:t>359.99</w:t>
            </w:r>
            <w:r>
              <w:rPr>
                <w:rFonts w:ascii="宋体" w:hAnsi="宋体" w:cs="宋体" w:eastAsia="宋体" w:hint="default"/>
                <w:spacing w:val="-61"/>
                <w:sz w:val="18"/>
                <w:szCs w:val="18"/>
              </w:rPr>
              <w:t> </w:t>
            </w:r>
            <w:r>
              <w:rPr>
                <w:rFonts w:ascii="宋体" w:hAnsi="宋体" w:cs="宋体" w:eastAsia="宋体" w:hint="default"/>
                <w:spacing w:val="-12"/>
                <w:sz w:val="18"/>
                <w:szCs w:val="18"/>
              </w:rPr>
              <w:t>万元，占出资比例</w:t>
            </w:r>
            <w:r>
              <w:rPr>
                <w:rFonts w:ascii="宋体" w:hAnsi="宋体" w:cs="宋体" w:eastAsia="宋体" w:hint="default"/>
                <w:spacing w:val="-63"/>
                <w:sz w:val="18"/>
                <w:szCs w:val="18"/>
              </w:rPr>
              <w:t> </w:t>
            </w:r>
            <w:r>
              <w:rPr>
                <w:rFonts w:ascii="宋体" w:hAnsi="宋体" w:cs="宋体" w:eastAsia="宋体" w:hint="default"/>
                <w:sz w:val="18"/>
                <w:szCs w:val="18"/>
              </w:rPr>
              <w:t>24.81%</w:t>
            </w:r>
            <w:r>
              <w:rPr>
                <w:rFonts w:ascii="宋体" w:hAnsi="宋体" w:cs="宋体" w:eastAsia="宋体" w:hint="default"/>
                <w:sz w:val="18"/>
                <w:szCs w:val="18"/>
              </w:rPr>
              <w:t>， 大庆金穗丰盈科技有限公司出资</w:t>
            </w:r>
            <w:r>
              <w:rPr>
                <w:rFonts w:ascii="宋体" w:hAnsi="宋体" w:cs="宋体" w:eastAsia="宋体" w:hint="default"/>
                <w:spacing w:val="-45"/>
                <w:sz w:val="18"/>
                <w:szCs w:val="18"/>
              </w:rPr>
              <w:t> </w:t>
            </w:r>
            <w:r>
              <w:rPr>
                <w:rFonts w:ascii="宋体" w:hAnsi="宋体" w:cs="宋体" w:eastAsia="宋体" w:hint="default"/>
                <w:sz w:val="18"/>
                <w:szCs w:val="18"/>
              </w:rPr>
              <w:t>174.12</w:t>
            </w:r>
            <w:r>
              <w:rPr>
                <w:rFonts w:ascii="宋体" w:hAnsi="宋体" w:cs="宋体" w:eastAsia="宋体" w:hint="default"/>
                <w:spacing w:val="-44"/>
                <w:sz w:val="18"/>
                <w:szCs w:val="18"/>
              </w:rPr>
              <w:t> </w:t>
            </w:r>
            <w:r>
              <w:rPr>
                <w:rFonts w:ascii="宋体" w:hAnsi="宋体" w:cs="宋体" w:eastAsia="宋体" w:hint="default"/>
                <w:spacing w:val="-3"/>
                <w:sz w:val="18"/>
                <w:szCs w:val="18"/>
              </w:rPr>
              <w:t>万元，占出</w:t>
            </w:r>
            <w:r>
              <w:rPr>
                <w:rFonts w:ascii="宋体" w:hAnsi="宋体" w:cs="宋体" w:eastAsia="宋体" w:hint="default"/>
                <w:sz w:val="18"/>
                <w:szCs w:val="18"/>
              </w:rPr>
              <w:t> 资比例</w:t>
            </w:r>
            <w:r>
              <w:rPr>
                <w:rFonts w:ascii="宋体" w:hAnsi="宋体" w:cs="宋体" w:eastAsia="宋体" w:hint="default"/>
                <w:spacing w:val="-36"/>
                <w:sz w:val="18"/>
                <w:szCs w:val="18"/>
              </w:rPr>
              <w:t> </w:t>
            </w:r>
            <w:r>
              <w:rPr>
                <w:rFonts w:ascii="宋体" w:hAnsi="宋体" w:cs="宋体" w:eastAsia="宋体" w:hint="default"/>
                <w:sz w:val="18"/>
                <w:szCs w:val="18"/>
              </w:rPr>
              <w:t>12%</w:t>
            </w:r>
            <w:r>
              <w:rPr>
                <w:rFonts w:ascii="宋体" w:hAnsi="宋体" w:cs="宋体" w:eastAsia="宋体" w:hint="default"/>
                <w:sz w:val="18"/>
                <w:szCs w:val="18"/>
              </w:rPr>
              <w:t>，五个自然人股东出资</w:t>
            </w:r>
            <w:r>
              <w:rPr>
                <w:rFonts w:ascii="宋体" w:hAnsi="宋体" w:cs="宋体" w:eastAsia="宋体" w:hint="default"/>
                <w:spacing w:val="-36"/>
                <w:sz w:val="18"/>
                <w:szCs w:val="18"/>
              </w:rPr>
              <w:t> </w:t>
            </w:r>
            <w:r>
              <w:rPr>
                <w:rFonts w:ascii="宋体" w:hAnsi="宋体" w:cs="宋体" w:eastAsia="宋体" w:hint="default"/>
                <w:sz w:val="18"/>
                <w:szCs w:val="18"/>
              </w:rPr>
              <w:t>171.22</w:t>
            </w:r>
            <w:r>
              <w:rPr>
                <w:rFonts w:ascii="宋体" w:hAnsi="宋体" w:cs="宋体" w:eastAsia="宋体" w:hint="default"/>
                <w:spacing w:val="-35"/>
                <w:sz w:val="18"/>
                <w:szCs w:val="18"/>
              </w:rPr>
              <w:t> </w:t>
            </w:r>
            <w:r>
              <w:rPr>
                <w:rFonts w:ascii="宋体" w:hAnsi="宋体" w:cs="宋体" w:eastAsia="宋体" w:hint="default"/>
                <w:sz w:val="18"/>
                <w:szCs w:val="18"/>
              </w:rPr>
              <w:t>万元，占 出资比例</w:t>
            </w:r>
            <w:r>
              <w:rPr>
                <w:rFonts w:ascii="宋体" w:hAnsi="宋体" w:cs="宋体" w:eastAsia="宋体" w:hint="default"/>
                <w:spacing w:val="-48"/>
                <w:sz w:val="18"/>
                <w:szCs w:val="18"/>
              </w:rPr>
              <w:t> </w:t>
            </w:r>
            <w:r>
              <w:rPr>
                <w:rFonts w:ascii="宋体" w:hAnsi="宋体" w:cs="宋体" w:eastAsia="宋体" w:hint="default"/>
                <w:sz w:val="18"/>
                <w:szCs w:val="18"/>
              </w:rPr>
              <w:t>11.8%</w:t>
            </w:r>
            <w:r>
              <w:rPr>
                <w:rFonts w:ascii="宋体" w:hAnsi="宋体" w:cs="宋体" w:eastAsia="宋体" w:hint="default"/>
                <w:sz w:val="18"/>
                <w:szCs w:val="18"/>
              </w:rPr>
              <w:t>。</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3"/>
              <w:jc w:val="right"/>
              <w:rPr>
                <w:rFonts w:ascii="宋体" w:hAnsi="宋体" w:cs="宋体" w:eastAsia="宋体" w:hint="default"/>
                <w:sz w:val="18"/>
                <w:szCs w:val="18"/>
              </w:rPr>
            </w:pPr>
            <w:r>
              <w:rPr>
                <w:rFonts w:ascii="宋体"/>
                <w:sz w:val="18"/>
              </w:rPr>
              <w:t>357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3"/>
              <w:jc w:val="right"/>
              <w:rPr>
                <w:rFonts w:ascii="宋体" w:hAnsi="宋体" w:cs="宋体" w:eastAsia="宋体" w:hint="default"/>
                <w:sz w:val="18"/>
                <w:szCs w:val="18"/>
              </w:rPr>
            </w:pPr>
            <w:r>
              <w:rPr>
                <w:rFonts w:ascii="宋体"/>
                <w:sz w:val="18"/>
              </w:rPr>
              <w:t>51.00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357 </w:t>
            </w:r>
          </w:p>
        </w:tc>
      </w:tr>
      <w:tr>
        <w:trPr>
          <w:trHeight w:val="94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24"/>
              <w:jc w:val="both"/>
              <w:rPr>
                <w:rFonts w:ascii="宋体" w:hAnsi="宋体" w:cs="宋体" w:eastAsia="宋体" w:hint="default"/>
                <w:sz w:val="18"/>
                <w:szCs w:val="18"/>
              </w:rPr>
            </w:pPr>
            <w:r>
              <w:rPr>
                <w:rFonts w:ascii="宋体" w:hAnsi="宋体" w:cs="宋体" w:eastAsia="宋体" w:hint="default"/>
                <w:sz w:val="18"/>
                <w:szCs w:val="18"/>
              </w:rPr>
              <w:t>黑龙江航天信 息有限公司增 加注册资本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20"/>
              <w:jc w:val="left"/>
              <w:rPr>
                <w:rFonts w:ascii="宋体" w:hAnsi="宋体" w:cs="宋体" w:eastAsia="宋体" w:hint="default"/>
                <w:sz w:val="18"/>
                <w:szCs w:val="18"/>
              </w:rPr>
            </w:pPr>
            <w:r>
              <w:rPr>
                <w:rFonts w:ascii="宋体" w:hAnsi="宋体" w:cs="宋体" w:eastAsia="宋体" w:hint="default"/>
                <w:sz w:val="18"/>
                <w:szCs w:val="18"/>
              </w:rPr>
              <w:t>黑龙江省哈 尔滨市</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9"/>
              <w:jc w:val="left"/>
              <w:rPr>
                <w:rFonts w:ascii="宋体" w:hAnsi="宋体" w:cs="宋体" w:eastAsia="宋体" w:hint="default"/>
                <w:sz w:val="18"/>
                <w:szCs w:val="18"/>
              </w:rPr>
            </w:pPr>
            <w:r>
              <w:rPr>
                <w:rFonts w:ascii="宋体" w:hAnsi="宋体" w:cs="宋体" w:eastAsia="宋体" w:hint="default"/>
                <w:sz w:val="18"/>
                <w:szCs w:val="18"/>
              </w:rPr>
              <w:t>航天信息出资</w:t>
            </w:r>
            <w:r>
              <w:rPr>
                <w:rFonts w:ascii="宋体" w:hAnsi="宋体" w:cs="宋体" w:eastAsia="宋体" w:hint="default"/>
                <w:spacing w:val="-53"/>
                <w:sz w:val="18"/>
                <w:szCs w:val="18"/>
              </w:rPr>
              <w:t> </w:t>
            </w:r>
            <w:r>
              <w:rPr>
                <w:rFonts w:ascii="宋体" w:hAnsi="宋体" w:cs="宋体" w:eastAsia="宋体" w:hint="default"/>
                <w:sz w:val="18"/>
                <w:szCs w:val="18"/>
              </w:rPr>
              <w:t>5262.8</w:t>
            </w:r>
            <w:r>
              <w:rPr>
                <w:rFonts w:ascii="宋体" w:hAnsi="宋体" w:cs="宋体" w:eastAsia="宋体" w:hint="default"/>
                <w:spacing w:val="-52"/>
                <w:sz w:val="18"/>
                <w:szCs w:val="18"/>
              </w:rPr>
              <w:t> </w:t>
            </w:r>
            <w:r>
              <w:rPr>
                <w:rFonts w:ascii="宋体" w:hAnsi="宋体" w:cs="宋体" w:eastAsia="宋体" w:hint="default"/>
                <w:sz w:val="18"/>
                <w:szCs w:val="18"/>
              </w:rPr>
              <w:t>万元受让航天世纪持有的华迪 公司</w:t>
            </w:r>
            <w:r>
              <w:rPr>
                <w:rFonts w:ascii="宋体" w:hAnsi="宋体" w:cs="宋体" w:eastAsia="宋体" w:hint="default"/>
                <w:spacing w:val="-47"/>
                <w:sz w:val="18"/>
                <w:szCs w:val="18"/>
              </w:rPr>
              <w:t> </w:t>
            </w:r>
            <w:r>
              <w:rPr>
                <w:rFonts w:ascii="宋体" w:hAnsi="宋体" w:cs="宋体" w:eastAsia="宋体" w:hint="default"/>
                <w:sz w:val="18"/>
                <w:szCs w:val="18"/>
              </w:rPr>
              <w:t>26.07%</w:t>
            </w:r>
            <w:r>
              <w:rPr>
                <w:rFonts w:ascii="宋体" w:hAnsi="宋体" w:cs="宋体" w:eastAsia="宋体" w:hint="default"/>
                <w:sz w:val="18"/>
                <w:szCs w:val="18"/>
              </w:rPr>
              <w:t>股权。</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2000</w:t>
            </w:r>
            <w:r>
              <w:rPr>
                <w:rFonts w:ascii="宋体"/>
                <w:sz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372.63</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z w:val="18"/>
              </w:rPr>
              <w:t>51.39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372.63</w:t>
            </w:r>
            <w:r>
              <w:rPr>
                <w:rFonts w:ascii="宋体"/>
                <w:sz w:val="18"/>
              </w:rPr>
              <w:t> </w:t>
            </w:r>
          </w:p>
        </w:tc>
      </w:tr>
      <w:tr>
        <w:trPr>
          <w:trHeight w:val="125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6"/>
              <w:jc w:val="both"/>
              <w:rPr>
                <w:rFonts w:ascii="宋体" w:hAnsi="宋体" w:cs="宋体" w:eastAsia="宋体" w:hint="default"/>
                <w:sz w:val="18"/>
                <w:szCs w:val="18"/>
              </w:rPr>
            </w:pPr>
            <w:r>
              <w:rPr>
                <w:rFonts w:ascii="宋体" w:hAnsi="宋体" w:cs="宋体" w:eastAsia="宋体" w:hint="default"/>
                <w:sz w:val="18"/>
                <w:szCs w:val="18"/>
              </w:rPr>
              <w:t>受让华迪计算 机集团有限公 司</w:t>
            </w:r>
            <w:r>
              <w:rPr>
                <w:rFonts w:ascii="宋体" w:hAnsi="宋体" w:cs="宋体" w:eastAsia="宋体" w:hint="default"/>
                <w:spacing w:val="-45"/>
                <w:sz w:val="18"/>
                <w:szCs w:val="18"/>
              </w:rPr>
              <w:t> </w:t>
            </w:r>
            <w:r>
              <w:rPr>
                <w:rFonts w:ascii="宋体" w:hAnsi="宋体" w:cs="宋体" w:eastAsia="宋体" w:hint="default"/>
                <w:sz w:val="18"/>
                <w:szCs w:val="18"/>
              </w:rPr>
              <w:t>26.07%</w:t>
            </w:r>
            <w:r>
              <w:rPr>
                <w:rFonts w:ascii="宋体" w:hAnsi="宋体" w:cs="宋体" w:eastAsia="宋体" w:hint="default"/>
                <w:sz w:val="18"/>
                <w:szCs w:val="18"/>
              </w:rPr>
              <w:t>的股 权</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99"/>
              <w:jc w:val="left"/>
              <w:rPr>
                <w:rFonts w:ascii="宋体" w:hAnsi="宋体" w:cs="宋体" w:eastAsia="宋体" w:hint="default"/>
                <w:sz w:val="18"/>
                <w:szCs w:val="18"/>
              </w:rPr>
            </w:pPr>
            <w:r>
              <w:rPr>
                <w:rFonts w:ascii="宋体" w:hAnsi="宋体" w:cs="宋体" w:eastAsia="宋体" w:hint="default"/>
                <w:sz w:val="18"/>
                <w:szCs w:val="18"/>
              </w:rPr>
              <w:t>航天信息以自有资金 </w:t>
            </w:r>
            <w:r>
              <w:rPr>
                <w:rFonts w:ascii="宋体" w:hAnsi="宋体" w:cs="宋体" w:eastAsia="宋体" w:hint="default"/>
                <w:sz w:val="18"/>
                <w:szCs w:val="18"/>
              </w:rPr>
              <w:t>2008.59</w:t>
            </w:r>
            <w:r>
              <w:rPr>
                <w:rFonts w:ascii="宋体" w:hAnsi="宋体" w:cs="宋体" w:eastAsia="宋体" w:hint="default"/>
                <w:spacing w:val="-16"/>
                <w:sz w:val="18"/>
                <w:szCs w:val="18"/>
              </w:rPr>
              <w:t> </w:t>
            </w:r>
            <w:r>
              <w:rPr>
                <w:rFonts w:ascii="宋体" w:hAnsi="宋体" w:cs="宋体" w:eastAsia="宋体" w:hint="default"/>
                <w:sz w:val="18"/>
                <w:szCs w:val="18"/>
              </w:rPr>
              <w:t>万元，向重庆航信购 买重庆智锐鑫科技有限公司</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股权。</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11024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5262.8</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sz w:val="18"/>
              </w:rPr>
              <w:t>66.47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5262.8</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000" w:bottom="280" w:left="120" w:right="200"/>
        </w:sectPr>
      </w:pPr>
    </w:p>
    <w:p>
      <w:pPr>
        <w:spacing w:line="240" w:lineRule="auto" w:before="7"/>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419"/>
        <w:gridCol w:w="1135"/>
        <w:gridCol w:w="4251"/>
        <w:gridCol w:w="852"/>
        <w:gridCol w:w="1135"/>
        <w:gridCol w:w="992"/>
        <w:gridCol w:w="425"/>
        <w:gridCol w:w="1133"/>
      </w:tblGrid>
      <w:tr>
        <w:trPr>
          <w:trHeight w:val="125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项目地点</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项目内容</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51" w:right="59"/>
              <w:jc w:val="both"/>
              <w:rPr>
                <w:rFonts w:ascii="宋体" w:hAnsi="宋体" w:cs="宋体" w:eastAsia="宋体" w:hint="default"/>
                <w:sz w:val="18"/>
                <w:szCs w:val="18"/>
              </w:rPr>
            </w:pPr>
            <w:r>
              <w:rPr>
                <w:rFonts w:ascii="宋体" w:hAnsi="宋体" w:cs="宋体" w:eastAsia="宋体" w:hint="default"/>
                <w:sz w:val="18"/>
                <w:szCs w:val="18"/>
              </w:rPr>
              <w:t>被投资 企业注 册资本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90" w:right="113" w:hanging="180"/>
              <w:jc w:val="left"/>
              <w:rPr>
                <w:rFonts w:ascii="宋体" w:hAnsi="宋体" w:cs="宋体" w:eastAsia="宋体" w:hint="default"/>
                <w:sz w:val="18"/>
                <w:szCs w:val="18"/>
              </w:rPr>
            </w:pPr>
            <w:r>
              <w:rPr>
                <w:rFonts w:ascii="宋体" w:hAnsi="宋体" w:cs="宋体" w:eastAsia="宋体" w:hint="default"/>
                <w:sz w:val="18"/>
                <w:szCs w:val="18"/>
              </w:rPr>
              <w:t>项目计划投 资总额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1" w:right="83"/>
              <w:jc w:val="both"/>
              <w:rPr>
                <w:rFonts w:ascii="宋体" w:hAnsi="宋体" w:cs="宋体" w:eastAsia="宋体" w:hint="default"/>
                <w:sz w:val="18"/>
                <w:szCs w:val="18"/>
              </w:rPr>
            </w:pPr>
            <w:r>
              <w:rPr>
                <w:rFonts w:ascii="宋体" w:hAnsi="宋体" w:cs="宋体" w:eastAsia="宋体" w:hint="default"/>
                <w:spacing w:val="14"/>
                <w:sz w:val="18"/>
                <w:szCs w:val="18"/>
              </w:rPr>
              <w:t>投资完成</w:t>
            </w:r>
            <w:r>
              <w:rPr>
                <w:rFonts w:ascii="宋体" w:hAnsi="宋体" w:cs="宋体" w:eastAsia="宋体" w:hint="default"/>
                <w:spacing w:val="-71"/>
                <w:sz w:val="18"/>
                <w:szCs w:val="18"/>
              </w:rPr>
              <w:t> </w:t>
            </w:r>
            <w:r>
              <w:rPr>
                <w:rFonts w:ascii="宋体" w:hAnsi="宋体" w:cs="宋体" w:eastAsia="宋体" w:hint="default"/>
                <w:spacing w:val="14"/>
                <w:sz w:val="18"/>
                <w:szCs w:val="18"/>
              </w:rPr>
              <w:t>后所占股</w:t>
            </w:r>
            <w:r>
              <w:rPr>
                <w:rFonts w:ascii="宋体" w:hAnsi="宋体" w:cs="宋体" w:eastAsia="宋体" w:hint="default"/>
                <w:spacing w:val="-71"/>
                <w:sz w:val="18"/>
                <w:szCs w:val="18"/>
              </w:rPr>
              <w:t> </w:t>
            </w:r>
            <w:r>
              <w:rPr>
                <w:rFonts w:ascii="宋体" w:hAnsi="宋体" w:cs="宋体" w:eastAsia="宋体" w:hint="default"/>
                <w:sz w:val="18"/>
                <w:szCs w:val="18"/>
              </w:rPr>
              <w:t>比</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7" w:right="25"/>
              <w:jc w:val="both"/>
              <w:rPr>
                <w:rFonts w:ascii="宋体" w:hAnsi="宋体" w:cs="宋体" w:eastAsia="宋体" w:hint="default"/>
                <w:sz w:val="18"/>
                <w:szCs w:val="18"/>
              </w:rPr>
            </w:pPr>
            <w:r>
              <w:rPr>
                <w:rFonts w:ascii="宋体" w:hAnsi="宋体" w:cs="宋体" w:eastAsia="宋体" w:hint="default"/>
                <w:sz w:val="18"/>
                <w:szCs w:val="18"/>
              </w:rPr>
              <w:t>资 金 来 源</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10" w:right="110" w:firstLine="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年度 完成投资总 额</w:t>
            </w:r>
            <w:r>
              <w:rPr>
                <w:rFonts w:ascii="宋体" w:hAnsi="宋体" w:cs="宋体" w:eastAsia="宋体" w:hint="default"/>
                <w:sz w:val="18"/>
                <w:szCs w:val="18"/>
              </w:rPr>
              <w:t> </w:t>
            </w:r>
          </w:p>
        </w:tc>
      </w:tr>
      <w:tr>
        <w:trPr>
          <w:trHeight w:val="125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24"/>
              <w:jc w:val="both"/>
              <w:rPr>
                <w:rFonts w:ascii="宋体" w:hAnsi="宋体" w:cs="宋体" w:eastAsia="宋体" w:hint="default"/>
                <w:sz w:val="18"/>
                <w:szCs w:val="18"/>
              </w:rPr>
            </w:pPr>
            <w:r>
              <w:rPr>
                <w:rFonts w:ascii="宋体" w:hAnsi="宋体" w:cs="宋体" w:eastAsia="宋体" w:hint="default"/>
                <w:sz w:val="18"/>
                <w:szCs w:val="18"/>
              </w:rPr>
              <w:t>航天信息向重 庆航信购买重 庆智锐鑫科技 有限公司</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r>
              <w:rPr>
                <w:rFonts w:ascii="宋体" w:hAnsi="宋体" w:cs="宋体" w:eastAsia="宋体" w:hint="default"/>
                <w:sz w:val="18"/>
                <w:szCs w:val="18"/>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为便于业务开展，航天信息以自有资金 </w:t>
            </w:r>
            <w:r>
              <w:rPr>
                <w:rFonts w:ascii="宋体" w:hAnsi="宋体" w:cs="宋体" w:eastAsia="宋体" w:hint="default"/>
                <w:sz w:val="18"/>
                <w:szCs w:val="18"/>
              </w:rPr>
              <w:t>2008.59</w:t>
            </w:r>
            <w:r>
              <w:rPr>
                <w:rFonts w:ascii="宋体" w:hAnsi="宋体" w:cs="宋体" w:eastAsia="宋体" w:hint="default"/>
                <w:spacing w:val="-13"/>
                <w:sz w:val="18"/>
                <w:szCs w:val="18"/>
              </w:rPr>
              <w:t> </w:t>
            </w:r>
            <w:r>
              <w:rPr>
                <w:rFonts w:ascii="宋体" w:hAnsi="宋体" w:cs="宋体" w:eastAsia="宋体" w:hint="default"/>
                <w:sz w:val="18"/>
                <w:szCs w:val="18"/>
              </w:rPr>
              <w:t>万</w:t>
            </w:r>
          </w:p>
          <w:p>
            <w:pPr>
              <w:pStyle w:val="TableParagraph"/>
              <w:spacing w:line="316" w:lineRule="auto" w:before="76"/>
              <w:ind w:left="103" w:right="97"/>
              <w:jc w:val="left"/>
              <w:rPr>
                <w:rFonts w:ascii="宋体" w:hAnsi="宋体" w:cs="宋体" w:eastAsia="宋体" w:hint="default"/>
                <w:sz w:val="18"/>
                <w:szCs w:val="18"/>
              </w:rPr>
            </w:pPr>
            <w:r>
              <w:rPr>
                <w:rFonts w:ascii="宋体" w:hAnsi="宋体" w:cs="宋体" w:eastAsia="宋体" w:hint="default"/>
                <w:sz w:val="18"/>
                <w:szCs w:val="18"/>
              </w:rPr>
              <w:t>元，向重庆航信购买重庆智锐鑫科技有限公司</w:t>
            </w:r>
            <w:r>
              <w:rPr>
                <w:rFonts w:ascii="宋体" w:hAnsi="宋体" w:cs="宋体" w:eastAsia="宋体" w:hint="default"/>
                <w:spacing w:val="-13"/>
                <w:sz w:val="18"/>
                <w:szCs w:val="18"/>
              </w:rPr>
              <w:t> </w:t>
            </w:r>
            <w:r>
              <w:rPr>
                <w:rFonts w:ascii="宋体" w:hAnsi="宋体" w:cs="宋体" w:eastAsia="宋体" w:hint="default"/>
                <w:sz w:val="18"/>
                <w:szCs w:val="18"/>
              </w:rPr>
              <w:t>100% </w:t>
            </w:r>
            <w:r>
              <w:rPr>
                <w:rFonts w:ascii="宋体" w:hAnsi="宋体" w:cs="宋体" w:eastAsia="宋体" w:hint="default"/>
                <w:sz w:val="18"/>
                <w:szCs w:val="18"/>
              </w:rPr>
              <w:t>股权。</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79" w:right="0"/>
              <w:jc w:val="left"/>
              <w:rPr>
                <w:rFonts w:ascii="宋体" w:hAnsi="宋体" w:cs="宋体" w:eastAsia="宋体" w:hint="default"/>
                <w:sz w:val="18"/>
                <w:szCs w:val="18"/>
              </w:rPr>
            </w:pPr>
            <w:r>
              <w:rPr>
                <w:rFonts w:ascii="宋体"/>
                <w:sz w:val="18"/>
              </w:rPr>
              <w:t>2000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sz w:val="18"/>
              </w:rPr>
              <w:t>2008.59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05" w:right="0"/>
              <w:jc w:val="left"/>
              <w:rPr>
                <w:rFonts w:ascii="宋体" w:hAnsi="宋体" w:cs="宋体" w:eastAsia="宋体" w:hint="default"/>
                <w:sz w:val="18"/>
                <w:szCs w:val="18"/>
              </w:rPr>
            </w:pPr>
            <w:r>
              <w:rPr>
                <w:rFonts w:ascii="宋体"/>
                <w:sz w:val="18"/>
              </w:rPr>
              <w:t>100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sz w:val="18"/>
              </w:rPr>
              <w:t>2008.59 </w:t>
            </w:r>
          </w:p>
        </w:tc>
      </w:tr>
    </w:tbl>
    <w:p>
      <w:pPr>
        <w:spacing w:line="262" w:lineRule="exact" w:before="0"/>
        <w:ind w:left="1680" w:right="0" w:firstLine="0"/>
        <w:jc w:val="left"/>
        <w:rPr>
          <w:rFonts w:ascii="宋体" w:hAnsi="宋体" w:cs="宋体" w:eastAsia="宋体" w:hint="default"/>
          <w:sz w:val="21"/>
          <w:szCs w:val="21"/>
        </w:rPr>
      </w:pPr>
      <w:r>
        <w:rPr>
          <w:rFonts w:ascii="宋体"/>
          <w:w w:val="100"/>
          <w:sz w:val="21"/>
        </w:rPr>
        <w:t> </w:t>
      </w:r>
    </w:p>
    <w:p>
      <w:pPr>
        <w:spacing w:before="97"/>
        <w:ind w:left="168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重大的非股权投资</w:t>
      </w:r>
      <w:r>
        <w:rPr>
          <w:rFonts w:ascii="宋体" w:hAnsi="宋体" w:cs="宋体" w:eastAsia="宋体" w:hint="default"/>
          <w:sz w:val="21"/>
          <w:szCs w:val="21"/>
        </w:rPr>
      </w:r>
    </w:p>
    <w:p>
      <w:pPr>
        <w:spacing w:before="97"/>
        <w:ind w:left="168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680" w:right="0" w:firstLine="0"/>
        <w:jc w:val="left"/>
        <w:rPr>
          <w:rFonts w:ascii="宋体" w:hAnsi="宋体" w:cs="宋体" w:eastAsia="宋体" w:hint="default"/>
          <w:sz w:val="21"/>
          <w:szCs w:val="21"/>
        </w:rPr>
      </w:pPr>
      <w:r>
        <w:rPr>
          <w:rFonts w:ascii="宋体"/>
          <w:w w:val="100"/>
          <w:sz w:val="21"/>
        </w:rPr>
        <w:t> </w:t>
      </w:r>
    </w:p>
    <w:p>
      <w:pPr>
        <w:spacing w:before="97"/>
        <w:ind w:left="1680"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
          <w:sz w:val="21"/>
          <w:szCs w:val="21"/>
        </w:rPr>
        <w:t> </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before="75"/>
        <w:ind w:left="2100" w:right="0" w:firstLine="0"/>
        <w:jc w:val="left"/>
        <w:rPr>
          <w:rFonts w:ascii="宋体" w:hAnsi="宋体" w:cs="宋体" w:eastAsia="宋体" w:hint="default"/>
          <w:sz w:val="21"/>
          <w:szCs w:val="21"/>
        </w:rPr>
      </w:pPr>
      <w:r>
        <w:rPr>
          <w:rFonts w:ascii="宋体" w:hAnsi="宋体" w:cs="宋体" w:eastAsia="宋体" w:hint="default"/>
          <w:spacing w:val="-14"/>
          <w:sz w:val="21"/>
          <w:szCs w:val="21"/>
        </w:rPr>
        <w:t>□适用 </w:t>
      </w:r>
      <w:r>
        <w:rPr>
          <w:rFonts w:ascii="宋体" w:hAnsi="宋体" w:cs="宋体" w:eastAsia="宋体" w:hint="default"/>
          <w:sz w:val="21"/>
          <w:szCs w:val="21"/>
        </w:rPr>
        <w:t> </w:t>
      </w:r>
      <w:r>
        <w:rPr>
          <w:rFonts w:ascii="宋体" w:hAnsi="宋体" w:cs="宋体" w:eastAsia="宋体" w:hint="default"/>
          <w:sz w:val="21"/>
          <w:szCs w:val="21"/>
        </w:rPr>
      </w:r>
      <w:r>
        <w:rPr>
          <w:rFonts w:ascii="宋体" w:hAnsi="宋体" w:cs="宋体" w:eastAsia="宋体" w:hint="default"/>
          <w:spacing w:val="-14"/>
          <w:sz w:val="21"/>
          <w:szCs w:val="21"/>
        </w:rPr>
        <w:t>√不适用</w:t>
      </w:r>
      <w:r>
        <w:rPr>
          <w:rFonts w:ascii="宋体" w:hAnsi="宋体" w:cs="宋体" w:eastAsia="宋体" w:hint="default"/>
          <w:spacing w:val="-12"/>
          <w:sz w:val="21"/>
          <w:szCs w:val="21"/>
        </w:rPr>
        <w:t> </w:t>
      </w:r>
      <w:r>
        <w:rPr>
          <w:rFonts w:ascii="宋体" w:hAnsi="宋体" w:cs="宋体" w:eastAsia="宋体" w:hint="default"/>
          <w:sz w:val="21"/>
          <w:szCs w:val="21"/>
        </w:rPr>
        <w:t> </w:t>
      </w:r>
    </w:p>
    <w:p>
      <w:pPr>
        <w:spacing w:line="240" w:lineRule="auto" w:before="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80" w:footer="974" w:top="1060" w:bottom="1160" w:left="120" w:right="200"/>
        </w:sectPr>
      </w:pPr>
    </w:p>
    <w:p>
      <w:pPr>
        <w:spacing w:before="36"/>
        <w:ind w:left="0" w:right="1161" w:firstLine="0"/>
        <w:jc w:val="center"/>
        <w:rPr>
          <w:rFonts w:ascii="宋体" w:hAnsi="宋体" w:cs="宋体" w:eastAsia="宋体" w:hint="default"/>
          <w:sz w:val="21"/>
          <w:szCs w:val="21"/>
        </w:rPr>
      </w:pPr>
      <w:r>
        <w:rPr>
          <w:rFonts w:ascii="宋体"/>
          <w:w w:val="100"/>
          <w:sz w:val="21"/>
        </w:rPr>
        <w:t> </w:t>
      </w:r>
    </w:p>
    <w:p>
      <w:pPr>
        <w:spacing w:before="97"/>
        <w:ind w:left="1259" w:right="1161" w:firstLine="0"/>
        <w:jc w:val="center"/>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总体分析</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2520" w:val="left" w:leader="none"/>
        </w:tabs>
        <w:spacing w:before="97"/>
        <w:ind w:left="1680" w:right="-9"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六</w:t>
      </w:r>
      <w:r>
        <w:rPr>
          <w:rFonts w:ascii="宋体" w:hAnsi="宋体" w:cs="宋体" w:eastAsia="宋体" w:hint="default"/>
          <w:b/>
          <w:bCs/>
          <w:spacing w:val="-1"/>
          <w:sz w:val="21"/>
          <w:szCs w:val="21"/>
        </w:rPr>
        <w:t>)</w:t>
        <w:tab/>
      </w:r>
      <w:r>
        <w:rPr>
          <w:rFonts w:ascii="宋体" w:hAnsi="宋体" w:cs="宋体" w:eastAsia="宋体" w:hint="default"/>
          <w:b/>
          <w:bCs/>
          <w:sz w:val="21"/>
          <w:szCs w:val="21"/>
        </w:rPr>
        <w:t>重大资产和股权出售</w:t>
      </w:r>
      <w:r>
        <w:rPr>
          <w:rFonts w:ascii="宋体" w:hAnsi="宋体" w:cs="宋体" w:eastAsia="宋体" w:hint="default"/>
          <w:sz w:val="21"/>
          <w:szCs w:val="21"/>
        </w:rPr>
      </w:r>
    </w:p>
    <w:p>
      <w:pPr>
        <w:spacing w:before="97"/>
        <w:ind w:left="1680" w:right="-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0" w:right="1147"/>
        <w:jc w:val="center"/>
        <w:rPr>
          <w:rFonts w:ascii="宋体" w:hAnsi="宋体" w:cs="宋体" w:eastAsia="宋体" w:hint="default"/>
        </w:rPr>
      </w:pPr>
      <w:r>
        <w:rPr>
          <w:rFonts w:ascii="宋体"/>
        </w:rPr>
        <w:t> </w:t>
      </w:r>
    </w:p>
    <w:p>
      <w:pPr>
        <w:tabs>
          <w:tab w:pos="2520" w:val="left" w:leader="none"/>
        </w:tabs>
        <w:spacing w:before="85"/>
        <w:ind w:left="1680" w:right="-9"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七</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主要控股参股公司分析</w:t>
      </w:r>
      <w:r>
        <w:rPr>
          <w:rFonts w:ascii="宋体" w:hAnsi="宋体" w:cs="宋体" w:eastAsia="宋体" w:hint="default"/>
          <w:spacing w:val="-1"/>
          <w:sz w:val="21"/>
          <w:szCs w:val="21"/>
        </w:rPr>
      </w:r>
    </w:p>
    <w:p>
      <w:pPr>
        <w:pStyle w:val="BodyText"/>
        <w:spacing w:line="240" w:lineRule="auto" w:before="69"/>
        <w:ind w:left="1680" w:right="-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5"/>
        <w:ind w:left="1713" w:right="1525" w:firstLine="0"/>
        <w:jc w:val="center"/>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z w:val="21"/>
          <w:szCs w:val="21"/>
        </w:rPr>
        <w:t> </w:t>
      </w:r>
    </w:p>
    <w:p>
      <w:pPr>
        <w:spacing w:after="0"/>
        <w:jc w:val="center"/>
        <w:rPr>
          <w:rFonts w:ascii="宋体" w:hAnsi="宋体" w:cs="宋体" w:eastAsia="宋体" w:hint="default"/>
          <w:sz w:val="21"/>
          <w:szCs w:val="21"/>
        </w:rPr>
        <w:sectPr>
          <w:type w:val="continuous"/>
          <w:pgSz w:w="11910" w:h="16840"/>
          <w:pgMar w:top="1000" w:bottom="280" w:left="120" w:right="200"/>
          <w:cols w:num="2" w:equalWidth="0">
            <w:col w:w="4631" w:space="2626"/>
            <w:col w:w="4333"/>
          </w:cols>
        </w:sectPr>
      </w:pPr>
    </w:p>
    <w:p>
      <w:pPr>
        <w:spacing w:line="240" w:lineRule="auto" w:before="10"/>
        <w:rPr>
          <w:rFonts w:ascii="宋体" w:hAnsi="宋体" w:cs="宋体" w:eastAsia="宋体" w:hint="default"/>
          <w:sz w:val="3"/>
          <w:szCs w:val="3"/>
        </w:rPr>
      </w:pPr>
    </w:p>
    <w:tbl>
      <w:tblPr>
        <w:tblW w:w="0" w:type="auto"/>
        <w:jc w:val="left"/>
        <w:tblInd w:w="35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322"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子公司名称</w:t>
            </w:r>
            <w:r>
              <w:rPr>
                <w:rFonts w:ascii="宋体" w:hAnsi="宋体" w:cs="宋体" w:eastAsia="宋体" w:hint="default"/>
                <w:sz w:val="20"/>
                <w:szCs w:val="20"/>
              </w:rPr>
              <w:t> </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主要业务</w:t>
            </w:r>
            <w:r>
              <w:rPr>
                <w:rFonts w:ascii="宋体" w:hAnsi="宋体" w:cs="宋体" w:eastAsia="宋体" w:hint="default"/>
                <w:sz w:val="20"/>
                <w:szCs w:val="20"/>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9" w:right="0"/>
              <w:jc w:val="left"/>
              <w:rPr>
                <w:rFonts w:ascii="宋体" w:hAnsi="宋体" w:cs="宋体" w:eastAsia="宋体" w:hint="default"/>
                <w:sz w:val="20"/>
                <w:szCs w:val="20"/>
              </w:rPr>
            </w:pPr>
            <w:r>
              <w:rPr>
                <w:rFonts w:ascii="宋体" w:hAnsi="宋体" w:cs="宋体" w:eastAsia="宋体" w:hint="default"/>
                <w:sz w:val="20"/>
                <w:szCs w:val="20"/>
              </w:rPr>
              <w:t>股本</w:t>
            </w:r>
            <w:r>
              <w:rPr>
                <w:rFonts w:ascii="宋体" w:hAnsi="宋体" w:cs="宋体" w:eastAsia="宋体" w:hint="default"/>
                <w:sz w:val="20"/>
                <w:szCs w:val="20"/>
              </w:rPr>
              <w:t> </w:t>
            </w:r>
          </w:p>
        </w:tc>
        <w:tc>
          <w:tcPr>
            <w:tcW w:w="1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92" w:right="0"/>
              <w:jc w:val="left"/>
              <w:rPr>
                <w:rFonts w:ascii="宋体" w:hAnsi="宋体" w:cs="宋体" w:eastAsia="宋体" w:hint="default"/>
                <w:sz w:val="20"/>
                <w:szCs w:val="20"/>
              </w:rPr>
            </w:pPr>
            <w:r>
              <w:rPr>
                <w:rFonts w:ascii="宋体" w:hAnsi="宋体" w:cs="宋体" w:eastAsia="宋体" w:hint="default"/>
                <w:sz w:val="20"/>
                <w:szCs w:val="20"/>
              </w:rPr>
              <w:t>持股比例</w:t>
            </w:r>
            <w:r>
              <w:rPr>
                <w:rFonts w:ascii="宋体" w:hAnsi="宋体" w:cs="宋体" w:eastAsia="宋体" w:hint="default"/>
                <w:sz w:val="20"/>
                <w:szCs w:val="20"/>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54" w:lineRule="exact"/>
              <w:ind w:left="182" w:right="0"/>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12</w:t>
            </w:r>
          </w:p>
          <w:p>
            <w:pPr>
              <w:pStyle w:val="TableParagraph"/>
              <w:spacing w:line="285" w:lineRule="auto" w:before="50"/>
              <w:ind w:left="431" w:right="99" w:hanging="329"/>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71"/>
                <w:sz w:val="20"/>
                <w:szCs w:val="20"/>
              </w:rPr>
              <w:t> </w:t>
            </w:r>
            <w:r>
              <w:rPr>
                <w:rFonts w:ascii="宋体" w:hAnsi="宋体" w:cs="宋体" w:eastAsia="宋体" w:hint="default"/>
                <w:sz w:val="20"/>
                <w:szCs w:val="20"/>
              </w:rPr>
              <w:t>31</w:t>
            </w:r>
            <w:r>
              <w:rPr>
                <w:rFonts w:ascii="宋体" w:hAnsi="宋体" w:cs="宋体" w:eastAsia="宋体" w:hint="default"/>
                <w:spacing w:val="-70"/>
                <w:sz w:val="20"/>
                <w:szCs w:val="20"/>
              </w:rPr>
              <w:t> </w:t>
            </w:r>
            <w:r>
              <w:rPr>
                <w:rFonts w:ascii="宋体" w:hAnsi="宋体" w:cs="宋体" w:eastAsia="宋体" w:hint="default"/>
                <w:sz w:val="20"/>
                <w:szCs w:val="20"/>
              </w:rPr>
              <w:t>日资产</w:t>
            </w:r>
            <w:r>
              <w:rPr>
                <w:rFonts w:ascii="宋体" w:hAnsi="宋体" w:cs="宋体" w:eastAsia="宋体" w:hint="default"/>
                <w:w w:val="99"/>
                <w:sz w:val="20"/>
                <w:szCs w:val="20"/>
              </w:rPr>
              <w:t> </w:t>
            </w:r>
            <w:r>
              <w:rPr>
                <w:rFonts w:ascii="宋体" w:hAnsi="宋体" w:cs="宋体" w:eastAsia="宋体" w:hint="default"/>
                <w:sz w:val="20"/>
                <w:szCs w:val="20"/>
              </w:rPr>
              <w:t>总额</w:t>
            </w:r>
            <w:r>
              <w:rPr>
                <w:rFonts w:ascii="宋体" w:hAnsi="宋体" w:cs="宋体" w:eastAsia="宋体" w:hint="default"/>
                <w:sz w:val="20"/>
                <w:szCs w:val="20"/>
              </w:rPr>
              <w:t> </w:t>
            </w:r>
          </w:p>
        </w:tc>
        <w:tc>
          <w:tcPr>
            <w:tcW w:w="1704" w:type="dxa"/>
            <w:vMerge w:val="restart"/>
            <w:tcBorders>
              <w:top w:val="single" w:sz="4" w:space="0" w:color="000000"/>
              <w:left w:val="single" w:sz="4" w:space="0" w:color="000000"/>
              <w:right w:val="single" w:sz="4" w:space="0" w:color="000000"/>
            </w:tcBorders>
          </w:tcPr>
          <w:p>
            <w:pPr>
              <w:pStyle w:val="TableParagraph"/>
              <w:spacing w:line="254" w:lineRule="exact"/>
              <w:ind w:left="146" w:right="0"/>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p>
          <w:p>
            <w:pPr>
              <w:pStyle w:val="TableParagraph"/>
              <w:spacing w:line="285" w:lineRule="auto" w:before="50"/>
              <w:ind w:left="446" w:right="149" w:hanging="300"/>
              <w:jc w:val="left"/>
              <w:rPr>
                <w:rFonts w:ascii="宋体" w:hAnsi="宋体" w:cs="宋体" w:eastAsia="宋体" w:hint="default"/>
                <w:sz w:val="20"/>
                <w:szCs w:val="20"/>
              </w:rPr>
            </w:pPr>
            <w:r>
              <w:rPr>
                <w:rFonts w:ascii="宋体" w:hAnsi="宋体" w:cs="宋体" w:eastAsia="宋体" w:hint="default"/>
                <w:sz w:val="20"/>
                <w:szCs w:val="20"/>
              </w:rPr>
              <w:t>日归属于母公司</w:t>
            </w:r>
            <w:r>
              <w:rPr>
                <w:rFonts w:ascii="宋体" w:hAnsi="宋体" w:cs="宋体" w:eastAsia="宋体" w:hint="default"/>
                <w:w w:val="99"/>
                <w:sz w:val="20"/>
                <w:szCs w:val="20"/>
              </w:rPr>
              <w:t> </w:t>
            </w:r>
            <w:r>
              <w:rPr>
                <w:rFonts w:ascii="宋体" w:hAnsi="宋体" w:cs="宋体" w:eastAsia="宋体" w:hint="default"/>
                <w:sz w:val="20"/>
                <w:szCs w:val="20"/>
              </w:rPr>
              <w:t>的净资产</w:t>
            </w:r>
            <w:r>
              <w:rPr>
                <w:rFonts w:ascii="宋体" w:hAnsi="宋体" w:cs="宋体" w:eastAsia="宋体" w:hint="default"/>
                <w:sz w:val="20"/>
                <w:szCs w:val="20"/>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85" w:lineRule="auto" w:before="148"/>
              <w:ind w:left="403" w:right="175" w:hanging="227"/>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49"/>
                <w:sz w:val="20"/>
                <w:szCs w:val="20"/>
              </w:rPr>
              <w:t> </w:t>
            </w:r>
            <w:r>
              <w:rPr>
                <w:rFonts w:ascii="宋体" w:hAnsi="宋体" w:cs="宋体" w:eastAsia="宋体" w:hint="default"/>
                <w:sz w:val="20"/>
                <w:szCs w:val="20"/>
              </w:rPr>
              <w:t>年度营</w:t>
            </w:r>
            <w:r>
              <w:rPr>
                <w:rFonts w:ascii="宋体" w:hAnsi="宋体" w:cs="宋体" w:eastAsia="宋体" w:hint="default"/>
                <w:w w:val="99"/>
                <w:sz w:val="20"/>
                <w:szCs w:val="20"/>
              </w:rPr>
              <w:t> </w:t>
            </w:r>
            <w:r>
              <w:rPr>
                <w:rFonts w:ascii="宋体" w:hAnsi="宋体" w:cs="宋体" w:eastAsia="宋体" w:hint="default"/>
                <w:sz w:val="20"/>
                <w:szCs w:val="20"/>
              </w:rPr>
              <w:t>业收入</w:t>
            </w:r>
            <w:r>
              <w:rPr>
                <w:rFonts w:ascii="宋体" w:hAnsi="宋体" w:cs="宋体" w:eastAsia="宋体" w:hint="default"/>
                <w:sz w:val="20"/>
                <w:szCs w:val="20"/>
              </w:rPr>
              <w:t> </w:t>
            </w:r>
          </w:p>
        </w:tc>
        <w:tc>
          <w:tcPr>
            <w:tcW w:w="1260" w:type="dxa"/>
            <w:vMerge w:val="restart"/>
            <w:tcBorders>
              <w:top w:val="single" w:sz="4" w:space="0" w:color="000000"/>
              <w:left w:val="single" w:sz="4" w:space="0" w:color="000000"/>
              <w:right w:val="single" w:sz="4" w:space="0" w:color="000000"/>
            </w:tcBorders>
          </w:tcPr>
          <w:p>
            <w:pPr>
              <w:pStyle w:val="TableParagraph"/>
              <w:spacing w:line="285" w:lineRule="auto" w:before="148"/>
              <w:ind w:left="323" w:right="101" w:hanging="221"/>
              <w:jc w:val="left"/>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57"/>
                <w:sz w:val="20"/>
                <w:szCs w:val="20"/>
              </w:rPr>
              <w:t> </w:t>
            </w:r>
            <w:r>
              <w:rPr>
                <w:rFonts w:ascii="宋体" w:hAnsi="宋体" w:cs="宋体" w:eastAsia="宋体" w:hint="default"/>
                <w:sz w:val="20"/>
                <w:szCs w:val="20"/>
              </w:rPr>
              <w:t>年度利</w:t>
            </w:r>
            <w:r>
              <w:rPr>
                <w:rFonts w:ascii="宋体" w:hAnsi="宋体" w:cs="宋体" w:eastAsia="宋体" w:hint="default"/>
                <w:w w:val="99"/>
                <w:sz w:val="20"/>
                <w:szCs w:val="20"/>
              </w:rPr>
              <w:t> </w:t>
            </w:r>
            <w:r>
              <w:rPr>
                <w:rFonts w:ascii="宋体" w:hAnsi="宋体" w:cs="宋体" w:eastAsia="宋体" w:hint="default"/>
                <w:sz w:val="20"/>
                <w:szCs w:val="20"/>
              </w:rPr>
              <w:t>润总额</w:t>
            </w:r>
            <w:r>
              <w:rPr>
                <w:rFonts w:ascii="宋体" w:hAnsi="宋体" w:cs="宋体" w:eastAsia="宋体" w:hint="default"/>
                <w:sz w:val="20"/>
                <w:szCs w:val="20"/>
              </w:rPr>
              <w:t> </w:t>
            </w:r>
          </w:p>
        </w:tc>
      </w:tr>
      <w:tr>
        <w:trPr>
          <w:trHeight w:val="624" w:hRule="exact"/>
        </w:trPr>
        <w:tc>
          <w:tcPr>
            <w:tcW w:w="1313"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7" w:right="0"/>
              <w:jc w:val="left"/>
              <w:rPr>
                <w:rFonts w:ascii="宋体" w:hAnsi="宋体" w:cs="宋体" w:eastAsia="宋体" w:hint="default"/>
                <w:sz w:val="20"/>
                <w:szCs w:val="20"/>
              </w:rPr>
            </w:pPr>
            <w:r>
              <w:rPr>
                <w:rFonts w:ascii="宋体" w:hAnsi="宋体" w:cs="宋体" w:eastAsia="宋体" w:hint="default"/>
                <w:sz w:val="20"/>
                <w:szCs w:val="20"/>
              </w:rPr>
              <w:t>直接</w:t>
            </w:r>
            <w:r>
              <w:rPr>
                <w:rFonts w:ascii="宋体" w:hAnsi="宋体" w:cs="宋体" w:eastAsia="宋体" w:hint="default"/>
                <w:sz w:val="20"/>
                <w:szCs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8" w:right="0"/>
              <w:jc w:val="left"/>
              <w:rPr>
                <w:rFonts w:ascii="宋体" w:hAnsi="宋体" w:cs="宋体" w:eastAsia="宋体" w:hint="default"/>
                <w:sz w:val="20"/>
                <w:szCs w:val="20"/>
              </w:rPr>
            </w:pPr>
            <w:r>
              <w:rPr>
                <w:rFonts w:ascii="宋体" w:hAnsi="宋体" w:cs="宋体" w:eastAsia="宋体" w:hint="default"/>
                <w:sz w:val="20"/>
                <w:szCs w:val="20"/>
              </w:rPr>
              <w:t>间接</w:t>
            </w:r>
            <w:r>
              <w:rPr>
                <w:rFonts w:ascii="宋体" w:hAnsi="宋体" w:cs="宋体" w:eastAsia="宋体" w:hint="default"/>
                <w:sz w:val="20"/>
                <w:szCs w:val="20"/>
              </w:rPr>
              <w:t> </w:t>
            </w:r>
          </w:p>
        </w:tc>
        <w:tc>
          <w:tcPr>
            <w:tcW w:w="1275"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57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美国爱瑞技</w:t>
            </w:r>
            <w:r>
              <w:rPr>
                <w:rFonts w:ascii="宋体" w:hAnsi="宋体" w:cs="宋体" w:eastAsia="宋体" w:hint="default"/>
                <w:w w:val="99"/>
                <w:sz w:val="20"/>
                <w:szCs w:val="20"/>
              </w:rPr>
              <w:t> </w:t>
            </w:r>
            <w:r>
              <w:rPr>
                <w:rFonts w:ascii="宋体" w:hAnsi="宋体" w:cs="宋体" w:eastAsia="宋体" w:hint="default"/>
                <w:sz w:val="20"/>
                <w:szCs w:val="20"/>
              </w:rPr>
              <w:t>术开发公司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电子及计</w:t>
            </w:r>
            <w:r>
              <w:rPr>
                <w:rFonts w:ascii="宋体" w:hAnsi="宋体" w:cs="宋体" w:eastAsia="宋体" w:hint="default"/>
                <w:w w:val="99"/>
                <w:sz w:val="20"/>
                <w:szCs w:val="20"/>
              </w:rPr>
              <w:t> </w:t>
            </w:r>
            <w:r>
              <w:rPr>
                <w:rFonts w:ascii="宋体" w:hAnsi="宋体" w:cs="宋体" w:eastAsia="宋体" w:hint="default"/>
                <w:sz w:val="20"/>
                <w:szCs w:val="20"/>
              </w:rPr>
              <w:t>算机软件、</w:t>
            </w:r>
            <w:r>
              <w:rPr>
                <w:rFonts w:ascii="宋体" w:hAnsi="宋体" w:cs="宋体" w:eastAsia="宋体" w:hint="default"/>
                <w:w w:val="99"/>
                <w:sz w:val="20"/>
                <w:szCs w:val="20"/>
              </w:rPr>
              <w:t> </w:t>
            </w:r>
            <w:r>
              <w:rPr>
                <w:rFonts w:ascii="宋体" w:hAnsi="宋体" w:cs="宋体" w:eastAsia="宋体" w:hint="default"/>
                <w:sz w:val="20"/>
                <w:szCs w:val="20"/>
              </w:rPr>
              <w:t>硬件及系</w:t>
            </w:r>
            <w:r>
              <w:rPr>
                <w:rFonts w:ascii="宋体" w:hAnsi="宋体" w:cs="宋体" w:eastAsia="宋体" w:hint="default"/>
                <w:w w:val="99"/>
                <w:sz w:val="20"/>
                <w:szCs w:val="20"/>
              </w:rPr>
              <w:t> </w:t>
            </w:r>
            <w:r>
              <w:rPr>
                <w:rFonts w:ascii="宋体" w:hAnsi="宋体" w:cs="宋体" w:eastAsia="宋体" w:hint="default"/>
                <w:sz w:val="20"/>
                <w:szCs w:val="20"/>
              </w:rPr>
              <w:t>统集成技</w:t>
            </w:r>
            <w:r>
              <w:rPr>
                <w:rFonts w:ascii="宋体" w:hAnsi="宋体" w:cs="宋体" w:eastAsia="宋体" w:hint="default"/>
                <w:w w:val="99"/>
                <w:sz w:val="20"/>
                <w:szCs w:val="20"/>
              </w:rPr>
              <w:t> </w:t>
            </w:r>
            <w:r>
              <w:rPr>
                <w:rFonts w:ascii="宋体" w:hAnsi="宋体" w:cs="宋体" w:eastAsia="宋体" w:hint="default"/>
                <w:sz w:val="20"/>
                <w:szCs w:val="20"/>
              </w:rPr>
              <w:t>术等</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5"/>
              <w:jc w:val="right"/>
              <w:rPr>
                <w:rFonts w:ascii="宋体" w:hAnsi="宋体" w:cs="宋体" w:eastAsia="宋体" w:hint="default"/>
                <w:sz w:val="20"/>
                <w:szCs w:val="20"/>
              </w:rPr>
            </w:pPr>
            <w:r>
              <w:rPr>
                <w:rFonts w:ascii="宋体"/>
                <w:w w:val="95"/>
                <w:sz w:val="20"/>
              </w:rPr>
              <w:t>1,002.31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100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3,392.40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2,238.76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10,209.10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341.01 </w:t>
            </w:r>
            <w:r>
              <w:rPr>
                <w:rFonts w:ascii="宋体"/>
                <w:sz w:val="20"/>
              </w:rPr>
            </w:r>
          </w:p>
        </w:tc>
      </w:tr>
      <w:tr>
        <w:trPr>
          <w:trHeight w:val="3757"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85" w:lineRule="auto"/>
              <w:ind w:left="103" w:right="200"/>
              <w:jc w:val="left"/>
              <w:rPr>
                <w:rFonts w:ascii="宋体" w:hAnsi="宋体" w:cs="宋体" w:eastAsia="宋体" w:hint="default"/>
                <w:sz w:val="20"/>
                <w:szCs w:val="20"/>
              </w:rPr>
            </w:pPr>
            <w:r>
              <w:rPr>
                <w:rFonts w:ascii="宋体" w:hAnsi="宋体" w:cs="宋体" w:eastAsia="宋体" w:hint="default"/>
                <w:sz w:val="20"/>
                <w:szCs w:val="20"/>
              </w:rPr>
              <w:t>爱信诺征信</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企业征信</w:t>
            </w:r>
            <w:r>
              <w:rPr>
                <w:rFonts w:ascii="宋体" w:hAnsi="宋体" w:cs="宋体" w:eastAsia="宋体" w:hint="default"/>
                <w:w w:val="99"/>
                <w:sz w:val="20"/>
                <w:szCs w:val="20"/>
              </w:rPr>
              <w:t> </w:t>
            </w:r>
            <w:r>
              <w:rPr>
                <w:rFonts w:ascii="宋体" w:hAnsi="宋体" w:cs="宋体" w:eastAsia="宋体" w:hint="default"/>
                <w:spacing w:val="-14"/>
                <w:sz w:val="20"/>
                <w:szCs w:val="20"/>
              </w:rPr>
              <w:t>服务；企业</w:t>
            </w:r>
            <w:r>
              <w:rPr>
                <w:rFonts w:ascii="宋体" w:hAnsi="宋体" w:cs="宋体" w:eastAsia="宋体" w:hint="default"/>
                <w:w w:val="99"/>
                <w:sz w:val="20"/>
                <w:szCs w:val="20"/>
              </w:rPr>
              <w:t> </w:t>
            </w:r>
            <w:r>
              <w:rPr>
                <w:rFonts w:ascii="宋体" w:hAnsi="宋体" w:cs="宋体" w:eastAsia="宋体" w:hint="default"/>
                <w:sz w:val="20"/>
                <w:szCs w:val="20"/>
              </w:rPr>
              <w:t>管理咨询；</w:t>
            </w:r>
            <w:r>
              <w:rPr>
                <w:rFonts w:ascii="宋体" w:hAnsi="宋体" w:cs="宋体" w:eastAsia="宋体" w:hint="default"/>
                <w:w w:val="99"/>
                <w:sz w:val="20"/>
                <w:szCs w:val="20"/>
              </w:rPr>
              <w:t> </w:t>
            </w:r>
            <w:r>
              <w:rPr>
                <w:rFonts w:ascii="宋体" w:hAnsi="宋体" w:cs="宋体" w:eastAsia="宋体" w:hint="default"/>
                <w:sz w:val="20"/>
                <w:szCs w:val="20"/>
              </w:rPr>
              <w:t>投资管理；</w:t>
            </w:r>
            <w:r>
              <w:rPr>
                <w:rFonts w:ascii="宋体" w:hAnsi="宋体" w:cs="宋体" w:eastAsia="宋体" w:hint="default"/>
                <w:w w:val="99"/>
                <w:sz w:val="20"/>
                <w:szCs w:val="20"/>
              </w:rPr>
              <w:t> </w:t>
            </w:r>
            <w:r>
              <w:rPr>
                <w:rFonts w:ascii="宋体" w:hAnsi="宋体" w:cs="宋体" w:eastAsia="宋体" w:hint="default"/>
                <w:sz w:val="20"/>
                <w:szCs w:val="20"/>
              </w:rPr>
              <w:t>技术推广、</w:t>
            </w:r>
            <w:r>
              <w:rPr>
                <w:rFonts w:ascii="宋体" w:hAnsi="宋体" w:cs="宋体" w:eastAsia="宋体" w:hint="default"/>
                <w:w w:val="99"/>
                <w:sz w:val="20"/>
                <w:szCs w:val="20"/>
              </w:rPr>
              <w:t> </w:t>
            </w: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z w:val="20"/>
                <w:szCs w:val="20"/>
              </w:rPr>
              <w:t>软件开发；</w:t>
            </w:r>
            <w:r>
              <w:rPr>
                <w:rFonts w:ascii="宋体" w:hAnsi="宋体" w:cs="宋体" w:eastAsia="宋体" w:hint="default"/>
                <w:w w:val="99"/>
                <w:sz w:val="20"/>
                <w:szCs w:val="20"/>
              </w:rPr>
              <w:t> </w:t>
            </w:r>
            <w:r>
              <w:rPr>
                <w:rFonts w:ascii="宋体" w:hAnsi="宋体" w:cs="宋体" w:eastAsia="宋体" w:hint="default"/>
                <w:sz w:val="20"/>
                <w:szCs w:val="20"/>
              </w:rPr>
              <w:t>销售计算</w:t>
            </w:r>
            <w:r>
              <w:rPr>
                <w:rFonts w:ascii="宋体" w:hAnsi="宋体" w:cs="宋体" w:eastAsia="宋体" w:hint="default"/>
                <w:w w:val="99"/>
                <w:sz w:val="20"/>
                <w:szCs w:val="20"/>
              </w:rPr>
              <w:t> </w:t>
            </w:r>
            <w:r>
              <w:rPr>
                <w:rFonts w:ascii="宋体" w:hAnsi="宋体" w:cs="宋体" w:eastAsia="宋体" w:hint="default"/>
                <w:spacing w:val="-14"/>
                <w:sz w:val="20"/>
                <w:szCs w:val="20"/>
              </w:rPr>
              <w:t>机、软件及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5"/>
              <w:jc w:val="right"/>
              <w:rPr>
                <w:rFonts w:ascii="宋体" w:hAnsi="宋体" w:cs="宋体" w:eastAsia="宋体" w:hint="default"/>
                <w:sz w:val="20"/>
                <w:szCs w:val="20"/>
              </w:rPr>
            </w:pPr>
            <w:r>
              <w:rPr>
                <w:rFonts w:ascii="宋体"/>
                <w:w w:val="95"/>
                <w:sz w:val="20"/>
              </w:rPr>
              <w:t>10,000.00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right"/>
              <w:rPr>
                <w:rFonts w:ascii="宋体" w:hAnsi="宋体" w:cs="宋体" w:eastAsia="宋体" w:hint="default"/>
                <w:sz w:val="20"/>
                <w:szCs w:val="20"/>
              </w:rPr>
            </w:pPr>
            <w:r>
              <w:rPr>
                <w:rFonts w:ascii="宋体"/>
                <w:w w:val="95"/>
                <w:sz w:val="20"/>
              </w:rPr>
              <w:t>100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right"/>
              <w:rPr>
                <w:rFonts w:ascii="宋体" w:hAnsi="宋体" w:cs="宋体" w:eastAsia="宋体" w:hint="default"/>
                <w:sz w:val="20"/>
                <w:szCs w:val="20"/>
              </w:rPr>
            </w:pPr>
            <w:r>
              <w:rPr>
                <w:rFonts w:ascii="宋体"/>
                <w:w w:val="95"/>
                <w:sz w:val="20"/>
              </w:rPr>
              <w:t>13,009.59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right"/>
              <w:rPr>
                <w:rFonts w:ascii="宋体" w:hAnsi="宋体" w:cs="宋体" w:eastAsia="宋体" w:hint="default"/>
                <w:sz w:val="20"/>
                <w:szCs w:val="20"/>
              </w:rPr>
            </w:pPr>
            <w:r>
              <w:rPr>
                <w:rFonts w:ascii="宋体"/>
                <w:w w:val="95"/>
                <w:sz w:val="20"/>
              </w:rPr>
              <w:t>12,033.98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right"/>
              <w:rPr>
                <w:rFonts w:ascii="宋体" w:hAnsi="宋体" w:cs="宋体" w:eastAsia="宋体" w:hint="default"/>
                <w:sz w:val="20"/>
                <w:szCs w:val="20"/>
              </w:rPr>
            </w:pPr>
            <w:r>
              <w:rPr>
                <w:rFonts w:ascii="宋体"/>
                <w:w w:val="95"/>
                <w:sz w:val="20"/>
              </w:rPr>
              <w:t>6,434.20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1"/>
              <w:jc w:val="right"/>
              <w:rPr>
                <w:rFonts w:ascii="宋体" w:hAnsi="宋体" w:cs="宋体" w:eastAsia="宋体" w:hint="default"/>
                <w:sz w:val="20"/>
                <w:szCs w:val="20"/>
              </w:rPr>
            </w:pPr>
            <w:r>
              <w:rPr>
                <w:rFonts w:ascii="宋体"/>
                <w:w w:val="95"/>
                <w:sz w:val="20"/>
              </w:rPr>
              <w:t>3.23 </w:t>
            </w:r>
            <w:r>
              <w:rPr>
                <w:rFonts w:ascii="宋体"/>
                <w:sz w:val="20"/>
              </w:rPr>
            </w:r>
          </w:p>
        </w:tc>
      </w:tr>
    </w:tbl>
    <w:p>
      <w:pPr>
        <w:spacing w:after="0" w:line="240" w:lineRule="auto"/>
        <w:jc w:val="right"/>
        <w:rPr>
          <w:rFonts w:ascii="宋体" w:hAnsi="宋体" w:cs="宋体" w:eastAsia="宋体" w:hint="default"/>
          <w:sz w:val="20"/>
          <w:szCs w:val="20"/>
        </w:rPr>
        <w:sectPr>
          <w:type w:val="continuous"/>
          <w:pgSz w:w="11910" w:h="16840"/>
          <w:pgMar w:top="1000" w:bottom="280" w:left="120" w:right="2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805"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辅助设备。</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1867"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63"/>
              <w:ind w:left="103" w:right="200"/>
              <w:jc w:val="both"/>
              <w:rPr>
                <w:rFonts w:ascii="宋体" w:hAnsi="宋体" w:cs="宋体" w:eastAsia="宋体" w:hint="default"/>
                <w:sz w:val="20"/>
                <w:szCs w:val="20"/>
              </w:rPr>
            </w:pPr>
            <w:r>
              <w:rPr>
                <w:rFonts w:ascii="宋体" w:hAnsi="宋体" w:cs="宋体" w:eastAsia="宋体" w:hint="default"/>
                <w:sz w:val="20"/>
                <w:szCs w:val="20"/>
              </w:rPr>
              <w:t>安徽航天信</w:t>
            </w:r>
            <w:r>
              <w:rPr>
                <w:rFonts w:ascii="宋体" w:hAnsi="宋体" w:cs="宋体" w:eastAsia="宋体" w:hint="default"/>
                <w:w w:val="99"/>
                <w:sz w:val="20"/>
                <w:szCs w:val="20"/>
              </w:rPr>
              <w:t> </w:t>
            </w:r>
            <w:r>
              <w:rPr>
                <w:rFonts w:ascii="宋体" w:hAnsi="宋体" w:cs="宋体" w:eastAsia="宋体" w:hint="default"/>
                <w:sz w:val="20"/>
                <w:szCs w:val="20"/>
              </w:rPr>
              <w:t>息科技有限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增值税防</w:t>
            </w:r>
            <w:r>
              <w:rPr>
                <w:rFonts w:ascii="宋体" w:hAnsi="宋体" w:cs="宋体" w:eastAsia="宋体" w:hint="default"/>
                <w:w w:val="99"/>
                <w:sz w:val="20"/>
                <w:szCs w:val="20"/>
              </w:rPr>
              <w:t> </w:t>
            </w:r>
            <w:r>
              <w:rPr>
                <w:rFonts w:ascii="宋体" w:hAnsi="宋体" w:cs="宋体" w:eastAsia="宋体" w:hint="default"/>
                <w:sz w:val="20"/>
                <w:szCs w:val="20"/>
              </w:rPr>
              <w:t>伪税控系</w:t>
            </w:r>
            <w:r>
              <w:rPr>
                <w:rFonts w:ascii="宋体" w:hAnsi="宋体" w:cs="宋体" w:eastAsia="宋体" w:hint="default"/>
                <w:w w:val="99"/>
                <w:sz w:val="20"/>
                <w:szCs w:val="20"/>
              </w:rPr>
              <w:t> </w:t>
            </w:r>
            <w:r>
              <w:rPr>
                <w:rFonts w:ascii="宋体" w:hAnsi="宋体" w:cs="宋体" w:eastAsia="宋体" w:hint="default"/>
                <w:sz w:val="20"/>
                <w:szCs w:val="20"/>
              </w:rPr>
              <w:t>统的技术</w:t>
            </w:r>
            <w:r>
              <w:rPr>
                <w:rFonts w:ascii="宋体" w:hAnsi="宋体" w:cs="宋体" w:eastAsia="宋体" w:hint="default"/>
                <w:w w:val="99"/>
                <w:sz w:val="20"/>
                <w:szCs w:val="20"/>
              </w:rPr>
              <w:t> </w:t>
            </w:r>
            <w:r>
              <w:rPr>
                <w:rFonts w:ascii="宋体" w:hAnsi="宋体" w:cs="宋体" w:eastAsia="宋体" w:hint="default"/>
                <w:sz w:val="20"/>
                <w:szCs w:val="20"/>
              </w:rPr>
              <w:t>推广和技</w:t>
            </w:r>
            <w:r>
              <w:rPr>
                <w:rFonts w:ascii="宋体" w:hAnsi="宋体" w:cs="宋体" w:eastAsia="宋体" w:hint="default"/>
                <w:w w:val="99"/>
                <w:sz w:val="20"/>
                <w:szCs w:val="20"/>
              </w:rPr>
              <w:t> </w:t>
            </w:r>
            <w:r>
              <w:rPr>
                <w:rFonts w:ascii="宋体" w:hAnsi="宋体" w:cs="宋体" w:eastAsia="宋体" w:hint="default"/>
                <w:spacing w:val="-14"/>
                <w:sz w:val="20"/>
                <w:szCs w:val="20"/>
              </w:rPr>
              <w:t>术服务；电</w:t>
            </w:r>
            <w:r>
              <w:rPr>
                <w:rFonts w:ascii="宋体" w:hAnsi="宋体" w:cs="宋体" w:eastAsia="宋体" w:hint="default"/>
                <w:w w:val="99"/>
                <w:sz w:val="20"/>
                <w:szCs w:val="20"/>
              </w:rPr>
              <w:t> </w:t>
            </w:r>
            <w:r>
              <w:rPr>
                <w:rFonts w:ascii="宋体" w:hAnsi="宋体" w:cs="宋体" w:eastAsia="宋体" w:hint="default"/>
                <w:spacing w:val="-14"/>
                <w:sz w:val="20"/>
                <w:szCs w:val="20"/>
              </w:rPr>
              <w:t>子产品、通</w:t>
            </w:r>
            <w:r>
              <w:rPr>
                <w:rFonts w:ascii="宋体" w:hAnsi="宋体" w:cs="宋体" w:eastAsia="宋体" w:hint="default"/>
                <w:w w:val="99"/>
                <w:sz w:val="20"/>
                <w:szCs w:val="20"/>
              </w:rPr>
              <w:t> </w:t>
            </w:r>
            <w:r>
              <w:rPr>
                <w:rFonts w:ascii="宋体" w:hAnsi="宋体" w:cs="宋体" w:eastAsia="宋体" w:hint="default"/>
                <w:spacing w:val="-14"/>
                <w:sz w:val="20"/>
                <w:szCs w:val="20"/>
              </w:rPr>
              <w:t>信设备、计</w:t>
            </w:r>
            <w:r>
              <w:rPr>
                <w:rFonts w:ascii="宋体" w:hAnsi="宋体" w:cs="宋体" w:eastAsia="宋体" w:hint="default"/>
                <w:w w:val="99"/>
                <w:sz w:val="20"/>
                <w:szCs w:val="20"/>
              </w:rPr>
              <w:t> </w:t>
            </w:r>
            <w:r>
              <w:rPr>
                <w:rFonts w:ascii="宋体" w:hAnsi="宋体" w:cs="宋体" w:eastAsia="宋体" w:hint="default"/>
                <w:sz w:val="20"/>
                <w:szCs w:val="20"/>
              </w:rPr>
              <w:t>算机及辅</w:t>
            </w:r>
            <w:r>
              <w:rPr>
                <w:rFonts w:ascii="宋体" w:hAnsi="宋体" w:cs="宋体" w:eastAsia="宋体" w:hint="default"/>
                <w:w w:val="99"/>
                <w:sz w:val="20"/>
                <w:szCs w:val="20"/>
              </w:rPr>
              <w:t> </w:t>
            </w:r>
            <w:r>
              <w:rPr>
                <w:rFonts w:ascii="宋体" w:hAnsi="宋体" w:cs="宋体" w:eastAsia="宋体" w:hint="default"/>
                <w:spacing w:val="-14"/>
                <w:sz w:val="20"/>
                <w:szCs w:val="20"/>
              </w:rPr>
              <w:t>助设备、智</w:t>
            </w:r>
            <w:r>
              <w:rPr>
                <w:rFonts w:ascii="宋体" w:hAnsi="宋体" w:cs="宋体" w:eastAsia="宋体" w:hint="default"/>
                <w:w w:val="99"/>
                <w:sz w:val="20"/>
                <w:szCs w:val="20"/>
              </w:rPr>
              <w:t> </w:t>
            </w:r>
            <w:r>
              <w:rPr>
                <w:rFonts w:ascii="宋体" w:hAnsi="宋体" w:cs="宋体" w:eastAsia="宋体" w:hint="default"/>
                <w:sz w:val="20"/>
                <w:szCs w:val="20"/>
              </w:rPr>
              <w:t>能机电产</w:t>
            </w:r>
            <w:r>
              <w:rPr>
                <w:rFonts w:ascii="宋体" w:hAnsi="宋体" w:cs="宋体" w:eastAsia="宋体" w:hint="default"/>
                <w:w w:val="99"/>
                <w:sz w:val="20"/>
                <w:szCs w:val="20"/>
              </w:rPr>
              <w:t> </w:t>
            </w:r>
            <w:r>
              <w:rPr>
                <w:rFonts w:ascii="宋体" w:hAnsi="宋体" w:cs="宋体" w:eastAsia="宋体" w:hint="default"/>
                <w:spacing w:val="-14"/>
                <w:sz w:val="20"/>
                <w:szCs w:val="20"/>
              </w:rPr>
              <w:t>品、财税专</w:t>
            </w:r>
            <w:r>
              <w:rPr>
                <w:rFonts w:ascii="宋体" w:hAnsi="宋体" w:cs="宋体" w:eastAsia="宋体" w:hint="default"/>
                <w:w w:val="99"/>
                <w:sz w:val="20"/>
                <w:szCs w:val="20"/>
              </w:rPr>
              <w:t> </w:t>
            </w:r>
            <w:r>
              <w:rPr>
                <w:rFonts w:ascii="宋体" w:hAnsi="宋体" w:cs="宋体" w:eastAsia="宋体" w:hint="default"/>
                <w:sz w:val="20"/>
                <w:szCs w:val="20"/>
              </w:rPr>
              <w:t>用设备的</w:t>
            </w:r>
            <w:r>
              <w:rPr>
                <w:rFonts w:ascii="宋体" w:hAnsi="宋体" w:cs="宋体" w:eastAsia="宋体" w:hint="default"/>
                <w:w w:val="99"/>
                <w:sz w:val="20"/>
                <w:szCs w:val="20"/>
              </w:rPr>
              <w:t> </w:t>
            </w:r>
            <w:r>
              <w:rPr>
                <w:rFonts w:ascii="宋体" w:hAnsi="宋体" w:cs="宋体" w:eastAsia="宋体" w:hint="default"/>
                <w:sz w:val="20"/>
                <w:szCs w:val="20"/>
              </w:rPr>
              <w:t>研制、生</w:t>
            </w:r>
            <w:r>
              <w:rPr>
                <w:rFonts w:ascii="宋体" w:hAnsi="宋体" w:cs="宋体" w:eastAsia="宋体" w:hint="default"/>
                <w:w w:val="99"/>
                <w:sz w:val="20"/>
                <w:szCs w:val="20"/>
              </w:rPr>
              <w:t> </w:t>
            </w:r>
            <w:r>
              <w:rPr>
                <w:rFonts w:ascii="宋体" w:hAnsi="宋体" w:cs="宋体" w:eastAsia="宋体" w:hint="default"/>
                <w:spacing w:val="-14"/>
                <w:sz w:val="20"/>
                <w:szCs w:val="20"/>
              </w:rPr>
              <w:t>产、销售及</w:t>
            </w:r>
            <w:r>
              <w:rPr>
                <w:rFonts w:ascii="宋体" w:hAnsi="宋体" w:cs="宋体" w:eastAsia="宋体" w:hint="default"/>
                <w:w w:val="99"/>
                <w:sz w:val="20"/>
                <w:szCs w:val="20"/>
              </w:rPr>
              <w:t> </w:t>
            </w:r>
            <w:r>
              <w:rPr>
                <w:rFonts w:ascii="宋体" w:hAnsi="宋体" w:cs="宋体" w:eastAsia="宋体" w:hint="default"/>
                <w:spacing w:val="-14"/>
                <w:sz w:val="20"/>
                <w:szCs w:val="20"/>
              </w:rPr>
              <w:t>咨询；计算</w:t>
            </w:r>
            <w:r>
              <w:rPr>
                <w:rFonts w:ascii="宋体" w:hAnsi="宋体" w:cs="宋体" w:eastAsia="宋体" w:hint="default"/>
                <w:w w:val="99"/>
                <w:sz w:val="20"/>
                <w:szCs w:val="20"/>
              </w:rPr>
              <w:t> </w:t>
            </w:r>
            <w:r>
              <w:rPr>
                <w:rFonts w:ascii="宋体" w:hAnsi="宋体" w:cs="宋体" w:eastAsia="宋体" w:hint="default"/>
                <w:sz w:val="20"/>
                <w:szCs w:val="20"/>
              </w:rPr>
              <w:t>机网络工</w:t>
            </w:r>
            <w:r>
              <w:rPr>
                <w:rFonts w:ascii="宋体" w:hAnsi="宋体" w:cs="宋体" w:eastAsia="宋体" w:hint="default"/>
                <w:w w:val="99"/>
                <w:sz w:val="20"/>
                <w:szCs w:val="20"/>
              </w:rPr>
              <w:t> </w:t>
            </w:r>
            <w:r>
              <w:rPr>
                <w:rFonts w:ascii="宋体" w:hAnsi="宋体" w:cs="宋体" w:eastAsia="宋体" w:hint="default"/>
                <w:sz w:val="20"/>
                <w:szCs w:val="20"/>
              </w:rPr>
              <w:t>程安装与</w:t>
            </w:r>
            <w:r>
              <w:rPr>
                <w:rFonts w:ascii="宋体" w:hAnsi="宋体" w:cs="宋体" w:eastAsia="宋体" w:hint="default"/>
                <w:w w:val="99"/>
                <w:sz w:val="20"/>
                <w:szCs w:val="20"/>
              </w:rPr>
              <w:t> </w:t>
            </w:r>
            <w:r>
              <w:rPr>
                <w:rFonts w:ascii="宋体" w:hAnsi="宋体" w:cs="宋体" w:eastAsia="宋体" w:hint="default"/>
                <w:spacing w:val="-14"/>
                <w:sz w:val="20"/>
                <w:szCs w:val="20"/>
              </w:rPr>
              <w:t>调试；信息</w:t>
            </w:r>
            <w:r>
              <w:rPr>
                <w:rFonts w:ascii="宋体" w:hAnsi="宋体" w:cs="宋体" w:eastAsia="宋体" w:hint="default"/>
                <w:w w:val="99"/>
                <w:sz w:val="20"/>
                <w:szCs w:val="20"/>
              </w:rPr>
              <w:t> </w:t>
            </w:r>
            <w:r>
              <w:rPr>
                <w:rFonts w:ascii="宋体" w:hAnsi="宋体" w:cs="宋体" w:eastAsia="宋体" w:hint="default"/>
                <w:sz w:val="20"/>
                <w:szCs w:val="20"/>
              </w:rPr>
              <w:t>安全技术、</w:t>
            </w:r>
            <w:r>
              <w:rPr>
                <w:rFonts w:ascii="宋体" w:hAnsi="宋体" w:cs="宋体" w:eastAsia="宋体" w:hint="default"/>
                <w:w w:val="99"/>
                <w:sz w:val="20"/>
                <w:szCs w:val="20"/>
              </w:rPr>
              <w:t> </w:t>
            </w:r>
            <w:r>
              <w:rPr>
                <w:rFonts w:ascii="宋体" w:hAnsi="宋体" w:cs="宋体" w:eastAsia="宋体" w:hint="default"/>
                <w:sz w:val="20"/>
                <w:szCs w:val="20"/>
              </w:rPr>
              <w:t>网络及终</w:t>
            </w:r>
            <w:r>
              <w:rPr>
                <w:rFonts w:ascii="宋体" w:hAnsi="宋体" w:cs="宋体" w:eastAsia="宋体" w:hint="default"/>
                <w:w w:val="99"/>
                <w:sz w:val="20"/>
                <w:szCs w:val="20"/>
              </w:rPr>
              <w:t> </w:t>
            </w:r>
            <w:r>
              <w:rPr>
                <w:rFonts w:ascii="宋体" w:hAnsi="宋体" w:cs="宋体" w:eastAsia="宋体" w:hint="default"/>
                <w:spacing w:val="-14"/>
                <w:sz w:val="20"/>
                <w:szCs w:val="20"/>
              </w:rPr>
              <w:t>端技术、多</w:t>
            </w:r>
            <w:r>
              <w:rPr>
                <w:rFonts w:ascii="宋体" w:hAnsi="宋体" w:cs="宋体" w:eastAsia="宋体" w:hint="default"/>
                <w:w w:val="99"/>
                <w:sz w:val="20"/>
                <w:szCs w:val="20"/>
              </w:rPr>
              <w:t> </w:t>
            </w:r>
            <w:r>
              <w:rPr>
                <w:rFonts w:ascii="宋体" w:hAnsi="宋体" w:cs="宋体" w:eastAsia="宋体" w:hint="default"/>
                <w:sz w:val="20"/>
                <w:szCs w:val="20"/>
              </w:rPr>
              <w:t>媒体技术、</w:t>
            </w:r>
            <w:r>
              <w:rPr>
                <w:rFonts w:ascii="宋体" w:hAnsi="宋体" w:cs="宋体" w:eastAsia="宋体" w:hint="default"/>
                <w:w w:val="99"/>
                <w:sz w:val="20"/>
                <w:szCs w:val="20"/>
              </w:rPr>
              <w:t> </w:t>
            </w:r>
            <w:r>
              <w:rPr>
                <w:rFonts w:ascii="宋体" w:hAnsi="宋体" w:cs="宋体" w:eastAsia="宋体" w:hint="default"/>
                <w:sz w:val="20"/>
                <w:szCs w:val="20"/>
              </w:rPr>
              <w:t>工业自动</w:t>
            </w:r>
            <w:r>
              <w:rPr>
                <w:rFonts w:ascii="宋体" w:hAnsi="宋体" w:cs="宋体" w:eastAsia="宋体" w:hint="default"/>
                <w:w w:val="99"/>
                <w:sz w:val="20"/>
                <w:szCs w:val="20"/>
              </w:rPr>
              <w:t> </w:t>
            </w:r>
            <w:r>
              <w:rPr>
                <w:rFonts w:ascii="宋体" w:hAnsi="宋体" w:cs="宋体" w:eastAsia="宋体" w:hint="default"/>
                <w:sz w:val="20"/>
                <w:szCs w:val="20"/>
              </w:rPr>
              <w:t>化控制技</w:t>
            </w:r>
            <w:r>
              <w:rPr>
                <w:rFonts w:ascii="宋体" w:hAnsi="宋体" w:cs="宋体" w:eastAsia="宋体" w:hint="default"/>
                <w:w w:val="99"/>
                <w:sz w:val="20"/>
                <w:szCs w:val="20"/>
              </w:rPr>
              <w:t> </w:t>
            </w:r>
            <w:r>
              <w:rPr>
                <w:rFonts w:ascii="宋体" w:hAnsi="宋体" w:cs="宋体" w:eastAsia="宋体" w:hint="default"/>
                <w:spacing w:val="-14"/>
                <w:sz w:val="20"/>
                <w:szCs w:val="20"/>
              </w:rPr>
              <w:t>术、环保技</w:t>
            </w:r>
            <w:r>
              <w:rPr>
                <w:rFonts w:ascii="宋体" w:hAnsi="宋体" w:cs="宋体" w:eastAsia="宋体" w:hint="default"/>
                <w:w w:val="99"/>
                <w:sz w:val="20"/>
                <w:szCs w:val="20"/>
              </w:rPr>
              <w:t> </w:t>
            </w:r>
            <w:r>
              <w:rPr>
                <w:rFonts w:ascii="宋体" w:hAnsi="宋体" w:cs="宋体" w:eastAsia="宋体" w:hint="default"/>
                <w:spacing w:val="-14"/>
                <w:sz w:val="20"/>
                <w:szCs w:val="20"/>
              </w:rPr>
              <w:t>术、生物工</w:t>
            </w:r>
            <w:r>
              <w:rPr>
                <w:rFonts w:ascii="宋体" w:hAnsi="宋体" w:cs="宋体" w:eastAsia="宋体" w:hint="default"/>
                <w:w w:val="99"/>
                <w:sz w:val="20"/>
                <w:szCs w:val="20"/>
              </w:rPr>
              <w:t> </w:t>
            </w:r>
            <w:r>
              <w:rPr>
                <w:rFonts w:ascii="宋体" w:hAnsi="宋体" w:cs="宋体" w:eastAsia="宋体" w:hint="default"/>
                <w:sz w:val="20"/>
                <w:szCs w:val="20"/>
              </w:rPr>
              <w:t>程技术的</w:t>
            </w:r>
            <w:r>
              <w:rPr>
                <w:rFonts w:ascii="宋体" w:hAnsi="宋体" w:cs="宋体" w:eastAsia="宋体" w:hint="default"/>
                <w:w w:val="99"/>
                <w:sz w:val="20"/>
                <w:szCs w:val="20"/>
              </w:rPr>
              <w:t> </w:t>
            </w:r>
            <w:r>
              <w:rPr>
                <w:rFonts w:ascii="宋体" w:hAnsi="宋体" w:cs="宋体" w:eastAsia="宋体" w:hint="default"/>
                <w:sz w:val="20"/>
                <w:szCs w:val="20"/>
              </w:rPr>
              <w:t>开发、转</w:t>
            </w:r>
            <w:r>
              <w:rPr>
                <w:rFonts w:ascii="宋体" w:hAnsi="宋体" w:cs="宋体" w:eastAsia="宋体" w:hint="default"/>
                <w:w w:val="99"/>
                <w:sz w:val="20"/>
                <w:szCs w:val="20"/>
              </w:rPr>
              <w:t> </w:t>
            </w:r>
            <w:r>
              <w:rPr>
                <w:rFonts w:ascii="宋体" w:hAnsi="宋体" w:cs="宋体" w:eastAsia="宋体" w:hint="default"/>
                <w:spacing w:val="-14"/>
                <w:sz w:val="20"/>
                <w:szCs w:val="20"/>
              </w:rPr>
              <w:t>让、咨询服</w:t>
            </w:r>
            <w:r>
              <w:rPr>
                <w:rFonts w:ascii="宋体" w:hAnsi="宋体" w:cs="宋体" w:eastAsia="宋体" w:hint="default"/>
                <w:w w:val="99"/>
                <w:sz w:val="20"/>
                <w:szCs w:val="20"/>
              </w:rPr>
              <w:t> </w:t>
            </w:r>
            <w:r>
              <w:rPr>
                <w:rFonts w:ascii="宋体" w:hAnsi="宋体" w:cs="宋体" w:eastAsia="宋体" w:hint="default"/>
                <w:spacing w:val="-14"/>
                <w:sz w:val="20"/>
                <w:szCs w:val="20"/>
              </w:rPr>
              <w:t>务；建设工</w:t>
            </w:r>
            <w:r>
              <w:rPr>
                <w:rFonts w:ascii="宋体" w:hAnsi="宋体" w:cs="宋体" w:eastAsia="宋体" w:hint="default"/>
                <w:w w:val="99"/>
                <w:sz w:val="20"/>
                <w:szCs w:val="20"/>
              </w:rPr>
              <w:t> </w:t>
            </w:r>
            <w:r>
              <w:rPr>
                <w:rFonts w:ascii="宋体" w:hAnsi="宋体" w:cs="宋体" w:eastAsia="宋体" w:hint="default"/>
                <w:sz w:val="20"/>
                <w:szCs w:val="20"/>
              </w:rPr>
              <w:t>程总承包；</w:t>
            </w:r>
            <w:r>
              <w:rPr>
                <w:rFonts w:ascii="宋体" w:hAnsi="宋体" w:cs="宋体" w:eastAsia="宋体" w:hint="default"/>
                <w:w w:val="99"/>
                <w:sz w:val="20"/>
                <w:szCs w:val="20"/>
              </w:rPr>
              <w:t> </w:t>
            </w:r>
            <w:r>
              <w:rPr>
                <w:rFonts w:ascii="宋体" w:hAnsi="宋体" w:cs="宋体" w:eastAsia="宋体" w:hint="default"/>
                <w:sz w:val="20"/>
                <w:szCs w:val="20"/>
              </w:rPr>
              <w:t>工程设计、</w:t>
            </w:r>
            <w:r>
              <w:rPr>
                <w:rFonts w:ascii="宋体" w:hAnsi="宋体" w:cs="宋体" w:eastAsia="宋体" w:hint="default"/>
                <w:w w:val="99"/>
                <w:sz w:val="20"/>
                <w:szCs w:val="20"/>
              </w:rPr>
              <w:t> </w:t>
            </w:r>
            <w:r>
              <w:rPr>
                <w:rFonts w:ascii="宋体" w:hAnsi="宋体" w:cs="宋体" w:eastAsia="宋体" w:hint="default"/>
                <w:spacing w:val="-14"/>
                <w:sz w:val="20"/>
                <w:szCs w:val="20"/>
              </w:rPr>
              <w:t>施工、项目</w:t>
            </w:r>
            <w:r>
              <w:rPr>
                <w:rFonts w:ascii="宋体" w:hAnsi="宋体" w:cs="宋体" w:eastAsia="宋体" w:hint="default"/>
                <w:w w:val="99"/>
                <w:sz w:val="20"/>
                <w:szCs w:val="20"/>
              </w:rPr>
              <w:t> </w:t>
            </w:r>
            <w:r>
              <w:rPr>
                <w:rFonts w:ascii="宋体" w:hAnsi="宋体" w:cs="宋体" w:eastAsia="宋体" w:hint="default"/>
                <w:sz w:val="20"/>
                <w:szCs w:val="20"/>
              </w:rPr>
              <w:t>管理和相</w:t>
            </w:r>
            <w:r>
              <w:rPr>
                <w:rFonts w:ascii="宋体" w:hAnsi="宋体" w:cs="宋体" w:eastAsia="宋体" w:hint="default"/>
                <w:w w:val="99"/>
                <w:sz w:val="20"/>
                <w:szCs w:val="20"/>
              </w:rPr>
              <w:t> </w:t>
            </w:r>
            <w:r>
              <w:rPr>
                <w:rFonts w:ascii="宋体" w:hAnsi="宋体" w:cs="宋体" w:eastAsia="宋体" w:hint="default"/>
                <w:sz w:val="20"/>
                <w:szCs w:val="20"/>
              </w:rPr>
              <w:t>关的技术</w:t>
            </w:r>
            <w:r>
              <w:rPr>
                <w:rFonts w:ascii="宋体" w:hAnsi="宋体" w:cs="宋体" w:eastAsia="宋体" w:hint="default"/>
                <w:w w:val="99"/>
                <w:sz w:val="20"/>
                <w:szCs w:val="20"/>
              </w:rPr>
              <w:t> </w:t>
            </w:r>
            <w:r>
              <w:rPr>
                <w:rFonts w:ascii="宋体" w:hAnsi="宋体" w:cs="宋体" w:eastAsia="宋体" w:hint="default"/>
                <w:sz w:val="20"/>
                <w:szCs w:val="20"/>
              </w:rPr>
              <w:t>与管理服</w:t>
            </w:r>
            <w:r>
              <w:rPr>
                <w:rFonts w:ascii="宋体" w:hAnsi="宋体" w:cs="宋体" w:eastAsia="宋体" w:hint="default"/>
                <w:w w:val="99"/>
                <w:sz w:val="20"/>
                <w:szCs w:val="20"/>
              </w:rPr>
              <w:t> </w:t>
            </w:r>
            <w:r>
              <w:rPr>
                <w:rFonts w:ascii="宋体" w:hAnsi="宋体" w:cs="宋体" w:eastAsia="宋体" w:hint="default"/>
                <w:spacing w:val="-14"/>
                <w:sz w:val="20"/>
                <w:szCs w:val="20"/>
              </w:rPr>
              <w:t>务；系统集</w:t>
            </w:r>
            <w:r>
              <w:rPr>
                <w:rFonts w:ascii="宋体" w:hAnsi="宋体" w:cs="宋体" w:eastAsia="宋体" w:hint="default"/>
                <w:w w:val="99"/>
                <w:sz w:val="20"/>
                <w:szCs w:val="20"/>
              </w:rPr>
              <w:t> </w:t>
            </w:r>
            <w:r>
              <w:rPr>
                <w:rFonts w:ascii="宋体" w:hAnsi="宋体" w:cs="宋体" w:eastAsia="宋体" w:hint="default"/>
                <w:sz w:val="20"/>
                <w:szCs w:val="20"/>
              </w:rPr>
              <w:t>成业务的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宋体" w:hAnsi="宋体" w:cs="宋体" w:eastAsia="宋体" w:hint="default"/>
                <w:sz w:val="20"/>
                <w:szCs w:val="20"/>
              </w:rPr>
            </w:pPr>
            <w:r>
              <w:rPr>
                <w:rFonts w:ascii="宋体"/>
                <w:sz w:val="20"/>
              </w:rPr>
              <w:t>2,260.00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67</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63" w:right="0"/>
              <w:jc w:val="left"/>
              <w:rPr>
                <w:rFonts w:ascii="宋体" w:hAnsi="宋体" w:cs="宋体" w:eastAsia="宋体" w:hint="default"/>
                <w:sz w:val="20"/>
                <w:szCs w:val="20"/>
              </w:rPr>
            </w:pPr>
            <w:r>
              <w:rPr>
                <w:rFonts w:ascii="宋体"/>
                <w:sz w:val="20"/>
              </w:rPr>
              <w:t>31,574.58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691" w:right="0"/>
              <w:jc w:val="left"/>
              <w:rPr>
                <w:rFonts w:ascii="宋体" w:hAnsi="宋体" w:cs="宋体" w:eastAsia="宋体" w:hint="default"/>
                <w:sz w:val="20"/>
                <w:szCs w:val="20"/>
              </w:rPr>
            </w:pPr>
            <w:r>
              <w:rPr>
                <w:rFonts w:ascii="宋体"/>
                <w:sz w:val="20"/>
              </w:rPr>
              <w:t>20,478.82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03" w:right="0"/>
              <w:jc w:val="left"/>
              <w:rPr>
                <w:rFonts w:ascii="宋体" w:hAnsi="宋体" w:cs="宋体" w:eastAsia="宋体" w:hint="default"/>
                <w:sz w:val="20"/>
                <w:szCs w:val="20"/>
              </w:rPr>
            </w:pPr>
            <w:r>
              <w:rPr>
                <w:rFonts w:ascii="宋体"/>
                <w:sz w:val="20"/>
              </w:rPr>
              <w:t>42,370.22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7" w:right="0"/>
              <w:jc w:val="left"/>
              <w:rPr>
                <w:rFonts w:ascii="宋体" w:hAnsi="宋体" w:cs="宋体" w:eastAsia="宋体" w:hint="default"/>
                <w:sz w:val="20"/>
                <w:szCs w:val="20"/>
              </w:rPr>
            </w:pPr>
            <w:r>
              <w:rPr>
                <w:rFonts w:ascii="宋体"/>
                <w:sz w:val="20"/>
              </w:rPr>
              <w:t>10,037.22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6980"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233"/>
              <w:jc w:val="both"/>
              <w:rPr>
                <w:rFonts w:ascii="宋体" w:hAnsi="宋体" w:cs="宋体" w:eastAsia="宋体" w:hint="default"/>
                <w:sz w:val="20"/>
                <w:szCs w:val="20"/>
              </w:rPr>
            </w:pPr>
            <w:r>
              <w:rPr>
                <w:rFonts w:ascii="宋体" w:hAnsi="宋体" w:cs="宋体" w:eastAsia="宋体" w:hint="default"/>
                <w:sz w:val="20"/>
                <w:szCs w:val="20"/>
              </w:rPr>
              <w:t>咨询、设</w:t>
            </w:r>
            <w:r>
              <w:rPr>
                <w:rFonts w:ascii="宋体" w:hAnsi="宋体" w:cs="宋体" w:eastAsia="宋体" w:hint="default"/>
                <w:w w:val="99"/>
                <w:sz w:val="20"/>
                <w:szCs w:val="20"/>
              </w:rPr>
              <w:t> </w:t>
            </w:r>
            <w:r>
              <w:rPr>
                <w:rFonts w:ascii="宋体" w:hAnsi="宋体" w:cs="宋体" w:eastAsia="宋体" w:hint="default"/>
                <w:sz w:val="20"/>
                <w:szCs w:val="20"/>
              </w:rPr>
              <w:t>计、实施</w:t>
            </w:r>
            <w:r>
              <w:rPr>
                <w:rFonts w:ascii="宋体" w:hAnsi="宋体" w:cs="宋体" w:eastAsia="宋体" w:hint="default"/>
                <w:w w:val="99"/>
                <w:sz w:val="20"/>
                <w:szCs w:val="20"/>
              </w:rPr>
              <w:t> </w:t>
            </w:r>
            <w:r>
              <w:rPr>
                <w:rFonts w:ascii="宋体" w:hAnsi="宋体" w:cs="宋体" w:eastAsia="宋体" w:hint="default"/>
                <w:sz w:val="20"/>
                <w:szCs w:val="20"/>
              </w:rPr>
              <w:t>等。</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5629"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北京航天金</w:t>
            </w:r>
            <w:r>
              <w:rPr>
                <w:rFonts w:ascii="宋体" w:hAnsi="宋体" w:cs="宋体" w:eastAsia="宋体" w:hint="default"/>
                <w:w w:val="99"/>
                <w:sz w:val="20"/>
                <w:szCs w:val="20"/>
              </w:rPr>
              <w:t> </w:t>
            </w:r>
            <w:r>
              <w:rPr>
                <w:rFonts w:ascii="宋体" w:hAnsi="宋体" w:cs="宋体" w:eastAsia="宋体" w:hint="default"/>
                <w:sz w:val="20"/>
                <w:szCs w:val="20"/>
              </w:rPr>
              <w:t>税技术有限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转让、咨</w:t>
            </w:r>
            <w:r>
              <w:rPr>
                <w:rFonts w:ascii="宋体" w:hAnsi="宋体" w:cs="宋体" w:eastAsia="宋体" w:hint="default"/>
                <w:w w:val="99"/>
                <w:sz w:val="20"/>
                <w:szCs w:val="20"/>
              </w:rPr>
              <w:t> </w:t>
            </w:r>
            <w:r>
              <w:rPr>
                <w:rFonts w:ascii="宋体" w:hAnsi="宋体" w:cs="宋体" w:eastAsia="宋体" w:hint="default"/>
                <w:sz w:val="20"/>
                <w:szCs w:val="20"/>
              </w:rPr>
              <w:t>询、培训、</w:t>
            </w:r>
            <w:r>
              <w:rPr>
                <w:rFonts w:ascii="宋体" w:hAnsi="宋体" w:cs="宋体" w:eastAsia="宋体" w:hint="default"/>
                <w:w w:val="99"/>
                <w:sz w:val="20"/>
                <w:szCs w:val="20"/>
              </w:rPr>
              <w:t> </w:t>
            </w:r>
            <w:r>
              <w:rPr>
                <w:rFonts w:ascii="宋体" w:hAnsi="宋体" w:cs="宋体" w:eastAsia="宋体" w:hint="default"/>
                <w:spacing w:val="-14"/>
                <w:sz w:val="20"/>
                <w:szCs w:val="20"/>
              </w:rPr>
              <w:t>服务；经济</w:t>
            </w:r>
            <w:r>
              <w:rPr>
                <w:rFonts w:ascii="宋体" w:hAnsi="宋体" w:cs="宋体" w:eastAsia="宋体" w:hint="default"/>
                <w:w w:val="99"/>
                <w:sz w:val="20"/>
                <w:szCs w:val="20"/>
              </w:rPr>
              <w:t> </w:t>
            </w:r>
            <w:r>
              <w:rPr>
                <w:rFonts w:ascii="宋体" w:hAnsi="宋体" w:cs="宋体" w:eastAsia="宋体" w:hint="default"/>
                <w:sz w:val="20"/>
                <w:szCs w:val="20"/>
              </w:rPr>
              <w:t>信息咨询</w:t>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（除中介</w:t>
            </w:r>
            <w:r>
              <w:rPr>
                <w:rFonts w:ascii="宋体" w:hAnsi="宋体" w:cs="宋体" w:eastAsia="宋体" w:hint="default"/>
                <w:w w:val="99"/>
                <w:sz w:val="20"/>
                <w:szCs w:val="20"/>
              </w:rPr>
              <w:t> </w:t>
            </w:r>
            <w:r>
              <w:rPr>
                <w:rFonts w:ascii="宋体" w:hAnsi="宋体" w:cs="宋体" w:eastAsia="宋体" w:hint="default"/>
                <w:spacing w:val="-14"/>
                <w:sz w:val="20"/>
                <w:szCs w:val="20"/>
              </w:rPr>
              <w:t>服务）；销</w:t>
            </w:r>
            <w:r>
              <w:rPr>
                <w:rFonts w:ascii="宋体" w:hAnsi="宋体" w:cs="宋体" w:eastAsia="宋体" w:hint="default"/>
                <w:w w:val="99"/>
                <w:sz w:val="20"/>
                <w:szCs w:val="20"/>
              </w:rPr>
              <w:t> </w:t>
            </w:r>
            <w:r>
              <w:rPr>
                <w:rFonts w:ascii="宋体" w:hAnsi="宋体" w:cs="宋体" w:eastAsia="宋体" w:hint="default"/>
                <w:sz w:val="20"/>
                <w:szCs w:val="20"/>
              </w:rPr>
              <w:t>售机械电</w:t>
            </w:r>
            <w:r>
              <w:rPr>
                <w:rFonts w:ascii="宋体" w:hAnsi="宋体" w:cs="宋体" w:eastAsia="宋体" w:hint="default"/>
                <w:w w:val="99"/>
                <w:sz w:val="20"/>
                <w:szCs w:val="20"/>
              </w:rPr>
              <w:t> </w:t>
            </w:r>
            <w:r>
              <w:rPr>
                <w:rFonts w:ascii="宋体" w:hAnsi="宋体" w:cs="宋体" w:eastAsia="宋体" w:hint="default"/>
                <w:spacing w:val="-14"/>
                <w:sz w:val="20"/>
                <w:szCs w:val="20"/>
              </w:rPr>
              <w:t>器设备、五</w:t>
            </w:r>
            <w:r>
              <w:rPr>
                <w:rFonts w:ascii="宋体" w:hAnsi="宋体" w:cs="宋体" w:eastAsia="宋体" w:hint="default"/>
                <w:w w:val="99"/>
                <w:sz w:val="20"/>
                <w:szCs w:val="20"/>
              </w:rPr>
              <w:t> </w:t>
            </w:r>
            <w:r>
              <w:rPr>
                <w:rFonts w:ascii="宋体" w:hAnsi="宋体" w:cs="宋体" w:eastAsia="宋体" w:hint="default"/>
                <w:spacing w:val="-14"/>
                <w:sz w:val="20"/>
                <w:szCs w:val="20"/>
              </w:rPr>
              <w:t>金交电、化</w:t>
            </w:r>
            <w:r>
              <w:rPr>
                <w:rFonts w:ascii="宋体" w:hAnsi="宋体" w:cs="宋体" w:eastAsia="宋体" w:hint="default"/>
                <w:w w:val="99"/>
                <w:sz w:val="20"/>
                <w:szCs w:val="20"/>
              </w:rPr>
              <w:t> </w:t>
            </w:r>
            <w:r>
              <w:rPr>
                <w:rFonts w:ascii="宋体" w:hAnsi="宋体" w:cs="宋体" w:eastAsia="宋体" w:hint="default"/>
                <w:spacing w:val="-14"/>
                <w:sz w:val="20"/>
                <w:szCs w:val="20"/>
              </w:rPr>
              <w:t>工产品（不</w:t>
            </w:r>
            <w:r>
              <w:rPr>
                <w:rFonts w:ascii="宋体" w:hAnsi="宋体" w:cs="宋体" w:eastAsia="宋体" w:hint="default"/>
                <w:w w:val="99"/>
                <w:sz w:val="20"/>
                <w:szCs w:val="20"/>
              </w:rPr>
              <w:t> </w:t>
            </w:r>
            <w:r>
              <w:rPr>
                <w:rFonts w:ascii="宋体" w:hAnsi="宋体" w:cs="宋体" w:eastAsia="宋体" w:hint="default"/>
                <w:sz w:val="20"/>
                <w:szCs w:val="20"/>
              </w:rPr>
              <w:t>含危险化</w:t>
            </w:r>
            <w:r>
              <w:rPr>
                <w:rFonts w:ascii="宋体" w:hAnsi="宋体" w:cs="宋体" w:eastAsia="宋体" w:hint="default"/>
                <w:w w:val="99"/>
                <w:sz w:val="20"/>
                <w:szCs w:val="20"/>
              </w:rPr>
              <w:t> </w:t>
            </w:r>
            <w:r>
              <w:rPr>
                <w:rFonts w:ascii="宋体" w:hAnsi="宋体" w:cs="宋体" w:eastAsia="宋体" w:hint="default"/>
                <w:sz w:val="20"/>
                <w:szCs w:val="20"/>
              </w:rPr>
              <w:t>学品及一</w:t>
            </w:r>
            <w:r>
              <w:rPr>
                <w:rFonts w:ascii="宋体" w:hAnsi="宋体" w:cs="宋体" w:eastAsia="宋体" w:hint="default"/>
                <w:w w:val="99"/>
                <w:sz w:val="20"/>
                <w:szCs w:val="20"/>
              </w:rPr>
              <w:t> </w:t>
            </w:r>
            <w:r>
              <w:rPr>
                <w:rFonts w:ascii="宋体" w:hAnsi="宋体" w:cs="宋体" w:eastAsia="宋体" w:hint="default"/>
                <w:sz w:val="20"/>
                <w:szCs w:val="20"/>
              </w:rPr>
              <w:t>类易制毒</w:t>
            </w:r>
            <w:r>
              <w:rPr>
                <w:rFonts w:ascii="宋体" w:hAnsi="宋体" w:cs="宋体" w:eastAsia="宋体" w:hint="default"/>
                <w:w w:val="99"/>
                <w:sz w:val="20"/>
                <w:szCs w:val="20"/>
              </w:rPr>
              <w:t> </w:t>
            </w:r>
            <w:r>
              <w:rPr>
                <w:rFonts w:ascii="宋体" w:hAnsi="宋体" w:cs="宋体" w:eastAsia="宋体" w:hint="default"/>
                <w:sz w:val="20"/>
                <w:szCs w:val="20"/>
              </w:rPr>
              <w:t>化学品）、</w:t>
            </w:r>
            <w:r>
              <w:rPr>
                <w:rFonts w:ascii="宋体" w:hAnsi="宋体" w:cs="宋体" w:eastAsia="宋体" w:hint="default"/>
                <w:w w:val="99"/>
                <w:sz w:val="20"/>
                <w:szCs w:val="20"/>
              </w:rPr>
              <w:t> </w:t>
            </w:r>
            <w:r>
              <w:rPr>
                <w:rFonts w:ascii="宋体" w:hAnsi="宋体" w:cs="宋体" w:eastAsia="宋体" w:hint="default"/>
                <w:sz w:val="20"/>
                <w:szCs w:val="20"/>
              </w:rPr>
              <w:t>办公设备</w:t>
            </w:r>
            <w:r>
              <w:rPr>
                <w:rFonts w:ascii="宋体" w:hAnsi="宋体" w:cs="宋体" w:eastAsia="宋体" w:hint="default"/>
                <w:w w:val="99"/>
                <w:sz w:val="20"/>
                <w:szCs w:val="20"/>
              </w:rPr>
              <w:t> </w:t>
            </w:r>
            <w:r>
              <w:rPr>
                <w:rFonts w:ascii="宋体" w:hAnsi="宋体" w:cs="宋体" w:eastAsia="宋体" w:hint="default"/>
                <w:sz w:val="20"/>
                <w:szCs w:val="20"/>
              </w:rPr>
              <w:t>及开发后</w:t>
            </w:r>
            <w:r>
              <w:rPr>
                <w:rFonts w:ascii="宋体" w:hAnsi="宋体" w:cs="宋体" w:eastAsia="宋体" w:hint="default"/>
                <w:w w:val="99"/>
                <w:sz w:val="20"/>
                <w:szCs w:val="20"/>
              </w:rPr>
              <w:t> </w:t>
            </w:r>
            <w:r>
              <w:rPr>
                <w:rFonts w:ascii="宋体" w:hAnsi="宋体" w:cs="宋体" w:eastAsia="宋体" w:hint="default"/>
                <w:sz w:val="20"/>
                <w:szCs w:val="20"/>
              </w:rPr>
              <w:t>的产品。</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419" w:right="0"/>
              <w:jc w:val="left"/>
              <w:rPr>
                <w:rFonts w:ascii="宋体" w:hAnsi="宋体" w:cs="宋体" w:eastAsia="宋体" w:hint="default"/>
                <w:sz w:val="20"/>
                <w:szCs w:val="20"/>
              </w:rPr>
            </w:pPr>
            <w:r>
              <w:rPr>
                <w:rFonts w:ascii="宋体"/>
                <w:sz w:val="20"/>
              </w:rPr>
              <w:t>950.00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374" w:right="0"/>
              <w:jc w:val="left"/>
              <w:rPr>
                <w:rFonts w:ascii="宋体" w:hAnsi="宋体" w:cs="宋体" w:eastAsia="宋体" w:hint="default"/>
                <w:sz w:val="20"/>
                <w:szCs w:val="20"/>
              </w:rPr>
            </w:pPr>
            <w:r>
              <w:rPr>
                <w:rFonts w:ascii="宋体"/>
                <w:sz w:val="20"/>
              </w:rPr>
              <w:t>37.19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263" w:right="0"/>
              <w:jc w:val="left"/>
              <w:rPr>
                <w:rFonts w:ascii="宋体" w:hAnsi="宋体" w:cs="宋体" w:eastAsia="宋体" w:hint="default"/>
                <w:sz w:val="20"/>
                <w:szCs w:val="20"/>
              </w:rPr>
            </w:pPr>
            <w:r>
              <w:rPr>
                <w:rFonts w:ascii="宋体"/>
                <w:sz w:val="20"/>
              </w:rPr>
              <w:t>17,902.04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691" w:right="0"/>
              <w:jc w:val="left"/>
              <w:rPr>
                <w:rFonts w:ascii="宋体" w:hAnsi="宋体" w:cs="宋体" w:eastAsia="宋体" w:hint="default"/>
                <w:sz w:val="20"/>
                <w:szCs w:val="20"/>
              </w:rPr>
            </w:pPr>
            <w:r>
              <w:rPr>
                <w:rFonts w:ascii="宋体"/>
                <w:sz w:val="20"/>
              </w:rPr>
              <w:t>10,403.51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403" w:right="0"/>
              <w:jc w:val="left"/>
              <w:rPr>
                <w:rFonts w:ascii="宋体" w:hAnsi="宋体" w:cs="宋体" w:eastAsia="宋体" w:hint="default"/>
                <w:sz w:val="20"/>
                <w:szCs w:val="20"/>
              </w:rPr>
            </w:pPr>
            <w:r>
              <w:rPr>
                <w:rFonts w:ascii="宋体"/>
                <w:sz w:val="20"/>
              </w:rPr>
              <w:t>26,568.22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left="347" w:right="0"/>
              <w:jc w:val="left"/>
              <w:rPr>
                <w:rFonts w:ascii="宋体" w:hAnsi="宋体" w:cs="宋体" w:eastAsia="宋体" w:hint="default"/>
                <w:sz w:val="20"/>
                <w:szCs w:val="20"/>
              </w:rPr>
            </w:pPr>
            <w:r>
              <w:rPr>
                <w:rFonts w:ascii="宋体"/>
                <w:sz w:val="20"/>
              </w:rPr>
              <w:t>9,009.90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4998"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北京航天世</w:t>
            </w:r>
            <w:r>
              <w:rPr>
                <w:rFonts w:ascii="宋体" w:hAnsi="宋体" w:cs="宋体" w:eastAsia="宋体" w:hint="default"/>
                <w:w w:val="99"/>
                <w:sz w:val="20"/>
                <w:szCs w:val="20"/>
              </w:rPr>
              <w:t> </w:t>
            </w:r>
            <w:r>
              <w:rPr>
                <w:rFonts w:ascii="宋体" w:hAnsi="宋体" w:cs="宋体" w:eastAsia="宋体" w:hint="default"/>
                <w:sz w:val="20"/>
                <w:szCs w:val="20"/>
              </w:rPr>
              <w:t>纪投资咨询</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投资咨询；</w:t>
            </w:r>
            <w:r>
              <w:rPr>
                <w:rFonts w:ascii="宋体" w:hAnsi="宋体" w:cs="宋体" w:eastAsia="宋体" w:hint="default"/>
                <w:w w:val="99"/>
                <w:sz w:val="20"/>
                <w:szCs w:val="20"/>
              </w:rPr>
              <w:t> </w:t>
            </w:r>
            <w:r>
              <w:rPr>
                <w:rFonts w:ascii="宋体" w:hAnsi="宋体" w:cs="宋体" w:eastAsia="宋体" w:hint="default"/>
                <w:sz w:val="20"/>
                <w:szCs w:val="20"/>
              </w:rPr>
              <w:t>经济贸易</w:t>
            </w:r>
            <w:r>
              <w:rPr>
                <w:rFonts w:ascii="宋体" w:hAnsi="宋体" w:cs="宋体" w:eastAsia="宋体" w:hint="default"/>
                <w:w w:val="99"/>
                <w:sz w:val="20"/>
                <w:szCs w:val="20"/>
              </w:rPr>
              <w:t> </w:t>
            </w:r>
            <w:r>
              <w:rPr>
                <w:rFonts w:ascii="宋体" w:hAnsi="宋体" w:cs="宋体" w:eastAsia="宋体" w:hint="default"/>
                <w:spacing w:val="-14"/>
                <w:sz w:val="20"/>
                <w:szCs w:val="20"/>
              </w:rPr>
              <w:t>咨询；企业</w:t>
            </w:r>
            <w:r>
              <w:rPr>
                <w:rFonts w:ascii="宋体" w:hAnsi="宋体" w:cs="宋体" w:eastAsia="宋体" w:hint="default"/>
                <w:w w:val="99"/>
                <w:sz w:val="20"/>
                <w:szCs w:val="20"/>
              </w:rPr>
              <w:t> </w:t>
            </w:r>
            <w:r>
              <w:rPr>
                <w:rFonts w:ascii="宋体" w:hAnsi="宋体" w:cs="宋体" w:eastAsia="宋体" w:hint="default"/>
                <w:spacing w:val="-14"/>
                <w:sz w:val="20"/>
                <w:szCs w:val="20"/>
              </w:rPr>
              <w:t>策划；技术</w:t>
            </w:r>
            <w:r>
              <w:rPr>
                <w:rFonts w:ascii="宋体" w:hAnsi="宋体" w:cs="宋体" w:eastAsia="宋体" w:hint="default"/>
                <w:w w:val="99"/>
                <w:sz w:val="20"/>
                <w:szCs w:val="20"/>
              </w:rPr>
              <w:t> </w:t>
            </w:r>
            <w:r>
              <w:rPr>
                <w:rFonts w:ascii="宋体" w:hAnsi="宋体" w:cs="宋体" w:eastAsia="宋体" w:hint="default"/>
                <w:spacing w:val="-14"/>
                <w:sz w:val="20"/>
                <w:szCs w:val="20"/>
              </w:rPr>
              <w:t>开发、技术</w:t>
            </w:r>
            <w:r>
              <w:rPr>
                <w:rFonts w:ascii="宋体" w:hAnsi="宋体" w:cs="宋体" w:eastAsia="宋体" w:hint="default"/>
                <w:w w:val="99"/>
                <w:sz w:val="20"/>
                <w:szCs w:val="20"/>
              </w:rPr>
              <w:t> </w:t>
            </w:r>
            <w:r>
              <w:rPr>
                <w:rFonts w:ascii="宋体" w:hAnsi="宋体" w:cs="宋体" w:eastAsia="宋体" w:hint="default"/>
                <w:spacing w:val="-14"/>
                <w:sz w:val="20"/>
                <w:szCs w:val="20"/>
              </w:rPr>
              <w:t>服务、技术</w:t>
            </w:r>
            <w:r>
              <w:rPr>
                <w:rFonts w:ascii="宋体" w:hAnsi="宋体" w:cs="宋体" w:eastAsia="宋体" w:hint="default"/>
                <w:w w:val="99"/>
                <w:sz w:val="20"/>
                <w:szCs w:val="20"/>
              </w:rPr>
              <w:t> </w:t>
            </w:r>
            <w:r>
              <w:rPr>
                <w:rFonts w:ascii="宋体" w:hAnsi="宋体" w:cs="宋体" w:eastAsia="宋体" w:hint="default"/>
                <w:spacing w:val="-14"/>
                <w:sz w:val="20"/>
                <w:szCs w:val="20"/>
              </w:rPr>
              <w:t>转让、技术</w:t>
            </w:r>
            <w:r>
              <w:rPr>
                <w:rFonts w:ascii="宋体" w:hAnsi="宋体" w:cs="宋体" w:eastAsia="宋体" w:hint="default"/>
                <w:w w:val="99"/>
                <w:sz w:val="20"/>
                <w:szCs w:val="20"/>
              </w:rPr>
              <w:t> </w:t>
            </w:r>
            <w:r>
              <w:rPr>
                <w:rFonts w:ascii="宋体" w:hAnsi="宋体" w:cs="宋体" w:eastAsia="宋体" w:hint="default"/>
                <w:spacing w:val="-14"/>
                <w:sz w:val="20"/>
                <w:szCs w:val="20"/>
              </w:rPr>
              <w:t>咨询；计算</w:t>
            </w:r>
            <w:r>
              <w:rPr>
                <w:rFonts w:ascii="宋体" w:hAnsi="宋体" w:cs="宋体" w:eastAsia="宋体" w:hint="default"/>
                <w:w w:val="99"/>
                <w:sz w:val="20"/>
                <w:szCs w:val="20"/>
              </w:rPr>
              <w:t> </w:t>
            </w:r>
            <w:r>
              <w:rPr>
                <w:rFonts w:ascii="宋体" w:hAnsi="宋体" w:cs="宋体" w:eastAsia="宋体" w:hint="default"/>
                <w:sz w:val="20"/>
                <w:szCs w:val="20"/>
              </w:rPr>
              <w:t>机技术培</w:t>
            </w:r>
            <w:r>
              <w:rPr>
                <w:rFonts w:ascii="宋体" w:hAnsi="宋体" w:cs="宋体" w:eastAsia="宋体" w:hint="default"/>
                <w:w w:val="99"/>
                <w:sz w:val="20"/>
                <w:szCs w:val="20"/>
              </w:rPr>
              <w:t> </w:t>
            </w:r>
            <w:r>
              <w:rPr>
                <w:rFonts w:ascii="宋体" w:hAnsi="宋体" w:cs="宋体" w:eastAsia="宋体" w:hint="default"/>
                <w:spacing w:val="-14"/>
                <w:sz w:val="20"/>
                <w:szCs w:val="20"/>
              </w:rPr>
              <w:t>训；销售自</w:t>
            </w:r>
            <w:r>
              <w:rPr>
                <w:rFonts w:ascii="宋体" w:hAnsi="宋体" w:cs="宋体" w:eastAsia="宋体" w:hint="default"/>
                <w:w w:val="99"/>
                <w:sz w:val="20"/>
                <w:szCs w:val="20"/>
              </w:rPr>
              <w:t> </w:t>
            </w:r>
            <w:r>
              <w:rPr>
                <w:rFonts w:ascii="宋体" w:hAnsi="宋体" w:cs="宋体" w:eastAsia="宋体" w:hint="default"/>
                <w:sz w:val="20"/>
                <w:szCs w:val="20"/>
              </w:rPr>
              <w:t>行开发后</w:t>
            </w:r>
            <w:r>
              <w:rPr>
                <w:rFonts w:ascii="宋体" w:hAnsi="宋体" w:cs="宋体" w:eastAsia="宋体" w:hint="default"/>
                <w:w w:val="99"/>
                <w:sz w:val="20"/>
                <w:szCs w:val="20"/>
              </w:rPr>
              <w:t> </w:t>
            </w:r>
            <w:r>
              <w:rPr>
                <w:rFonts w:ascii="宋体" w:hAnsi="宋体" w:cs="宋体" w:eastAsia="宋体" w:hint="default"/>
                <w:spacing w:val="-14"/>
                <w:sz w:val="20"/>
                <w:szCs w:val="20"/>
              </w:rPr>
              <w:t>的产品、机</w:t>
            </w:r>
            <w:r>
              <w:rPr>
                <w:rFonts w:ascii="宋体" w:hAnsi="宋体" w:cs="宋体" w:eastAsia="宋体" w:hint="default"/>
                <w:w w:val="99"/>
                <w:sz w:val="20"/>
                <w:szCs w:val="20"/>
              </w:rPr>
              <w:t> </w:t>
            </w:r>
            <w:r>
              <w:rPr>
                <w:rFonts w:ascii="宋体" w:hAnsi="宋体" w:cs="宋体" w:eastAsia="宋体" w:hint="default"/>
                <w:spacing w:val="-14"/>
                <w:sz w:val="20"/>
                <w:szCs w:val="20"/>
              </w:rPr>
              <w:t>械设备、电</w:t>
            </w:r>
            <w:r>
              <w:rPr>
                <w:rFonts w:ascii="宋体" w:hAnsi="宋体" w:cs="宋体" w:eastAsia="宋体" w:hint="default"/>
                <w:w w:val="99"/>
                <w:sz w:val="20"/>
                <w:szCs w:val="20"/>
              </w:rPr>
              <w:t> </w:t>
            </w:r>
            <w:r>
              <w:rPr>
                <w:rFonts w:ascii="宋体" w:hAnsi="宋体" w:cs="宋体" w:eastAsia="宋体" w:hint="default"/>
                <w:spacing w:val="-14"/>
                <w:sz w:val="20"/>
                <w:szCs w:val="20"/>
              </w:rPr>
              <w:t>子产品；计</w:t>
            </w:r>
            <w:r>
              <w:rPr>
                <w:rFonts w:ascii="宋体" w:hAnsi="宋体" w:cs="宋体" w:eastAsia="宋体" w:hint="default"/>
                <w:w w:val="99"/>
                <w:sz w:val="20"/>
                <w:szCs w:val="20"/>
              </w:rPr>
              <w:t> </w:t>
            </w:r>
            <w:r>
              <w:rPr>
                <w:rFonts w:ascii="宋体" w:hAnsi="宋体" w:cs="宋体" w:eastAsia="宋体" w:hint="default"/>
                <w:sz w:val="20"/>
                <w:szCs w:val="20"/>
              </w:rPr>
              <w:t>算机系统</w:t>
            </w:r>
            <w:r>
              <w:rPr>
                <w:rFonts w:ascii="宋体" w:hAnsi="宋体" w:cs="宋体" w:eastAsia="宋体" w:hint="default"/>
                <w:w w:val="99"/>
                <w:sz w:val="20"/>
                <w:szCs w:val="20"/>
              </w:rPr>
              <w:t> </w:t>
            </w:r>
            <w:r>
              <w:rPr>
                <w:rFonts w:ascii="宋体" w:hAnsi="宋体" w:cs="宋体" w:eastAsia="宋体" w:hint="default"/>
                <w:sz w:val="20"/>
                <w:szCs w:val="20"/>
              </w:rPr>
              <w:t>集成。</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0"/>
                <w:szCs w:val="20"/>
              </w:rPr>
            </w:pPr>
            <w:r>
              <w:rPr>
                <w:rFonts w:ascii="宋体"/>
                <w:w w:val="95"/>
                <w:sz w:val="20"/>
              </w:rPr>
              <w:t>1,168.00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9,999.65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7,292.59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3,798.71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663.48 </w:t>
            </w:r>
            <w:r>
              <w:rPr>
                <w:rFonts w:ascii="宋体"/>
                <w:sz w:val="20"/>
              </w:rPr>
            </w:r>
          </w:p>
        </w:tc>
      </w:tr>
      <w:tr>
        <w:trPr>
          <w:trHeight w:val="219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56"/>
              <w:ind w:left="103" w:right="200"/>
              <w:jc w:val="both"/>
              <w:rPr>
                <w:rFonts w:ascii="宋体" w:hAnsi="宋体" w:cs="宋体" w:eastAsia="宋体" w:hint="default"/>
                <w:sz w:val="20"/>
                <w:szCs w:val="20"/>
              </w:rPr>
            </w:pPr>
            <w:r>
              <w:rPr>
                <w:rFonts w:ascii="宋体" w:hAnsi="宋体" w:cs="宋体" w:eastAsia="宋体" w:hint="default"/>
                <w:sz w:val="20"/>
                <w:szCs w:val="20"/>
              </w:rPr>
              <w:t>北京捷文科</w:t>
            </w:r>
            <w:r>
              <w:rPr>
                <w:rFonts w:ascii="宋体" w:hAnsi="宋体" w:cs="宋体" w:eastAsia="宋体" w:hint="default"/>
                <w:w w:val="99"/>
                <w:sz w:val="20"/>
                <w:szCs w:val="20"/>
              </w:rPr>
              <w:t> </w:t>
            </w:r>
            <w:r>
              <w:rPr>
                <w:rFonts w:ascii="宋体" w:hAnsi="宋体" w:cs="宋体" w:eastAsia="宋体" w:hint="default"/>
                <w:sz w:val="20"/>
                <w:szCs w:val="20"/>
              </w:rPr>
              <w:t>技股份有限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应用软件</w:t>
            </w:r>
            <w:r>
              <w:rPr>
                <w:rFonts w:ascii="宋体" w:hAnsi="宋体" w:cs="宋体" w:eastAsia="宋体" w:hint="default"/>
                <w:w w:val="99"/>
                <w:sz w:val="20"/>
                <w:szCs w:val="20"/>
              </w:rPr>
              <w:t> </w:t>
            </w:r>
            <w:r>
              <w:rPr>
                <w:rFonts w:ascii="宋体" w:hAnsi="宋体" w:cs="宋体" w:eastAsia="宋体" w:hint="default"/>
                <w:spacing w:val="-14"/>
                <w:sz w:val="20"/>
                <w:szCs w:val="20"/>
              </w:rPr>
              <w:t>服务；计算</w:t>
            </w:r>
            <w:r>
              <w:rPr>
                <w:rFonts w:ascii="宋体" w:hAnsi="宋体" w:cs="宋体" w:eastAsia="宋体" w:hint="default"/>
                <w:w w:val="99"/>
                <w:sz w:val="20"/>
                <w:szCs w:val="20"/>
              </w:rPr>
              <w:t> </w:t>
            </w:r>
            <w:r>
              <w:rPr>
                <w:rFonts w:ascii="宋体" w:hAnsi="宋体" w:cs="宋体" w:eastAsia="宋体" w:hint="default"/>
                <w:sz w:val="20"/>
                <w:szCs w:val="20"/>
              </w:rPr>
              <w:t>机系统服</w:t>
            </w:r>
            <w:r>
              <w:rPr>
                <w:rFonts w:ascii="宋体" w:hAnsi="宋体" w:cs="宋体" w:eastAsia="宋体" w:hint="default"/>
                <w:w w:val="99"/>
                <w:sz w:val="20"/>
                <w:szCs w:val="20"/>
              </w:rPr>
              <w:t> </w:t>
            </w:r>
            <w:r>
              <w:rPr>
                <w:rFonts w:ascii="宋体" w:hAnsi="宋体" w:cs="宋体" w:eastAsia="宋体" w:hint="default"/>
                <w:spacing w:val="-14"/>
                <w:sz w:val="20"/>
                <w:szCs w:val="20"/>
              </w:rPr>
              <w:t>务；销售电</w:t>
            </w:r>
            <w:r>
              <w:rPr>
                <w:rFonts w:ascii="宋体" w:hAnsi="宋体" w:cs="宋体" w:eastAsia="宋体" w:hint="default"/>
                <w:w w:val="99"/>
                <w:sz w:val="20"/>
                <w:szCs w:val="20"/>
              </w:rPr>
              <w:t> </w:t>
            </w:r>
            <w:r>
              <w:rPr>
                <w:rFonts w:ascii="宋体" w:hAnsi="宋体" w:cs="宋体" w:eastAsia="宋体" w:hint="default"/>
                <w:sz w:val="20"/>
                <w:szCs w:val="20"/>
              </w:rPr>
              <w:t>子产品。</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0"/>
                <w:szCs w:val="20"/>
              </w:rPr>
            </w:pPr>
            <w:r>
              <w:rPr>
                <w:rFonts w:ascii="宋体"/>
                <w:w w:val="95"/>
                <w:sz w:val="20"/>
              </w:rPr>
              <w:t>5,400.00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60</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41,276.48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31,317.07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52,561.05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9,366.40 </w:t>
            </w:r>
            <w:r>
              <w:rPr>
                <w:rFonts w:ascii="宋体"/>
                <w:sz w:val="20"/>
              </w:rPr>
            </w:r>
          </w:p>
        </w:tc>
      </w:tr>
      <w:tr>
        <w:trPr>
          <w:trHeight w:val="125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103" w:right="200"/>
              <w:jc w:val="both"/>
              <w:rPr>
                <w:rFonts w:ascii="宋体" w:hAnsi="宋体" w:cs="宋体" w:eastAsia="宋体" w:hint="default"/>
                <w:sz w:val="20"/>
                <w:szCs w:val="20"/>
              </w:rPr>
            </w:pPr>
            <w:r>
              <w:rPr>
                <w:rFonts w:ascii="宋体" w:hAnsi="宋体" w:cs="宋体" w:eastAsia="宋体" w:hint="default"/>
                <w:sz w:val="20"/>
                <w:szCs w:val="20"/>
              </w:rPr>
              <w:t>北京市海淀</w:t>
            </w:r>
            <w:r>
              <w:rPr>
                <w:rFonts w:ascii="宋体" w:hAnsi="宋体" w:cs="宋体" w:eastAsia="宋体" w:hint="default"/>
                <w:w w:val="99"/>
                <w:sz w:val="20"/>
                <w:szCs w:val="20"/>
              </w:rPr>
              <w:t> </w:t>
            </w:r>
            <w:r>
              <w:rPr>
                <w:rFonts w:ascii="宋体" w:hAnsi="宋体" w:cs="宋体" w:eastAsia="宋体" w:hint="default"/>
                <w:sz w:val="20"/>
                <w:szCs w:val="20"/>
              </w:rPr>
              <w:t>区航天信息</w:t>
            </w:r>
            <w:r>
              <w:rPr>
                <w:rFonts w:ascii="宋体" w:hAnsi="宋体" w:cs="宋体" w:eastAsia="宋体" w:hint="default"/>
                <w:w w:val="99"/>
                <w:sz w:val="20"/>
                <w:szCs w:val="20"/>
              </w:rPr>
              <w:t> </w:t>
            </w:r>
            <w:r>
              <w:rPr>
                <w:rFonts w:ascii="宋体" w:hAnsi="宋体" w:cs="宋体" w:eastAsia="宋体" w:hint="default"/>
                <w:sz w:val="20"/>
                <w:szCs w:val="20"/>
              </w:rPr>
              <w:t>培训学校</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
              <w:jc w:val="left"/>
              <w:rPr>
                <w:rFonts w:ascii="宋体" w:hAnsi="宋体" w:cs="宋体" w:eastAsia="宋体" w:hint="default"/>
                <w:sz w:val="20"/>
                <w:szCs w:val="20"/>
              </w:rPr>
            </w:pPr>
            <w:r>
              <w:rPr>
                <w:rFonts w:ascii="宋体" w:hAnsi="宋体" w:cs="宋体" w:eastAsia="宋体" w:hint="default"/>
                <w:sz w:val="20"/>
                <w:szCs w:val="20"/>
              </w:rPr>
              <w:t>财税、金</w:t>
            </w:r>
            <w:r>
              <w:rPr>
                <w:rFonts w:ascii="宋体" w:hAnsi="宋体" w:cs="宋体" w:eastAsia="宋体" w:hint="default"/>
                <w:w w:val="99"/>
                <w:sz w:val="20"/>
                <w:szCs w:val="20"/>
              </w:rPr>
              <w:t> </w:t>
            </w:r>
            <w:r>
              <w:rPr>
                <w:rFonts w:ascii="宋体" w:hAnsi="宋体" w:cs="宋体" w:eastAsia="宋体" w:hint="default"/>
                <w:spacing w:val="-14"/>
                <w:sz w:val="20"/>
                <w:szCs w:val="20"/>
              </w:rPr>
              <w:t>融、工商企</w:t>
            </w:r>
            <w:r>
              <w:rPr>
                <w:rFonts w:ascii="宋体" w:hAnsi="宋体" w:cs="宋体" w:eastAsia="宋体" w:hint="default"/>
                <w:w w:val="99"/>
                <w:sz w:val="20"/>
                <w:szCs w:val="20"/>
              </w:rPr>
              <w:t> </w:t>
            </w:r>
            <w:r>
              <w:rPr>
                <w:rFonts w:ascii="宋体" w:hAnsi="宋体" w:cs="宋体" w:eastAsia="宋体" w:hint="default"/>
                <w:spacing w:val="-14"/>
                <w:sz w:val="20"/>
                <w:szCs w:val="20"/>
              </w:rPr>
              <w:t>业管理、计</w:t>
            </w:r>
            <w:r>
              <w:rPr>
                <w:rFonts w:ascii="宋体" w:hAnsi="宋体" w:cs="宋体" w:eastAsia="宋体" w:hint="default"/>
                <w:w w:val="99"/>
                <w:sz w:val="20"/>
                <w:szCs w:val="20"/>
              </w:rPr>
              <w:t> </w:t>
            </w:r>
            <w:r>
              <w:rPr>
                <w:rFonts w:ascii="宋体" w:hAnsi="宋体" w:cs="宋体" w:eastAsia="宋体" w:hint="default"/>
                <w:spacing w:val="-14"/>
                <w:sz w:val="20"/>
                <w:szCs w:val="20"/>
              </w:rPr>
              <w:t>算机、物流</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0"/>
                <w:szCs w:val="20"/>
              </w:rPr>
            </w:pPr>
            <w:r>
              <w:rPr>
                <w:rFonts w:ascii="宋体"/>
                <w:w w:val="95"/>
                <w:sz w:val="20"/>
              </w:rPr>
              <w:t>200.00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100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822.31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813.24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902.07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63.00 </w:t>
            </w:r>
            <w:r>
              <w:rPr>
                <w:rFonts w:ascii="宋体"/>
                <w:sz w:val="20"/>
              </w:rPr>
            </w:r>
          </w:p>
        </w:tc>
      </w:tr>
      <w:tr>
        <w:trPr>
          <w:trHeight w:val="3757"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大象慧云信</w:t>
            </w:r>
            <w:r>
              <w:rPr>
                <w:rFonts w:ascii="宋体" w:hAnsi="宋体" w:cs="宋体" w:eastAsia="宋体" w:hint="default"/>
                <w:w w:val="99"/>
                <w:sz w:val="20"/>
                <w:szCs w:val="20"/>
              </w:rPr>
              <w:t> </w:t>
            </w:r>
            <w:r>
              <w:rPr>
                <w:rFonts w:ascii="宋体" w:hAnsi="宋体" w:cs="宋体" w:eastAsia="宋体" w:hint="default"/>
                <w:sz w:val="20"/>
                <w:szCs w:val="20"/>
              </w:rPr>
              <w:t>息技术有限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数据处理；</w:t>
            </w:r>
            <w:r>
              <w:rPr>
                <w:rFonts w:ascii="宋体" w:hAnsi="宋体" w:cs="宋体" w:eastAsia="宋体" w:hint="default"/>
                <w:w w:val="99"/>
                <w:sz w:val="20"/>
                <w:szCs w:val="20"/>
              </w:rPr>
              <w:t> </w:t>
            </w: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计算机系</w:t>
            </w:r>
            <w:r>
              <w:rPr>
                <w:rFonts w:ascii="宋体" w:hAnsi="宋体" w:cs="宋体" w:eastAsia="宋体" w:hint="default"/>
                <w:w w:val="99"/>
                <w:sz w:val="20"/>
                <w:szCs w:val="20"/>
              </w:rPr>
              <w:t> </w:t>
            </w:r>
            <w:r>
              <w:rPr>
                <w:rFonts w:ascii="宋体" w:hAnsi="宋体" w:cs="宋体" w:eastAsia="宋体" w:hint="default"/>
                <w:spacing w:val="-14"/>
                <w:sz w:val="20"/>
                <w:szCs w:val="20"/>
              </w:rPr>
              <w:t>统服务；企</w:t>
            </w:r>
            <w:r>
              <w:rPr>
                <w:rFonts w:ascii="宋体" w:hAnsi="宋体" w:cs="宋体" w:eastAsia="宋体" w:hint="default"/>
                <w:w w:val="99"/>
                <w:sz w:val="20"/>
                <w:szCs w:val="20"/>
              </w:rPr>
              <w:t> </w:t>
            </w:r>
            <w:r>
              <w:rPr>
                <w:rFonts w:ascii="宋体" w:hAnsi="宋体" w:cs="宋体" w:eastAsia="宋体" w:hint="default"/>
                <w:sz w:val="20"/>
                <w:szCs w:val="20"/>
              </w:rPr>
              <w:t>业管理咨</w:t>
            </w:r>
            <w:r>
              <w:rPr>
                <w:rFonts w:ascii="宋体" w:hAnsi="宋体" w:cs="宋体" w:eastAsia="宋体" w:hint="default"/>
                <w:w w:val="99"/>
                <w:sz w:val="20"/>
                <w:szCs w:val="20"/>
              </w:rPr>
              <w:t> </w:t>
            </w:r>
            <w:r>
              <w:rPr>
                <w:rFonts w:ascii="宋体" w:hAnsi="宋体" w:cs="宋体" w:eastAsia="宋体" w:hint="default"/>
                <w:spacing w:val="-14"/>
                <w:sz w:val="20"/>
                <w:szCs w:val="20"/>
              </w:rPr>
              <w:t>询；销售计</w:t>
            </w:r>
            <w:r>
              <w:rPr>
                <w:rFonts w:ascii="宋体" w:hAnsi="宋体" w:cs="宋体" w:eastAsia="宋体" w:hint="default"/>
                <w:w w:val="99"/>
                <w:sz w:val="20"/>
                <w:szCs w:val="20"/>
              </w:rPr>
              <w:t> </w:t>
            </w:r>
            <w:r>
              <w:rPr>
                <w:rFonts w:ascii="宋体" w:hAnsi="宋体" w:cs="宋体" w:eastAsia="宋体" w:hint="default"/>
                <w:spacing w:val="-14"/>
                <w:sz w:val="20"/>
                <w:szCs w:val="20"/>
              </w:rPr>
              <w:t>算机、软件</w:t>
            </w:r>
            <w:r>
              <w:rPr>
                <w:rFonts w:ascii="宋体" w:hAnsi="宋体" w:cs="宋体" w:eastAsia="宋体" w:hint="default"/>
                <w:w w:val="99"/>
                <w:sz w:val="20"/>
                <w:szCs w:val="20"/>
              </w:rPr>
              <w:t> </w:t>
            </w:r>
            <w:r>
              <w:rPr>
                <w:rFonts w:ascii="宋体" w:hAnsi="宋体" w:cs="宋体" w:eastAsia="宋体" w:hint="default"/>
                <w:sz w:val="20"/>
                <w:szCs w:val="20"/>
              </w:rPr>
              <w:t>及辅助设</w:t>
            </w:r>
            <w:r>
              <w:rPr>
                <w:rFonts w:ascii="宋体" w:hAnsi="宋体" w:cs="宋体" w:eastAsia="宋体" w:hint="default"/>
                <w:w w:val="99"/>
                <w:sz w:val="20"/>
                <w:szCs w:val="20"/>
              </w:rPr>
              <w:t> </w:t>
            </w:r>
            <w:r>
              <w:rPr>
                <w:rFonts w:ascii="宋体" w:hAnsi="宋体" w:cs="宋体" w:eastAsia="宋体" w:hint="default"/>
                <w:sz w:val="20"/>
                <w:szCs w:val="20"/>
              </w:rPr>
              <w:t>备。</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5"/>
              <w:jc w:val="right"/>
              <w:rPr>
                <w:rFonts w:ascii="宋体" w:hAnsi="宋体" w:cs="宋体" w:eastAsia="宋体" w:hint="default"/>
                <w:sz w:val="20"/>
                <w:szCs w:val="20"/>
              </w:rPr>
            </w:pPr>
            <w:r>
              <w:rPr>
                <w:rFonts w:ascii="宋体"/>
                <w:w w:val="95"/>
                <w:sz w:val="20"/>
              </w:rPr>
              <w:t>5,882.35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宋体" w:hAnsi="宋体" w:cs="宋体" w:eastAsia="宋体" w:hint="default"/>
                <w:sz w:val="20"/>
                <w:szCs w:val="20"/>
              </w:rPr>
            </w:pPr>
            <w:r>
              <w:rPr>
                <w:rFonts w:ascii="宋体"/>
                <w:w w:val="95"/>
                <w:sz w:val="20"/>
              </w:rPr>
              <w:t>35.7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宋体" w:hAnsi="宋体" w:cs="宋体" w:eastAsia="宋体" w:hint="default"/>
                <w:sz w:val="20"/>
                <w:szCs w:val="20"/>
              </w:rPr>
            </w:pPr>
            <w:r>
              <w:rPr>
                <w:rFonts w:ascii="宋体"/>
                <w:w w:val="95"/>
                <w:sz w:val="20"/>
              </w:rPr>
              <w:t>28,195.68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宋体" w:hAnsi="宋体" w:cs="宋体" w:eastAsia="宋体" w:hint="default"/>
                <w:sz w:val="20"/>
                <w:szCs w:val="20"/>
              </w:rPr>
            </w:pPr>
            <w:r>
              <w:rPr>
                <w:rFonts w:ascii="宋体"/>
                <w:w w:val="95"/>
                <w:sz w:val="20"/>
              </w:rPr>
              <w:t>10,050.75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宋体" w:hAnsi="宋体" w:cs="宋体" w:eastAsia="宋体" w:hint="default"/>
                <w:sz w:val="20"/>
                <w:szCs w:val="20"/>
              </w:rPr>
            </w:pPr>
            <w:r>
              <w:rPr>
                <w:rFonts w:ascii="宋体"/>
                <w:w w:val="95"/>
                <w:sz w:val="20"/>
              </w:rPr>
              <w:t>14,111.59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宋体" w:hAnsi="宋体" w:cs="宋体" w:eastAsia="宋体" w:hint="default"/>
                <w:sz w:val="20"/>
                <w:szCs w:val="20"/>
              </w:rPr>
            </w:pPr>
            <w:r>
              <w:rPr>
                <w:rFonts w:ascii="宋体"/>
                <w:w w:val="95"/>
                <w:sz w:val="20"/>
              </w:rPr>
              <w:t>598.18 </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18"/>
          <w:pgSz w:w="11910" w:h="16840"/>
          <w:pgMar w:footer="974" w:header="880"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8742"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福建航天信</w:t>
            </w:r>
            <w:r>
              <w:rPr>
                <w:rFonts w:ascii="宋体" w:hAnsi="宋体" w:cs="宋体" w:eastAsia="宋体" w:hint="default"/>
                <w:w w:val="99"/>
                <w:sz w:val="20"/>
                <w:szCs w:val="20"/>
              </w:rPr>
              <w:t> </w:t>
            </w:r>
            <w:r>
              <w:rPr>
                <w:rFonts w:ascii="宋体" w:hAnsi="宋体" w:cs="宋体" w:eastAsia="宋体" w:hint="default"/>
                <w:sz w:val="20"/>
                <w:szCs w:val="20"/>
              </w:rPr>
              <w:t>息科技有限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
              <w:jc w:val="left"/>
              <w:rPr>
                <w:rFonts w:ascii="宋体" w:hAnsi="宋体" w:cs="宋体" w:eastAsia="宋体" w:hint="default"/>
                <w:sz w:val="20"/>
                <w:szCs w:val="20"/>
              </w:rPr>
            </w:pPr>
            <w:r>
              <w:rPr>
                <w:rFonts w:ascii="宋体" w:hAnsi="宋体" w:cs="宋体" w:eastAsia="宋体" w:hint="default"/>
                <w:sz w:val="20"/>
                <w:szCs w:val="20"/>
              </w:rPr>
              <w:t>电子及通</w:t>
            </w:r>
            <w:r>
              <w:rPr>
                <w:rFonts w:ascii="宋体" w:hAnsi="宋体" w:cs="宋体" w:eastAsia="宋体" w:hint="default"/>
                <w:w w:val="99"/>
                <w:sz w:val="20"/>
                <w:szCs w:val="20"/>
              </w:rPr>
              <w:t> </w:t>
            </w:r>
            <w:r>
              <w:rPr>
                <w:rFonts w:ascii="宋体" w:hAnsi="宋体" w:cs="宋体" w:eastAsia="宋体" w:hint="default"/>
                <w:spacing w:val="-14"/>
                <w:sz w:val="20"/>
                <w:szCs w:val="20"/>
              </w:rPr>
              <w:t>信设备、计</w:t>
            </w:r>
            <w:r>
              <w:rPr>
                <w:rFonts w:ascii="宋体" w:hAnsi="宋体" w:cs="宋体" w:eastAsia="宋体" w:hint="default"/>
                <w:w w:val="99"/>
                <w:sz w:val="20"/>
                <w:szCs w:val="20"/>
              </w:rPr>
              <w:t> </w:t>
            </w:r>
            <w:r>
              <w:rPr>
                <w:rFonts w:ascii="宋体" w:hAnsi="宋体" w:cs="宋体" w:eastAsia="宋体" w:hint="default"/>
                <w:sz w:val="20"/>
                <w:szCs w:val="20"/>
              </w:rPr>
              <w:t>算机及外</w:t>
            </w:r>
            <w:r>
              <w:rPr>
                <w:rFonts w:ascii="宋体" w:hAnsi="宋体" w:cs="宋体" w:eastAsia="宋体" w:hint="default"/>
                <w:w w:val="99"/>
                <w:sz w:val="20"/>
                <w:szCs w:val="20"/>
              </w:rPr>
              <w:t> </w:t>
            </w:r>
            <w:r>
              <w:rPr>
                <w:rFonts w:ascii="宋体" w:hAnsi="宋体" w:cs="宋体" w:eastAsia="宋体" w:hint="default"/>
                <w:spacing w:val="-14"/>
                <w:sz w:val="20"/>
                <w:szCs w:val="20"/>
              </w:rPr>
              <w:t>部设备、智</w:t>
            </w:r>
            <w:r>
              <w:rPr>
                <w:rFonts w:ascii="宋体" w:hAnsi="宋体" w:cs="宋体" w:eastAsia="宋体" w:hint="default"/>
                <w:w w:val="99"/>
                <w:sz w:val="20"/>
                <w:szCs w:val="20"/>
              </w:rPr>
              <w:t> </w:t>
            </w:r>
            <w:r>
              <w:rPr>
                <w:rFonts w:ascii="宋体" w:hAnsi="宋体" w:cs="宋体" w:eastAsia="宋体" w:hint="default"/>
                <w:sz w:val="20"/>
                <w:szCs w:val="20"/>
              </w:rPr>
              <w:t>能机电产</w:t>
            </w:r>
            <w:r>
              <w:rPr>
                <w:rFonts w:ascii="宋体" w:hAnsi="宋体" w:cs="宋体" w:eastAsia="宋体" w:hint="default"/>
                <w:w w:val="99"/>
                <w:sz w:val="20"/>
                <w:szCs w:val="20"/>
              </w:rPr>
              <w:t> </w:t>
            </w:r>
            <w:r>
              <w:rPr>
                <w:rFonts w:ascii="宋体" w:hAnsi="宋体" w:cs="宋体" w:eastAsia="宋体" w:hint="default"/>
                <w:spacing w:val="-14"/>
                <w:sz w:val="20"/>
                <w:szCs w:val="20"/>
              </w:rPr>
              <w:t>品、税控收</w:t>
            </w:r>
            <w:r>
              <w:rPr>
                <w:rFonts w:ascii="宋体" w:hAnsi="宋体" w:cs="宋体" w:eastAsia="宋体" w:hint="default"/>
                <w:w w:val="99"/>
                <w:sz w:val="20"/>
                <w:szCs w:val="20"/>
              </w:rPr>
              <w:t> </w:t>
            </w:r>
            <w:r>
              <w:rPr>
                <w:rFonts w:ascii="宋体" w:hAnsi="宋体" w:cs="宋体" w:eastAsia="宋体" w:hint="default"/>
                <w:sz w:val="20"/>
                <w:szCs w:val="20"/>
              </w:rPr>
              <w:t>款机的销</w:t>
            </w:r>
            <w:r>
              <w:rPr>
                <w:rFonts w:ascii="宋体" w:hAnsi="宋体" w:cs="宋体" w:eastAsia="宋体" w:hint="default"/>
                <w:w w:val="99"/>
                <w:sz w:val="20"/>
                <w:szCs w:val="20"/>
              </w:rPr>
              <w:t> </w:t>
            </w:r>
            <w:r>
              <w:rPr>
                <w:rFonts w:ascii="宋体" w:hAnsi="宋体" w:cs="宋体" w:eastAsia="宋体" w:hint="default"/>
                <w:sz w:val="20"/>
                <w:szCs w:val="20"/>
              </w:rPr>
              <w:t>售和技术</w:t>
            </w:r>
            <w:r>
              <w:rPr>
                <w:rFonts w:ascii="宋体" w:hAnsi="宋体" w:cs="宋体" w:eastAsia="宋体" w:hint="default"/>
                <w:w w:val="99"/>
                <w:sz w:val="20"/>
                <w:szCs w:val="20"/>
              </w:rPr>
              <w:t> </w:t>
            </w:r>
            <w:r>
              <w:rPr>
                <w:rFonts w:ascii="宋体" w:hAnsi="宋体" w:cs="宋体" w:eastAsia="宋体" w:hint="default"/>
                <w:spacing w:val="-14"/>
                <w:sz w:val="20"/>
                <w:szCs w:val="20"/>
              </w:rPr>
              <w:t>服务；信息</w:t>
            </w:r>
            <w:r>
              <w:rPr>
                <w:rFonts w:ascii="宋体" w:hAnsi="宋体" w:cs="宋体" w:eastAsia="宋体" w:hint="default"/>
                <w:w w:val="99"/>
                <w:sz w:val="20"/>
                <w:szCs w:val="20"/>
              </w:rPr>
              <w:t> </w:t>
            </w:r>
            <w:r>
              <w:rPr>
                <w:rFonts w:ascii="宋体" w:hAnsi="宋体" w:cs="宋体" w:eastAsia="宋体" w:hint="default"/>
                <w:sz w:val="20"/>
                <w:szCs w:val="20"/>
              </w:rPr>
              <w:t>安全技术、</w:t>
            </w:r>
            <w:r>
              <w:rPr>
                <w:rFonts w:ascii="宋体" w:hAnsi="宋体" w:cs="宋体" w:eastAsia="宋体" w:hint="default"/>
                <w:w w:val="99"/>
                <w:sz w:val="20"/>
                <w:szCs w:val="20"/>
              </w:rPr>
              <w:t> </w:t>
            </w:r>
            <w:r>
              <w:rPr>
                <w:rFonts w:ascii="宋体" w:hAnsi="宋体" w:cs="宋体" w:eastAsia="宋体" w:hint="default"/>
                <w:sz w:val="20"/>
                <w:szCs w:val="20"/>
              </w:rPr>
              <w:t>信息技术、</w:t>
            </w:r>
            <w:r>
              <w:rPr>
                <w:rFonts w:ascii="宋体" w:hAnsi="宋体" w:cs="宋体" w:eastAsia="宋体" w:hint="default"/>
                <w:w w:val="99"/>
                <w:sz w:val="20"/>
                <w:szCs w:val="20"/>
              </w:rPr>
              <w:t> </w:t>
            </w:r>
            <w:r>
              <w:rPr>
                <w:rFonts w:ascii="宋体" w:hAnsi="宋体" w:cs="宋体" w:eastAsia="宋体" w:hint="default"/>
                <w:sz w:val="20"/>
                <w:szCs w:val="20"/>
              </w:rPr>
              <w:t>网络及终</w:t>
            </w:r>
            <w:r>
              <w:rPr>
                <w:rFonts w:ascii="宋体" w:hAnsi="宋体" w:cs="宋体" w:eastAsia="宋体" w:hint="default"/>
                <w:w w:val="99"/>
                <w:sz w:val="20"/>
                <w:szCs w:val="20"/>
              </w:rPr>
              <w:t> </w:t>
            </w:r>
            <w:r>
              <w:rPr>
                <w:rFonts w:ascii="宋体" w:hAnsi="宋体" w:cs="宋体" w:eastAsia="宋体" w:hint="default"/>
                <w:spacing w:val="-14"/>
                <w:sz w:val="20"/>
                <w:szCs w:val="20"/>
              </w:rPr>
              <w:t>端技术、多</w:t>
            </w:r>
            <w:r>
              <w:rPr>
                <w:rFonts w:ascii="宋体" w:hAnsi="宋体" w:cs="宋体" w:eastAsia="宋体" w:hint="default"/>
                <w:w w:val="99"/>
                <w:sz w:val="20"/>
                <w:szCs w:val="20"/>
              </w:rPr>
              <w:t> </w:t>
            </w:r>
            <w:r>
              <w:rPr>
                <w:rFonts w:ascii="宋体" w:hAnsi="宋体" w:cs="宋体" w:eastAsia="宋体" w:hint="default"/>
                <w:sz w:val="20"/>
                <w:szCs w:val="20"/>
              </w:rPr>
              <w:t>媒体技术、</w:t>
            </w:r>
            <w:r>
              <w:rPr>
                <w:rFonts w:ascii="宋体" w:hAnsi="宋体" w:cs="宋体" w:eastAsia="宋体" w:hint="default"/>
                <w:w w:val="99"/>
                <w:sz w:val="20"/>
                <w:szCs w:val="20"/>
              </w:rPr>
              <w:t> </w:t>
            </w:r>
            <w:r>
              <w:rPr>
                <w:rFonts w:ascii="宋体" w:hAnsi="宋体" w:cs="宋体" w:eastAsia="宋体" w:hint="default"/>
                <w:sz w:val="20"/>
                <w:szCs w:val="20"/>
              </w:rPr>
              <w:t>工业自动</w:t>
            </w:r>
            <w:r>
              <w:rPr>
                <w:rFonts w:ascii="宋体" w:hAnsi="宋体" w:cs="宋体" w:eastAsia="宋体" w:hint="default"/>
                <w:w w:val="99"/>
                <w:sz w:val="20"/>
                <w:szCs w:val="20"/>
              </w:rPr>
              <w:t> </w:t>
            </w:r>
            <w:r>
              <w:rPr>
                <w:rFonts w:ascii="宋体" w:hAnsi="宋体" w:cs="宋体" w:eastAsia="宋体" w:hint="default"/>
                <w:sz w:val="20"/>
                <w:szCs w:val="20"/>
              </w:rPr>
              <w:t>化控制技</w:t>
            </w:r>
            <w:r>
              <w:rPr>
                <w:rFonts w:ascii="宋体" w:hAnsi="宋体" w:cs="宋体" w:eastAsia="宋体" w:hint="default"/>
                <w:w w:val="99"/>
                <w:sz w:val="20"/>
                <w:szCs w:val="20"/>
              </w:rPr>
              <w:t> </w:t>
            </w:r>
            <w:r>
              <w:rPr>
                <w:rFonts w:ascii="宋体" w:hAnsi="宋体" w:cs="宋体" w:eastAsia="宋体" w:hint="default"/>
                <w:spacing w:val="-14"/>
                <w:sz w:val="20"/>
                <w:szCs w:val="20"/>
              </w:rPr>
              <w:t>术、环保技</w:t>
            </w:r>
            <w:r>
              <w:rPr>
                <w:rFonts w:ascii="宋体" w:hAnsi="宋体" w:cs="宋体" w:eastAsia="宋体" w:hint="default"/>
                <w:w w:val="99"/>
                <w:sz w:val="20"/>
                <w:szCs w:val="20"/>
              </w:rPr>
              <w:t> </w:t>
            </w:r>
            <w:r>
              <w:rPr>
                <w:rFonts w:ascii="宋体" w:hAnsi="宋体" w:cs="宋体" w:eastAsia="宋体" w:hint="default"/>
                <w:spacing w:val="-14"/>
                <w:sz w:val="20"/>
                <w:szCs w:val="20"/>
              </w:rPr>
              <w:t>术、生物工</w:t>
            </w:r>
            <w:r>
              <w:rPr>
                <w:rFonts w:ascii="宋体" w:hAnsi="宋体" w:cs="宋体" w:eastAsia="宋体" w:hint="default"/>
                <w:w w:val="99"/>
                <w:sz w:val="20"/>
                <w:szCs w:val="20"/>
              </w:rPr>
              <w:t> </w:t>
            </w:r>
            <w:r>
              <w:rPr>
                <w:rFonts w:ascii="宋体" w:hAnsi="宋体" w:cs="宋体" w:eastAsia="宋体" w:hint="default"/>
                <w:sz w:val="20"/>
                <w:szCs w:val="20"/>
              </w:rPr>
              <w:t>程技术的</w:t>
            </w:r>
            <w:r>
              <w:rPr>
                <w:rFonts w:ascii="宋体" w:hAnsi="宋体" w:cs="宋体" w:eastAsia="宋体" w:hint="default"/>
                <w:w w:val="99"/>
                <w:sz w:val="20"/>
                <w:szCs w:val="20"/>
              </w:rPr>
              <w:t> </w:t>
            </w:r>
            <w:r>
              <w:rPr>
                <w:rFonts w:ascii="宋体" w:hAnsi="宋体" w:cs="宋体" w:eastAsia="宋体" w:hint="default"/>
                <w:sz w:val="20"/>
                <w:szCs w:val="20"/>
              </w:rPr>
              <w:t>开发、转</w:t>
            </w:r>
            <w:r>
              <w:rPr>
                <w:rFonts w:ascii="宋体" w:hAnsi="宋体" w:cs="宋体" w:eastAsia="宋体" w:hint="default"/>
                <w:w w:val="99"/>
                <w:sz w:val="20"/>
                <w:szCs w:val="20"/>
              </w:rPr>
              <w:t> </w:t>
            </w:r>
            <w:r>
              <w:rPr>
                <w:rFonts w:ascii="宋体" w:hAnsi="宋体" w:cs="宋体" w:eastAsia="宋体" w:hint="default"/>
                <w:sz w:val="20"/>
                <w:szCs w:val="20"/>
              </w:rPr>
              <w:t>让、咨询、</w:t>
            </w:r>
            <w:r>
              <w:rPr>
                <w:rFonts w:ascii="宋体" w:hAnsi="宋体" w:cs="宋体" w:eastAsia="宋体" w:hint="default"/>
                <w:w w:val="99"/>
                <w:sz w:val="20"/>
                <w:szCs w:val="20"/>
              </w:rPr>
              <w:t> </w:t>
            </w:r>
            <w:r>
              <w:rPr>
                <w:rFonts w:ascii="宋体" w:hAnsi="宋体" w:cs="宋体" w:eastAsia="宋体" w:hint="default"/>
                <w:spacing w:val="-14"/>
                <w:sz w:val="20"/>
                <w:szCs w:val="20"/>
              </w:rPr>
              <w:t>培训；财务</w:t>
            </w:r>
            <w:r>
              <w:rPr>
                <w:rFonts w:ascii="宋体" w:hAnsi="宋体" w:cs="宋体" w:eastAsia="宋体" w:hint="default"/>
                <w:w w:val="99"/>
                <w:sz w:val="20"/>
                <w:szCs w:val="20"/>
              </w:rPr>
              <w:t> </w:t>
            </w:r>
            <w:r>
              <w:rPr>
                <w:rFonts w:ascii="宋体" w:hAnsi="宋体" w:cs="宋体" w:eastAsia="宋体" w:hint="default"/>
                <w:sz w:val="20"/>
                <w:szCs w:val="20"/>
              </w:rPr>
              <w:t>报表编制</w:t>
            </w:r>
            <w:r>
              <w:rPr>
                <w:rFonts w:ascii="宋体" w:hAnsi="宋体" w:cs="宋体" w:eastAsia="宋体" w:hint="default"/>
                <w:w w:val="99"/>
                <w:sz w:val="20"/>
                <w:szCs w:val="20"/>
              </w:rPr>
              <w:t> </w:t>
            </w:r>
            <w:r>
              <w:rPr>
                <w:rFonts w:ascii="宋体" w:hAnsi="宋体" w:cs="宋体" w:eastAsia="宋体" w:hint="default"/>
                <w:spacing w:val="-14"/>
                <w:sz w:val="20"/>
                <w:szCs w:val="20"/>
              </w:rPr>
              <w:t>服务；记账</w:t>
            </w:r>
            <w:r>
              <w:rPr>
                <w:rFonts w:ascii="宋体" w:hAnsi="宋体" w:cs="宋体" w:eastAsia="宋体" w:hint="default"/>
                <w:w w:val="99"/>
                <w:sz w:val="20"/>
                <w:szCs w:val="20"/>
              </w:rPr>
              <w:t> </w:t>
            </w:r>
            <w:r>
              <w:rPr>
                <w:rFonts w:ascii="宋体" w:hAnsi="宋体" w:cs="宋体" w:eastAsia="宋体" w:hint="default"/>
                <w:spacing w:val="-14"/>
                <w:sz w:val="20"/>
                <w:szCs w:val="20"/>
              </w:rPr>
              <w:t>服务；会计</w:t>
            </w:r>
            <w:r>
              <w:rPr>
                <w:rFonts w:ascii="宋体" w:hAnsi="宋体" w:cs="宋体" w:eastAsia="宋体" w:hint="default"/>
                <w:w w:val="99"/>
                <w:sz w:val="20"/>
                <w:szCs w:val="20"/>
              </w:rPr>
              <w:t> </w:t>
            </w:r>
            <w:r>
              <w:rPr>
                <w:rFonts w:ascii="宋体" w:hAnsi="宋体" w:cs="宋体" w:eastAsia="宋体" w:hint="default"/>
                <w:spacing w:val="-14"/>
                <w:sz w:val="20"/>
                <w:szCs w:val="20"/>
              </w:rPr>
              <w:t>咨询；财务</w:t>
            </w:r>
            <w:r>
              <w:rPr>
                <w:rFonts w:ascii="宋体" w:hAnsi="宋体" w:cs="宋体" w:eastAsia="宋体" w:hint="default"/>
                <w:w w:val="99"/>
                <w:sz w:val="20"/>
                <w:szCs w:val="20"/>
              </w:rPr>
              <w:t> </w:t>
            </w:r>
            <w:r>
              <w:rPr>
                <w:rFonts w:ascii="宋体" w:hAnsi="宋体" w:cs="宋体" w:eastAsia="宋体" w:hint="default"/>
                <w:sz w:val="20"/>
                <w:szCs w:val="20"/>
              </w:rPr>
              <w:t>咨询服务；</w:t>
            </w:r>
            <w:r>
              <w:rPr>
                <w:rFonts w:ascii="宋体" w:hAnsi="宋体" w:cs="宋体" w:eastAsia="宋体" w:hint="default"/>
                <w:w w:val="99"/>
                <w:sz w:val="20"/>
                <w:szCs w:val="20"/>
              </w:rPr>
              <w:t> </w:t>
            </w:r>
            <w:r>
              <w:rPr>
                <w:rFonts w:ascii="宋体" w:hAnsi="宋体" w:cs="宋体" w:eastAsia="宋体" w:hint="default"/>
                <w:spacing w:val="-14"/>
                <w:sz w:val="20"/>
                <w:szCs w:val="20"/>
              </w:rPr>
              <w:t>印章制作。</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0"/>
                <w:szCs w:val="20"/>
              </w:rPr>
            </w:pPr>
            <w:r>
              <w:rPr>
                <w:rFonts w:ascii="宋体"/>
                <w:w w:val="95"/>
                <w:sz w:val="20"/>
              </w:rPr>
              <w:t>1,124.50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0"/>
                <w:szCs w:val="20"/>
              </w:rPr>
            </w:pPr>
            <w:r>
              <w:rPr>
                <w:rFonts w:ascii="宋体"/>
                <w:w w:val="95"/>
                <w:sz w:val="20"/>
              </w:rPr>
              <w:t>14,029.85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0"/>
                <w:szCs w:val="20"/>
              </w:rPr>
            </w:pPr>
            <w:r>
              <w:rPr>
                <w:rFonts w:ascii="宋体"/>
                <w:w w:val="95"/>
                <w:sz w:val="20"/>
              </w:rPr>
              <w:t>5,477.42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0"/>
                <w:szCs w:val="20"/>
              </w:rPr>
            </w:pPr>
            <w:r>
              <w:rPr>
                <w:rFonts w:ascii="宋体"/>
                <w:w w:val="95"/>
                <w:sz w:val="20"/>
              </w:rPr>
              <w:t>24,276.80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0"/>
                <w:szCs w:val="20"/>
              </w:rPr>
            </w:pPr>
            <w:r>
              <w:rPr>
                <w:rFonts w:ascii="宋体"/>
                <w:w w:val="95"/>
                <w:sz w:val="20"/>
              </w:rPr>
              <w:t>4,511.75 </w:t>
            </w:r>
            <w:r>
              <w:rPr>
                <w:rFonts w:ascii="宋体"/>
                <w:sz w:val="20"/>
              </w:rPr>
            </w:r>
          </w:p>
        </w:tc>
      </w:tr>
      <w:tr>
        <w:trPr>
          <w:trHeight w:val="500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甘肃航天信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pacing w:val="-14"/>
                <w:sz w:val="20"/>
                <w:szCs w:val="20"/>
              </w:rPr>
              <w:t>件开发、综</w:t>
            </w:r>
            <w:r>
              <w:rPr>
                <w:rFonts w:ascii="宋体" w:hAnsi="宋体" w:cs="宋体" w:eastAsia="宋体" w:hint="default"/>
                <w:w w:val="99"/>
                <w:sz w:val="20"/>
                <w:szCs w:val="20"/>
              </w:rPr>
              <w:t> </w:t>
            </w:r>
            <w:r>
              <w:rPr>
                <w:rFonts w:ascii="宋体" w:hAnsi="宋体" w:cs="宋体" w:eastAsia="宋体" w:hint="default"/>
                <w:spacing w:val="-14"/>
                <w:sz w:val="20"/>
                <w:szCs w:val="20"/>
              </w:rPr>
              <w:t>合布线、技</w:t>
            </w:r>
            <w:r>
              <w:rPr>
                <w:rFonts w:ascii="宋体" w:hAnsi="宋体" w:cs="宋体" w:eastAsia="宋体" w:hint="default"/>
                <w:w w:val="99"/>
                <w:sz w:val="20"/>
                <w:szCs w:val="20"/>
              </w:rPr>
              <w:t> </w:t>
            </w:r>
            <w:r>
              <w:rPr>
                <w:rFonts w:ascii="宋体" w:hAnsi="宋体" w:cs="宋体" w:eastAsia="宋体" w:hint="default"/>
                <w:sz w:val="20"/>
                <w:szCs w:val="20"/>
              </w:rPr>
              <w:t>术服务及</w:t>
            </w:r>
            <w:r>
              <w:rPr>
                <w:rFonts w:ascii="宋体" w:hAnsi="宋体" w:cs="宋体" w:eastAsia="宋体" w:hint="default"/>
                <w:w w:val="99"/>
                <w:sz w:val="20"/>
                <w:szCs w:val="20"/>
              </w:rPr>
              <w:t> </w:t>
            </w:r>
            <w:r>
              <w:rPr>
                <w:rFonts w:ascii="宋体" w:hAnsi="宋体" w:cs="宋体" w:eastAsia="宋体" w:hint="default"/>
                <w:spacing w:val="-14"/>
                <w:sz w:val="20"/>
                <w:szCs w:val="20"/>
              </w:rPr>
              <w:t>咨询；电子</w:t>
            </w:r>
            <w:r>
              <w:rPr>
                <w:rFonts w:ascii="宋体" w:hAnsi="宋体" w:cs="宋体" w:eastAsia="宋体" w:hint="default"/>
                <w:w w:val="99"/>
                <w:sz w:val="20"/>
                <w:szCs w:val="20"/>
              </w:rPr>
              <w:t> </w:t>
            </w:r>
            <w:r>
              <w:rPr>
                <w:rFonts w:ascii="宋体" w:hAnsi="宋体" w:cs="宋体" w:eastAsia="宋体" w:hint="default"/>
                <w:spacing w:val="-14"/>
                <w:sz w:val="20"/>
                <w:szCs w:val="20"/>
              </w:rPr>
              <w:t>产品（不含</w:t>
            </w:r>
            <w:r>
              <w:rPr>
                <w:rFonts w:ascii="宋体" w:hAnsi="宋体" w:cs="宋体" w:eastAsia="宋体" w:hint="default"/>
                <w:w w:val="99"/>
                <w:sz w:val="20"/>
                <w:szCs w:val="20"/>
              </w:rPr>
              <w:t> </w:t>
            </w:r>
            <w:r>
              <w:rPr>
                <w:rFonts w:ascii="宋体" w:hAnsi="宋体" w:cs="宋体" w:eastAsia="宋体" w:hint="default"/>
                <w:sz w:val="20"/>
                <w:szCs w:val="20"/>
              </w:rPr>
              <w:t>卫星地面</w:t>
            </w:r>
            <w:r>
              <w:rPr>
                <w:rFonts w:ascii="宋体" w:hAnsi="宋体" w:cs="宋体" w:eastAsia="宋体" w:hint="default"/>
                <w:w w:val="99"/>
                <w:sz w:val="20"/>
                <w:szCs w:val="20"/>
              </w:rPr>
              <w:t> </w:t>
            </w:r>
            <w:r>
              <w:rPr>
                <w:rFonts w:ascii="宋体" w:hAnsi="宋体" w:cs="宋体" w:eastAsia="宋体" w:hint="default"/>
                <w:sz w:val="20"/>
                <w:szCs w:val="20"/>
              </w:rPr>
              <w:t>接收设</w:t>
            </w:r>
            <w:r>
              <w:rPr>
                <w:rFonts w:ascii="宋体" w:hAnsi="宋体" w:cs="宋体" w:eastAsia="宋体" w:hint="default"/>
                <w:w w:val="99"/>
                <w:sz w:val="20"/>
                <w:szCs w:val="20"/>
              </w:rPr>
              <w:t> </w:t>
            </w:r>
            <w:r>
              <w:rPr>
                <w:rFonts w:ascii="宋体" w:hAnsi="宋体" w:cs="宋体" w:eastAsia="宋体" w:hint="default"/>
                <w:spacing w:val="-15"/>
                <w:sz w:val="20"/>
                <w:szCs w:val="20"/>
              </w:rPr>
              <w:t>施）、电子</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计算机、机</w:t>
            </w:r>
            <w:r>
              <w:rPr>
                <w:rFonts w:ascii="宋体" w:hAnsi="宋体" w:cs="宋体" w:eastAsia="宋体" w:hint="default"/>
                <w:w w:val="99"/>
                <w:sz w:val="20"/>
                <w:szCs w:val="20"/>
              </w:rPr>
              <w:t> </w:t>
            </w:r>
            <w:r>
              <w:rPr>
                <w:rFonts w:ascii="宋体" w:hAnsi="宋体" w:cs="宋体" w:eastAsia="宋体" w:hint="default"/>
                <w:spacing w:val="-14"/>
                <w:sz w:val="20"/>
                <w:szCs w:val="20"/>
              </w:rPr>
              <w:t>电产品（不</w:t>
            </w:r>
            <w:r>
              <w:rPr>
                <w:rFonts w:ascii="宋体" w:hAnsi="宋体" w:cs="宋体" w:eastAsia="宋体" w:hint="default"/>
                <w:w w:val="99"/>
                <w:sz w:val="20"/>
                <w:szCs w:val="20"/>
              </w:rPr>
              <w:t> </w:t>
            </w:r>
            <w:r>
              <w:rPr>
                <w:rFonts w:ascii="宋体" w:hAnsi="宋体" w:cs="宋体" w:eastAsia="宋体" w:hint="default"/>
                <w:sz w:val="20"/>
                <w:szCs w:val="20"/>
              </w:rPr>
              <w:t>含小轿</w:t>
            </w:r>
            <w:r>
              <w:rPr>
                <w:rFonts w:ascii="宋体" w:hAnsi="宋体" w:cs="宋体" w:eastAsia="宋体" w:hint="default"/>
                <w:w w:val="99"/>
                <w:sz w:val="20"/>
                <w:szCs w:val="20"/>
              </w:rPr>
              <w:t> </w:t>
            </w:r>
            <w:r>
              <w:rPr>
                <w:rFonts w:ascii="宋体" w:hAnsi="宋体" w:cs="宋体" w:eastAsia="宋体" w:hint="default"/>
                <w:spacing w:val="-15"/>
                <w:sz w:val="20"/>
                <w:szCs w:val="20"/>
              </w:rPr>
              <w:t>车）、建筑</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材料、文化</w:t>
            </w:r>
            <w:r>
              <w:rPr>
                <w:rFonts w:ascii="宋体" w:hAnsi="宋体" w:cs="宋体" w:eastAsia="宋体" w:hint="default"/>
                <w:w w:val="99"/>
                <w:sz w:val="20"/>
                <w:szCs w:val="20"/>
              </w:rPr>
              <w:t> </w:t>
            </w:r>
            <w:r>
              <w:rPr>
                <w:rFonts w:ascii="宋体" w:hAnsi="宋体" w:cs="宋体" w:eastAsia="宋体" w:hint="default"/>
                <w:spacing w:val="-14"/>
                <w:sz w:val="20"/>
                <w:szCs w:val="20"/>
              </w:rPr>
              <w:t>用品、会计</w:t>
            </w:r>
            <w:r>
              <w:rPr>
                <w:rFonts w:ascii="宋体" w:hAnsi="宋体" w:cs="宋体" w:eastAsia="宋体" w:hint="default"/>
                <w:w w:val="99"/>
                <w:sz w:val="20"/>
                <w:szCs w:val="20"/>
              </w:rPr>
              <w:t> </w:t>
            </w:r>
            <w:r>
              <w:rPr>
                <w:rFonts w:ascii="宋体" w:hAnsi="宋体" w:cs="宋体" w:eastAsia="宋体" w:hint="default"/>
                <w:sz w:val="20"/>
                <w:szCs w:val="20"/>
              </w:rPr>
              <w:t>用品的批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0"/>
                <w:szCs w:val="20"/>
              </w:rPr>
            </w:pPr>
            <w:r>
              <w:rPr>
                <w:rFonts w:ascii="宋体"/>
                <w:w w:val="95"/>
                <w:sz w:val="20"/>
              </w:rPr>
              <w:t>500.00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34</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3,108.50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960.25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7,602.18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166.60 </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19"/>
          <w:pgSz w:w="11910" w:h="16840"/>
          <w:pgMar w:footer="974" w:header="880" w:top="1060" w:bottom="1160" w:left="360" w:right="360"/>
          <w:pgNumType w:start="2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3125"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
              <w:jc w:val="left"/>
              <w:rPr>
                <w:rFonts w:ascii="宋体" w:hAnsi="宋体" w:cs="宋体" w:eastAsia="宋体" w:hint="default"/>
                <w:sz w:val="20"/>
                <w:szCs w:val="20"/>
              </w:rPr>
            </w:pPr>
            <w:r>
              <w:rPr>
                <w:rFonts w:ascii="宋体" w:hAnsi="宋体" w:cs="宋体" w:eastAsia="宋体" w:hint="default"/>
                <w:spacing w:val="-14"/>
                <w:sz w:val="20"/>
                <w:szCs w:val="20"/>
              </w:rPr>
              <w:t>发零售；代</w:t>
            </w:r>
            <w:r>
              <w:rPr>
                <w:rFonts w:ascii="宋体" w:hAnsi="宋体" w:cs="宋体" w:eastAsia="宋体" w:hint="default"/>
                <w:w w:val="99"/>
                <w:sz w:val="20"/>
                <w:szCs w:val="20"/>
              </w:rPr>
              <w:t> </w:t>
            </w:r>
            <w:r>
              <w:rPr>
                <w:rFonts w:ascii="宋体" w:hAnsi="宋体" w:cs="宋体" w:eastAsia="宋体" w:hint="default"/>
                <w:spacing w:val="-14"/>
                <w:sz w:val="20"/>
                <w:szCs w:val="20"/>
              </w:rPr>
              <w:t>理记账；财</w:t>
            </w:r>
            <w:r>
              <w:rPr>
                <w:rFonts w:ascii="宋体" w:hAnsi="宋体" w:cs="宋体" w:eastAsia="宋体" w:hint="default"/>
                <w:w w:val="99"/>
                <w:sz w:val="20"/>
                <w:szCs w:val="20"/>
              </w:rPr>
              <w:t> </w:t>
            </w:r>
            <w:r>
              <w:rPr>
                <w:rFonts w:ascii="宋体" w:hAnsi="宋体" w:cs="宋体" w:eastAsia="宋体" w:hint="default"/>
                <w:sz w:val="20"/>
                <w:szCs w:val="20"/>
              </w:rPr>
              <w:t>务信息咨</w:t>
            </w:r>
            <w:r>
              <w:rPr>
                <w:rFonts w:ascii="宋体" w:hAnsi="宋体" w:cs="宋体" w:eastAsia="宋体" w:hint="default"/>
                <w:w w:val="99"/>
                <w:sz w:val="20"/>
                <w:szCs w:val="20"/>
              </w:rPr>
              <w:t> </w:t>
            </w:r>
            <w:r>
              <w:rPr>
                <w:rFonts w:ascii="宋体" w:hAnsi="宋体" w:cs="宋体" w:eastAsia="宋体" w:hint="default"/>
                <w:spacing w:val="-14"/>
                <w:sz w:val="20"/>
                <w:szCs w:val="20"/>
              </w:rPr>
              <w:t>询、企业营</w:t>
            </w:r>
            <w:r>
              <w:rPr>
                <w:rFonts w:ascii="宋体" w:hAnsi="宋体" w:cs="宋体" w:eastAsia="宋体" w:hint="default"/>
                <w:w w:val="99"/>
                <w:sz w:val="20"/>
                <w:szCs w:val="20"/>
              </w:rPr>
              <w:t> </w:t>
            </w:r>
            <w:r>
              <w:rPr>
                <w:rFonts w:ascii="宋体" w:hAnsi="宋体" w:cs="宋体" w:eastAsia="宋体" w:hint="default"/>
                <w:spacing w:val="-14"/>
                <w:sz w:val="20"/>
                <w:szCs w:val="20"/>
              </w:rPr>
              <w:t>销策划、商</w:t>
            </w:r>
            <w:r>
              <w:rPr>
                <w:rFonts w:ascii="宋体" w:hAnsi="宋体" w:cs="宋体" w:eastAsia="宋体" w:hint="default"/>
                <w:w w:val="99"/>
                <w:sz w:val="20"/>
                <w:szCs w:val="20"/>
              </w:rPr>
              <w:t> </w:t>
            </w:r>
            <w:r>
              <w:rPr>
                <w:rFonts w:ascii="宋体" w:hAnsi="宋体" w:cs="宋体" w:eastAsia="宋体" w:hint="default"/>
                <w:sz w:val="20"/>
                <w:szCs w:val="20"/>
              </w:rPr>
              <w:t>务信息咨</w:t>
            </w:r>
            <w:r>
              <w:rPr>
                <w:rFonts w:ascii="宋体" w:hAnsi="宋体" w:cs="宋体" w:eastAsia="宋体" w:hint="default"/>
                <w:w w:val="99"/>
                <w:sz w:val="20"/>
                <w:szCs w:val="20"/>
              </w:rPr>
              <w:t> </w:t>
            </w:r>
            <w:r>
              <w:rPr>
                <w:rFonts w:ascii="宋体" w:hAnsi="宋体" w:cs="宋体" w:eastAsia="宋体" w:hint="default"/>
                <w:spacing w:val="-14"/>
                <w:sz w:val="20"/>
                <w:szCs w:val="20"/>
              </w:rPr>
              <w:t>询服务；金</w:t>
            </w:r>
            <w:r>
              <w:rPr>
                <w:rFonts w:ascii="宋体" w:hAnsi="宋体" w:cs="宋体" w:eastAsia="宋体" w:hint="default"/>
                <w:w w:val="99"/>
                <w:sz w:val="20"/>
                <w:szCs w:val="20"/>
              </w:rPr>
              <w:t> </w:t>
            </w:r>
            <w:r>
              <w:rPr>
                <w:rFonts w:ascii="宋体" w:hAnsi="宋体" w:cs="宋体" w:eastAsia="宋体" w:hint="default"/>
                <w:sz w:val="20"/>
                <w:szCs w:val="20"/>
              </w:rPr>
              <w:t>融设备销</w:t>
            </w:r>
            <w:r>
              <w:rPr>
                <w:rFonts w:ascii="宋体" w:hAnsi="宋体" w:cs="宋体" w:eastAsia="宋体" w:hint="default"/>
                <w:w w:val="99"/>
                <w:sz w:val="20"/>
                <w:szCs w:val="20"/>
              </w:rPr>
              <w:t> </w:t>
            </w:r>
            <w:r>
              <w:rPr>
                <w:rFonts w:ascii="宋体" w:hAnsi="宋体" w:cs="宋体" w:eastAsia="宋体" w:hint="default"/>
                <w:sz w:val="20"/>
                <w:szCs w:val="20"/>
              </w:rPr>
              <w:t>售及维护、</w:t>
            </w:r>
            <w:r>
              <w:rPr>
                <w:rFonts w:ascii="宋体" w:hAnsi="宋体" w:cs="宋体" w:eastAsia="宋体" w:hint="default"/>
                <w:w w:val="99"/>
                <w:sz w:val="20"/>
                <w:szCs w:val="20"/>
              </w:rPr>
              <w:t> </w:t>
            </w:r>
            <w:r>
              <w:rPr>
                <w:rFonts w:ascii="宋体" w:hAnsi="宋体" w:cs="宋体" w:eastAsia="宋体" w:hint="default"/>
                <w:spacing w:val="-14"/>
                <w:sz w:val="20"/>
                <w:szCs w:val="20"/>
              </w:rPr>
              <w:t>维修服务。</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0619"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广西航天信</w:t>
            </w:r>
            <w:r>
              <w:rPr>
                <w:rFonts w:ascii="宋体" w:hAnsi="宋体" w:cs="宋体" w:eastAsia="宋体" w:hint="default"/>
                <w:w w:val="99"/>
                <w:sz w:val="20"/>
                <w:szCs w:val="20"/>
              </w:rPr>
              <w:t> </w:t>
            </w:r>
            <w:r>
              <w:rPr>
                <w:rFonts w:ascii="宋体" w:hAnsi="宋体" w:cs="宋体" w:eastAsia="宋体" w:hint="default"/>
                <w:sz w:val="20"/>
                <w:szCs w:val="20"/>
              </w:rPr>
              <w:t>息技术有限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销售经国</w:t>
            </w:r>
            <w:r>
              <w:rPr>
                <w:rFonts w:ascii="宋体" w:hAnsi="宋体" w:cs="宋体" w:eastAsia="宋体" w:hint="default"/>
                <w:w w:val="99"/>
                <w:sz w:val="20"/>
                <w:szCs w:val="20"/>
              </w:rPr>
              <w:t> </w:t>
            </w:r>
            <w:r>
              <w:rPr>
                <w:rFonts w:ascii="宋体" w:hAnsi="宋体" w:cs="宋体" w:eastAsia="宋体" w:hint="default"/>
                <w:sz w:val="20"/>
                <w:szCs w:val="20"/>
              </w:rPr>
              <w:t>家密码管</w:t>
            </w:r>
            <w:r>
              <w:rPr>
                <w:rFonts w:ascii="宋体" w:hAnsi="宋体" w:cs="宋体" w:eastAsia="宋体" w:hint="default"/>
                <w:w w:val="99"/>
                <w:sz w:val="20"/>
                <w:szCs w:val="20"/>
              </w:rPr>
              <w:t> </w:t>
            </w:r>
            <w:r>
              <w:rPr>
                <w:rFonts w:ascii="宋体" w:hAnsi="宋体" w:cs="宋体" w:eastAsia="宋体" w:hint="default"/>
                <w:sz w:val="20"/>
                <w:szCs w:val="20"/>
              </w:rPr>
              <w:t>理局审批</w:t>
            </w:r>
            <w:r>
              <w:rPr>
                <w:rFonts w:ascii="宋体" w:hAnsi="宋体" w:cs="宋体" w:eastAsia="宋体" w:hint="default"/>
                <w:w w:val="99"/>
                <w:sz w:val="20"/>
                <w:szCs w:val="20"/>
              </w:rPr>
              <w:t> </w:t>
            </w:r>
            <w:r>
              <w:rPr>
                <w:rFonts w:ascii="宋体" w:hAnsi="宋体" w:cs="宋体" w:eastAsia="宋体" w:hint="default"/>
                <w:sz w:val="20"/>
                <w:szCs w:val="20"/>
              </w:rPr>
              <w:t>并通过指</w:t>
            </w:r>
            <w:r>
              <w:rPr>
                <w:rFonts w:ascii="宋体" w:hAnsi="宋体" w:cs="宋体" w:eastAsia="宋体" w:hint="default"/>
                <w:w w:val="99"/>
                <w:sz w:val="20"/>
                <w:szCs w:val="20"/>
              </w:rPr>
              <w:t> </w:t>
            </w:r>
            <w:r>
              <w:rPr>
                <w:rFonts w:ascii="宋体" w:hAnsi="宋体" w:cs="宋体" w:eastAsia="宋体" w:hint="default"/>
                <w:sz w:val="20"/>
                <w:szCs w:val="20"/>
              </w:rPr>
              <w:t>定检测机</w:t>
            </w:r>
            <w:r>
              <w:rPr>
                <w:rFonts w:ascii="宋体" w:hAnsi="宋体" w:cs="宋体" w:eastAsia="宋体" w:hint="default"/>
                <w:w w:val="99"/>
                <w:sz w:val="20"/>
                <w:szCs w:val="20"/>
              </w:rPr>
              <w:t> </w:t>
            </w:r>
            <w:r>
              <w:rPr>
                <w:rFonts w:ascii="宋体" w:hAnsi="宋体" w:cs="宋体" w:eastAsia="宋体" w:hint="default"/>
                <w:sz w:val="20"/>
                <w:szCs w:val="20"/>
              </w:rPr>
              <w:t>构产品质</w:t>
            </w:r>
            <w:r>
              <w:rPr>
                <w:rFonts w:ascii="宋体" w:hAnsi="宋体" w:cs="宋体" w:eastAsia="宋体" w:hint="default"/>
                <w:w w:val="99"/>
                <w:sz w:val="20"/>
                <w:szCs w:val="20"/>
              </w:rPr>
              <w:t> </w:t>
            </w:r>
            <w:r>
              <w:rPr>
                <w:rFonts w:ascii="宋体" w:hAnsi="宋体" w:cs="宋体" w:eastAsia="宋体" w:hint="default"/>
                <w:sz w:val="20"/>
                <w:szCs w:val="20"/>
              </w:rPr>
              <w:t>量检测的</w:t>
            </w:r>
            <w:r>
              <w:rPr>
                <w:rFonts w:ascii="宋体" w:hAnsi="宋体" w:cs="宋体" w:eastAsia="宋体" w:hint="default"/>
                <w:w w:val="99"/>
                <w:sz w:val="20"/>
                <w:szCs w:val="20"/>
              </w:rPr>
              <w:t> </w:t>
            </w: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pacing w:val="-14"/>
                <w:sz w:val="20"/>
                <w:szCs w:val="20"/>
              </w:rPr>
              <w:t>产品（凭许</w:t>
            </w:r>
            <w:r>
              <w:rPr>
                <w:rFonts w:ascii="宋体" w:hAnsi="宋体" w:cs="宋体" w:eastAsia="宋体" w:hint="default"/>
                <w:w w:val="99"/>
                <w:sz w:val="20"/>
                <w:szCs w:val="20"/>
              </w:rPr>
              <w:t> </w:t>
            </w:r>
            <w:r>
              <w:rPr>
                <w:rFonts w:ascii="宋体" w:hAnsi="宋体" w:cs="宋体" w:eastAsia="宋体" w:hint="default"/>
                <w:sz w:val="20"/>
                <w:szCs w:val="20"/>
              </w:rPr>
              <w:t>可证在有</w:t>
            </w:r>
            <w:r>
              <w:rPr>
                <w:rFonts w:ascii="宋体" w:hAnsi="宋体" w:cs="宋体" w:eastAsia="宋体" w:hint="default"/>
                <w:w w:val="99"/>
                <w:sz w:val="20"/>
                <w:szCs w:val="20"/>
              </w:rPr>
              <w:t> </w:t>
            </w:r>
            <w:r>
              <w:rPr>
                <w:rFonts w:ascii="宋体" w:hAnsi="宋体" w:cs="宋体" w:eastAsia="宋体" w:hint="default"/>
                <w:sz w:val="20"/>
                <w:szCs w:val="20"/>
              </w:rPr>
              <w:t>效期内经</w:t>
            </w:r>
            <w:r>
              <w:rPr>
                <w:rFonts w:ascii="宋体" w:hAnsi="宋体" w:cs="宋体" w:eastAsia="宋体" w:hint="default"/>
                <w:w w:val="99"/>
                <w:sz w:val="20"/>
                <w:szCs w:val="20"/>
              </w:rPr>
              <w:t> </w:t>
            </w:r>
            <w:r>
              <w:rPr>
                <w:rFonts w:ascii="宋体" w:hAnsi="宋体" w:cs="宋体" w:eastAsia="宋体" w:hint="default"/>
                <w:spacing w:val="-14"/>
                <w:sz w:val="20"/>
                <w:szCs w:val="20"/>
              </w:rPr>
              <w:t>营，具体项</w:t>
            </w:r>
            <w:r>
              <w:rPr>
                <w:rFonts w:ascii="宋体" w:hAnsi="宋体" w:cs="宋体" w:eastAsia="宋体" w:hint="default"/>
                <w:w w:val="99"/>
                <w:sz w:val="20"/>
                <w:szCs w:val="20"/>
              </w:rPr>
              <w:t> </w:t>
            </w:r>
            <w:r>
              <w:rPr>
                <w:rFonts w:ascii="宋体" w:hAnsi="宋体" w:cs="宋体" w:eastAsia="宋体" w:hint="default"/>
                <w:sz w:val="20"/>
                <w:szCs w:val="20"/>
              </w:rPr>
              <w:t>目以审批</w:t>
            </w:r>
            <w:r>
              <w:rPr>
                <w:rFonts w:ascii="宋体" w:hAnsi="宋体" w:cs="宋体" w:eastAsia="宋体" w:hint="default"/>
                <w:w w:val="99"/>
                <w:sz w:val="20"/>
                <w:szCs w:val="20"/>
              </w:rPr>
              <w:t> </w:t>
            </w:r>
            <w:r>
              <w:rPr>
                <w:rFonts w:ascii="宋体" w:hAnsi="宋体" w:cs="宋体" w:eastAsia="宋体" w:hint="default"/>
                <w:sz w:val="20"/>
                <w:szCs w:val="20"/>
              </w:rPr>
              <w:t>部门批准</w:t>
            </w:r>
            <w:r>
              <w:rPr>
                <w:rFonts w:ascii="宋体" w:hAnsi="宋体" w:cs="宋体" w:eastAsia="宋体" w:hint="default"/>
                <w:w w:val="99"/>
                <w:sz w:val="20"/>
                <w:szCs w:val="20"/>
              </w:rPr>
              <w:t> </w:t>
            </w:r>
            <w:r>
              <w:rPr>
                <w:rFonts w:ascii="宋体" w:hAnsi="宋体" w:cs="宋体" w:eastAsia="宋体" w:hint="default"/>
                <w:sz w:val="20"/>
                <w:szCs w:val="20"/>
              </w:rPr>
              <w:t>的为准）；</w:t>
            </w:r>
            <w:r>
              <w:rPr>
                <w:rFonts w:ascii="宋体" w:hAnsi="宋体" w:cs="宋体" w:eastAsia="宋体" w:hint="default"/>
                <w:w w:val="99"/>
                <w:sz w:val="20"/>
                <w:szCs w:val="20"/>
              </w:rPr>
              <w:t> </w:t>
            </w:r>
            <w:r>
              <w:rPr>
                <w:rFonts w:ascii="宋体" w:hAnsi="宋体" w:cs="宋体" w:eastAsia="宋体" w:hint="default"/>
                <w:sz w:val="20"/>
                <w:szCs w:val="20"/>
              </w:rPr>
              <w:t>计算机系</w:t>
            </w:r>
            <w:r>
              <w:rPr>
                <w:rFonts w:ascii="宋体" w:hAnsi="宋体" w:cs="宋体" w:eastAsia="宋体" w:hint="default"/>
                <w:w w:val="99"/>
                <w:sz w:val="20"/>
                <w:szCs w:val="20"/>
              </w:rPr>
              <w:t> </w:t>
            </w:r>
            <w:r>
              <w:rPr>
                <w:rFonts w:ascii="宋体" w:hAnsi="宋体" w:cs="宋体" w:eastAsia="宋体" w:hint="default"/>
                <w:sz w:val="20"/>
                <w:szCs w:val="20"/>
              </w:rPr>
              <w:t>统集成的</w:t>
            </w:r>
            <w:r>
              <w:rPr>
                <w:rFonts w:ascii="宋体" w:hAnsi="宋体" w:cs="宋体" w:eastAsia="宋体" w:hint="default"/>
                <w:w w:val="99"/>
                <w:sz w:val="20"/>
                <w:szCs w:val="20"/>
              </w:rPr>
              <w:t> </w:t>
            </w:r>
            <w:r>
              <w:rPr>
                <w:rFonts w:ascii="宋体" w:hAnsi="宋体" w:cs="宋体" w:eastAsia="宋体" w:hint="default"/>
                <w:sz w:val="20"/>
                <w:szCs w:val="20"/>
              </w:rPr>
              <w:t>开发、销</w:t>
            </w:r>
            <w:r>
              <w:rPr>
                <w:rFonts w:ascii="宋体" w:hAnsi="宋体" w:cs="宋体" w:eastAsia="宋体" w:hint="default"/>
                <w:w w:val="99"/>
                <w:sz w:val="20"/>
                <w:szCs w:val="20"/>
              </w:rPr>
              <w:t> </w:t>
            </w:r>
            <w:r>
              <w:rPr>
                <w:rFonts w:ascii="宋体" w:hAnsi="宋体" w:cs="宋体" w:eastAsia="宋体" w:hint="default"/>
                <w:spacing w:val="-14"/>
                <w:sz w:val="20"/>
                <w:szCs w:val="20"/>
              </w:rPr>
              <w:t>售；办公自</w:t>
            </w:r>
            <w:r>
              <w:rPr>
                <w:rFonts w:ascii="宋体" w:hAnsi="宋体" w:cs="宋体" w:eastAsia="宋体" w:hint="default"/>
                <w:w w:val="99"/>
                <w:sz w:val="20"/>
                <w:szCs w:val="20"/>
              </w:rPr>
              <w:t> </w:t>
            </w:r>
            <w:r>
              <w:rPr>
                <w:rFonts w:ascii="宋体" w:hAnsi="宋体" w:cs="宋体" w:eastAsia="宋体" w:hint="default"/>
                <w:sz w:val="20"/>
                <w:szCs w:val="20"/>
              </w:rPr>
              <w:t>动化配套</w:t>
            </w:r>
            <w:r>
              <w:rPr>
                <w:rFonts w:ascii="宋体" w:hAnsi="宋体" w:cs="宋体" w:eastAsia="宋体" w:hint="default"/>
                <w:w w:val="99"/>
                <w:sz w:val="20"/>
                <w:szCs w:val="20"/>
              </w:rPr>
              <w:t> </w:t>
            </w:r>
            <w:r>
              <w:rPr>
                <w:rFonts w:ascii="宋体" w:hAnsi="宋体" w:cs="宋体" w:eastAsia="宋体" w:hint="default"/>
                <w:sz w:val="20"/>
                <w:szCs w:val="20"/>
              </w:rPr>
              <w:t>设备销售；</w:t>
            </w:r>
            <w:r>
              <w:rPr>
                <w:rFonts w:ascii="宋体" w:hAnsi="宋体" w:cs="宋体" w:eastAsia="宋体" w:hint="default"/>
                <w:w w:val="99"/>
                <w:sz w:val="20"/>
                <w:szCs w:val="20"/>
              </w:rPr>
              <w:t> </w:t>
            </w:r>
            <w:r>
              <w:rPr>
                <w:rFonts w:ascii="宋体" w:hAnsi="宋体" w:cs="宋体" w:eastAsia="宋体" w:hint="default"/>
                <w:sz w:val="20"/>
                <w:szCs w:val="20"/>
              </w:rPr>
              <w:t>安全技术</w:t>
            </w:r>
            <w:r>
              <w:rPr>
                <w:rFonts w:ascii="宋体" w:hAnsi="宋体" w:cs="宋体" w:eastAsia="宋体" w:hint="default"/>
                <w:w w:val="99"/>
                <w:sz w:val="20"/>
                <w:szCs w:val="20"/>
              </w:rPr>
              <w:t> </w:t>
            </w:r>
            <w:r>
              <w:rPr>
                <w:rFonts w:ascii="宋体" w:hAnsi="宋体" w:cs="宋体" w:eastAsia="宋体" w:hint="default"/>
                <w:sz w:val="20"/>
                <w:szCs w:val="20"/>
              </w:rPr>
              <w:t>防范工程</w:t>
            </w:r>
            <w:r>
              <w:rPr>
                <w:rFonts w:ascii="宋体" w:hAnsi="宋体" w:cs="宋体" w:eastAsia="宋体" w:hint="default"/>
                <w:w w:val="99"/>
                <w:sz w:val="20"/>
                <w:szCs w:val="20"/>
              </w:rPr>
              <w:t> </w:t>
            </w:r>
            <w:r>
              <w:rPr>
                <w:rFonts w:ascii="宋体" w:hAnsi="宋体" w:cs="宋体" w:eastAsia="宋体" w:hint="default"/>
                <w:spacing w:val="-14"/>
                <w:sz w:val="20"/>
                <w:szCs w:val="20"/>
              </w:rPr>
              <w:t>的设计、施</w:t>
            </w:r>
            <w:r>
              <w:rPr>
                <w:rFonts w:ascii="宋体" w:hAnsi="宋体" w:cs="宋体" w:eastAsia="宋体" w:hint="default"/>
                <w:w w:val="99"/>
                <w:sz w:val="20"/>
                <w:szCs w:val="20"/>
              </w:rPr>
              <w:t> </w:t>
            </w:r>
            <w:r>
              <w:rPr>
                <w:rFonts w:ascii="宋体" w:hAnsi="宋体" w:cs="宋体" w:eastAsia="宋体" w:hint="default"/>
                <w:spacing w:val="-14"/>
                <w:sz w:val="20"/>
                <w:szCs w:val="20"/>
              </w:rPr>
              <w:t>工；电子信</w:t>
            </w:r>
            <w:r>
              <w:rPr>
                <w:rFonts w:ascii="宋体" w:hAnsi="宋体" w:cs="宋体" w:eastAsia="宋体" w:hint="default"/>
                <w:w w:val="99"/>
                <w:sz w:val="20"/>
                <w:szCs w:val="20"/>
              </w:rPr>
              <w:t> </w:t>
            </w:r>
            <w:r>
              <w:rPr>
                <w:rFonts w:ascii="宋体" w:hAnsi="宋体" w:cs="宋体" w:eastAsia="宋体" w:hint="default"/>
                <w:spacing w:val="-14"/>
                <w:sz w:val="20"/>
                <w:szCs w:val="20"/>
              </w:rPr>
              <w:t>息产品（除</w:t>
            </w:r>
            <w:r>
              <w:rPr>
                <w:rFonts w:ascii="宋体" w:hAnsi="宋体" w:cs="宋体" w:eastAsia="宋体" w:hint="default"/>
                <w:w w:val="99"/>
                <w:sz w:val="20"/>
                <w:szCs w:val="20"/>
              </w:rPr>
              <w:t> </w:t>
            </w:r>
            <w:r>
              <w:rPr>
                <w:rFonts w:ascii="宋体" w:hAnsi="宋体" w:cs="宋体" w:eastAsia="宋体" w:hint="default"/>
                <w:sz w:val="20"/>
                <w:szCs w:val="20"/>
              </w:rPr>
              <w:t>国家有专</w:t>
            </w:r>
            <w:r>
              <w:rPr>
                <w:rFonts w:ascii="宋体" w:hAnsi="宋体" w:cs="宋体" w:eastAsia="宋体" w:hint="default"/>
                <w:w w:val="99"/>
                <w:sz w:val="20"/>
                <w:szCs w:val="20"/>
              </w:rPr>
              <w:t> </w:t>
            </w:r>
            <w:r>
              <w:rPr>
                <w:rFonts w:ascii="宋体" w:hAnsi="宋体" w:cs="宋体" w:eastAsia="宋体" w:hint="default"/>
                <w:sz w:val="20"/>
                <w:szCs w:val="20"/>
              </w:rPr>
              <w:t>项规定外）</w:t>
            </w:r>
            <w:r>
              <w:rPr>
                <w:rFonts w:ascii="宋体" w:hAnsi="宋体" w:cs="宋体" w:eastAsia="宋体" w:hint="default"/>
                <w:w w:val="99"/>
                <w:sz w:val="20"/>
                <w:szCs w:val="20"/>
              </w:rPr>
              <w:t> </w:t>
            </w:r>
            <w:r>
              <w:rPr>
                <w:rFonts w:ascii="宋体" w:hAnsi="宋体" w:cs="宋体" w:eastAsia="宋体" w:hint="default"/>
                <w:spacing w:val="-14"/>
                <w:sz w:val="20"/>
                <w:szCs w:val="20"/>
              </w:rPr>
              <w:t>的生产；计</w:t>
            </w:r>
            <w:r>
              <w:rPr>
                <w:rFonts w:ascii="宋体" w:hAnsi="宋体" w:cs="宋体" w:eastAsia="宋体" w:hint="default"/>
                <w:w w:val="99"/>
                <w:sz w:val="20"/>
                <w:szCs w:val="20"/>
              </w:rPr>
              <w:t> </w:t>
            </w:r>
            <w:r>
              <w:rPr>
                <w:rFonts w:ascii="宋体" w:hAnsi="宋体" w:cs="宋体" w:eastAsia="宋体" w:hint="default"/>
                <w:sz w:val="20"/>
                <w:szCs w:val="20"/>
              </w:rPr>
              <w:t>算机技术</w:t>
            </w:r>
            <w:r>
              <w:rPr>
                <w:rFonts w:ascii="宋体" w:hAnsi="宋体" w:cs="宋体" w:eastAsia="宋体" w:hint="default"/>
                <w:w w:val="99"/>
                <w:sz w:val="20"/>
                <w:szCs w:val="20"/>
              </w:rPr>
              <w:t> </w:t>
            </w:r>
            <w:r>
              <w:rPr>
                <w:rFonts w:ascii="宋体" w:hAnsi="宋体" w:cs="宋体" w:eastAsia="宋体" w:hint="default"/>
                <w:spacing w:val="-14"/>
                <w:sz w:val="20"/>
                <w:szCs w:val="20"/>
              </w:rPr>
              <w:t>咨询、技术</w:t>
            </w:r>
            <w:r>
              <w:rPr>
                <w:rFonts w:ascii="宋体" w:hAnsi="宋体" w:cs="宋体" w:eastAsia="宋体" w:hint="default"/>
                <w:w w:val="99"/>
                <w:sz w:val="20"/>
                <w:szCs w:val="20"/>
              </w:rPr>
              <w:t> </w:t>
            </w:r>
            <w:r>
              <w:rPr>
                <w:rFonts w:ascii="宋体" w:hAnsi="宋体" w:cs="宋体" w:eastAsia="宋体" w:hint="default"/>
                <w:spacing w:val="-14"/>
                <w:sz w:val="20"/>
                <w:szCs w:val="20"/>
              </w:rPr>
              <w:t>培训、维修</w:t>
            </w:r>
            <w:r>
              <w:rPr>
                <w:rFonts w:ascii="宋体" w:hAnsi="宋体" w:cs="宋体" w:eastAsia="宋体" w:hint="default"/>
                <w:w w:val="99"/>
                <w:sz w:val="20"/>
                <w:szCs w:val="20"/>
              </w:rPr>
              <w:t> </w:t>
            </w:r>
            <w:r>
              <w:rPr>
                <w:rFonts w:ascii="宋体" w:hAnsi="宋体" w:cs="宋体" w:eastAsia="宋体" w:hint="default"/>
                <w:spacing w:val="-14"/>
                <w:sz w:val="20"/>
                <w:szCs w:val="20"/>
              </w:rPr>
              <w:t>服务；电子</w:t>
            </w:r>
            <w:r>
              <w:rPr>
                <w:rFonts w:ascii="宋体" w:hAnsi="宋体" w:cs="宋体" w:eastAsia="宋体" w:hint="default"/>
                <w:w w:val="99"/>
                <w:sz w:val="20"/>
                <w:szCs w:val="20"/>
              </w:rPr>
              <w:t> </w:t>
            </w:r>
            <w:r>
              <w:rPr>
                <w:rFonts w:ascii="宋体" w:hAnsi="宋体" w:cs="宋体" w:eastAsia="宋体" w:hint="default"/>
                <w:sz w:val="20"/>
                <w:szCs w:val="20"/>
              </w:rPr>
              <w:t>及通信设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419" w:right="0"/>
              <w:jc w:val="left"/>
              <w:rPr>
                <w:rFonts w:ascii="宋体" w:hAnsi="宋体" w:cs="宋体" w:eastAsia="宋体" w:hint="default"/>
                <w:sz w:val="20"/>
                <w:szCs w:val="20"/>
              </w:rPr>
            </w:pPr>
            <w:r>
              <w:rPr>
                <w:rFonts w:ascii="宋体"/>
                <w:sz w:val="20"/>
              </w:rPr>
              <w:t>501.00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263" w:right="0"/>
              <w:jc w:val="left"/>
              <w:rPr>
                <w:rFonts w:ascii="宋体" w:hAnsi="宋体" w:cs="宋体" w:eastAsia="宋体" w:hint="default"/>
                <w:sz w:val="20"/>
                <w:szCs w:val="20"/>
              </w:rPr>
            </w:pPr>
            <w:r>
              <w:rPr>
                <w:rFonts w:ascii="宋体"/>
                <w:sz w:val="20"/>
              </w:rPr>
              <w:t>11,472.12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792" w:right="0"/>
              <w:jc w:val="left"/>
              <w:rPr>
                <w:rFonts w:ascii="宋体" w:hAnsi="宋体" w:cs="宋体" w:eastAsia="宋体" w:hint="default"/>
                <w:sz w:val="20"/>
                <w:szCs w:val="20"/>
              </w:rPr>
            </w:pPr>
            <w:r>
              <w:rPr>
                <w:rFonts w:ascii="宋体"/>
                <w:sz w:val="20"/>
              </w:rPr>
              <w:t>5,410.28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403" w:right="0"/>
              <w:jc w:val="left"/>
              <w:rPr>
                <w:rFonts w:ascii="宋体" w:hAnsi="宋体" w:cs="宋体" w:eastAsia="宋体" w:hint="default"/>
                <w:sz w:val="20"/>
                <w:szCs w:val="20"/>
              </w:rPr>
            </w:pPr>
            <w:r>
              <w:rPr>
                <w:rFonts w:ascii="宋体"/>
                <w:sz w:val="20"/>
              </w:rPr>
              <w:t>20,372.87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347" w:right="0"/>
              <w:jc w:val="left"/>
              <w:rPr>
                <w:rFonts w:ascii="宋体" w:hAnsi="宋体" w:cs="宋体" w:eastAsia="宋体" w:hint="default"/>
                <w:sz w:val="20"/>
                <w:szCs w:val="20"/>
              </w:rPr>
            </w:pPr>
            <w:r>
              <w:rPr>
                <w:rFonts w:ascii="宋体"/>
                <w:sz w:val="20"/>
              </w:rPr>
              <w:t>5,366.80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p>
      <w:pPr>
        <w:spacing w:line="8211"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3"/>
          <w:sz w:val="20"/>
          <w:szCs w:val="20"/>
        </w:rPr>
        <w:pict>
          <v:group style="width:547.7pt;height:410.6pt;mso-position-horizontal-relative:char;mso-position-vertical-relative:line" coordorigin="0,0" coordsize="10954,8212">
            <v:group style="position:absolute;left:5;top:5;width:2;height:8203" coordorigin="5,5" coordsize="2,8203">
              <v:shape style="position:absolute;left:5;top:5;width:2;height:8203" coordorigin="5,5" coordsize="0,8203" path="m5,5l5,8207e" filled="false" stroked="true" strokeweight=".48pt" strokecolor="#000000">
                <v:path arrowok="t"/>
              </v:shape>
            </v:group>
            <v:group style="position:absolute;left:10;top:8202;width:1304;height:2" coordorigin="10,8202" coordsize="1304,2">
              <v:shape style="position:absolute;left:10;top:8202;width:1304;height:2" coordorigin="10,8202" coordsize="1304,0" path="m10,8202l1313,8202e" filled="false" stroked="true" strokeweight=".47998pt" strokecolor="#000000">
                <v:path arrowok="t"/>
              </v:shape>
            </v:group>
            <v:group style="position:absolute;left:1318;top:5;width:2;height:8203" coordorigin="1318,5" coordsize="2,8203">
              <v:shape style="position:absolute;left:1318;top:5;width:2;height:8203" coordorigin="1318,5" coordsize="0,8203" path="m1318,5l1318,8207e" filled="false" stroked="true" strokeweight=".48pt" strokecolor="#000000">
                <v:path arrowok="t"/>
              </v:shape>
            </v:group>
            <v:group style="position:absolute;left:1323;top:8202;width:1136;height:2" coordorigin="1323,8202" coordsize="1136,2">
              <v:shape style="position:absolute;left:1323;top:8202;width:1136;height:2" coordorigin="1323,8202" coordsize="1136,0" path="m1323,8202l2458,8202e" filled="false" stroked="true" strokeweight=".47998pt" strokecolor="#000000">
                <v:path arrowok="t"/>
              </v:shape>
            </v:group>
            <v:group style="position:absolute;left:2463;top:5;width:2;height:8203" coordorigin="2463,5" coordsize="2,8203">
              <v:shape style="position:absolute;left:2463;top:5;width:2;height:8203" coordorigin="2463,5" coordsize="0,8203" path="m2463,5l2463,8207e" filled="false" stroked="true" strokeweight=".48001pt" strokecolor="#000000">
                <v:path arrowok="t"/>
              </v:shape>
            </v:group>
            <v:group style="position:absolute;left:2468;top:8202;width:1127;height:2" coordorigin="2468,8202" coordsize="1127,2">
              <v:shape style="position:absolute;left:2468;top:8202;width:1127;height:2" coordorigin="2468,8202" coordsize="1127,0" path="m2468,8202l3594,8202e" filled="false" stroked="true" strokeweight=".47998pt" strokecolor="#000000">
                <v:path arrowok="t"/>
              </v:shape>
            </v:group>
            <v:group style="position:absolute;left:3599;top:5;width:2;height:8203" coordorigin="3599,5" coordsize="2,8203">
              <v:shape style="position:absolute;left:3599;top:5;width:2;height:8203" coordorigin="3599,5" coordsize="0,8203" path="m3599,5l3599,8207e" filled="false" stroked="true" strokeweight=".48pt" strokecolor="#000000">
                <v:path arrowok="t"/>
              </v:shape>
            </v:group>
            <v:group style="position:absolute;left:3603;top:8202;width:977;height:2" coordorigin="3603,8202" coordsize="977,2">
              <v:shape style="position:absolute;left:3603;top:8202;width:977;height:2" coordorigin="3603,8202" coordsize="977,0" path="m3603,8202l4580,8202e" filled="false" stroked="true" strokeweight=".47998pt" strokecolor="#000000">
                <v:path arrowok="t"/>
              </v:shape>
            </v:group>
            <v:group style="position:absolute;left:4585;top:5;width:2;height:8203" coordorigin="4585,5" coordsize="2,8203">
              <v:shape style="position:absolute;left:4585;top:5;width:2;height:8203" coordorigin="4585,5" coordsize="0,8203" path="m4585,5l4585,8207e" filled="false" stroked="true" strokeweight=".48pt" strokecolor="#000000">
                <v:path arrowok="t"/>
              </v:shape>
            </v:group>
            <v:group style="position:absolute;left:4590;top:8202;width:699;height:2" coordorigin="4590,8202" coordsize="699,2">
              <v:shape style="position:absolute;left:4590;top:8202;width:699;height:2" coordorigin="4590,8202" coordsize="699,0" path="m4590,8202l5288,8202e" filled="false" stroked="true" strokeweight=".47998pt" strokecolor="#000000">
                <v:path arrowok="t"/>
              </v:shape>
            </v:group>
            <v:group style="position:absolute;left:5293;top:5;width:2;height:8203" coordorigin="5293,5" coordsize="2,8203">
              <v:shape style="position:absolute;left:5293;top:5;width:2;height:8203" coordorigin="5293,5" coordsize="0,8203" path="m5293,5l5293,8207e" filled="false" stroked="true" strokeweight=".48001pt" strokecolor="#000000">
                <v:path arrowok="t"/>
              </v:shape>
            </v:group>
            <v:group style="position:absolute;left:5298;top:8202;width:1266;height:2" coordorigin="5298,8202" coordsize="1266,2">
              <v:shape style="position:absolute;left:5298;top:8202;width:1266;height:2" coordorigin="5298,8202" coordsize="1266,0" path="m5298,8202l6563,8202e" filled="false" stroked="true" strokeweight=".47998pt" strokecolor="#000000">
                <v:path arrowok="t"/>
              </v:shape>
            </v:group>
            <v:group style="position:absolute;left:6568;top:5;width:2;height:8203" coordorigin="6568,5" coordsize="2,8203">
              <v:shape style="position:absolute;left:6568;top:5;width:2;height:8203" coordorigin="6568,5" coordsize="0,8203" path="m6568,5l6568,8207e" filled="false" stroked="true" strokeweight=".47998pt" strokecolor="#000000">
                <v:path arrowok="t"/>
              </v:shape>
            </v:group>
            <v:group style="position:absolute;left:6573;top:8202;width:1695;height:2" coordorigin="6573,8202" coordsize="1695,2">
              <v:shape style="position:absolute;left:6573;top:8202;width:1695;height:2" coordorigin="6573,8202" coordsize="1695,0" path="m6573,8202l8267,8202e" filled="false" stroked="true" strokeweight=".47998pt" strokecolor="#000000">
                <v:path arrowok="t"/>
              </v:shape>
            </v:group>
            <v:group style="position:absolute;left:8272;top:5;width:2;height:8203" coordorigin="8272,5" coordsize="2,8203">
              <v:shape style="position:absolute;left:8272;top:5;width:2;height:8203" coordorigin="8272,5" coordsize="0,8203" path="m8272,5l8272,8207e" filled="false" stroked="true" strokeweight=".48001pt" strokecolor="#000000">
                <v:path arrowok="t"/>
              </v:shape>
            </v:group>
            <v:group style="position:absolute;left:8277;top:8202;width:1407;height:2" coordorigin="8277,8202" coordsize="1407,2">
              <v:shape style="position:absolute;left:8277;top:8202;width:1407;height:2" coordorigin="8277,8202" coordsize="1407,0" path="m8277,8202l9683,8202e" filled="false" stroked="true" strokeweight=".47998pt" strokecolor="#000000">
                <v:path arrowok="t"/>
              </v:shape>
            </v:group>
            <v:group style="position:absolute;left:9688;top:5;width:2;height:8203" coordorigin="9688,5" coordsize="2,8203">
              <v:shape style="position:absolute;left:9688;top:5;width:2;height:8203" coordorigin="9688,5" coordsize="0,8203" path="m9688,5l9688,8207e" filled="false" stroked="true" strokeweight=".48001pt" strokecolor="#000000">
                <v:path arrowok="t"/>
              </v:shape>
            </v:group>
            <v:group style="position:absolute;left:9693;top:8202;width:1251;height:2" coordorigin="9693,8202" coordsize="1251,2">
              <v:shape style="position:absolute;left:9693;top:8202;width:1251;height:2" coordorigin="9693,8202" coordsize="1251,0" path="m9693,8202l10944,8202e" filled="false" stroked="true" strokeweight=".47998pt" strokecolor="#000000">
                <v:path arrowok="t"/>
              </v:shape>
            </v:group>
            <v:group style="position:absolute;left:10948;top:5;width:2;height:8203" coordorigin="10948,5" coordsize="2,8203">
              <v:shape style="position:absolute;left:10948;top:5;width:2;height:8203" coordorigin="10948,5" coordsize="0,8203" path="m10948,5l10948,8207e" filled="false" stroked="true" strokeweight=".47998pt" strokecolor="#000000">
                <v:path arrowok="t"/>
              </v:shape>
              <v:shape style="position:absolute;left:1426;top:59;width:929;height:2696" type="#_x0000_t202" filled="false" stroked="false">
                <v:textbox inset="0,0,0,0">
                  <w:txbxContent>
                    <w:p>
                      <w:pPr>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spacing w:val="-15"/>
                          <w:w w:val="95"/>
                          <w:sz w:val="20"/>
                          <w:szCs w:val="20"/>
                        </w:rPr>
                        <w:t>备、税控收</w:t>
                      </w:r>
                      <w:r>
                        <w:rPr>
                          <w:rFonts w:ascii="宋体" w:hAnsi="宋体" w:cs="宋体" w:eastAsia="宋体" w:hint="default"/>
                          <w:spacing w:val="-15"/>
                          <w:sz w:val="20"/>
                          <w:szCs w:val="20"/>
                        </w:rPr>
                      </w:r>
                    </w:p>
                    <w:p>
                      <w:pPr>
                        <w:spacing w:line="310" w:lineRule="atLeast" w:before="2"/>
                        <w:ind w:left="0" w:right="0" w:firstLine="0"/>
                        <w:jc w:val="left"/>
                        <w:rPr>
                          <w:rFonts w:ascii="宋体" w:hAnsi="宋体" w:cs="宋体" w:eastAsia="宋体" w:hint="default"/>
                          <w:sz w:val="20"/>
                          <w:szCs w:val="20"/>
                        </w:rPr>
                      </w:pPr>
                      <w:r>
                        <w:rPr>
                          <w:rFonts w:ascii="宋体" w:hAnsi="宋体" w:cs="宋体" w:eastAsia="宋体" w:hint="default"/>
                          <w:spacing w:val="-15"/>
                          <w:w w:val="95"/>
                          <w:sz w:val="20"/>
                          <w:szCs w:val="20"/>
                        </w:rPr>
                        <w:t>款机、税控</w:t>
                      </w:r>
                      <w:r>
                        <w:rPr>
                          <w:rFonts w:ascii="宋体" w:hAnsi="宋体" w:cs="宋体" w:eastAsia="宋体" w:hint="default"/>
                          <w:spacing w:val="-90"/>
                          <w:w w:val="95"/>
                          <w:sz w:val="20"/>
                          <w:szCs w:val="20"/>
                        </w:rPr>
                        <w:t> </w:t>
                      </w:r>
                      <w:r>
                        <w:rPr>
                          <w:rFonts w:ascii="宋体" w:hAnsi="宋体" w:cs="宋体" w:eastAsia="宋体" w:hint="default"/>
                          <w:spacing w:val="-90"/>
                          <w:w w:val="95"/>
                          <w:sz w:val="20"/>
                          <w:szCs w:val="20"/>
                        </w:rPr>
                      </w:r>
                      <w:r>
                        <w:rPr>
                          <w:rFonts w:ascii="宋体" w:hAnsi="宋体" w:cs="宋体" w:eastAsia="宋体" w:hint="default"/>
                          <w:spacing w:val="-15"/>
                          <w:w w:val="95"/>
                          <w:sz w:val="20"/>
                          <w:szCs w:val="20"/>
                        </w:rPr>
                        <w:t>器、税控机</w:t>
                      </w:r>
                      <w:r>
                        <w:rPr>
                          <w:rFonts w:ascii="宋体" w:hAnsi="宋体" w:cs="宋体" w:eastAsia="宋体" w:hint="default"/>
                          <w:spacing w:val="-90"/>
                          <w:w w:val="95"/>
                          <w:sz w:val="20"/>
                          <w:szCs w:val="20"/>
                        </w:rPr>
                        <w:t> </w:t>
                      </w:r>
                      <w:r>
                        <w:rPr>
                          <w:rFonts w:ascii="宋体" w:hAnsi="宋体" w:cs="宋体" w:eastAsia="宋体" w:hint="default"/>
                          <w:spacing w:val="-90"/>
                          <w:w w:val="95"/>
                          <w:sz w:val="20"/>
                          <w:szCs w:val="20"/>
                        </w:rPr>
                      </w:r>
                      <w:r>
                        <w:rPr>
                          <w:rFonts w:ascii="宋体" w:hAnsi="宋体" w:cs="宋体" w:eastAsia="宋体" w:hint="default"/>
                          <w:spacing w:val="-15"/>
                          <w:w w:val="95"/>
                          <w:sz w:val="20"/>
                          <w:szCs w:val="20"/>
                        </w:rPr>
                        <w:t>具的软、硬</w:t>
                      </w:r>
                      <w:r>
                        <w:rPr>
                          <w:rFonts w:ascii="宋体" w:hAnsi="宋体" w:cs="宋体" w:eastAsia="宋体" w:hint="default"/>
                          <w:spacing w:val="-90"/>
                          <w:w w:val="95"/>
                          <w:sz w:val="20"/>
                          <w:szCs w:val="20"/>
                        </w:rPr>
                        <w:t> </w:t>
                      </w:r>
                      <w:r>
                        <w:rPr>
                          <w:rFonts w:ascii="宋体" w:hAnsi="宋体" w:cs="宋体" w:eastAsia="宋体" w:hint="default"/>
                          <w:spacing w:val="-90"/>
                          <w:w w:val="95"/>
                          <w:sz w:val="20"/>
                          <w:szCs w:val="20"/>
                        </w:rPr>
                      </w:r>
                      <w:r>
                        <w:rPr>
                          <w:rFonts w:ascii="宋体" w:hAnsi="宋体" w:cs="宋体" w:eastAsia="宋体" w:hint="default"/>
                          <w:sz w:val="20"/>
                          <w:szCs w:val="20"/>
                        </w:rPr>
                        <w:t>件及配件</w:t>
                      </w:r>
                      <w:r>
                        <w:rPr>
                          <w:rFonts w:ascii="宋体" w:hAnsi="宋体" w:cs="宋体" w:eastAsia="宋体" w:hint="default"/>
                          <w:w w:val="99"/>
                          <w:sz w:val="20"/>
                          <w:szCs w:val="20"/>
                        </w:rPr>
                        <w:t> </w:t>
                      </w:r>
                      <w:r>
                        <w:rPr>
                          <w:rFonts w:ascii="宋体" w:hAnsi="宋体" w:cs="宋体" w:eastAsia="宋体" w:hint="default"/>
                          <w:spacing w:val="-28"/>
                          <w:sz w:val="20"/>
                          <w:szCs w:val="20"/>
                        </w:rPr>
                        <w:t>的销售、维</w:t>
                      </w:r>
                      <w:r>
                        <w:rPr>
                          <w:rFonts w:ascii="宋体" w:hAnsi="宋体" w:cs="宋体" w:eastAsia="宋体" w:hint="default"/>
                          <w:spacing w:val="-68"/>
                          <w:w w:val="99"/>
                          <w:sz w:val="20"/>
                          <w:szCs w:val="20"/>
                        </w:rPr>
                        <w:t> </w:t>
                      </w:r>
                      <w:r>
                        <w:rPr>
                          <w:rFonts w:ascii="宋体" w:hAnsi="宋体" w:cs="宋体" w:eastAsia="宋体" w:hint="default"/>
                          <w:spacing w:val="-15"/>
                          <w:w w:val="95"/>
                          <w:sz w:val="20"/>
                          <w:szCs w:val="20"/>
                        </w:rPr>
                        <w:t>修、维护与</w:t>
                      </w:r>
                      <w:r>
                        <w:rPr>
                          <w:rFonts w:ascii="宋体" w:hAnsi="宋体" w:cs="宋体" w:eastAsia="宋体" w:hint="default"/>
                          <w:spacing w:val="-90"/>
                          <w:w w:val="95"/>
                          <w:sz w:val="20"/>
                          <w:szCs w:val="20"/>
                        </w:rPr>
                        <w:t> </w:t>
                      </w:r>
                      <w:r>
                        <w:rPr>
                          <w:rFonts w:ascii="宋体" w:hAnsi="宋体" w:cs="宋体" w:eastAsia="宋体" w:hint="default"/>
                          <w:spacing w:val="-90"/>
                          <w:w w:val="95"/>
                          <w:sz w:val="20"/>
                          <w:szCs w:val="20"/>
                        </w:rPr>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等。</w:t>
                      </w:r>
                      <w:r>
                        <w:rPr>
                          <w:rFonts w:ascii="宋体" w:hAnsi="宋体" w:cs="宋体" w:eastAsia="宋体" w:hint="default"/>
                          <w:sz w:val="20"/>
                          <w:szCs w:val="20"/>
                        </w:rPr>
                        <w:t> </w:t>
                      </w:r>
                    </w:p>
                  </w:txbxContent>
                </v:textbox>
                <w10:wrap type="none"/>
              </v:shape>
            </v:group>
          </v:group>
        </w:pict>
      </w:r>
      <w:r>
        <w:rPr>
          <w:rFonts w:ascii="Times New Roman" w:hAnsi="Times New Roman" w:cs="Times New Roman" w:eastAsia="Times New Roman" w:hint="default"/>
          <w:position w:val="-163"/>
          <w:sz w:val="20"/>
          <w:szCs w:val="20"/>
        </w:rPr>
      </w:r>
    </w:p>
    <w:p>
      <w:pPr>
        <w:spacing w:after="0" w:line="8211" w:lineRule="exact"/>
        <w:rPr>
          <w:rFonts w:ascii="Times New Roman" w:hAnsi="Times New Roman" w:cs="Times New Roman" w:eastAsia="Times New Roman"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9"/>
              <w:ind w:left="103" w:right="200"/>
              <w:jc w:val="both"/>
              <w:rPr>
                <w:rFonts w:ascii="宋体" w:hAnsi="宋体" w:cs="宋体" w:eastAsia="宋体" w:hint="default"/>
                <w:sz w:val="20"/>
                <w:szCs w:val="20"/>
              </w:rPr>
            </w:pPr>
            <w:r>
              <w:rPr>
                <w:rFonts w:ascii="宋体" w:hAnsi="宋体" w:cs="宋体" w:eastAsia="宋体" w:hint="default"/>
                <w:sz w:val="20"/>
                <w:szCs w:val="20"/>
              </w:rPr>
              <w:t>贵州爱信诺</w:t>
            </w:r>
            <w:r>
              <w:rPr>
                <w:rFonts w:ascii="宋体" w:hAnsi="宋体" w:cs="宋体" w:eastAsia="宋体" w:hint="default"/>
                <w:w w:val="99"/>
                <w:sz w:val="20"/>
                <w:szCs w:val="20"/>
              </w:rPr>
              <w:t> </w:t>
            </w:r>
            <w:r>
              <w:rPr>
                <w:rFonts w:ascii="宋体" w:hAnsi="宋体" w:cs="宋体" w:eastAsia="宋体" w:hint="default"/>
                <w:sz w:val="20"/>
                <w:szCs w:val="20"/>
              </w:rPr>
              <w:t>航天信息有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法律、法</w:t>
            </w:r>
            <w:r>
              <w:rPr>
                <w:rFonts w:ascii="宋体" w:hAnsi="宋体" w:cs="宋体" w:eastAsia="宋体" w:hint="default"/>
                <w:w w:val="99"/>
                <w:sz w:val="20"/>
                <w:szCs w:val="20"/>
              </w:rPr>
              <w:t> </w:t>
            </w:r>
            <w:r>
              <w:rPr>
                <w:rFonts w:ascii="宋体" w:hAnsi="宋体" w:cs="宋体" w:eastAsia="宋体" w:hint="default"/>
                <w:spacing w:val="-14"/>
                <w:sz w:val="20"/>
                <w:szCs w:val="20"/>
              </w:rPr>
              <w:t>规、国务院</w:t>
            </w:r>
            <w:r>
              <w:rPr>
                <w:rFonts w:ascii="宋体" w:hAnsi="宋体" w:cs="宋体" w:eastAsia="宋体" w:hint="default"/>
                <w:w w:val="99"/>
                <w:sz w:val="20"/>
                <w:szCs w:val="20"/>
              </w:rPr>
              <w:t> </w:t>
            </w:r>
            <w:r>
              <w:rPr>
                <w:rFonts w:ascii="宋体" w:hAnsi="宋体" w:cs="宋体" w:eastAsia="宋体" w:hint="default"/>
                <w:sz w:val="20"/>
                <w:szCs w:val="20"/>
              </w:rPr>
              <w:t>决定规定</w:t>
            </w:r>
            <w:r>
              <w:rPr>
                <w:rFonts w:ascii="宋体" w:hAnsi="宋体" w:cs="宋体" w:eastAsia="宋体" w:hint="default"/>
                <w:w w:val="99"/>
                <w:sz w:val="20"/>
                <w:szCs w:val="20"/>
              </w:rPr>
              <w:t> </w:t>
            </w:r>
            <w:r>
              <w:rPr>
                <w:rFonts w:ascii="宋体" w:hAnsi="宋体" w:cs="宋体" w:eastAsia="宋体" w:hint="default"/>
                <w:sz w:val="20"/>
                <w:szCs w:val="20"/>
              </w:rPr>
              <w:t>禁止的不</w:t>
            </w:r>
            <w:r>
              <w:rPr>
                <w:rFonts w:ascii="宋体" w:hAnsi="宋体" w:cs="宋体" w:eastAsia="宋体" w:hint="default"/>
                <w:w w:val="99"/>
                <w:sz w:val="20"/>
                <w:szCs w:val="20"/>
              </w:rPr>
              <w:t> </w:t>
            </w:r>
            <w:r>
              <w:rPr>
                <w:rFonts w:ascii="宋体" w:hAnsi="宋体" w:cs="宋体" w:eastAsia="宋体" w:hint="default"/>
                <w:spacing w:val="-14"/>
                <w:sz w:val="20"/>
                <w:szCs w:val="20"/>
              </w:rPr>
              <w:t>得经营；法</w:t>
            </w:r>
            <w:r>
              <w:rPr>
                <w:rFonts w:ascii="宋体" w:hAnsi="宋体" w:cs="宋体" w:eastAsia="宋体" w:hint="default"/>
                <w:w w:val="99"/>
                <w:sz w:val="20"/>
                <w:szCs w:val="20"/>
              </w:rPr>
              <w:t> </w:t>
            </w:r>
            <w:r>
              <w:rPr>
                <w:rFonts w:ascii="宋体" w:hAnsi="宋体" w:cs="宋体" w:eastAsia="宋体" w:hint="default"/>
                <w:sz w:val="20"/>
                <w:szCs w:val="20"/>
              </w:rPr>
              <w:t>律、法规、</w:t>
            </w:r>
            <w:r>
              <w:rPr>
                <w:rFonts w:ascii="宋体" w:hAnsi="宋体" w:cs="宋体" w:eastAsia="宋体" w:hint="default"/>
                <w:w w:val="99"/>
                <w:sz w:val="20"/>
                <w:szCs w:val="20"/>
              </w:rPr>
              <w:t> </w:t>
            </w:r>
            <w:r>
              <w:rPr>
                <w:rFonts w:ascii="宋体" w:hAnsi="宋体" w:cs="宋体" w:eastAsia="宋体" w:hint="default"/>
                <w:sz w:val="20"/>
                <w:szCs w:val="20"/>
              </w:rPr>
              <w:t>国务院决</w:t>
            </w:r>
            <w:r>
              <w:rPr>
                <w:rFonts w:ascii="宋体" w:hAnsi="宋体" w:cs="宋体" w:eastAsia="宋体" w:hint="default"/>
                <w:w w:val="99"/>
                <w:sz w:val="20"/>
                <w:szCs w:val="20"/>
              </w:rPr>
              <w:t> </w:t>
            </w:r>
            <w:r>
              <w:rPr>
                <w:rFonts w:ascii="宋体" w:hAnsi="宋体" w:cs="宋体" w:eastAsia="宋体" w:hint="default"/>
                <w:sz w:val="20"/>
                <w:szCs w:val="20"/>
              </w:rPr>
              <w:t>定规定应</w:t>
            </w:r>
            <w:r>
              <w:rPr>
                <w:rFonts w:ascii="宋体" w:hAnsi="宋体" w:cs="宋体" w:eastAsia="宋体" w:hint="default"/>
                <w:w w:val="99"/>
                <w:sz w:val="20"/>
                <w:szCs w:val="20"/>
              </w:rPr>
              <w:t> </w:t>
            </w:r>
            <w:r>
              <w:rPr>
                <w:rFonts w:ascii="宋体" w:hAnsi="宋体" w:cs="宋体" w:eastAsia="宋体" w:hint="default"/>
                <w:spacing w:val="-14"/>
                <w:sz w:val="20"/>
                <w:szCs w:val="20"/>
              </w:rPr>
              <w:t>当许可（审</w:t>
            </w:r>
            <w:r>
              <w:rPr>
                <w:rFonts w:ascii="宋体" w:hAnsi="宋体" w:cs="宋体" w:eastAsia="宋体" w:hint="default"/>
                <w:w w:val="99"/>
                <w:sz w:val="20"/>
                <w:szCs w:val="20"/>
              </w:rPr>
              <w:t> </w:t>
            </w:r>
            <w:r>
              <w:rPr>
                <w:rFonts w:ascii="宋体" w:hAnsi="宋体" w:cs="宋体" w:eastAsia="宋体" w:hint="default"/>
                <w:spacing w:val="-15"/>
                <w:sz w:val="20"/>
                <w:szCs w:val="20"/>
              </w:rPr>
              <w:t>批）的，经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审批机关</w:t>
            </w:r>
            <w:r>
              <w:rPr>
                <w:rFonts w:ascii="宋体" w:hAnsi="宋体" w:cs="宋体" w:eastAsia="宋体" w:hint="default"/>
                <w:w w:val="99"/>
                <w:sz w:val="20"/>
                <w:szCs w:val="20"/>
              </w:rPr>
              <w:t> </w:t>
            </w:r>
            <w:r>
              <w:rPr>
                <w:rFonts w:ascii="宋体" w:hAnsi="宋体" w:cs="宋体" w:eastAsia="宋体" w:hint="default"/>
                <w:sz w:val="20"/>
                <w:szCs w:val="20"/>
              </w:rPr>
              <w:t>批准后凭</w:t>
            </w:r>
            <w:r>
              <w:rPr>
                <w:rFonts w:ascii="宋体" w:hAnsi="宋体" w:cs="宋体" w:eastAsia="宋体" w:hint="default"/>
                <w:w w:val="99"/>
                <w:sz w:val="20"/>
                <w:szCs w:val="20"/>
              </w:rPr>
              <w:t> </w:t>
            </w:r>
            <w:r>
              <w:rPr>
                <w:rFonts w:ascii="宋体" w:hAnsi="宋体" w:cs="宋体" w:eastAsia="宋体" w:hint="default"/>
                <w:sz w:val="20"/>
                <w:szCs w:val="20"/>
              </w:rPr>
              <w:t>许可（审</w:t>
            </w:r>
            <w:r>
              <w:rPr>
                <w:rFonts w:ascii="宋体" w:hAnsi="宋体" w:cs="宋体" w:eastAsia="宋体" w:hint="default"/>
                <w:w w:val="99"/>
                <w:sz w:val="20"/>
                <w:szCs w:val="20"/>
              </w:rPr>
              <w:t> </w:t>
            </w:r>
            <w:r>
              <w:rPr>
                <w:rFonts w:ascii="宋体" w:hAnsi="宋体" w:cs="宋体" w:eastAsia="宋体" w:hint="default"/>
                <w:spacing w:val="-14"/>
                <w:sz w:val="20"/>
                <w:szCs w:val="20"/>
              </w:rPr>
              <w:t>批）文件经</w:t>
            </w:r>
            <w:r>
              <w:rPr>
                <w:rFonts w:ascii="宋体" w:hAnsi="宋体" w:cs="宋体" w:eastAsia="宋体" w:hint="default"/>
                <w:w w:val="99"/>
                <w:sz w:val="20"/>
                <w:szCs w:val="20"/>
              </w:rPr>
              <w:t> </w:t>
            </w:r>
            <w:r>
              <w:rPr>
                <w:rFonts w:ascii="宋体" w:hAnsi="宋体" w:cs="宋体" w:eastAsia="宋体" w:hint="default"/>
                <w:sz w:val="20"/>
                <w:szCs w:val="20"/>
              </w:rPr>
              <w:t>营</w:t>
            </w:r>
            <w:r>
              <w:rPr>
                <w:rFonts w:ascii="宋体" w:hAnsi="宋体" w:cs="宋体" w:eastAsia="宋体" w:hint="default"/>
                <w:sz w:val="20"/>
                <w:szCs w:val="20"/>
              </w:rPr>
              <w:t>;</w:t>
            </w:r>
            <w:r>
              <w:rPr>
                <w:rFonts w:ascii="宋体" w:hAnsi="宋体" w:cs="宋体" w:eastAsia="宋体" w:hint="default"/>
                <w:sz w:val="20"/>
                <w:szCs w:val="20"/>
              </w:rPr>
              <w:t>法律、</w:t>
            </w:r>
            <w:r>
              <w:rPr>
                <w:rFonts w:ascii="宋体" w:hAnsi="宋体" w:cs="宋体" w:eastAsia="宋体" w:hint="default"/>
                <w:w w:val="99"/>
                <w:sz w:val="20"/>
                <w:szCs w:val="20"/>
              </w:rPr>
              <w:t> </w:t>
            </w:r>
            <w:r>
              <w:rPr>
                <w:rFonts w:ascii="宋体" w:hAnsi="宋体" w:cs="宋体" w:eastAsia="宋体" w:hint="default"/>
                <w:spacing w:val="-14"/>
                <w:sz w:val="20"/>
                <w:szCs w:val="20"/>
              </w:rPr>
              <w:t>法规、国务</w:t>
            </w:r>
            <w:r>
              <w:rPr>
                <w:rFonts w:ascii="宋体" w:hAnsi="宋体" w:cs="宋体" w:eastAsia="宋体" w:hint="default"/>
                <w:w w:val="99"/>
                <w:sz w:val="20"/>
                <w:szCs w:val="20"/>
              </w:rPr>
              <w:t> </w:t>
            </w:r>
            <w:r>
              <w:rPr>
                <w:rFonts w:ascii="宋体" w:hAnsi="宋体" w:cs="宋体" w:eastAsia="宋体" w:hint="default"/>
                <w:sz w:val="20"/>
                <w:szCs w:val="20"/>
              </w:rPr>
              <w:t>院决定规</w:t>
            </w:r>
            <w:r>
              <w:rPr>
                <w:rFonts w:ascii="宋体" w:hAnsi="宋体" w:cs="宋体" w:eastAsia="宋体" w:hint="default"/>
                <w:w w:val="99"/>
                <w:sz w:val="20"/>
                <w:szCs w:val="20"/>
              </w:rPr>
              <w:t> </w:t>
            </w:r>
            <w:r>
              <w:rPr>
                <w:rFonts w:ascii="宋体" w:hAnsi="宋体" w:cs="宋体" w:eastAsia="宋体" w:hint="default"/>
                <w:sz w:val="20"/>
                <w:szCs w:val="20"/>
              </w:rPr>
              <w:t>定无需许</w:t>
            </w:r>
            <w:r>
              <w:rPr>
                <w:rFonts w:ascii="宋体" w:hAnsi="宋体" w:cs="宋体" w:eastAsia="宋体" w:hint="default"/>
                <w:w w:val="99"/>
                <w:sz w:val="20"/>
                <w:szCs w:val="20"/>
              </w:rPr>
              <w:t> </w:t>
            </w:r>
            <w:r>
              <w:rPr>
                <w:rFonts w:ascii="宋体" w:hAnsi="宋体" w:cs="宋体" w:eastAsia="宋体" w:hint="default"/>
                <w:sz w:val="20"/>
                <w:szCs w:val="20"/>
              </w:rPr>
              <w:t>可（审批）</w:t>
            </w:r>
            <w:r>
              <w:rPr>
                <w:rFonts w:ascii="宋体" w:hAnsi="宋体" w:cs="宋体" w:eastAsia="宋体" w:hint="default"/>
                <w:w w:val="99"/>
                <w:sz w:val="20"/>
                <w:szCs w:val="20"/>
              </w:rPr>
              <w:t> </w:t>
            </w:r>
            <w:r>
              <w:rPr>
                <w:rFonts w:ascii="宋体" w:hAnsi="宋体" w:cs="宋体" w:eastAsia="宋体" w:hint="default"/>
                <w:spacing w:val="-14"/>
                <w:sz w:val="20"/>
                <w:szCs w:val="20"/>
              </w:rPr>
              <w:t>的，市场主</w:t>
            </w:r>
            <w:r>
              <w:rPr>
                <w:rFonts w:ascii="宋体" w:hAnsi="宋体" w:cs="宋体" w:eastAsia="宋体" w:hint="default"/>
                <w:w w:val="99"/>
                <w:sz w:val="20"/>
                <w:szCs w:val="20"/>
              </w:rPr>
              <w:t> </w:t>
            </w:r>
            <w:r>
              <w:rPr>
                <w:rFonts w:ascii="宋体" w:hAnsi="宋体" w:cs="宋体" w:eastAsia="宋体" w:hint="default"/>
                <w:sz w:val="20"/>
                <w:szCs w:val="20"/>
              </w:rPr>
              <w:t>体自主选</w:t>
            </w:r>
            <w:r>
              <w:rPr>
                <w:rFonts w:ascii="宋体" w:hAnsi="宋体" w:cs="宋体" w:eastAsia="宋体" w:hint="default"/>
                <w:w w:val="99"/>
                <w:sz w:val="20"/>
                <w:szCs w:val="20"/>
              </w:rPr>
              <w:t> </w:t>
            </w:r>
            <w:r>
              <w:rPr>
                <w:rFonts w:ascii="宋体" w:hAnsi="宋体" w:cs="宋体" w:eastAsia="宋体" w:hint="default"/>
                <w:sz w:val="20"/>
                <w:szCs w:val="20"/>
              </w:rPr>
              <w:t>择经营。</w:t>
            </w:r>
          </w:p>
          <w:p>
            <w:pPr>
              <w:pStyle w:val="TableParagraph"/>
              <w:spacing w:line="285" w:lineRule="auto" w:before="12"/>
              <w:ind w:left="103" w:right="96"/>
              <w:jc w:val="left"/>
              <w:rPr>
                <w:rFonts w:ascii="宋体" w:hAnsi="宋体" w:cs="宋体" w:eastAsia="宋体" w:hint="default"/>
                <w:sz w:val="20"/>
                <w:szCs w:val="20"/>
              </w:rPr>
            </w:pPr>
            <w:r>
              <w:rPr>
                <w:rFonts w:ascii="宋体" w:hAnsi="宋体" w:cs="宋体" w:eastAsia="宋体" w:hint="default"/>
                <w:sz w:val="20"/>
                <w:szCs w:val="20"/>
              </w:rPr>
              <w:t>（代理记</w:t>
            </w:r>
            <w:r>
              <w:rPr>
                <w:rFonts w:ascii="宋体" w:hAnsi="宋体" w:cs="宋体" w:eastAsia="宋体" w:hint="default"/>
                <w:w w:val="99"/>
                <w:sz w:val="20"/>
                <w:szCs w:val="20"/>
              </w:rPr>
              <w:t> </w:t>
            </w:r>
            <w:r>
              <w:rPr>
                <w:rFonts w:ascii="宋体" w:hAnsi="宋体" w:cs="宋体" w:eastAsia="宋体" w:hint="default"/>
                <w:sz w:val="20"/>
                <w:szCs w:val="20"/>
              </w:rPr>
              <w:t>帐；销</w:t>
            </w:r>
            <w:r>
              <w:rPr>
                <w:rFonts w:ascii="宋体" w:hAnsi="宋体" w:cs="宋体" w:eastAsia="宋体" w:hint="default"/>
                <w:w w:val="99"/>
                <w:sz w:val="20"/>
                <w:szCs w:val="20"/>
              </w:rPr>
              <w:t> </w:t>
            </w:r>
            <w:r>
              <w:rPr>
                <w:rFonts w:ascii="宋体" w:hAnsi="宋体" w:cs="宋体" w:eastAsia="宋体" w:hint="default"/>
                <w:spacing w:val="-9"/>
                <w:sz w:val="20"/>
                <w:szCs w:val="20"/>
              </w:rPr>
              <w:t>售</w:t>
            </w:r>
            <w:r>
              <w:rPr>
                <w:rFonts w:ascii="宋体" w:hAnsi="宋体" w:cs="宋体" w:eastAsia="宋体" w:hint="default"/>
                <w:spacing w:val="-9"/>
                <w:sz w:val="20"/>
                <w:szCs w:val="20"/>
              </w:rPr>
              <w:t>:II</w:t>
            </w:r>
            <w:r>
              <w:rPr>
                <w:rFonts w:ascii="宋体" w:hAnsi="宋体" w:cs="宋体" w:eastAsia="宋体" w:hint="default"/>
                <w:spacing w:val="-9"/>
                <w:sz w:val="20"/>
                <w:szCs w:val="20"/>
              </w:rPr>
              <w:t>、</w:t>
            </w:r>
            <w:r>
              <w:rPr>
                <w:rFonts w:ascii="宋体" w:hAnsi="宋体" w:cs="宋体" w:eastAsia="宋体" w:hint="default"/>
                <w:spacing w:val="-9"/>
                <w:sz w:val="20"/>
                <w:szCs w:val="20"/>
              </w:rPr>
              <w:t>III</w:t>
            </w:r>
            <w:r>
              <w:rPr>
                <w:rFonts w:ascii="宋体" w:hAnsi="宋体" w:cs="宋体" w:eastAsia="宋体" w:hint="default"/>
                <w:sz w:val="20"/>
                <w:szCs w:val="20"/>
              </w:rPr>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类医疗器</w:t>
            </w:r>
            <w:r>
              <w:rPr>
                <w:rFonts w:ascii="宋体" w:hAnsi="宋体" w:cs="宋体" w:eastAsia="宋体" w:hint="default"/>
                <w:w w:val="99"/>
                <w:sz w:val="20"/>
                <w:szCs w:val="20"/>
              </w:rPr>
              <w:t> </w:t>
            </w:r>
            <w:r>
              <w:rPr>
                <w:rFonts w:ascii="宋体" w:hAnsi="宋体" w:cs="宋体" w:eastAsia="宋体" w:hint="default"/>
                <w:spacing w:val="-14"/>
                <w:sz w:val="20"/>
                <w:szCs w:val="20"/>
              </w:rPr>
              <w:t>械（在医疗</w:t>
            </w:r>
            <w:r>
              <w:rPr>
                <w:rFonts w:ascii="宋体" w:hAnsi="宋体" w:cs="宋体" w:eastAsia="宋体" w:hint="default"/>
                <w:w w:val="99"/>
                <w:sz w:val="20"/>
                <w:szCs w:val="20"/>
              </w:rPr>
              <w:t> </w:t>
            </w:r>
            <w:r>
              <w:rPr>
                <w:rFonts w:ascii="宋体" w:hAnsi="宋体" w:cs="宋体" w:eastAsia="宋体" w:hint="default"/>
                <w:sz w:val="20"/>
                <w:szCs w:val="20"/>
              </w:rPr>
              <w:t>器械经营</w:t>
            </w:r>
            <w:r>
              <w:rPr>
                <w:rFonts w:ascii="宋体" w:hAnsi="宋体" w:cs="宋体" w:eastAsia="宋体" w:hint="default"/>
                <w:w w:val="99"/>
                <w:sz w:val="20"/>
                <w:szCs w:val="20"/>
              </w:rPr>
              <w:t> </w:t>
            </w:r>
            <w:r>
              <w:rPr>
                <w:rFonts w:ascii="宋体" w:hAnsi="宋体" w:cs="宋体" w:eastAsia="宋体" w:hint="default"/>
                <w:sz w:val="20"/>
                <w:szCs w:val="20"/>
              </w:rPr>
              <w:t>企业许可</w:t>
            </w:r>
            <w:r>
              <w:rPr>
                <w:rFonts w:ascii="宋体" w:hAnsi="宋体" w:cs="宋体" w:eastAsia="宋体" w:hint="default"/>
                <w:w w:val="99"/>
                <w:sz w:val="20"/>
                <w:szCs w:val="20"/>
              </w:rPr>
              <w:t> </w:t>
            </w:r>
            <w:r>
              <w:rPr>
                <w:rFonts w:ascii="宋体" w:hAnsi="宋体" w:cs="宋体" w:eastAsia="宋体" w:hint="default"/>
                <w:sz w:val="20"/>
                <w:szCs w:val="20"/>
              </w:rPr>
              <w:t>证核准的</w:t>
            </w:r>
            <w:r>
              <w:rPr>
                <w:rFonts w:ascii="宋体" w:hAnsi="宋体" w:cs="宋体" w:eastAsia="宋体" w:hint="default"/>
                <w:w w:val="99"/>
                <w:sz w:val="20"/>
                <w:szCs w:val="20"/>
              </w:rPr>
              <w:t> </w:t>
            </w:r>
            <w:r>
              <w:rPr>
                <w:rFonts w:ascii="宋体" w:hAnsi="宋体" w:cs="宋体" w:eastAsia="宋体" w:hint="default"/>
                <w:sz w:val="20"/>
                <w:szCs w:val="20"/>
              </w:rPr>
              <w:t>经营范围</w:t>
            </w:r>
            <w:r>
              <w:rPr>
                <w:rFonts w:ascii="宋体" w:hAnsi="宋体" w:cs="宋体" w:eastAsia="宋体" w:hint="default"/>
                <w:w w:val="99"/>
                <w:sz w:val="20"/>
                <w:szCs w:val="20"/>
              </w:rPr>
              <w:t> </w:t>
            </w:r>
            <w:r>
              <w:rPr>
                <w:rFonts w:ascii="宋体" w:hAnsi="宋体" w:cs="宋体" w:eastAsia="宋体" w:hint="default"/>
                <w:sz w:val="20"/>
                <w:szCs w:val="20"/>
              </w:rPr>
              <w:t>内经营）；</w:t>
            </w:r>
            <w:r>
              <w:rPr>
                <w:rFonts w:ascii="宋体" w:hAnsi="宋体" w:cs="宋体" w:eastAsia="宋体" w:hint="default"/>
                <w:w w:val="99"/>
                <w:sz w:val="20"/>
                <w:szCs w:val="20"/>
              </w:rPr>
              <w:t> </w:t>
            </w:r>
            <w:r>
              <w:rPr>
                <w:rFonts w:ascii="宋体" w:hAnsi="宋体" w:cs="宋体" w:eastAsia="宋体" w:hint="default"/>
                <w:sz w:val="20"/>
                <w:szCs w:val="20"/>
              </w:rPr>
              <w:t>电子及通</w:t>
            </w:r>
            <w:r>
              <w:rPr>
                <w:rFonts w:ascii="宋体" w:hAnsi="宋体" w:cs="宋体" w:eastAsia="宋体" w:hint="default"/>
                <w:w w:val="99"/>
                <w:sz w:val="20"/>
                <w:szCs w:val="20"/>
              </w:rPr>
              <w:t> </w:t>
            </w:r>
            <w:r>
              <w:rPr>
                <w:rFonts w:ascii="宋体" w:hAnsi="宋体" w:cs="宋体" w:eastAsia="宋体" w:hint="default"/>
                <w:spacing w:val="-14"/>
                <w:sz w:val="20"/>
                <w:szCs w:val="20"/>
              </w:rPr>
              <w:t>信设备（卫</w:t>
            </w:r>
            <w:r>
              <w:rPr>
                <w:rFonts w:ascii="宋体" w:hAnsi="宋体" w:cs="宋体" w:eastAsia="宋体" w:hint="default"/>
                <w:w w:val="99"/>
                <w:sz w:val="20"/>
                <w:szCs w:val="20"/>
              </w:rPr>
              <w:t> </w:t>
            </w:r>
            <w:r>
              <w:rPr>
                <w:rFonts w:ascii="宋体" w:hAnsi="宋体" w:cs="宋体" w:eastAsia="宋体" w:hint="default"/>
                <w:sz w:val="20"/>
                <w:szCs w:val="20"/>
              </w:rPr>
              <w:t>星地面接</w:t>
            </w:r>
            <w:r>
              <w:rPr>
                <w:rFonts w:ascii="宋体" w:hAnsi="宋体" w:cs="宋体" w:eastAsia="宋体" w:hint="default"/>
                <w:w w:val="99"/>
                <w:sz w:val="20"/>
                <w:szCs w:val="20"/>
              </w:rPr>
              <w:t> </w:t>
            </w:r>
            <w:r>
              <w:rPr>
                <w:rFonts w:ascii="宋体" w:hAnsi="宋体" w:cs="宋体" w:eastAsia="宋体" w:hint="default"/>
                <w:sz w:val="20"/>
                <w:szCs w:val="20"/>
              </w:rPr>
              <w:t>收设施等</w:t>
            </w:r>
            <w:r>
              <w:rPr>
                <w:rFonts w:ascii="宋体" w:hAnsi="宋体" w:cs="宋体" w:eastAsia="宋体" w:hint="default"/>
                <w:w w:val="99"/>
                <w:sz w:val="20"/>
                <w:szCs w:val="20"/>
              </w:rPr>
              <w:t> </w:t>
            </w:r>
            <w:r>
              <w:rPr>
                <w:rFonts w:ascii="宋体" w:hAnsi="宋体" w:cs="宋体" w:eastAsia="宋体" w:hint="default"/>
                <w:sz w:val="20"/>
                <w:szCs w:val="20"/>
              </w:rPr>
              <w:t>涉及前置</w:t>
            </w:r>
            <w:r>
              <w:rPr>
                <w:rFonts w:ascii="宋体" w:hAnsi="宋体" w:cs="宋体" w:eastAsia="宋体" w:hint="default"/>
                <w:w w:val="99"/>
                <w:sz w:val="20"/>
                <w:szCs w:val="20"/>
              </w:rPr>
              <w:t> </w:t>
            </w:r>
            <w:r>
              <w:rPr>
                <w:rFonts w:ascii="宋体" w:hAnsi="宋体" w:cs="宋体" w:eastAsia="宋体" w:hint="default"/>
                <w:sz w:val="20"/>
                <w:szCs w:val="20"/>
              </w:rPr>
              <w:t>许可的除</w:t>
            </w:r>
            <w:r>
              <w:rPr>
                <w:rFonts w:ascii="宋体" w:hAnsi="宋体" w:cs="宋体" w:eastAsia="宋体" w:hint="default"/>
                <w:w w:val="99"/>
                <w:sz w:val="20"/>
                <w:szCs w:val="20"/>
              </w:rPr>
              <w:t> </w:t>
            </w:r>
            <w:r>
              <w:rPr>
                <w:rFonts w:ascii="宋体" w:hAnsi="宋体" w:cs="宋体" w:eastAsia="宋体" w:hint="default"/>
                <w:spacing w:val="-15"/>
                <w:sz w:val="20"/>
                <w:szCs w:val="20"/>
              </w:rPr>
              <w:t>外）、计算</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机及外部</w:t>
            </w:r>
            <w:r>
              <w:rPr>
                <w:rFonts w:ascii="宋体" w:hAnsi="宋体" w:cs="宋体" w:eastAsia="宋体" w:hint="default"/>
                <w:w w:val="99"/>
                <w:sz w:val="20"/>
                <w:szCs w:val="20"/>
              </w:rPr>
              <w:t> </w:t>
            </w:r>
            <w:r>
              <w:rPr>
                <w:rFonts w:ascii="宋体" w:hAnsi="宋体" w:cs="宋体" w:eastAsia="宋体" w:hint="default"/>
                <w:spacing w:val="-14"/>
                <w:sz w:val="20"/>
                <w:szCs w:val="20"/>
              </w:rPr>
              <w:t>设备、智能</w:t>
            </w:r>
            <w:r>
              <w:rPr>
                <w:rFonts w:ascii="宋体" w:hAnsi="宋体" w:cs="宋体" w:eastAsia="宋体" w:hint="default"/>
                <w:w w:val="99"/>
                <w:sz w:val="20"/>
                <w:szCs w:val="20"/>
              </w:rPr>
              <w:t> </w:t>
            </w:r>
            <w:r>
              <w:rPr>
                <w:rFonts w:ascii="宋体" w:hAnsi="宋体" w:cs="宋体" w:eastAsia="宋体" w:hint="default"/>
                <w:sz w:val="20"/>
                <w:szCs w:val="20"/>
              </w:rPr>
              <w:t>机电产品、</w:t>
            </w:r>
            <w:r>
              <w:rPr>
                <w:rFonts w:ascii="宋体" w:hAnsi="宋体" w:cs="宋体" w:eastAsia="宋体" w:hint="default"/>
                <w:w w:val="99"/>
                <w:sz w:val="20"/>
                <w:szCs w:val="20"/>
              </w:rPr>
              <w:t> </w:t>
            </w:r>
            <w:r>
              <w:rPr>
                <w:rFonts w:ascii="宋体" w:hAnsi="宋体" w:cs="宋体" w:eastAsia="宋体" w:hint="default"/>
                <w:sz w:val="20"/>
                <w:szCs w:val="20"/>
              </w:rPr>
              <w:t>财税专用</w:t>
            </w:r>
            <w:r>
              <w:rPr>
                <w:rFonts w:ascii="宋体" w:hAnsi="宋体" w:cs="宋体" w:eastAsia="宋体" w:hint="default"/>
                <w:w w:val="99"/>
                <w:sz w:val="20"/>
                <w:szCs w:val="20"/>
              </w:rPr>
              <w:t> </w:t>
            </w:r>
            <w:r>
              <w:rPr>
                <w:rFonts w:ascii="宋体" w:hAnsi="宋体" w:cs="宋体" w:eastAsia="宋体" w:hint="default"/>
                <w:sz w:val="20"/>
                <w:szCs w:val="20"/>
              </w:rPr>
              <w:t>设备的研</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19" w:right="0"/>
              <w:jc w:val="left"/>
              <w:rPr>
                <w:rFonts w:ascii="宋体" w:hAnsi="宋体" w:cs="宋体" w:eastAsia="宋体" w:hint="default"/>
                <w:sz w:val="20"/>
                <w:szCs w:val="20"/>
              </w:rPr>
            </w:pPr>
            <w:r>
              <w:rPr>
                <w:rFonts w:ascii="宋体"/>
                <w:sz w:val="20"/>
              </w:rPr>
              <w:t>300.00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60</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4" w:right="0"/>
              <w:jc w:val="left"/>
              <w:rPr>
                <w:rFonts w:ascii="宋体" w:hAnsi="宋体" w:cs="宋体" w:eastAsia="宋体" w:hint="default"/>
                <w:sz w:val="20"/>
                <w:szCs w:val="20"/>
              </w:rPr>
            </w:pPr>
            <w:r>
              <w:rPr>
                <w:rFonts w:ascii="宋体"/>
                <w:sz w:val="20"/>
              </w:rPr>
              <w:t>6,752.99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792" w:right="0"/>
              <w:jc w:val="left"/>
              <w:rPr>
                <w:rFonts w:ascii="宋体" w:hAnsi="宋体" w:cs="宋体" w:eastAsia="宋体" w:hint="default"/>
                <w:sz w:val="20"/>
                <w:szCs w:val="20"/>
              </w:rPr>
            </w:pPr>
            <w:r>
              <w:rPr>
                <w:rFonts w:ascii="宋体"/>
                <w:sz w:val="20"/>
              </w:rPr>
              <w:t>2,804.08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03" w:right="0"/>
              <w:jc w:val="left"/>
              <w:rPr>
                <w:rFonts w:ascii="宋体" w:hAnsi="宋体" w:cs="宋体" w:eastAsia="宋体" w:hint="default"/>
                <w:sz w:val="20"/>
                <w:szCs w:val="20"/>
              </w:rPr>
            </w:pPr>
            <w:r>
              <w:rPr>
                <w:rFonts w:ascii="宋体"/>
                <w:sz w:val="20"/>
              </w:rPr>
              <w:t>16,400.38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47" w:right="0"/>
              <w:jc w:val="left"/>
              <w:rPr>
                <w:rFonts w:ascii="宋体" w:hAnsi="宋体" w:cs="宋体" w:eastAsia="宋体" w:hint="default"/>
                <w:sz w:val="20"/>
                <w:szCs w:val="20"/>
              </w:rPr>
            </w:pPr>
            <w:r>
              <w:rPr>
                <w:rFonts w:ascii="宋体"/>
                <w:sz w:val="20"/>
              </w:rPr>
              <w:t>3,123.32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0614"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pacing w:val="-14"/>
                <w:sz w:val="20"/>
                <w:szCs w:val="20"/>
              </w:rPr>
              <w:t>制销售；信</w:t>
            </w:r>
            <w:r>
              <w:rPr>
                <w:rFonts w:ascii="宋体" w:hAnsi="宋体" w:cs="宋体" w:eastAsia="宋体" w:hint="default"/>
                <w:w w:val="99"/>
                <w:sz w:val="20"/>
                <w:szCs w:val="20"/>
              </w:rPr>
              <w:t> </w:t>
            </w:r>
            <w:r>
              <w:rPr>
                <w:rFonts w:ascii="宋体" w:hAnsi="宋体" w:cs="宋体" w:eastAsia="宋体" w:hint="default"/>
                <w:sz w:val="20"/>
                <w:szCs w:val="20"/>
              </w:rPr>
              <w:t>息安全技</w:t>
            </w:r>
            <w:r>
              <w:rPr>
                <w:rFonts w:ascii="宋体" w:hAnsi="宋体" w:cs="宋体" w:eastAsia="宋体" w:hint="default"/>
                <w:w w:val="99"/>
                <w:sz w:val="20"/>
                <w:szCs w:val="20"/>
              </w:rPr>
              <w:t> </w:t>
            </w:r>
            <w:r>
              <w:rPr>
                <w:rFonts w:ascii="宋体" w:hAnsi="宋体" w:cs="宋体" w:eastAsia="宋体" w:hint="default"/>
                <w:spacing w:val="-14"/>
                <w:sz w:val="20"/>
                <w:szCs w:val="20"/>
              </w:rPr>
              <w:t>术、网络及</w:t>
            </w:r>
            <w:r>
              <w:rPr>
                <w:rFonts w:ascii="宋体" w:hAnsi="宋体" w:cs="宋体" w:eastAsia="宋体" w:hint="default"/>
                <w:w w:val="99"/>
                <w:sz w:val="20"/>
                <w:szCs w:val="20"/>
              </w:rPr>
              <w:t> </w:t>
            </w:r>
            <w:r>
              <w:rPr>
                <w:rFonts w:ascii="宋体" w:hAnsi="宋体" w:cs="宋体" w:eastAsia="宋体" w:hint="default"/>
                <w:sz w:val="20"/>
                <w:szCs w:val="20"/>
              </w:rPr>
              <w:t>终端技术、</w:t>
            </w:r>
            <w:r>
              <w:rPr>
                <w:rFonts w:ascii="宋体" w:hAnsi="宋体" w:cs="宋体" w:eastAsia="宋体" w:hint="default"/>
                <w:w w:val="99"/>
                <w:sz w:val="20"/>
                <w:szCs w:val="20"/>
              </w:rPr>
              <w:t> </w:t>
            </w:r>
            <w:r>
              <w:rPr>
                <w:rFonts w:ascii="宋体" w:hAnsi="宋体" w:cs="宋体" w:eastAsia="宋体" w:hint="default"/>
                <w:sz w:val="20"/>
                <w:szCs w:val="20"/>
              </w:rPr>
              <w:t>多媒体技</w:t>
            </w:r>
            <w:r>
              <w:rPr>
                <w:rFonts w:ascii="宋体" w:hAnsi="宋体" w:cs="宋体" w:eastAsia="宋体" w:hint="default"/>
                <w:w w:val="99"/>
                <w:sz w:val="20"/>
                <w:szCs w:val="20"/>
              </w:rPr>
              <w:t> </w:t>
            </w:r>
            <w:r>
              <w:rPr>
                <w:rFonts w:ascii="宋体" w:hAnsi="宋体" w:cs="宋体" w:eastAsia="宋体" w:hint="default"/>
                <w:spacing w:val="-14"/>
                <w:sz w:val="20"/>
                <w:szCs w:val="20"/>
              </w:rPr>
              <w:t>术、工业自</w:t>
            </w:r>
            <w:r>
              <w:rPr>
                <w:rFonts w:ascii="宋体" w:hAnsi="宋体" w:cs="宋体" w:eastAsia="宋体" w:hint="default"/>
                <w:w w:val="99"/>
                <w:sz w:val="20"/>
                <w:szCs w:val="20"/>
              </w:rPr>
              <w:t> </w:t>
            </w:r>
            <w:r>
              <w:rPr>
                <w:rFonts w:ascii="宋体" w:hAnsi="宋体" w:cs="宋体" w:eastAsia="宋体" w:hint="default"/>
                <w:sz w:val="20"/>
                <w:szCs w:val="20"/>
              </w:rPr>
              <w:t>动化控制</w:t>
            </w:r>
            <w:r>
              <w:rPr>
                <w:rFonts w:ascii="宋体" w:hAnsi="宋体" w:cs="宋体" w:eastAsia="宋体" w:hint="default"/>
                <w:w w:val="99"/>
                <w:sz w:val="20"/>
                <w:szCs w:val="20"/>
              </w:rPr>
              <w:t> </w:t>
            </w:r>
            <w:r>
              <w:rPr>
                <w:rFonts w:ascii="宋体" w:hAnsi="宋体" w:cs="宋体" w:eastAsia="宋体" w:hint="default"/>
                <w:spacing w:val="-14"/>
                <w:sz w:val="20"/>
                <w:szCs w:val="20"/>
              </w:rPr>
              <w:t>技术、环保</w:t>
            </w:r>
            <w:r>
              <w:rPr>
                <w:rFonts w:ascii="宋体" w:hAnsi="宋体" w:cs="宋体" w:eastAsia="宋体" w:hint="default"/>
                <w:w w:val="99"/>
                <w:sz w:val="20"/>
                <w:szCs w:val="20"/>
              </w:rPr>
              <w:t> </w:t>
            </w:r>
            <w:r>
              <w:rPr>
                <w:rFonts w:ascii="宋体" w:hAnsi="宋体" w:cs="宋体" w:eastAsia="宋体" w:hint="default"/>
                <w:sz w:val="20"/>
                <w:szCs w:val="20"/>
              </w:rPr>
              <w:t>技术的开</w:t>
            </w:r>
            <w:r>
              <w:rPr>
                <w:rFonts w:ascii="宋体" w:hAnsi="宋体" w:cs="宋体" w:eastAsia="宋体" w:hint="default"/>
                <w:w w:val="99"/>
                <w:sz w:val="20"/>
                <w:szCs w:val="20"/>
              </w:rPr>
              <w:t> </w:t>
            </w:r>
            <w:r>
              <w:rPr>
                <w:rFonts w:ascii="宋体" w:hAnsi="宋体" w:cs="宋体" w:eastAsia="宋体" w:hint="default"/>
                <w:sz w:val="20"/>
                <w:szCs w:val="20"/>
              </w:rPr>
              <w:t>发、转让、</w:t>
            </w:r>
            <w:r>
              <w:rPr>
                <w:rFonts w:ascii="宋体" w:hAnsi="宋体" w:cs="宋体" w:eastAsia="宋体" w:hint="default"/>
                <w:w w:val="99"/>
                <w:sz w:val="20"/>
                <w:szCs w:val="20"/>
              </w:rPr>
              <w:t> </w:t>
            </w:r>
            <w:r>
              <w:rPr>
                <w:rFonts w:ascii="宋体" w:hAnsi="宋体" w:cs="宋体" w:eastAsia="宋体" w:hint="default"/>
                <w:spacing w:val="-14"/>
                <w:sz w:val="20"/>
                <w:szCs w:val="20"/>
              </w:rPr>
              <w:t>咨询；化工</w:t>
            </w:r>
            <w:r>
              <w:rPr>
                <w:rFonts w:ascii="宋体" w:hAnsi="宋体" w:cs="宋体" w:eastAsia="宋体" w:hint="default"/>
                <w:w w:val="99"/>
                <w:sz w:val="20"/>
                <w:szCs w:val="20"/>
              </w:rPr>
              <w:t> </w:t>
            </w:r>
            <w:r>
              <w:rPr>
                <w:rFonts w:ascii="宋体" w:hAnsi="宋体" w:cs="宋体" w:eastAsia="宋体" w:hint="default"/>
                <w:sz w:val="20"/>
                <w:szCs w:val="20"/>
              </w:rPr>
              <w:t>材料的销</w:t>
            </w:r>
            <w:r>
              <w:rPr>
                <w:rFonts w:ascii="宋体" w:hAnsi="宋体" w:cs="宋体" w:eastAsia="宋体" w:hint="default"/>
                <w:w w:val="99"/>
                <w:sz w:val="20"/>
                <w:szCs w:val="20"/>
              </w:rPr>
              <w:t> </w:t>
            </w:r>
            <w:r>
              <w:rPr>
                <w:rFonts w:ascii="宋体" w:hAnsi="宋体" w:cs="宋体" w:eastAsia="宋体" w:hint="default"/>
                <w:sz w:val="20"/>
                <w:szCs w:val="20"/>
              </w:rPr>
              <w:t>售（除专</w:t>
            </w:r>
            <w:r>
              <w:rPr>
                <w:rFonts w:ascii="宋体" w:hAnsi="宋体" w:cs="宋体" w:eastAsia="宋体" w:hint="default"/>
                <w:w w:val="99"/>
                <w:sz w:val="20"/>
                <w:szCs w:val="20"/>
              </w:rPr>
              <w:t> </w:t>
            </w:r>
            <w:r>
              <w:rPr>
                <w:rFonts w:ascii="宋体" w:hAnsi="宋体" w:cs="宋体" w:eastAsia="宋体" w:hint="default"/>
                <w:spacing w:val="-15"/>
                <w:sz w:val="20"/>
                <w:szCs w:val="20"/>
              </w:rPr>
              <w:t>项）、建筑</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材料的销</w:t>
            </w:r>
            <w:r>
              <w:rPr>
                <w:rFonts w:ascii="宋体" w:hAnsi="宋体" w:cs="宋体" w:eastAsia="宋体" w:hint="default"/>
                <w:w w:val="99"/>
                <w:sz w:val="20"/>
                <w:szCs w:val="20"/>
              </w:rPr>
              <w:t> </w:t>
            </w:r>
            <w:r>
              <w:rPr>
                <w:rFonts w:ascii="宋体" w:hAnsi="宋体" w:cs="宋体" w:eastAsia="宋体" w:hint="default"/>
                <w:spacing w:val="-14"/>
                <w:sz w:val="20"/>
                <w:szCs w:val="20"/>
              </w:rPr>
              <w:t>售；进出口</w:t>
            </w:r>
            <w:r>
              <w:rPr>
                <w:rFonts w:ascii="宋体" w:hAnsi="宋体" w:cs="宋体" w:eastAsia="宋体" w:hint="default"/>
                <w:w w:val="99"/>
                <w:sz w:val="20"/>
                <w:szCs w:val="20"/>
              </w:rPr>
              <w:t> </w:t>
            </w:r>
            <w:r>
              <w:rPr>
                <w:rFonts w:ascii="宋体" w:hAnsi="宋体" w:cs="宋体" w:eastAsia="宋体" w:hint="default"/>
                <w:spacing w:val="-14"/>
                <w:sz w:val="20"/>
                <w:szCs w:val="20"/>
              </w:rPr>
              <w:t>业务（以上</w:t>
            </w:r>
            <w:r>
              <w:rPr>
                <w:rFonts w:ascii="宋体" w:hAnsi="宋体" w:cs="宋体" w:eastAsia="宋体" w:hint="default"/>
                <w:w w:val="99"/>
                <w:sz w:val="20"/>
                <w:szCs w:val="20"/>
              </w:rPr>
              <w:t> </w:t>
            </w:r>
            <w:r>
              <w:rPr>
                <w:rFonts w:ascii="宋体" w:hAnsi="宋体" w:cs="宋体" w:eastAsia="宋体" w:hint="default"/>
                <w:sz w:val="20"/>
                <w:szCs w:val="20"/>
              </w:rPr>
              <w:t>经营范围、</w:t>
            </w:r>
            <w:r>
              <w:rPr>
                <w:rFonts w:ascii="宋体" w:hAnsi="宋体" w:cs="宋体" w:eastAsia="宋体" w:hint="default"/>
                <w:w w:val="99"/>
                <w:sz w:val="20"/>
                <w:szCs w:val="20"/>
              </w:rPr>
              <w:t> </w:t>
            </w:r>
            <w:r>
              <w:rPr>
                <w:rFonts w:ascii="宋体" w:hAnsi="宋体" w:cs="宋体" w:eastAsia="宋体" w:hint="default"/>
                <w:sz w:val="20"/>
                <w:szCs w:val="20"/>
              </w:rPr>
              <w:t>国家禁止、</w:t>
            </w:r>
            <w:r>
              <w:rPr>
                <w:rFonts w:ascii="宋体" w:hAnsi="宋体" w:cs="宋体" w:eastAsia="宋体" w:hint="default"/>
                <w:w w:val="99"/>
                <w:sz w:val="20"/>
                <w:szCs w:val="20"/>
              </w:rPr>
              <w:t> </w:t>
            </w:r>
            <w:r>
              <w:rPr>
                <w:rFonts w:ascii="宋体" w:hAnsi="宋体" w:cs="宋体" w:eastAsia="宋体" w:hint="default"/>
                <w:sz w:val="20"/>
                <w:szCs w:val="20"/>
              </w:rPr>
              <w:t>限制的除</w:t>
            </w:r>
            <w:r>
              <w:rPr>
                <w:rFonts w:ascii="宋体" w:hAnsi="宋体" w:cs="宋体" w:eastAsia="宋体" w:hint="default"/>
                <w:w w:val="99"/>
                <w:sz w:val="20"/>
                <w:szCs w:val="20"/>
              </w:rPr>
              <w:t> </w:t>
            </w:r>
            <w:r>
              <w:rPr>
                <w:rFonts w:ascii="宋体" w:hAnsi="宋体" w:cs="宋体" w:eastAsia="宋体" w:hint="default"/>
                <w:spacing w:val="-15"/>
                <w:sz w:val="20"/>
                <w:szCs w:val="20"/>
              </w:rPr>
              <w:t>外）；电子</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设备维修</w:t>
            </w:r>
          </w:p>
          <w:p>
            <w:pPr>
              <w:pStyle w:val="TableParagraph"/>
              <w:spacing w:line="285" w:lineRule="auto" w:before="12"/>
              <w:ind w:left="103" w:right="1"/>
              <w:jc w:val="left"/>
              <w:rPr>
                <w:rFonts w:ascii="宋体" w:hAnsi="宋体" w:cs="宋体" w:eastAsia="宋体" w:hint="default"/>
                <w:sz w:val="20"/>
                <w:szCs w:val="20"/>
              </w:rPr>
            </w:pPr>
            <w:r>
              <w:rPr>
                <w:rFonts w:ascii="宋体" w:hAnsi="宋体" w:cs="宋体" w:eastAsia="宋体" w:hint="default"/>
                <w:sz w:val="20"/>
                <w:szCs w:val="20"/>
              </w:rPr>
              <w:t>（精密仪</w:t>
            </w:r>
            <w:r>
              <w:rPr>
                <w:rFonts w:ascii="宋体" w:hAnsi="宋体" w:cs="宋体" w:eastAsia="宋体" w:hint="default"/>
                <w:w w:val="99"/>
                <w:sz w:val="20"/>
                <w:szCs w:val="20"/>
              </w:rPr>
              <w:t> </w:t>
            </w:r>
            <w:r>
              <w:rPr>
                <w:rFonts w:ascii="宋体" w:hAnsi="宋体" w:cs="宋体" w:eastAsia="宋体" w:hint="default"/>
                <w:sz w:val="20"/>
                <w:szCs w:val="20"/>
              </w:rPr>
              <w:t>器除外）；</w:t>
            </w:r>
            <w:r>
              <w:rPr>
                <w:rFonts w:ascii="宋体" w:hAnsi="宋体" w:cs="宋体" w:eastAsia="宋体" w:hint="default"/>
                <w:w w:val="99"/>
                <w:sz w:val="20"/>
                <w:szCs w:val="20"/>
              </w:rPr>
              <w:t> </w:t>
            </w:r>
            <w:r>
              <w:rPr>
                <w:rFonts w:ascii="宋体" w:hAnsi="宋体" w:cs="宋体" w:eastAsia="宋体" w:hint="default"/>
                <w:sz w:val="20"/>
                <w:szCs w:val="20"/>
              </w:rPr>
              <w:t>企业事务</w:t>
            </w:r>
            <w:r>
              <w:rPr>
                <w:rFonts w:ascii="宋体" w:hAnsi="宋体" w:cs="宋体" w:eastAsia="宋体" w:hint="default"/>
                <w:w w:val="99"/>
                <w:sz w:val="20"/>
                <w:szCs w:val="20"/>
              </w:rPr>
              <w:t> </w:t>
            </w:r>
            <w:r>
              <w:rPr>
                <w:rFonts w:ascii="宋体" w:hAnsi="宋体" w:cs="宋体" w:eastAsia="宋体" w:hint="default"/>
                <w:spacing w:val="-14"/>
                <w:sz w:val="20"/>
                <w:szCs w:val="20"/>
              </w:rPr>
              <w:t>代理；计算</w:t>
            </w:r>
            <w:r>
              <w:rPr>
                <w:rFonts w:ascii="宋体" w:hAnsi="宋体" w:cs="宋体" w:eastAsia="宋体" w:hint="default"/>
                <w:w w:val="99"/>
                <w:sz w:val="20"/>
                <w:szCs w:val="20"/>
              </w:rPr>
              <w:t> </w:t>
            </w:r>
            <w:r>
              <w:rPr>
                <w:rFonts w:ascii="宋体" w:hAnsi="宋体" w:cs="宋体" w:eastAsia="宋体" w:hint="default"/>
                <w:sz w:val="20"/>
                <w:szCs w:val="20"/>
              </w:rPr>
              <w:t>机软件开</w:t>
            </w:r>
            <w:r>
              <w:rPr>
                <w:rFonts w:ascii="宋体" w:hAnsi="宋体" w:cs="宋体" w:eastAsia="宋体" w:hint="default"/>
                <w:w w:val="99"/>
                <w:sz w:val="20"/>
                <w:szCs w:val="20"/>
              </w:rPr>
              <w:t> </w:t>
            </w:r>
            <w:r>
              <w:rPr>
                <w:rFonts w:ascii="宋体" w:hAnsi="宋体" w:cs="宋体" w:eastAsia="宋体" w:hint="default"/>
                <w:sz w:val="20"/>
                <w:szCs w:val="20"/>
              </w:rPr>
              <w:t>发及销售、</w:t>
            </w:r>
            <w:r>
              <w:rPr>
                <w:rFonts w:ascii="宋体" w:hAnsi="宋体" w:cs="宋体" w:eastAsia="宋体" w:hint="default"/>
                <w:w w:val="99"/>
                <w:sz w:val="20"/>
                <w:szCs w:val="20"/>
              </w:rPr>
              <w:t> </w:t>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z w:val="20"/>
                <w:szCs w:val="20"/>
              </w:rPr>
              <w:t>教育培训</w:t>
            </w:r>
            <w:r>
              <w:rPr>
                <w:rFonts w:ascii="宋体" w:hAnsi="宋体" w:cs="宋体" w:eastAsia="宋体" w:hint="default"/>
                <w:w w:val="99"/>
                <w:sz w:val="20"/>
                <w:szCs w:val="20"/>
              </w:rPr>
              <w:t> </w:t>
            </w:r>
            <w:r>
              <w:rPr>
                <w:rFonts w:ascii="宋体" w:hAnsi="宋体" w:cs="宋体" w:eastAsia="宋体" w:hint="default"/>
                <w:spacing w:val="-14"/>
                <w:sz w:val="20"/>
                <w:szCs w:val="20"/>
              </w:rPr>
              <w:t>咨询（非职</w:t>
            </w:r>
            <w:r>
              <w:rPr>
                <w:rFonts w:ascii="宋体" w:hAnsi="宋体" w:cs="宋体" w:eastAsia="宋体" w:hint="default"/>
                <w:w w:val="99"/>
                <w:sz w:val="20"/>
                <w:szCs w:val="20"/>
              </w:rPr>
              <w:t> </w:t>
            </w:r>
            <w:r>
              <w:rPr>
                <w:rFonts w:ascii="宋体" w:hAnsi="宋体" w:cs="宋体" w:eastAsia="宋体" w:hint="default"/>
                <w:sz w:val="20"/>
                <w:szCs w:val="20"/>
              </w:rPr>
              <w:t>业非学</w:t>
            </w:r>
            <w:r>
              <w:rPr>
                <w:rFonts w:ascii="宋体" w:hAnsi="宋体" w:cs="宋体" w:eastAsia="宋体" w:hint="default"/>
                <w:w w:val="99"/>
                <w:sz w:val="20"/>
                <w:szCs w:val="20"/>
              </w:rPr>
              <w:t> </w:t>
            </w:r>
            <w:r>
              <w:rPr>
                <w:rFonts w:ascii="宋体" w:hAnsi="宋体" w:cs="宋体" w:eastAsia="宋体" w:hint="default"/>
                <w:spacing w:val="-15"/>
                <w:sz w:val="20"/>
                <w:szCs w:val="20"/>
              </w:rPr>
              <w:t>历）；企业</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管理咨询。</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13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海南航天信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计算机硬</w:t>
            </w:r>
            <w:r>
              <w:rPr>
                <w:rFonts w:ascii="宋体" w:hAnsi="宋体" w:cs="宋体" w:eastAsia="宋体" w:hint="default"/>
                <w:w w:val="99"/>
                <w:sz w:val="20"/>
                <w:szCs w:val="20"/>
              </w:rPr>
              <w:t> </w:t>
            </w:r>
            <w:r>
              <w:rPr>
                <w:rFonts w:ascii="宋体" w:hAnsi="宋体" w:cs="宋体" w:eastAsia="宋体" w:hint="default"/>
                <w:sz w:val="20"/>
                <w:szCs w:val="20"/>
              </w:rPr>
              <w:t>件及计算</w:t>
            </w:r>
            <w:r>
              <w:rPr>
                <w:rFonts w:ascii="宋体" w:hAnsi="宋体" w:cs="宋体" w:eastAsia="宋体" w:hint="default"/>
                <w:w w:val="99"/>
                <w:sz w:val="20"/>
                <w:szCs w:val="20"/>
              </w:rPr>
              <w:t> </w:t>
            </w:r>
            <w:r>
              <w:rPr>
                <w:rFonts w:ascii="宋体" w:hAnsi="宋体" w:cs="宋体" w:eastAsia="宋体" w:hint="default"/>
                <w:sz w:val="20"/>
                <w:szCs w:val="20"/>
              </w:rPr>
              <w:t>机配套产</w:t>
            </w:r>
            <w:r>
              <w:rPr>
                <w:rFonts w:ascii="宋体" w:hAnsi="宋体" w:cs="宋体" w:eastAsia="宋体" w:hint="default"/>
                <w:w w:val="99"/>
                <w:sz w:val="20"/>
                <w:szCs w:val="20"/>
              </w:rPr>
              <w:t> </w:t>
            </w:r>
            <w:r>
              <w:rPr>
                <w:rFonts w:ascii="宋体" w:hAnsi="宋体" w:cs="宋体" w:eastAsia="宋体" w:hint="default"/>
                <w:spacing w:val="-14"/>
                <w:sz w:val="20"/>
                <w:szCs w:val="20"/>
              </w:rPr>
              <w:t>品、税控收</w:t>
            </w:r>
            <w:r>
              <w:rPr>
                <w:rFonts w:ascii="宋体" w:hAnsi="宋体" w:cs="宋体" w:eastAsia="宋体" w:hint="default"/>
                <w:w w:val="99"/>
                <w:sz w:val="20"/>
                <w:szCs w:val="20"/>
              </w:rPr>
              <w:t> </w:t>
            </w:r>
            <w:r>
              <w:rPr>
                <w:rFonts w:ascii="宋体" w:hAnsi="宋体" w:cs="宋体" w:eastAsia="宋体" w:hint="default"/>
                <w:sz w:val="20"/>
                <w:szCs w:val="20"/>
              </w:rPr>
              <w:t>款机的销</w:t>
            </w:r>
            <w:r>
              <w:rPr>
                <w:rFonts w:ascii="宋体" w:hAnsi="宋体" w:cs="宋体" w:eastAsia="宋体" w:hint="default"/>
                <w:w w:val="99"/>
                <w:sz w:val="20"/>
                <w:szCs w:val="20"/>
              </w:rPr>
              <w:t> </w:t>
            </w:r>
            <w:r>
              <w:rPr>
                <w:rFonts w:ascii="宋体" w:hAnsi="宋体" w:cs="宋体" w:eastAsia="宋体" w:hint="default"/>
                <w:spacing w:val="-14"/>
                <w:sz w:val="20"/>
                <w:szCs w:val="20"/>
              </w:rPr>
              <w:t>售；数码产</w:t>
            </w:r>
            <w:r>
              <w:rPr>
                <w:rFonts w:ascii="宋体" w:hAnsi="宋体" w:cs="宋体" w:eastAsia="宋体" w:hint="default"/>
                <w:w w:val="99"/>
                <w:sz w:val="20"/>
                <w:szCs w:val="20"/>
              </w:rPr>
              <w:t> </w:t>
            </w:r>
            <w:r>
              <w:rPr>
                <w:rFonts w:ascii="宋体" w:hAnsi="宋体" w:cs="宋体" w:eastAsia="宋体" w:hint="default"/>
                <w:spacing w:val="-14"/>
                <w:sz w:val="20"/>
                <w:szCs w:val="20"/>
              </w:rPr>
              <w:t>品、办公设</w:t>
            </w:r>
            <w:r>
              <w:rPr>
                <w:rFonts w:ascii="宋体" w:hAnsi="宋体" w:cs="宋体" w:eastAsia="宋体" w:hint="default"/>
                <w:w w:val="99"/>
                <w:sz w:val="20"/>
                <w:szCs w:val="20"/>
              </w:rPr>
              <w:t> </w:t>
            </w:r>
            <w:r>
              <w:rPr>
                <w:rFonts w:ascii="宋体" w:hAnsi="宋体" w:cs="宋体" w:eastAsia="宋体" w:hint="default"/>
                <w:spacing w:val="-14"/>
                <w:sz w:val="20"/>
                <w:szCs w:val="20"/>
              </w:rPr>
              <w:t>备、网络产</w:t>
            </w:r>
            <w:r>
              <w:rPr>
                <w:rFonts w:ascii="宋体" w:hAnsi="宋体" w:cs="宋体" w:eastAsia="宋体" w:hint="default"/>
                <w:w w:val="99"/>
                <w:sz w:val="20"/>
                <w:szCs w:val="20"/>
              </w:rPr>
              <w:t> </w:t>
            </w:r>
            <w:r>
              <w:rPr>
                <w:rFonts w:ascii="宋体" w:hAnsi="宋体" w:cs="宋体" w:eastAsia="宋体" w:hint="default"/>
                <w:spacing w:val="-14"/>
                <w:sz w:val="20"/>
                <w:szCs w:val="20"/>
              </w:rPr>
              <w:t>品、通讯设</w:t>
            </w:r>
            <w:r>
              <w:rPr>
                <w:rFonts w:ascii="宋体" w:hAnsi="宋体" w:cs="宋体" w:eastAsia="宋体" w:hint="default"/>
                <w:w w:val="99"/>
                <w:sz w:val="20"/>
                <w:szCs w:val="20"/>
              </w:rPr>
              <w:t> </w:t>
            </w:r>
            <w:r>
              <w:rPr>
                <w:rFonts w:ascii="宋体" w:hAnsi="宋体" w:cs="宋体" w:eastAsia="宋体" w:hint="default"/>
                <w:spacing w:val="-14"/>
                <w:sz w:val="20"/>
                <w:szCs w:val="20"/>
              </w:rPr>
              <w:t>备、教育设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宋体" w:hAnsi="宋体" w:cs="宋体" w:eastAsia="宋体" w:hint="default"/>
                <w:sz w:val="20"/>
                <w:szCs w:val="20"/>
              </w:rPr>
            </w:pPr>
            <w:r>
              <w:rPr>
                <w:rFonts w:ascii="宋体"/>
                <w:sz w:val="20"/>
              </w:rPr>
              <w:t>1,200.00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64" w:right="0"/>
              <w:jc w:val="left"/>
              <w:rPr>
                <w:rFonts w:ascii="宋体" w:hAnsi="宋体" w:cs="宋体" w:eastAsia="宋体" w:hint="default"/>
                <w:sz w:val="20"/>
                <w:szCs w:val="20"/>
              </w:rPr>
            </w:pPr>
            <w:r>
              <w:rPr>
                <w:rFonts w:ascii="宋体"/>
                <w:sz w:val="20"/>
              </w:rPr>
              <w:t>3,493.12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792" w:right="0"/>
              <w:jc w:val="left"/>
              <w:rPr>
                <w:rFonts w:ascii="宋体" w:hAnsi="宋体" w:cs="宋体" w:eastAsia="宋体" w:hint="default"/>
                <w:sz w:val="20"/>
                <w:szCs w:val="20"/>
              </w:rPr>
            </w:pPr>
            <w:r>
              <w:rPr>
                <w:rFonts w:ascii="宋体"/>
                <w:sz w:val="20"/>
              </w:rPr>
              <w:t>2,358.07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504" w:right="0"/>
              <w:jc w:val="left"/>
              <w:rPr>
                <w:rFonts w:ascii="宋体" w:hAnsi="宋体" w:cs="宋体" w:eastAsia="宋体" w:hint="default"/>
                <w:sz w:val="20"/>
                <w:szCs w:val="20"/>
              </w:rPr>
            </w:pPr>
            <w:r>
              <w:rPr>
                <w:rFonts w:ascii="宋体"/>
                <w:sz w:val="20"/>
              </w:rPr>
              <w:t>4,746.06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347" w:right="0"/>
              <w:jc w:val="left"/>
              <w:rPr>
                <w:rFonts w:ascii="宋体" w:hAnsi="宋体" w:cs="宋体" w:eastAsia="宋体" w:hint="default"/>
                <w:sz w:val="20"/>
                <w:szCs w:val="20"/>
              </w:rPr>
            </w:pPr>
            <w:r>
              <w:rPr>
                <w:rFonts w:ascii="宋体"/>
                <w:sz w:val="20"/>
              </w:rPr>
              <w:t>2,012.48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5622"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备的销售；</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pacing w:val="-14"/>
                <w:sz w:val="20"/>
                <w:szCs w:val="20"/>
              </w:rPr>
              <w:t>件开发、计</w:t>
            </w:r>
            <w:r>
              <w:rPr>
                <w:rFonts w:ascii="宋体" w:hAnsi="宋体" w:cs="宋体" w:eastAsia="宋体" w:hint="default"/>
                <w:w w:val="99"/>
                <w:sz w:val="20"/>
                <w:szCs w:val="20"/>
              </w:rPr>
              <w:t> </w:t>
            </w:r>
            <w:r>
              <w:rPr>
                <w:rFonts w:ascii="宋体" w:hAnsi="宋体" w:cs="宋体" w:eastAsia="宋体" w:hint="default"/>
                <w:sz w:val="20"/>
                <w:szCs w:val="20"/>
              </w:rPr>
              <w:t>算机软件</w:t>
            </w:r>
            <w:r>
              <w:rPr>
                <w:rFonts w:ascii="宋体" w:hAnsi="宋体" w:cs="宋体" w:eastAsia="宋体" w:hint="default"/>
                <w:w w:val="99"/>
                <w:sz w:val="20"/>
                <w:szCs w:val="20"/>
              </w:rPr>
              <w:t> </w:t>
            </w:r>
            <w:r>
              <w:rPr>
                <w:rFonts w:ascii="宋体" w:hAnsi="宋体" w:cs="宋体" w:eastAsia="宋体" w:hint="default"/>
                <w:sz w:val="20"/>
                <w:szCs w:val="20"/>
              </w:rPr>
              <w:t>产品销售；</w:t>
            </w:r>
            <w:r>
              <w:rPr>
                <w:rFonts w:ascii="宋体" w:hAnsi="宋体" w:cs="宋体" w:eastAsia="宋体" w:hint="default"/>
                <w:w w:val="99"/>
                <w:sz w:val="20"/>
                <w:szCs w:val="20"/>
              </w:rPr>
              <w:t> </w:t>
            </w:r>
            <w:r>
              <w:rPr>
                <w:rFonts w:ascii="宋体" w:hAnsi="宋体" w:cs="宋体" w:eastAsia="宋体" w:hint="default"/>
                <w:sz w:val="20"/>
                <w:szCs w:val="20"/>
              </w:rPr>
              <w:t>网络布线</w:t>
            </w:r>
            <w:r>
              <w:rPr>
                <w:rFonts w:ascii="宋体" w:hAnsi="宋体" w:cs="宋体" w:eastAsia="宋体" w:hint="default"/>
                <w:w w:val="99"/>
                <w:sz w:val="20"/>
                <w:szCs w:val="20"/>
              </w:rPr>
              <w:t> </w:t>
            </w:r>
            <w:r>
              <w:rPr>
                <w:rFonts w:ascii="宋体" w:hAnsi="宋体" w:cs="宋体" w:eastAsia="宋体" w:hint="default"/>
                <w:spacing w:val="-14"/>
                <w:sz w:val="20"/>
                <w:szCs w:val="20"/>
              </w:rPr>
              <w:t>工程；计算</w:t>
            </w:r>
            <w:r>
              <w:rPr>
                <w:rFonts w:ascii="宋体" w:hAnsi="宋体" w:cs="宋体" w:eastAsia="宋体" w:hint="default"/>
                <w:w w:val="99"/>
                <w:sz w:val="20"/>
                <w:szCs w:val="20"/>
              </w:rPr>
              <w:t> </w:t>
            </w:r>
            <w:r>
              <w:rPr>
                <w:rFonts w:ascii="宋体" w:hAnsi="宋体" w:cs="宋体" w:eastAsia="宋体" w:hint="default"/>
                <w:sz w:val="20"/>
                <w:szCs w:val="20"/>
              </w:rPr>
              <w:t>机相关产</w:t>
            </w:r>
            <w:r>
              <w:rPr>
                <w:rFonts w:ascii="宋体" w:hAnsi="宋体" w:cs="宋体" w:eastAsia="宋体" w:hint="default"/>
                <w:w w:val="99"/>
                <w:sz w:val="20"/>
                <w:szCs w:val="20"/>
              </w:rPr>
              <w:t> </w:t>
            </w:r>
            <w:r>
              <w:rPr>
                <w:rFonts w:ascii="宋体" w:hAnsi="宋体" w:cs="宋体" w:eastAsia="宋体" w:hint="default"/>
                <w:sz w:val="20"/>
                <w:szCs w:val="20"/>
              </w:rPr>
              <w:t>品技术维</w:t>
            </w:r>
            <w:r>
              <w:rPr>
                <w:rFonts w:ascii="宋体" w:hAnsi="宋体" w:cs="宋体" w:eastAsia="宋体" w:hint="default"/>
                <w:w w:val="99"/>
                <w:sz w:val="20"/>
                <w:szCs w:val="20"/>
              </w:rPr>
              <w:t> </w:t>
            </w:r>
            <w:r>
              <w:rPr>
                <w:rFonts w:ascii="宋体" w:hAnsi="宋体" w:cs="宋体" w:eastAsia="宋体" w:hint="default"/>
                <w:spacing w:val="-14"/>
                <w:sz w:val="20"/>
                <w:szCs w:val="20"/>
              </w:rPr>
              <w:t>修服务；计</w:t>
            </w:r>
            <w:r>
              <w:rPr>
                <w:rFonts w:ascii="宋体" w:hAnsi="宋体" w:cs="宋体" w:eastAsia="宋体" w:hint="default"/>
                <w:w w:val="99"/>
                <w:sz w:val="20"/>
                <w:szCs w:val="20"/>
              </w:rPr>
              <w:t> </w:t>
            </w:r>
            <w:r>
              <w:rPr>
                <w:rFonts w:ascii="宋体" w:hAnsi="宋体" w:cs="宋体" w:eastAsia="宋体" w:hint="default"/>
                <w:sz w:val="20"/>
                <w:szCs w:val="20"/>
              </w:rPr>
              <w:t>算机业务</w:t>
            </w:r>
            <w:r>
              <w:rPr>
                <w:rFonts w:ascii="宋体" w:hAnsi="宋体" w:cs="宋体" w:eastAsia="宋体" w:hint="default"/>
                <w:w w:val="99"/>
                <w:sz w:val="20"/>
                <w:szCs w:val="20"/>
              </w:rPr>
              <w:t> </w:t>
            </w:r>
            <w:r>
              <w:rPr>
                <w:rFonts w:ascii="宋体" w:hAnsi="宋体" w:cs="宋体" w:eastAsia="宋体" w:hint="default"/>
                <w:sz w:val="20"/>
                <w:szCs w:val="20"/>
              </w:rPr>
              <w:t>咨询及培</w:t>
            </w:r>
            <w:r>
              <w:rPr>
                <w:rFonts w:ascii="宋体" w:hAnsi="宋体" w:cs="宋体" w:eastAsia="宋体" w:hint="default"/>
                <w:w w:val="99"/>
                <w:sz w:val="20"/>
                <w:szCs w:val="20"/>
              </w:rPr>
              <w:t> </w:t>
            </w:r>
            <w:r>
              <w:rPr>
                <w:rFonts w:ascii="宋体" w:hAnsi="宋体" w:cs="宋体" w:eastAsia="宋体" w:hint="default"/>
                <w:spacing w:val="-14"/>
                <w:sz w:val="20"/>
                <w:szCs w:val="20"/>
              </w:rPr>
              <w:t>训，代理记</w:t>
            </w:r>
            <w:r>
              <w:rPr>
                <w:rFonts w:ascii="宋体" w:hAnsi="宋体" w:cs="宋体" w:eastAsia="宋体" w:hint="default"/>
                <w:w w:val="99"/>
                <w:sz w:val="20"/>
                <w:szCs w:val="20"/>
              </w:rPr>
              <w:t> </w:t>
            </w:r>
            <w:r>
              <w:rPr>
                <w:rFonts w:ascii="宋体" w:hAnsi="宋体" w:cs="宋体" w:eastAsia="宋体" w:hint="default"/>
                <w:spacing w:val="-14"/>
                <w:sz w:val="20"/>
                <w:szCs w:val="20"/>
              </w:rPr>
              <w:t>账，税务代</w:t>
            </w:r>
            <w:r>
              <w:rPr>
                <w:rFonts w:ascii="宋体" w:hAnsi="宋体" w:cs="宋体" w:eastAsia="宋体" w:hint="default"/>
                <w:w w:val="99"/>
                <w:sz w:val="20"/>
                <w:szCs w:val="20"/>
              </w:rPr>
              <w:t> </w:t>
            </w:r>
            <w:r>
              <w:rPr>
                <w:rFonts w:ascii="宋体" w:hAnsi="宋体" w:cs="宋体" w:eastAsia="宋体" w:hint="default"/>
                <w:spacing w:val="-14"/>
                <w:sz w:val="20"/>
                <w:szCs w:val="20"/>
              </w:rPr>
              <w:t>理服务，财</w:t>
            </w:r>
            <w:r>
              <w:rPr>
                <w:rFonts w:ascii="宋体" w:hAnsi="宋体" w:cs="宋体" w:eastAsia="宋体" w:hint="default"/>
                <w:w w:val="99"/>
                <w:sz w:val="20"/>
                <w:szCs w:val="20"/>
              </w:rPr>
              <w:t> </w:t>
            </w:r>
            <w:r>
              <w:rPr>
                <w:rFonts w:ascii="宋体" w:hAnsi="宋体" w:cs="宋体" w:eastAsia="宋体" w:hint="default"/>
                <w:spacing w:val="-14"/>
                <w:sz w:val="20"/>
                <w:szCs w:val="20"/>
              </w:rPr>
              <w:t>务咨询，企</w:t>
            </w:r>
            <w:r>
              <w:rPr>
                <w:rFonts w:ascii="宋体" w:hAnsi="宋体" w:cs="宋体" w:eastAsia="宋体" w:hint="default"/>
                <w:w w:val="99"/>
                <w:sz w:val="20"/>
                <w:szCs w:val="20"/>
              </w:rPr>
              <w:t> </w:t>
            </w:r>
            <w:r>
              <w:rPr>
                <w:rFonts w:ascii="宋体" w:hAnsi="宋体" w:cs="宋体" w:eastAsia="宋体" w:hint="default"/>
                <w:sz w:val="20"/>
                <w:szCs w:val="20"/>
              </w:rPr>
              <w:t>业管理咨</w:t>
            </w:r>
            <w:r>
              <w:rPr>
                <w:rFonts w:ascii="宋体" w:hAnsi="宋体" w:cs="宋体" w:eastAsia="宋体" w:hint="default"/>
                <w:w w:val="99"/>
                <w:sz w:val="20"/>
                <w:szCs w:val="20"/>
              </w:rPr>
              <w:t> </w:t>
            </w:r>
            <w:r>
              <w:rPr>
                <w:rFonts w:ascii="宋体" w:hAnsi="宋体" w:cs="宋体" w:eastAsia="宋体" w:hint="default"/>
                <w:sz w:val="20"/>
                <w:szCs w:val="20"/>
              </w:rPr>
              <w:t>询。</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13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64"/>
              <w:ind w:left="103" w:right="200"/>
              <w:jc w:val="both"/>
              <w:rPr>
                <w:rFonts w:ascii="宋体" w:hAnsi="宋体" w:cs="宋体" w:eastAsia="宋体" w:hint="default"/>
                <w:sz w:val="20"/>
                <w:szCs w:val="20"/>
              </w:rPr>
            </w:pPr>
            <w:r>
              <w:rPr>
                <w:rFonts w:ascii="宋体" w:hAnsi="宋体" w:cs="宋体" w:eastAsia="宋体" w:hint="default"/>
                <w:sz w:val="20"/>
                <w:szCs w:val="20"/>
              </w:rPr>
              <w:t>航天网安技</w:t>
            </w:r>
            <w:r>
              <w:rPr>
                <w:rFonts w:ascii="宋体" w:hAnsi="宋体" w:cs="宋体" w:eastAsia="宋体" w:hint="default"/>
                <w:w w:val="99"/>
                <w:sz w:val="20"/>
                <w:szCs w:val="20"/>
              </w:rPr>
              <w:t> </w:t>
            </w:r>
            <w:r>
              <w:rPr>
                <w:rFonts w:ascii="宋体" w:hAnsi="宋体" w:cs="宋体" w:eastAsia="宋体" w:hint="default"/>
                <w:sz w:val="20"/>
                <w:szCs w:val="20"/>
              </w:rPr>
              <w:t>术（深圳）</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信息技术</w:t>
            </w:r>
            <w:r>
              <w:rPr>
                <w:rFonts w:ascii="宋体" w:hAnsi="宋体" w:cs="宋体" w:eastAsia="宋体" w:hint="default"/>
                <w:w w:val="99"/>
                <w:sz w:val="20"/>
                <w:szCs w:val="20"/>
              </w:rPr>
              <w:t> </w:t>
            </w:r>
            <w:r>
              <w:rPr>
                <w:rFonts w:ascii="宋体" w:hAnsi="宋体" w:cs="宋体" w:eastAsia="宋体" w:hint="default"/>
                <w:spacing w:val="-14"/>
                <w:sz w:val="20"/>
                <w:szCs w:val="20"/>
              </w:rPr>
              <w:t>及产品、计</w:t>
            </w:r>
            <w:r>
              <w:rPr>
                <w:rFonts w:ascii="宋体" w:hAnsi="宋体" w:cs="宋体" w:eastAsia="宋体" w:hint="default"/>
                <w:w w:val="99"/>
                <w:sz w:val="20"/>
                <w:szCs w:val="20"/>
              </w:rPr>
              <w:t> </w:t>
            </w:r>
            <w:r>
              <w:rPr>
                <w:rFonts w:ascii="宋体" w:hAnsi="宋体" w:cs="宋体" w:eastAsia="宋体" w:hint="default"/>
                <w:sz w:val="20"/>
                <w:szCs w:val="20"/>
              </w:rPr>
              <w:t>算机软件、</w:t>
            </w:r>
            <w:r>
              <w:rPr>
                <w:rFonts w:ascii="宋体" w:hAnsi="宋体" w:cs="宋体" w:eastAsia="宋体" w:hint="default"/>
                <w:w w:val="99"/>
                <w:sz w:val="20"/>
                <w:szCs w:val="20"/>
              </w:rPr>
              <w:t> </w:t>
            </w:r>
            <w:r>
              <w:rPr>
                <w:rFonts w:ascii="宋体" w:hAnsi="宋体" w:cs="宋体" w:eastAsia="宋体" w:hint="default"/>
                <w:sz w:val="20"/>
                <w:szCs w:val="20"/>
              </w:rPr>
              <w:t>硬件的设</w:t>
            </w:r>
            <w:r>
              <w:rPr>
                <w:rFonts w:ascii="宋体" w:hAnsi="宋体" w:cs="宋体" w:eastAsia="宋体" w:hint="default"/>
                <w:w w:val="99"/>
                <w:sz w:val="20"/>
                <w:szCs w:val="20"/>
              </w:rPr>
              <w:t> </w:t>
            </w:r>
            <w:r>
              <w:rPr>
                <w:rFonts w:ascii="宋体" w:hAnsi="宋体" w:cs="宋体" w:eastAsia="宋体" w:hint="default"/>
                <w:sz w:val="20"/>
                <w:szCs w:val="20"/>
              </w:rPr>
              <w:t>计、制作、</w:t>
            </w:r>
            <w:r>
              <w:rPr>
                <w:rFonts w:ascii="宋体" w:hAnsi="宋体" w:cs="宋体" w:eastAsia="宋体" w:hint="default"/>
                <w:w w:val="99"/>
                <w:sz w:val="20"/>
                <w:szCs w:val="20"/>
              </w:rPr>
              <w:t> </w:t>
            </w:r>
            <w:r>
              <w:rPr>
                <w:rFonts w:ascii="宋体" w:hAnsi="宋体" w:cs="宋体" w:eastAsia="宋体" w:hint="default"/>
                <w:spacing w:val="-14"/>
                <w:sz w:val="20"/>
                <w:szCs w:val="20"/>
              </w:rPr>
              <w:t>销售、并提</w:t>
            </w:r>
            <w:r>
              <w:rPr>
                <w:rFonts w:ascii="宋体" w:hAnsi="宋体" w:cs="宋体" w:eastAsia="宋体" w:hint="default"/>
                <w:w w:val="99"/>
                <w:sz w:val="20"/>
                <w:szCs w:val="20"/>
              </w:rPr>
              <w:t> </w:t>
            </w:r>
            <w:r>
              <w:rPr>
                <w:rFonts w:ascii="宋体" w:hAnsi="宋体" w:cs="宋体" w:eastAsia="宋体" w:hint="default"/>
                <w:sz w:val="20"/>
                <w:szCs w:val="20"/>
              </w:rPr>
              <w:t>供相关的</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z w:val="20"/>
                <w:szCs w:val="20"/>
              </w:rPr>
              <w:t>和服务。</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宋体" w:hAnsi="宋体" w:cs="宋体" w:eastAsia="宋体" w:hint="default"/>
                <w:sz w:val="20"/>
                <w:szCs w:val="20"/>
              </w:rPr>
            </w:pPr>
            <w:r>
              <w:rPr>
                <w:rFonts w:ascii="宋体"/>
                <w:sz w:val="20"/>
              </w:rPr>
              <w:t>1,500.00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65</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63" w:right="0"/>
              <w:jc w:val="left"/>
              <w:rPr>
                <w:rFonts w:ascii="宋体" w:hAnsi="宋体" w:cs="宋体" w:eastAsia="宋体" w:hint="default"/>
                <w:sz w:val="20"/>
                <w:szCs w:val="20"/>
              </w:rPr>
            </w:pPr>
            <w:r>
              <w:rPr>
                <w:rFonts w:ascii="宋体"/>
                <w:sz w:val="20"/>
              </w:rPr>
              <w:t>20,471.88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691" w:right="0"/>
              <w:jc w:val="left"/>
              <w:rPr>
                <w:rFonts w:ascii="宋体" w:hAnsi="宋体" w:cs="宋体" w:eastAsia="宋体" w:hint="default"/>
                <w:sz w:val="20"/>
                <w:szCs w:val="20"/>
              </w:rPr>
            </w:pPr>
            <w:r>
              <w:rPr>
                <w:rFonts w:ascii="宋体"/>
                <w:sz w:val="20"/>
              </w:rPr>
              <w:t>18,726.06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403" w:right="0"/>
              <w:jc w:val="left"/>
              <w:rPr>
                <w:rFonts w:ascii="宋体" w:hAnsi="宋体" w:cs="宋体" w:eastAsia="宋体" w:hint="default"/>
                <w:sz w:val="20"/>
                <w:szCs w:val="20"/>
              </w:rPr>
            </w:pPr>
            <w:r>
              <w:rPr>
                <w:rFonts w:ascii="宋体"/>
                <w:sz w:val="20"/>
              </w:rPr>
              <w:t>16,878.29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7" w:right="0"/>
              <w:jc w:val="left"/>
              <w:rPr>
                <w:rFonts w:ascii="宋体" w:hAnsi="宋体" w:cs="宋体" w:eastAsia="宋体" w:hint="default"/>
                <w:sz w:val="20"/>
                <w:szCs w:val="20"/>
              </w:rPr>
            </w:pPr>
            <w:r>
              <w:rPr>
                <w:rFonts w:ascii="宋体"/>
                <w:sz w:val="20"/>
              </w:rPr>
              <w:t>10,480.85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left="103" w:right="0"/>
              <w:jc w:val="left"/>
              <w:rPr>
                <w:rFonts w:ascii="宋体" w:hAnsi="宋体" w:cs="宋体" w:eastAsia="宋体" w:hint="default"/>
                <w:sz w:val="20"/>
                <w:szCs w:val="20"/>
              </w:rPr>
            </w:pPr>
            <w:r>
              <w:rPr>
                <w:rFonts w:ascii="宋体" w:hAnsi="宋体" w:cs="宋体" w:eastAsia="宋体" w:hint="default"/>
                <w:sz w:val="20"/>
                <w:szCs w:val="20"/>
              </w:rPr>
              <w:t>航天信息</w:t>
            </w:r>
          </w:p>
          <w:p>
            <w:pPr>
              <w:pStyle w:val="TableParagraph"/>
              <w:spacing w:line="285" w:lineRule="auto" w:before="50"/>
              <w:ind w:left="103" w:right="200"/>
              <w:jc w:val="left"/>
              <w:rPr>
                <w:rFonts w:ascii="宋体" w:hAnsi="宋体" w:cs="宋体" w:eastAsia="宋体" w:hint="default"/>
                <w:sz w:val="20"/>
                <w:szCs w:val="20"/>
              </w:rPr>
            </w:pPr>
            <w:r>
              <w:rPr>
                <w:rFonts w:ascii="宋体" w:hAnsi="宋体" w:cs="宋体" w:eastAsia="宋体" w:hint="default"/>
                <w:sz w:val="20"/>
                <w:szCs w:val="20"/>
              </w:rPr>
              <w:t>（广东）有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网络技术</w:t>
            </w:r>
            <w:r>
              <w:rPr>
                <w:rFonts w:ascii="宋体" w:hAnsi="宋体" w:cs="宋体" w:eastAsia="宋体" w:hint="default"/>
                <w:w w:val="99"/>
                <w:sz w:val="20"/>
                <w:szCs w:val="20"/>
              </w:rPr>
              <w:t> </w:t>
            </w:r>
            <w:r>
              <w:rPr>
                <w:rFonts w:ascii="宋体" w:hAnsi="宋体" w:cs="宋体" w:eastAsia="宋体" w:hint="default"/>
                <w:spacing w:val="-14"/>
                <w:sz w:val="20"/>
                <w:szCs w:val="20"/>
              </w:rPr>
              <w:t>的研究、开</w:t>
            </w:r>
            <w:r>
              <w:rPr>
                <w:rFonts w:ascii="宋体" w:hAnsi="宋体" w:cs="宋体" w:eastAsia="宋体" w:hint="default"/>
                <w:w w:val="99"/>
                <w:sz w:val="20"/>
                <w:szCs w:val="20"/>
              </w:rPr>
              <w:t> </w:t>
            </w:r>
            <w:r>
              <w:rPr>
                <w:rFonts w:ascii="宋体" w:hAnsi="宋体" w:cs="宋体" w:eastAsia="宋体" w:hint="default"/>
                <w:sz w:val="20"/>
                <w:szCs w:val="20"/>
              </w:rPr>
              <w:t>发</w:t>
            </w:r>
            <w:r>
              <w:rPr>
                <w:rFonts w:ascii="宋体" w:hAnsi="宋体" w:cs="宋体" w:eastAsia="宋体" w:hint="default"/>
                <w:sz w:val="20"/>
                <w:szCs w:val="20"/>
              </w:rPr>
              <w:t>;</w:t>
            </w:r>
            <w:r>
              <w:rPr>
                <w:rFonts w:ascii="宋体" w:hAnsi="宋体" w:cs="宋体" w:eastAsia="宋体" w:hint="default"/>
                <w:sz w:val="20"/>
                <w:szCs w:val="20"/>
              </w:rPr>
              <w:t>化工产</w:t>
            </w:r>
            <w:r>
              <w:rPr>
                <w:rFonts w:ascii="宋体" w:hAnsi="宋体" w:cs="宋体" w:eastAsia="宋体" w:hint="default"/>
                <w:w w:val="99"/>
                <w:sz w:val="20"/>
                <w:szCs w:val="20"/>
              </w:rPr>
              <w:t> </w:t>
            </w:r>
            <w:r>
              <w:rPr>
                <w:rFonts w:ascii="宋体" w:hAnsi="宋体" w:cs="宋体" w:eastAsia="宋体" w:hint="default"/>
                <w:spacing w:val="-14"/>
                <w:sz w:val="20"/>
                <w:szCs w:val="20"/>
              </w:rPr>
              <w:t>品批发（危</w:t>
            </w:r>
            <w:r>
              <w:rPr>
                <w:rFonts w:ascii="宋体" w:hAnsi="宋体" w:cs="宋体" w:eastAsia="宋体" w:hint="default"/>
                <w:w w:val="99"/>
                <w:sz w:val="20"/>
                <w:szCs w:val="20"/>
              </w:rPr>
              <w:t> </w:t>
            </w:r>
            <w:r>
              <w:rPr>
                <w:rFonts w:ascii="宋体" w:hAnsi="宋体" w:cs="宋体" w:eastAsia="宋体" w:hint="default"/>
                <w:sz w:val="20"/>
                <w:szCs w:val="20"/>
              </w:rPr>
              <w:t>险化学品</w:t>
            </w:r>
            <w:r>
              <w:rPr>
                <w:rFonts w:ascii="宋体" w:hAnsi="宋体" w:cs="宋体" w:eastAsia="宋体" w:hint="default"/>
                <w:w w:val="99"/>
                <w:sz w:val="20"/>
                <w:szCs w:val="20"/>
              </w:rPr>
              <w:t> </w:t>
            </w:r>
            <w:r>
              <w:rPr>
                <w:rFonts w:ascii="宋体" w:hAnsi="宋体" w:cs="宋体" w:eastAsia="宋体" w:hint="default"/>
                <w:sz w:val="20"/>
                <w:szCs w:val="20"/>
              </w:rPr>
              <w:t>除外）</w:t>
            </w:r>
            <w:r>
              <w:rPr>
                <w:rFonts w:ascii="宋体" w:hAnsi="宋体" w:cs="宋体" w:eastAsia="宋体" w:hint="default"/>
                <w:sz w:val="20"/>
                <w:szCs w:val="20"/>
              </w:rPr>
              <w:t>;</w:t>
            </w:r>
            <w:r>
              <w:rPr>
                <w:rFonts w:ascii="宋体" w:hAnsi="宋体" w:cs="宋体" w:eastAsia="宋体" w:hint="default"/>
                <w:sz w:val="20"/>
                <w:szCs w:val="20"/>
              </w:rPr>
              <w:t>电</w:t>
            </w:r>
            <w:r>
              <w:rPr>
                <w:rFonts w:ascii="宋体" w:hAnsi="宋体" w:cs="宋体" w:eastAsia="宋体" w:hint="default"/>
                <w:w w:val="99"/>
                <w:sz w:val="20"/>
                <w:szCs w:val="20"/>
              </w:rPr>
              <w:t> </w:t>
            </w:r>
            <w:r>
              <w:rPr>
                <w:rFonts w:ascii="宋体" w:hAnsi="宋体" w:cs="宋体" w:eastAsia="宋体" w:hint="default"/>
                <w:spacing w:val="-14"/>
                <w:sz w:val="20"/>
                <w:szCs w:val="20"/>
              </w:rPr>
              <w:t>子、通信与</w:t>
            </w:r>
            <w:r>
              <w:rPr>
                <w:rFonts w:ascii="宋体" w:hAnsi="宋体" w:cs="宋体" w:eastAsia="宋体" w:hint="default"/>
                <w:w w:val="99"/>
                <w:sz w:val="20"/>
                <w:szCs w:val="20"/>
              </w:rPr>
              <w:t> </w:t>
            </w:r>
            <w:r>
              <w:rPr>
                <w:rFonts w:ascii="宋体" w:hAnsi="宋体" w:cs="宋体" w:eastAsia="宋体" w:hint="default"/>
                <w:sz w:val="20"/>
                <w:szCs w:val="20"/>
              </w:rPr>
              <w:t>自动控制</w:t>
            </w:r>
            <w:r>
              <w:rPr>
                <w:rFonts w:ascii="宋体" w:hAnsi="宋体" w:cs="宋体" w:eastAsia="宋体" w:hint="default"/>
                <w:w w:val="99"/>
                <w:sz w:val="20"/>
                <w:szCs w:val="20"/>
              </w:rPr>
              <w:t> </w:t>
            </w:r>
            <w:r>
              <w:rPr>
                <w:rFonts w:ascii="宋体" w:hAnsi="宋体" w:cs="宋体" w:eastAsia="宋体" w:hint="default"/>
                <w:sz w:val="20"/>
                <w:szCs w:val="20"/>
              </w:rPr>
              <w:t>技术研究、</w:t>
            </w:r>
            <w:r>
              <w:rPr>
                <w:rFonts w:ascii="宋体" w:hAnsi="宋体" w:cs="宋体" w:eastAsia="宋体" w:hint="default"/>
                <w:w w:val="99"/>
                <w:sz w:val="20"/>
                <w:szCs w:val="20"/>
              </w:rPr>
              <w:t> </w:t>
            </w:r>
            <w:r>
              <w:rPr>
                <w:rFonts w:ascii="宋体" w:hAnsi="宋体" w:cs="宋体" w:eastAsia="宋体" w:hint="default"/>
                <w:sz w:val="20"/>
                <w:szCs w:val="20"/>
              </w:rPr>
              <w:t>开发</w:t>
            </w:r>
            <w:r>
              <w:rPr>
                <w:rFonts w:ascii="宋体" w:hAnsi="宋体" w:cs="宋体" w:eastAsia="宋体" w:hint="default"/>
                <w:sz w:val="20"/>
                <w:szCs w:val="20"/>
              </w:rPr>
              <w:t>;</w:t>
            </w:r>
            <w:r>
              <w:rPr>
                <w:rFonts w:ascii="宋体" w:hAnsi="宋体" w:cs="宋体" w:eastAsia="宋体" w:hint="default"/>
                <w:sz w:val="20"/>
                <w:szCs w:val="20"/>
              </w:rPr>
              <w:t>环保</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z w:val="20"/>
                <w:szCs w:val="20"/>
              </w:rPr>
              <w:t>服务</w:t>
            </w:r>
            <w:r>
              <w:rPr>
                <w:rFonts w:ascii="宋体" w:hAnsi="宋体" w:cs="宋体" w:eastAsia="宋体" w:hint="default"/>
                <w:sz w:val="20"/>
                <w:szCs w:val="20"/>
              </w:rPr>
              <w:t>;</w:t>
            </w:r>
            <w:r>
              <w:rPr>
                <w:rFonts w:ascii="宋体" w:hAnsi="宋体" w:cs="宋体" w:eastAsia="宋体" w:hint="default"/>
                <w:sz w:val="20"/>
                <w:szCs w:val="20"/>
              </w:rPr>
              <w:t>计算</w:t>
            </w:r>
            <w:r>
              <w:rPr>
                <w:rFonts w:ascii="宋体" w:hAnsi="宋体" w:cs="宋体" w:eastAsia="宋体" w:hint="default"/>
                <w:w w:val="99"/>
                <w:sz w:val="20"/>
                <w:szCs w:val="20"/>
              </w:rPr>
              <w:t> </w:t>
            </w:r>
            <w:r>
              <w:rPr>
                <w:rFonts w:ascii="宋体" w:hAnsi="宋体" w:cs="宋体" w:eastAsia="宋体" w:hint="default"/>
                <w:sz w:val="20"/>
                <w:szCs w:val="20"/>
              </w:rPr>
              <w:t>机网络系</w:t>
            </w:r>
            <w:r>
              <w:rPr>
                <w:rFonts w:ascii="宋体" w:hAnsi="宋体" w:cs="宋体" w:eastAsia="宋体" w:hint="default"/>
                <w:w w:val="99"/>
                <w:sz w:val="20"/>
                <w:szCs w:val="20"/>
              </w:rPr>
              <w:t> </w:t>
            </w:r>
            <w:r>
              <w:rPr>
                <w:rFonts w:ascii="宋体" w:hAnsi="宋体" w:cs="宋体" w:eastAsia="宋体" w:hint="default"/>
                <w:sz w:val="20"/>
                <w:szCs w:val="20"/>
              </w:rPr>
              <w:t>统工程服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w:t>
            </w:r>
            <w:r>
              <w:rPr>
                <w:rFonts w:ascii="宋体" w:hAnsi="宋体" w:cs="宋体" w:eastAsia="宋体" w:hint="default"/>
                <w:sz w:val="20"/>
                <w:szCs w:val="20"/>
              </w:rPr>
              <w:t>货物进</w:t>
            </w:r>
            <w:r>
              <w:rPr>
                <w:rFonts w:ascii="宋体" w:hAnsi="宋体" w:cs="宋体" w:eastAsia="宋体" w:hint="default"/>
                <w:w w:val="99"/>
                <w:sz w:val="20"/>
                <w:szCs w:val="20"/>
              </w:rPr>
              <w:t> </w:t>
            </w:r>
            <w:r>
              <w:rPr>
                <w:rFonts w:ascii="宋体" w:hAnsi="宋体" w:cs="宋体" w:eastAsia="宋体" w:hint="default"/>
                <w:spacing w:val="-14"/>
                <w:sz w:val="20"/>
                <w:szCs w:val="20"/>
              </w:rPr>
              <w:t>出口（专营</w:t>
            </w:r>
            <w:r>
              <w:rPr>
                <w:rFonts w:ascii="宋体" w:hAnsi="宋体" w:cs="宋体" w:eastAsia="宋体" w:hint="default"/>
                <w:w w:val="99"/>
                <w:sz w:val="20"/>
                <w:szCs w:val="20"/>
              </w:rPr>
              <w:t> </w:t>
            </w:r>
            <w:r>
              <w:rPr>
                <w:rFonts w:ascii="宋体" w:hAnsi="宋体" w:cs="宋体" w:eastAsia="宋体" w:hint="default"/>
                <w:sz w:val="20"/>
                <w:szCs w:val="20"/>
              </w:rPr>
              <w:t>专控商品</w:t>
            </w:r>
            <w:r>
              <w:rPr>
                <w:rFonts w:ascii="宋体" w:hAnsi="宋体" w:cs="宋体" w:eastAsia="宋体" w:hint="default"/>
                <w:w w:val="99"/>
                <w:sz w:val="20"/>
                <w:szCs w:val="20"/>
              </w:rPr>
              <w:t> </w:t>
            </w:r>
            <w:r>
              <w:rPr>
                <w:rFonts w:ascii="宋体" w:hAnsi="宋体" w:cs="宋体" w:eastAsia="宋体" w:hint="default"/>
                <w:sz w:val="20"/>
                <w:szCs w:val="20"/>
              </w:rPr>
              <w:t>除外）</w:t>
            </w:r>
            <w:r>
              <w:rPr>
                <w:rFonts w:ascii="宋体" w:hAnsi="宋体" w:cs="宋体" w:eastAsia="宋体" w:hint="default"/>
                <w:sz w:val="20"/>
                <w:szCs w:val="20"/>
              </w:rPr>
              <w:t>;</w:t>
            </w:r>
            <w:r>
              <w:rPr>
                <w:rFonts w:ascii="宋体" w:hAnsi="宋体" w:cs="宋体" w:eastAsia="宋体" w:hint="default"/>
                <w:sz w:val="20"/>
                <w:szCs w:val="20"/>
              </w:rPr>
              <w:t>电</w:t>
            </w:r>
            <w:r>
              <w:rPr>
                <w:rFonts w:ascii="宋体" w:hAnsi="宋体" w:cs="宋体" w:eastAsia="宋体" w:hint="default"/>
                <w:w w:val="99"/>
                <w:sz w:val="20"/>
                <w:szCs w:val="20"/>
              </w:rPr>
              <w:t> </w:t>
            </w:r>
            <w:r>
              <w:rPr>
                <w:rFonts w:ascii="宋体" w:hAnsi="宋体" w:cs="宋体" w:eastAsia="宋体" w:hint="default"/>
                <w:sz w:val="20"/>
                <w:szCs w:val="20"/>
              </w:rPr>
              <w:t>子产品零</w:t>
            </w:r>
            <w:r>
              <w:rPr>
                <w:rFonts w:ascii="宋体" w:hAnsi="宋体" w:cs="宋体" w:eastAsia="宋体" w:hint="default"/>
                <w:w w:val="99"/>
                <w:sz w:val="20"/>
                <w:szCs w:val="20"/>
              </w:rPr>
              <w:t> </w:t>
            </w:r>
            <w:r>
              <w:rPr>
                <w:rFonts w:ascii="宋体" w:hAnsi="宋体" w:cs="宋体" w:eastAsia="宋体" w:hint="default"/>
                <w:sz w:val="20"/>
                <w:szCs w:val="20"/>
              </w:rPr>
              <w:t>售</w:t>
            </w:r>
            <w:r>
              <w:rPr>
                <w:rFonts w:ascii="宋体" w:hAnsi="宋体" w:cs="宋体" w:eastAsia="宋体" w:hint="default"/>
                <w:sz w:val="20"/>
                <w:szCs w:val="20"/>
              </w:rPr>
              <w:t>;</w:t>
            </w:r>
            <w:r>
              <w:rPr>
                <w:rFonts w:ascii="宋体" w:hAnsi="宋体" w:cs="宋体" w:eastAsia="宋体" w:hint="default"/>
                <w:sz w:val="20"/>
                <w:szCs w:val="20"/>
              </w:rPr>
              <w:t>电子产</w:t>
            </w:r>
            <w:r>
              <w:rPr>
                <w:rFonts w:ascii="宋体" w:hAnsi="宋体" w:cs="宋体" w:eastAsia="宋体" w:hint="default"/>
                <w:w w:val="99"/>
                <w:sz w:val="20"/>
                <w:szCs w:val="20"/>
              </w:rPr>
              <w:t> </w:t>
            </w:r>
            <w:r>
              <w:rPr>
                <w:rFonts w:ascii="宋体" w:hAnsi="宋体" w:cs="宋体" w:eastAsia="宋体" w:hint="default"/>
                <w:sz w:val="20"/>
                <w:szCs w:val="20"/>
              </w:rPr>
              <w:t>品批发</w:t>
            </w:r>
            <w:r>
              <w:rPr>
                <w:rFonts w:ascii="宋体" w:hAnsi="宋体" w:cs="宋体" w:eastAsia="宋体" w:hint="default"/>
                <w:sz w:val="20"/>
                <w:szCs w:val="20"/>
              </w:rPr>
              <w:t>;</w:t>
            </w: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物技术转</w:t>
            </w:r>
            <w:r>
              <w:rPr>
                <w:rFonts w:ascii="宋体" w:hAnsi="宋体" w:cs="宋体" w:eastAsia="宋体" w:hint="default"/>
                <w:w w:val="99"/>
                <w:sz w:val="20"/>
                <w:szCs w:val="20"/>
              </w:rPr>
              <w:t> </w:t>
            </w:r>
            <w:r>
              <w:rPr>
                <w:rFonts w:ascii="宋体" w:hAnsi="宋体" w:cs="宋体" w:eastAsia="宋体" w:hint="default"/>
                <w:sz w:val="20"/>
                <w:szCs w:val="20"/>
              </w:rPr>
              <w:t>让服务</w:t>
            </w:r>
            <w:r>
              <w:rPr>
                <w:rFonts w:ascii="宋体" w:hAnsi="宋体" w:cs="宋体" w:eastAsia="宋体" w:hint="default"/>
                <w:sz w:val="20"/>
                <w:szCs w:val="20"/>
              </w:rPr>
              <w:t>;</w:t>
            </w: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物技术咨</w:t>
            </w:r>
            <w:r>
              <w:rPr>
                <w:rFonts w:ascii="宋体" w:hAnsi="宋体" w:cs="宋体" w:eastAsia="宋体" w:hint="default"/>
                <w:w w:val="99"/>
                <w:sz w:val="20"/>
                <w:szCs w:val="20"/>
              </w:rPr>
              <w:t> </w:t>
            </w:r>
            <w:r>
              <w:rPr>
                <w:rFonts w:ascii="宋体" w:hAnsi="宋体" w:cs="宋体" w:eastAsia="宋体" w:hint="default"/>
                <w:spacing w:val="-14"/>
                <w:sz w:val="20"/>
                <w:szCs w:val="20"/>
              </w:rPr>
              <w:t>询、交流服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w:t>
            </w:r>
            <w:r>
              <w:rPr>
                <w:rFonts w:ascii="宋体" w:hAnsi="宋体" w:cs="宋体" w:eastAsia="宋体" w:hint="default"/>
                <w:sz w:val="20"/>
                <w:szCs w:val="20"/>
              </w:rPr>
              <w:t>环保技</w:t>
            </w:r>
            <w:r>
              <w:rPr>
                <w:rFonts w:ascii="宋体" w:hAnsi="宋体" w:cs="宋体" w:eastAsia="宋体" w:hint="default"/>
                <w:w w:val="99"/>
                <w:sz w:val="20"/>
                <w:szCs w:val="20"/>
              </w:rPr>
              <w:t> </w:t>
            </w:r>
            <w:r>
              <w:rPr>
                <w:rFonts w:ascii="宋体" w:hAnsi="宋体" w:cs="宋体" w:eastAsia="宋体" w:hint="default"/>
                <w:spacing w:val="-14"/>
                <w:sz w:val="20"/>
                <w:szCs w:val="20"/>
              </w:rPr>
              <w:t>术咨询、交</w:t>
            </w:r>
            <w:r>
              <w:rPr>
                <w:rFonts w:ascii="宋体" w:hAnsi="宋体" w:cs="宋体" w:eastAsia="宋体" w:hint="default"/>
                <w:w w:val="99"/>
                <w:sz w:val="20"/>
                <w:szCs w:val="20"/>
              </w:rPr>
              <w:t> </w:t>
            </w:r>
            <w:r>
              <w:rPr>
                <w:rFonts w:ascii="宋体" w:hAnsi="宋体" w:cs="宋体" w:eastAsia="宋体" w:hint="default"/>
                <w:sz w:val="20"/>
                <w:szCs w:val="20"/>
              </w:rPr>
              <w:t>流服务</w:t>
            </w:r>
            <w:r>
              <w:rPr>
                <w:rFonts w:ascii="宋体" w:hAnsi="宋体" w:cs="宋体" w:eastAsia="宋体" w:hint="default"/>
                <w:sz w:val="20"/>
                <w:szCs w:val="20"/>
              </w:rPr>
              <w:t>;</w:t>
            </w:r>
            <w:r>
              <w:rPr>
                <w:rFonts w:ascii="宋体" w:hAnsi="宋体" w:cs="宋体" w:eastAsia="宋体" w:hint="default"/>
                <w:sz w:val="20"/>
                <w:szCs w:val="20"/>
              </w:rPr>
              <w:t>安</w:t>
            </w:r>
            <w:r>
              <w:rPr>
                <w:rFonts w:ascii="宋体" w:hAnsi="宋体" w:cs="宋体" w:eastAsia="宋体" w:hint="default"/>
                <w:w w:val="99"/>
                <w:sz w:val="20"/>
                <w:szCs w:val="20"/>
              </w:rPr>
              <w:t> </w:t>
            </w:r>
            <w:r>
              <w:rPr>
                <w:rFonts w:ascii="宋体" w:hAnsi="宋体" w:cs="宋体" w:eastAsia="宋体" w:hint="default"/>
                <w:sz w:val="20"/>
                <w:szCs w:val="20"/>
              </w:rPr>
              <w:t>全技术防</w:t>
            </w:r>
            <w:r>
              <w:rPr>
                <w:rFonts w:ascii="宋体" w:hAnsi="宋体" w:cs="宋体" w:eastAsia="宋体" w:hint="default"/>
                <w:w w:val="99"/>
                <w:sz w:val="20"/>
                <w:szCs w:val="20"/>
              </w:rPr>
              <w:t> </w:t>
            </w:r>
            <w:r>
              <w:rPr>
                <w:rFonts w:ascii="宋体" w:hAnsi="宋体" w:cs="宋体" w:eastAsia="宋体" w:hint="default"/>
                <w:sz w:val="20"/>
                <w:szCs w:val="20"/>
              </w:rPr>
              <w:t>范产品批</w:t>
            </w:r>
            <w:r>
              <w:rPr>
                <w:rFonts w:ascii="宋体" w:hAnsi="宋体" w:cs="宋体" w:eastAsia="宋体" w:hint="default"/>
                <w:w w:val="99"/>
                <w:sz w:val="20"/>
                <w:szCs w:val="20"/>
              </w:rPr>
              <w:t> </w:t>
            </w:r>
            <w:r>
              <w:rPr>
                <w:rFonts w:ascii="宋体" w:hAnsi="宋体" w:cs="宋体" w:eastAsia="宋体" w:hint="default"/>
                <w:sz w:val="20"/>
                <w:szCs w:val="20"/>
              </w:rPr>
              <w:t>发</w:t>
            </w:r>
            <w:r>
              <w:rPr>
                <w:rFonts w:ascii="宋体" w:hAnsi="宋体" w:cs="宋体" w:eastAsia="宋体" w:hint="default"/>
                <w:sz w:val="20"/>
                <w:szCs w:val="20"/>
              </w:rPr>
              <w:t>;</w:t>
            </w:r>
            <w:r>
              <w:rPr>
                <w:rFonts w:ascii="宋体" w:hAnsi="宋体" w:cs="宋体" w:eastAsia="宋体" w:hint="default"/>
                <w:sz w:val="20"/>
                <w:szCs w:val="20"/>
              </w:rPr>
              <w:t>安全技</w:t>
            </w:r>
            <w:r>
              <w:rPr>
                <w:rFonts w:ascii="宋体" w:hAnsi="宋体" w:cs="宋体" w:eastAsia="宋体" w:hint="default"/>
                <w:w w:val="99"/>
                <w:sz w:val="20"/>
                <w:szCs w:val="20"/>
              </w:rPr>
              <w:t> </w:t>
            </w:r>
            <w:r>
              <w:rPr>
                <w:rFonts w:ascii="宋体" w:hAnsi="宋体" w:cs="宋体" w:eastAsia="宋体" w:hint="default"/>
                <w:sz w:val="20"/>
                <w:szCs w:val="20"/>
              </w:rPr>
              <w:t>术防范产</w:t>
            </w:r>
            <w:r>
              <w:rPr>
                <w:rFonts w:ascii="宋体" w:hAnsi="宋体" w:cs="宋体" w:eastAsia="宋体" w:hint="default"/>
                <w:w w:val="99"/>
                <w:sz w:val="20"/>
                <w:szCs w:val="20"/>
              </w:rPr>
              <w:t> </w:t>
            </w:r>
            <w:r>
              <w:rPr>
                <w:rFonts w:ascii="宋体" w:hAnsi="宋体" w:cs="宋体" w:eastAsia="宋体" w:hint="default"/>
                <w:sz w:val="20"/>
                <w:szCs w:val="20"/>
              </w:rPr>
              <w:t>品零售</w:t>
            </w:r>
            <w:r>
              <w:rPr>
                <w:rFonts w:ascii="宋体" w:hAnsi="宋体" w:cs="宋体" w:eastAsia="宋体" w:hint="default"/>
                <w:sz w:val="20"/>
                <w:szCs w:val="20"/>
              </w:rPr>
              <w:t>;</w:t>
            </w:r>
            <w:r>
              <w:rPr>
                <w:rFonts w:ascii="宋体" w:hAnsi="宋体" w:cs="宋体" w:eastAsia="宋体" w:hint="default"/>
                <w:sz w:val="20"/>
                <w:szCs w:val="20"/>
              </w:rPr>
              <w:t>生</w:t>
            </w:r>
            <w:r>
              <w:rPr>
                <w:rFonts w:ascii="宋体" w:hAnsi="宋体" w:cs="宋体" w:eastAsia="宋体" w:hint="default"/>
                <w:w w:val="99"/>
                <w:sz w:val="20"/>
                <w:szCs w:val="20"/>
              </w:rPr>
              <w:t> </w:t>
            </w:r>
            <w:r>
              <w:rPr>
                <w:rFonts w:ascii="宋体" w:hAnsi="宋体" w:cs="宋体" w:eastAsia="宋体" w:hint="default"/>
                <w:sz w:val="20"/>
                <w:szCs w:val="20"/>
              </w:rPr>
              <w:t>物技术开</w:t>
            </w:r>
            <w:r>
              <w:rPr>
                <w:rFonts w:ascii="宋体" w:hAnsi="宋体" w:cs="宋体" w:eastAsia="宋体" w:hint="default"/>
                <w:w w:val="99"/>
                <w:sz w:val="20"/>
                <w:szCs w:val="20"/>
              </w:rPr>
              <w:t> </w:t>
            </w:r>
            <w:r>
              <w:rPr>
                <w:rFonts w:ascii="宋体" w:hAnsi="宋体" w:cs="宋体" w:eastAsia="宋体" w:hint="default"/>
                <w:sz w:val="20"/>
                <w:szCs w:val="20"/>
              </w:rPr>
              <w:t>发服务</w:t>
            </w:r>
            <w:r>
              <w:rPr>
                <w:rFonts w:ascii="宋体" w:hAnsi="宋体" w:cs="宋体" w:eastAsia="宋体" w:hint="default"/>
                <w:sz w:val="20"/>
                <w:szCs w:val="20"/>
              </w:rPr>
              <w:t>;</w:t>
            </w: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品信息咨</w:t>
            </w:r>
            <w:r>
              <w:rPr>
                <w:rFonts w:ascii="宋体" w:hAnsi="宋体" w:cs="宋体" w:eastAsia="宋体" w:hint="default"/>
                <w:w w:val="99"/>
                <w:sz w:val="20"/>
                <w:szCs w:val="20"/>
              </w:rPr>
              <w:t> </w:t>
            </w:r>
            <w:r>
              <w:rPr>
                <w:rFonts w:ascii="宋体" w:hAnsi="宋体" w:cs="宋体" w:eastAsia="宋体" w:hint="default"/>
                <w:sz w:val="20"/>
                <w:szCs w:val="20"/>
              </w:rPr>
              <w:t>询服务</w:t>
            </w:r>
            <w:r>
              <w:rPr>
                <w:rFonts w:ascii="宋体" w:hAnsi="宋体" w:cs="宋体" w:eastAsia="宋体" w:hint="default"/>
                <w:sz w:val="20"/>
                <w:szCs w:val="20"/>
              </w:rPr>
              <w:t>;</w:t>
            </w:r>
            <w:r>
              <w:rPr>
                <w:rFonts w:ascii="宋体" w:hAnsi="宋体" w:cs="宋体" w:eastAsia="宋体" w:hint="default"/>
                <w:sz w:val="20"/>
                <w:szCs w:val="20"/>
              </w:rPr>
              <w:t>技</w:t>
            </w:r>
            <w:r>
              <w:rPr>
                <w:rFonts w:ascii="宋体" w:hAnsi="宋体" w:cs="宋体" w:eastAsia="宋体" w:hint="default"/>
                <w:w w:val="99"/>
                <w:sz w:val="20"/>
                <w:szCs w:val="20"/>
              </w:rPr>
              <w:t> </w:t>
            </w:r>
            <w:r>
              <w:rPr>
                <w:rFonts w:ascii="宋体" w:hAnsi="宋体" w:cs="宋体" w:eastAsia="宋体" w:hint="default"/>
                <w:sz w:val="20"/>
                <w:szCs w:val="20"/>
              </w:rPr>
              <w:t>术进出口</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企业管理</w:t>
            </w:r>
            <w:r>
              <w:rPr>
                <w:rFonts w:ascii="宋体" w:hAnsi="宋体" w:cs="宋体" w:eastAsia="宋体" w:hint="default"/>
                <w:w w:val="99"/>
                <w:sz w:val="20"/>
                <w:szCs w:val="20"/>
              </w:rPr>
              <w:t> </w:t>
            </w:r>
            <w:r>
              <w:rPr>
                <w:rFonts w:ascii="宋体" w:hAnsi="宋体" w:cs="宋体" w:eastAsia="宋体" w:hint="default"/>
                <w:sz w:val="20"/>
                <w:szCs w:val="20"/>
              </w:rPr>
              <w:t>咨询服务</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计算机批</w:t>
            </w:r>
            <w:r>
              <w:rPr>
                <w:rFonts w:ascii="宋体" w:hAnsi="宋体" w:cs="宋体" w:eastAsia="宋体" w:hint="default"/>
                <w:w w:val="99"/>
                <w:sz w:val="20"/>
                <w:szCs w:val="20"/>
              </w:rPr>
              <w:t> </w:t>
            </w:r>
            <w:r>
              <w:rPr>
                <w:rFonts w:ascii="宋体" w:hAnsi="宋体" w:cs="宋体" w:eastAsia="宋体" w:hint="default"/>
                <w:sz w:val="20"/>
                <w:szCs w:val="20"/>
              </w:rPr>
              <w:t>发</w:t>
            </w:r>
            <w:r>
              <w:rPr>
                <w:rFonts w:ascii="宋体" w:hAnsi="宋体" w:cs="宋体" w:eastAsia="宋体" w:hint="default"/>
                <w:sz w:val="20"/>
                <w:szCs w:val="20"/>
              </w:rPr>
              <w:t>;</w:t>
            </w:r>
            <w:r>
              <w:rPr>
                <w:rFonts w:ascii="宋体" w:hAnsi="宋体" w:cs="宋体" w:eastAsia="宋体" w:hint="default"/>
                <w:sz w:val="20"/>
                <w:szCs w:val="20"/>
              </w:rPr>
              <w:t>环保技</w:t>
            </w:r>
            <w:r>
              <w:rPr>
                <w:rFonts w:ascii="宋体" w:hAnsi="宋体" w:cs="宋体" w:eastAsia="宋体" w:hint="default"/>
                <w:w w:val="99"/>
                <w:sz w:val="20"/>
                <w:szCs w:val="20"/>
              </w:rPr>
              <w:t> </w:t>
            </w:r>
            <w:r>
              <w:rPr>
                <w:rFonts w:ascii="宋体" w:hAnsi="宋体" w:cs="宋体" w:eastAsia="宋体" w:hint="default"/>
                <w:sz w:val="20"/>
                <w:szCs w:val="20"/>
              </w:rPr>
              <w:t>术开发服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w:t>
            </w:r>
            <w:r>
              <w:rPr>
                <w:rFonts w:ascii="宋体" w:hAnsi="宋体" w:cs="宋体" w:eastAsia="宋体" w:hint="default"/>
                <w:sz w:val="20"/>
                <w:szCs w:val="20"/>
              </w:rPr>
              <w:t>信息电</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宋体" w:hAnsi="宋体" w:cs="宋体" w:eastAsia="宋体" w:hint="default"/>
                <w:sz w:val="20"/>
                <w:szCs w:val="20"/>
              </w:rPr>
            </w:pPr>
            <w:r>
              <w:rPr>
                <w:rFonts w:ascii="宋体"/>
                <w:sz w:val="20"/>
              </w:rPr>
              <w:t>5,000.00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3" w:right="0"/>
              <w:jc w:val="left"/>
              <w:rPr>
                <w:rFonts w:ascii="宋体" w:hAnsi="宋体" w:cs="宋体" w:eastAsia="宋体" w:hint="default"/>
                <w:sz w:val="20"/>
                <w:szCs w:val="20"/>
              </w:rPr>
            </w:pPr>
            <w:r>
              <w:rPr>
                <w:rFonts w:ascii="宋体"/>
                <w:sz w:val="20"/>
              </w:rPr>
              <w:t>38,849.54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91" w:right="0"/>
              <w:jc w:val="left"/>
              <w:rPr>
                <w:rFonts w:ascii="宋体" w:hAnsi="宋体" w:cs="宋体" w:eastAsia="宋体" w:hint="default"/>
                <w:sz w:val="20"/>
                <w:szCs w:val="20"/>
              </w:rPr>
            </w:pPr>
            <w:r>
              <w:rPr>
                <w:rFonts w:ascii="宋体"/>
                <w:sz w:val="20"/>
              </w:rPr>
              <w:t>21,251.62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03" w:right="0"/>
              <w:jc w:val="left"/>
              <w:rPr>
                <w:rFonts w:ascii="宋体" w:hAnsi="宋体" w:cs="宋体" w:eastAsia="宋体" w:hint="default"/>
                <w:sz w:val="20"/>
                <w:szCs w:val="20"/>
              </w:rPr>
            </w:pPr>
            <w:r>
              <w:rPr>
                <w:rFonts w:ascii="宋体"/>
                <w:sz w:val="20"/>
              </w:rPr>
              <w:t>73,675.57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20"/>
                <w:szCs w:val="20"/>
              </w:rPr>
            </w:pPr>
            <w:r>
              <w:rPr>
                <w:rFonts w:ascii="宋体"/>
                <w:sz w:val="20"/>
              </w:rPr>
              <w:t>15,852.22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6306"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32"/>
              <w:jc w:val="left"/>
              <w:rPr>
                <w:rFonts w:ascii="宋体" w:hAnsi="宋体" w:cs="宋体" w:eastAsia="宋体" w:hint="default"/>
                <w:sz w:val="20"/>
                <w:szCs w:val="20"/>
              </w:rPr>
            </w:pPr>
            <w:r>
              <w:rPr>
                <w:rFonts w:ascii="宋体" w:hAnsi="宋体" w:cs="宋体" w:eastAsia="宋体" w:hint="default"/>
                <w:sz w:val="20"/>
                <w:szCs w:val="20"/>
              </w:rPr>
              <w:t>子技术服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w:t>
            </w:r>
            <w:r>
              <w:rPr>
                <w:rFonts w:ascii="宋体" w:hAnsi="宋体" w:cs="宋体" w:eastAsia="宋体" w:hint="default"/>
                <w:sz w:val="20"/>
                <w:szCs w:val="20"/>
              </w:rPr>
              <w:t>信息技</w:t>
            </w:r>
            <w:r>
              <w:rPr>
                <w:rFonts w:ascii="宋体" w:hAnsi="宋体" w:cs="宋体" w:eastAsia="宋体" w:hint="default"/>
                <w:w w:val="99"/>
                <w:sz w:val="20"/>
                <w:szCs w:val="20"/>
              </w:rPr>
              <w:t> </w:t>
            </w:r>
            <w:r>
              <w:rPr>
                <w:rFonts w:ascii="宋体" w:hAnsi="宋体" w:cs="宋体" w:eastAsia="宋体" w:hint="default"/>
                <w:sz w:val="20"/>
                <w:szCs w:val="20"/>
              </w:rPr>
              <w:t>术咨询服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w:t>
            </w:r>
            <w:r>
              <w:rPr>
                <w:rFonts w:ascii="宋体" w:hAnsi="宋体" w:cs="宋体" w:eastAsia="宋体" w:hint="default"/>
                <w:sz w:val="20"/>
                <w:szCs w:val="20"/>
              </w:rPr>
              <w:t>软件批</w:t>
            </w:r>
            <w:r>
              <w:rPr>
                <w:rFonts w:ascii="宋体" w:hAnsi="宋体" w:cs="宋体" w:eastAsia="宋体" w:hint="default"/>
                <w:w w:val="99"/>
                <w:sz w:val="20"/>
                <w:szCs w:val="20"/>
              </w:rPr>
              <w:t> </w:t>
            </w:r>
            <w:r>
              <w:rPr>
                <w:rFonts w:ascii="宋体" w:hAnsi="宋体" w:cs="宋体" w:eastAsia="宋体" w:hint="default"/>
                <w:sz w:val="20"/>
                <w:szCs w:val="20"/>
              </w:rPr>
              <w:t>发</w:t>
            </w:r>
            <w:r>
              <w:rPr>
                <w:rFonts w:ascii="宋体" w:hAnsi="宋体" w:cs="宋体" w:eastAsia="宋体" w:hint="default"/>
                <w:sz w:val="20"/>
                <w:szCs w:val="20"/>
              </w:rPr>
              <w:t>;</w:t>
            </w:r>
            <w:r>
              <w:rPr>
                <w:rFonts w:ascii="宋体" w:hAnsi="宋体" w:cs="宋体" w:eastAsia="宋体" w:hint="default"/>
                <w:sz w:val="20"/>
                <w:szCs w:val="20"/>
              </w:rPr>
              <w:t>智能卡</w:t>
            </w:r>
            <w:r>
              <w:rPr>
                <w:rFonts w:ascii="宋体" w:hAnsi="宋体" w:cs="宋体" w:eastAsia="宋体" w:hint="default"/>
                <w:w w:val="99"/>
                <w:sz w:val="20"/>
                <w:szCs w:val="20"/>
              </w:rPr>
              <w:t> </w:t>
            </w:r>
            <w:r>
              <w:rPr>
                <w:rFonts w:ascii="宋体" w:hAnsi="宋体" w:cs="宋体" w:eastAsia="宋体" w:hint="default"/>
                <w:sz w:val="20"/>
                <w:szCs w:val="20"/>
              </w:rPr>
              <w:t>系统工程</w:t>
            </w:r>
            <w:r>
              <w:rPr>
                <w:rFonts w:ascii="宋体" w:hAnsi="宋体" w:cs="宋体" w:eastAsia="宋体" w:hint="default"/>
                <w:w w:val="99"/>
                <w:sz w:val="20"/>
                <w:szCs w:val="20"/>
              </w:rPr>
              <w:t> </w:t>
            </w:r>
            <w:r>
              <w:rPr>
                <w:rFonts w:ascii="宋体" w:hAnsi="宋体" w:cs="宋体" w:eastAsia="宋体" w:hint="default"/>
                <w:sz w:val="20"/>
                <w:szCs w:val="20"/>
              </w:rPr>
              <w:t>服务</w:t>
            </w:r>
            <w:r>
              <w:rPr>
                <w:rFonts w:ascii="宋体" w:hAnsi="宋体" w:cs="宋体" w:eastAsia="宋体" w:hint="default"/>
                <w:sz w:val="20"/>
                <w:szCs w:val="20"/>
              </w:rPr>
              <w:t>;</w:t>
            </w: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开发</w:t>
            </w:r>
            <w:r>
              <w:rPr>
                <w:rFonts w:ascii="宋体" w:hAnsi="宋体" w:cs="宋体" w:eastAsia="宋体" w:hint="default"/>
                <w:sz w:val="20"/>
                <w:szCs w:val="20"/>
              </w:rPr>
              <w:t>;</w:t>
            </w:r>
            <w:r>
              <w:rPr>
                <w:rFonts w:ascii="宋体" w:hAnsi="宋体" w:cs="宋体" w:eastAsia="宋体" w:hint="default"/>
                <w:sz w:val="20"/>
                <w:szCs w:val="20"/>
              </w:rPr>
              <w:t>软件</w:t>
            </w:r>
            <w:r>
              <w:rPr>
                <w:rFonts w:ascii="宋体" w:hAnsi="宋体" w:cs="宋体" w:eastAsia="宋体" w:hint="default"/>
                <w:w w:val="99"/>
                <w:sz w:val="20"/>
                <w:szCs w:val="20"/>
              </w:rPr>
              <w:t> </w:t>
            </w:r>
            <w:r>
              <w:rPr>
                <w:rFonts w:ascii="宋体" w:hAnsi="宋体" w:cs="宋体" w:eastAsia="宋体" w:hint="default"/>
                <w:sz w:val="20"/>
                <w:szCs w:val="20"/>
              </w:rPr>
              <w:t>服务</w:t>
            </w:r>
            <w:r>
              <w:rPr>
                <w:rFonts w:ascii="宋体" w:hAnsi="宋体" w:cs="宋体" w:eastAsia="宋体" w:hint="default"/>
                <w:sz w:val="20"/>
                <w:szCs w:val="20"/>
              </w:rPr>
              <w:t>;</w:t>
            </w:r>
            <w:r>
              <w:rPr>
                <w:rFonts w:ascii="宋体" w:hAnsi="宋体" w:cs="宋体" w:eastAsia="宋体" w:hint="default"/>
                <w:sz w:val="20"/>
                <w:szCs w:val="20"/>
              </w:rPr>
              <w:t>信息</w:t>
            </w:r>
            <w:r>
              <w:rPr>
                <w:rFonts w:ascii="宋体" w:hAnsi="宋体" w:cs="宋体" w:eastAsia="宋体" w:hint="default"/>
                <w:w w:val="99"/>
                <w:sz w:val="20"/>
                <w:szCs w:val="20"/>
              </w:rPr>
              <w:t> </w:t>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z w:val="20"/>
                <w:szCs w:val="20"/>
              </w:rPr>
              <w:t>服务</w:t>
            </w:r>
            <w:r>
              <w:rPr>
                <w:rFonts w:ascii="宋体" w:hAnsi="宋体" w:cs="宋体" w:eastAsia="宋体" w:hint="default"/>
                <w:sz w:val="20"/>
                <w:szCs w:val="20"/>
              </w:rPr>
              <w:t>;</w:t>
            </w:r>
            <w:r>
              <w:rPr>
                <w:rFonts w:ascii="宋体" w:hAnsi="宋体" w:cs="宋体" w:eastAsia="宋体" w:hint="default"/>
                <w:sz w:val="20"/>
                <w:szCs w:val="20"/>
              </w:rPr>
              <w:t>商用</w:t>
            </w:r>
            <w:r>
              <w:rPr>
                <w:rFonts w:ascii="宋体" w:hAnsi="宋体" w:cs="宋体" w:eastAsia="宋体" w:hint="default"/>
                <w:w w:val="99"/>
                <w:sz w:val="20"/>
                <w:szCs w:val="20"/>
              </w:rPr>
              <w:t> </w:t>
            </w:r>
            <w:r>
              <w:rPr>
                <w:rFonts w:ascii="宋体" w:hAnsi="宋体" w:cs="宋体" w:eastAsia="宋体" w:hint="default"/>
                <w:sz w:val="20"/>
                <w:szCs w:val="20"/>
              </w:rPr>
              <w:t>密码产品</w:t>
            </w:r>
            <w:r>
              <w:rPr>
                <w:rFonts w:ascii="宋体" w:hAnsi="宋体" w:cs="宋体" w:eastAsia="宋体" w:hint="default"/>
                <w:w w:val="99"/>
                <w:sz w:val="20"/>
                <w:szCs w:val="20"/>
              </w:rPr>
              <w:t> </w:t>
            </w:r>
            <w:r>
              <w:rPr>
                <w:rFonts w:ascii="宋体" w:hAnsi="宋体" w:cs="宋体" w:eastAsia="宋体" w:hint="default"/>
                <w:sz w:val="20"/>
                <w:szCs w:val="20"/>
              </w:rPr>
              <w:t>销售</w:t>
            </w:r>
            <w:r>
              <w:rPr>
                <w:rFonts w:ascii="宋体" w:hAnsi="宋体" w:cs="宋体" w:eastAsia="宋体" w:hint="default"/>
                <w:sz w:val="20"/>
                <w:szCs w:val="20"/>
              </w:rPr>
              <w:t>;</w:t>
            </w:r>
            <w:r>
              <w:rPr>
                <w:rFonts w:ascii="宋体" w:hAnsi="宋体" w:cs="宋体" w:eastAsia="宋体" w:hint="default"/>
                <w:sz w:val="20"/>
                <w:szCs w:val="20"/>
              </w:rPr>
              <w:t>代理</w:t>
            </w:r>
            <w:r>
              <w:rPr>
                <w:rFonts w:ascii="宋体" w:hAnsi="宋体" w:cs="宋体" w:eastAsia="宋体" w:hint="default"/>
                <w:w w:val="99"/>
                <w:sz w:val="20"/>
                <w:szCs w:val="20"/>
              </w:rPr>
              <w:t> </w:t>
            </w:r>
            <w:r>
              <w:rPr>
                <w:rFonts w:ascii="宋体" w:hAnsi="宋体" w:cs="宋体" w:eastAsia="宋体" w:hint="default"/>
                <w:sz w:val="20"/>
                <w:szCs w:val="20"/>
              </w:rPr>
              <w:t>记账服务</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z w:val="20"/>
                <w:szCs w:val="20"/>
              </w:rPr>
              <w:t>物联网服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7499"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航天信息大</w:t>
            </w:r>
            <w:r>
              <w:rPr>
                <w:rFonts w:ascii="宋体" w:hAnsi="宋体" w:cs="宋体" w:eastAsia="宋体" w:hint="default"/>
                <w:w w:val="99"/>
                <w:sz w:val="20"/>
                <w:szCs w:val="20"/>
              </w:rPr>
              <w:t> </w:t>
            </w:r>
            <w:r>
              <w:rPr>
                <w:rFonts w:ascii="宋体" w:hAnsi="宋体" w:cs="宋体" w:eastAsia="宋体" w:hint="default"/>
                <w:sz w:val="20"/>
                <w:szCs w:val="20"/>
              </w:rPr>
              <w:t>连有限公司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电子通信</w:t>
            </w:r>
            <w:r>
              <w:rPr>
                <w:rFonts w:ascii="宋体" w:hAnsi="宋体" w:cs="宋体" w:eastAsia="宋体" w:hint="default"/>
                <w:w w:val="99"/>
                <w:sz w:val="20"/>
                <w:szCs w:val="20"/>
              </w:rPr>
              <w:t> </w:t>
            </w:r>
            <w:r>
              <w:rPr>
                <w:rFonts w:ascii="宋体" w:hAnsi="宋体" w:cs="宋体" w:eastAsia="宋体" w:hint="default"/>
                <w:spacing w:val="-14"/>
                <w:sz w:val="20"/>
                <w:szCs w:val="20"/>
              </w:rPr>
              <w:t>设备、计算</w:t>
            </w:r>
            <w:r>
              <w:rPr>
                <w:rFonts w:ascii="宋体" w:hAnsi="宋体" w:cs="宋体" w:eastAsia="宋体" w:hint="default"/>
                <w:w w:val="99"/>
                <w:sz w:val="20"/>
                <w:szCs w:val="20"/>
              </w:rPr>
              <w:t> </w:t>
            </w:r>
            <w:r>
              <w:rPr>
                <w:rFonts w:ascii="宋体" w:hAnsi="宋体" w:cs="宋体" w:eastAsia="宋体" w:hint="default"/>
                <w:sz w:val="20"/>
                <w:szCs w:val="20"/>
              </w:rPr>
              <w:t>机及外围</w:t>
            </w:r>
            <w:r>
              <w:rPr>
                <w:rFonts w:ascii="宋体" w:hAnsi="宋体" w:cs="宋体" w:eastAsia="宋体" w:hint="default"/>
                <w:w w:val="99"/>
                <w:sz w:val="20"/>
                <w:szCs w:val="20"/>
              </w:rPr>
              <w:t> </w:t>
            </w:r>
            <w:r>
              <w:rPr>
                <w:rFonts w:ascii="宋体" w:hAnsi="宋体" w:cs="宋体" w:eastAsia="宋体" w:hint="default"/>
                <w:spacing w:val="-14"/>
                <w:sz w:val="20"/>
                <w:szCs w:val="20"/>
              </w:rPr>
              <w:t>设备、机电</w:t>
            </w:r>
            <w:r>
              <w:rPr>
                <w:rFonts w:ascii="宋体" w:hAnsi="宋体" w:cs="宋体" w:eastAsia="宋体" w:hint="default"/>
                <w:w w:val="99"/>
                <w:sz w:val="20"/>
                <w:szCs w:val="20"/>
              </w:rPr>
              <w:t> </w:t>
            </w:r>
            <w:r>
              <w:rPr>
                <w:rFonts w:ascii="宋体" w:hAnsi="宋体" w:cs="宋体" w:eastAsia="宋体" w:hint="default"/>
                <w:sz w:val="20"/>
                <w:szCs w:val="20"/>
              </w:rPr>
              <w:t>产品开发</w:t>
            </w:r>
            <w:r>
              <w:rPr>
                <w:rFonts w:ascii="宋体" w:hAnsi="宋体" w:cs="宋体" w:eastAsia="宋体" w:hint="default"/>
                <w:w w:val="99"/>
                <w:sz w:val="20"/>
                <w:szCs w:val="20"/>
              </w:rPr>
              <w:t> </w:t>
            </w:r>
            <w:r>
              <w:rPr>
                <w:rFonts w:ascii="宋体" w:hAnsi="宋体" w:cs="宋体" w:eastAsia="宋体" w:hint="default"/>
                <w:spacing w:val="-14"/>
                <w:sz w:val="20"/>
                <w:szCs w:val="20"/>
              </w:rPr>
              <w:t>及销售；计</w:t>
            </w:r>
            <w:r>
              <w:rPr>
                <w:rFonts w:ascii="宋体" w:hAnsi="宋体" w:cs="宋体" w:eastAsia="宋体" w:hint="default"/>
                <w:w w:val="99"/>
                <w:sz w:val="20"/>
                <w:szCs w:val="20"/>
              </w:rPr>
              <w:t> </w:t>
            </w:r>
            <w:r>
              <w:rPr>
                <w:rFonts w:ascii="宋体" w:hAnsi="宋体" w:cs="宋体" w:eastAsia="宋体" w:hint="default"/>
                <w:sz w:val="20"/>
                <w:szCs w:val="20"/>
              </w:rPr>
              <w:t>算机软硬</w:t>
            </w:r>
            <w:r>
              <w:rPr>
                <w:rFonts w:ascii="宋体" w:hAnsi="宋体" w:cs="宋体" w:eastAsia="宋体" w:hint="default"/>
                <w:w w:val="99"/>
                <w:sz w:val="20"/>
                <w:szCs w:val="20"/>
              </w:rPr>
              <w:t> </w:t>
            </w:r>
            <w:r>
              <w:rPr>
                <w:rFonts w:ascii="宋体" w:hAnsi="宋体" w:cs="宋体" w:eastAsia="宋体" w:hint="default"/>
                <w:spacing w:val="-14"/>
                <w:sz w:val="20"/>
                <w:szCs w:val="20"/>
              </w:rPr>
              <w:t>件技术、工</w:t>
            </w:r>
            <w:r>
              <w:rPr>
                <w:rFonts w:ascii="宋体" w:hAnsi="宋体" w:cs="宋体" w:eastAsia="宋体" w:hint="default"/>
                <w:w w:val="99"/>
                <w:sz w:val="20"/>
                <w:szCs w:val="20"/>
              </w:rPr>
              <w:t> </w:t>
            </w:r>
            <w:r>
              <w:rPr>
                <w:rFonts w:ascii="宋体" w:hAnsi="宋体" w:cs="宋体" w:eastAsia="宋体" w:hint="default"/>
                <w:sz w:val="20"/>
                <w:szCs w:val="20"/>
              </w:rPr>
              <w:t>业自动化</w:t>
            </w:r>
            <w:r>
              <w:rPr>
                <w:rFonts w:ascii="宋体" w:hAnsi="宋体" w:cs="宋体" w:eastAsia="宋体" w:hint="default"/>
                <w:w w:val="99"/>
                <w:sz w:val="20"/>
                <w:szCs w:val="20"/>
              </w:rPr>
              <w:t> </w:t>
            </w:r>
            <w:r>
              <w:rPr>
                <w:rFonts w:ascii="宋体" w:hAnsi="宋体" w:cs="宋体" w:eastAsia="宋体" w:hint="default"/>
                <w:sz w:val="20"/>
                <w:szCs w:val="20"/>
              </w:rPr>
              <w:t>控制技术、</w:t>
            </w:r>
            <w:r>
              <w:rPr>
                <w:rFonts w:ascii="宋体" w:hAnsi="宋体" w:cs="宋体" w:eastAsia="宋体" w:hint="default"/>
                <w:w w:val="99"/>
                <w:sz w:val="20"/>
                <w:szCs w:val="20"/>
              </w:rPr>
              <w:t> </w:t>
            </w:r>
            <w:r>
              <w:rPr>
                <w:rFonts w:ascii="宋体" w:hAnsi="宋体" w:cs="宋体" w:eastAsia="宋体" w:hint="default"/>
                <w:sz w:val="20"/>
                <w:szCs w:val="20"/>
              </w:rPr>
              <w:t>环保技术、</w:t>
            </w:r>
            <w:r>
              <w:rPr>
                <w:rFonts w:ascii="宋体" w:hAnsi="宋体" w:cs="宋体" w:eastAsia="宋体" w:hint="default"/>
                <w:w w:val="99"/>
                <w:sz w:val="20"/>
                <w:szCs w:val="20"/>
              </w:rPr>
              <w:t> </w:t>
            </w:r>
            <w:r>
              <w:rPr>
                <w:rFonts w:ascii="宋体" w:hAnsi="宋体" w:cs="宋体" w:eastAsia="宋体" w:hint="default"/>
                <w:sz w:val="20"/>
                <w:szCs w:val="20"/>
              </w:rPr>
              <w:t>生物工程</w:t>
            </w:r>
            <w:r>
              <w:rPr>
                <w:rFonts w:ascii="宋体" w:hAnsi="宋体" w:cs="宋体" w:eastAsia="宋体" w:hint="default"/>
                <w:w w:val="99"/>
                <w:sz w:val="20"/>
                <w:szCs w:val="20"/>
              </w:rPr>
              <w:t> </w:t>
            </w: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pacing w:val="-14"/>
                <w:sz w:val="20"/>
                <w:szCs w:val="20"/>
              </w:rPr>
              <w:t>及服务；电</w:t>
            </w:r>
            <w:r>
              <w:rPr>
                <w:rFonts w:ascii="宋体" w:hAnsi="宋体" w:cs="宋体" w:eastAsia="宋体" w:hint="default"/>
                <w:w w:val="99"/>
                <w:sz w:val="20"/>
                <w:szCs w:val="20"/>
              </w:rPr>
              <w:t> </w:t>
            </w:r>
            <w:r>
              <w:rPr>
                <w:rFonts w:ascii="宋体" w:hAnsi="宋体" w:cs="宋体" w:eastAsia="宋体" w:hint="default"/>
                <w:sz w:val="20"/>
                <w:szCs w:val="20"/>
              </w:rPr>
              <w:t>子产品租</w:t>
            </w:r>
            <w:r>
              <w:rPr>
                <w:rFonts w:ascii="宋体" w:hAnsi="宋体" w:cs="宋体" w:eastAsia="宋体" w:hint="default"/>
                <w:w w:val="99"/>
                <w:sz w:val="20"/>
                <w:szCs w:val="20"/>
              </w:rPr>
              <w:t> </w:t>
            </w:r>
            <w:r>
              <w:rPr>
                <w:rFonts w:ascii="宋体" w:hAnsi="宋体" w:cs="宋体" w:eastAsia="宋体" w:hint="default"/>
                <w:spacing w:val="-14"/>
                <w:sz w:val="20"/>
                <w:szCs w:val="20"/>
              </w:rPr>
              <w:t>赁；计算机</w:t>
            </w:r>
            <w:r>
              <w:rPr>
                <w:rFonts w:ascii="宋体" w:hAnsi="宋体" w:cs="宋体" w:eastAsia="宋体" w:hint="default"/>
                <w:w w:val="99"/>
                <w:sz w:val="20"/>
                <w:szCs w:val="20"/>
              </w:rPr>
              <w:t> </w:t>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z w:val="20"/>
                <w:szCs w:val="20"/>
              </w:rPr>
              <w:t>网络工程</w:t>
            </w:r>
            <w:r>
              <w:rPr>
                <w:rFonts w:ascii="宋体" w:hAnsi="宋体" w:cs="宋体" w:eastAsia="宋体" w:hint="default"/>
                <w:w w:val="99"/>
                <w:sz w:val="20"/>
                <w:szCs w:val="20"/>
              </w:rPr>
              <w:t> </w:t>
            </w:r>
            <w:r>
              <w:rPr>
                <w:rFonts w:ascii="宋体" w:hAnsi="宋体" w:cs="宋体" w:eastAsia="宋体" w:hint="default"/>
                <w:spacing w:val="-14"/>
                <w:sz w:val="20"/>
                <w:szCs w:val="20"/>
              </w:rPr>
              <w:t>施工；经济</w:t>
            </w:r>
            <w:r>
              <w:rPr>
                <w:rFonts w:ascii="宋体" w:hAnsi="宋体" w:cs="宋体" w:eastAsia="宋体" w:hint="default"/>
                <w:w w:val="99"/>
                <w:sz w:val="20"/>
                <w:szCs w:val="20"/>
              </w:rPr>
              <w:t> </w:t>
            </w:r>
            <w:r>
              <w:rPr>
                <w:rFonts w:ascii="宋体" w:hAnsi="宋体" w:cs="宋体" w:eastAsia="宋体" w:hint="default"/>
                <w:sz w:val="20"/>
                <w:szCs w:val="20"/>
              </w:rPr>
              <w:t>信息咨询；</w:t>
            </w:r>
            <w:r>
              <w:rPr>
                <w:rFonts w:ascii="宋体" w:hAnsi="宋体" w:cs="宋体" w:eastAsia="宋体" w:hint="default"/>
                <w:w w:val="99"/>
                <w:sz w:val="20"/>
                <w:szCs w:val="20"/>
              </w:rPr>
              <w:t> </w:t>
            </w:r>
            <w:r>
              <w:rPr>
                <w:rFonts w:ascii="宋体" w:hAnsi="宋体" w:cs="宋体" w:eastAsia="宋体" w:hint="default"/>
                <w:sz w:val="20"/>
                <w:szCs w:val="20"/>
              </w:rPr>
              <w:t>国际贸易、</w:t>
            </w:r>
            <w:r>
              <w:rPr>
                <w:rFonts w:ascii="宋体" w:hAnsi="宋体" w:cs="宋体" w:eastAsia="宋体" w:hint="default"/>
                <w:w w:val="99"/>
                <w:sz w:val="20"/>
                <w:szCs w:val="20"/>
              </w:rPr>
              <w:t> </w:t>
            </w:r>
            <w:r>
              <w:rPr>
                <w:rFonts w:ascii="宋体" w:hAnsi="宋体" w:cs="宋体" w:eastAsia="宋体" w:hint="default"/>
                <w:sz w:val="20"/>
                <w:szCs w:val="20"/>
              </w:rPr>
              <w:t>转口贸易；</w:t>
            </w:r>
            <w:r>
              <w:rPr>
                <w:rFonts w:ascii="宋体" w:hAnsi="宋体" w:cs="宋体" w:eastAsia="宋体" w:hint="default"/>
                <w:w w:val="99"/>
                <w:sz w:val="20"/>
                <w:szCs w:val="20"/>
              </w:rPr>
              <w:t> </w:t>
            </w:r>
            <w:r>
              <w:rPr>
                <w:rFonts w:ascii="宋体" w:hAnsi="宋体" w:cs="宋体" w:eastAsia="宋体" w:hint="default"/>
                <w:sz w:val="20"/>
                <w:szCs w:val="20"/>
              </w:rPr>
              <w:t>化工产品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220" w:right="0"/>
              <w:jc w:val="left"/>
              <w:rPr>
                <w:rFonts w:ascii="宋体" w:hAnsi="宋体" w:cs="宋体" w:eastAsia="宋体" w:hint="default"/>
                <w:sz w:val="20"/>
                <w:szCs w:val="20"/>
              </w:rPr>
            </w:pPr>
            <w:r>
              <w:rPr>
                <w:rFonts w:ascii="宋体"/>
                <w:sz w:val="20"/>
              </w:rPr>
              <w:t>1,000.00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364" w:right="0"/>
              <w:jc w:val="left"/>
              <w:rPr>
                <w:rFonts w:ascii="宋体" w:hAnsi="宋体" w:cs="宋体" w:eastAsia="宋体" w:hint="default"/>
                <w:sz w:val="20"/>
                <w:szCs w:val="20"/>
              </w:rPr>
            </w:pPr>
            <w:r>
              <w:rPr>
                <w:rFonts w:ascii="宋体"/>
                <w:sz w:val="20"/>
              </w:rPr>
              <w:t>6,817.72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792" w:right="0"/>
              <w:jc w:val="left"/>
              <w:rPr>
                <w:rFonts w:ascii="宋体" w:hAnsi="宋体" w:cs="宋体" w:eastAsia="宋体" w:hint="default"/>
                <w:sz w:val="20"/>
                <w:szCs w:val="20"/>
              </w:rPr>
            </w:pPr>
            <w:r>
              <w:rPr>
                <w:rFonts w:ascii="宋体"/>
                <w:sz w:val="20"/>
              </w:rPr>
              <w:t>5,186.01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403" w:right="0"/>
              <w:jc w:val="left"/>
              <w:rPr>
                <w:rFonts w:ascii="宋体" w:hAnsi="宋体" w:cs="宋体" w:eastAsia="宋体" w:hint="default"/>
                <w:sz w:val="20"/>
                <w:szCs w:val="20"/>
              </w:rPr>
            </w:pPr>
            <w:r>
              <w:rPr>
                <w:rFonts w:ascii="宋体"/>
                <w:sz w:val="20"/>
              </w:rPr>
              <w:t>13,444.67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347" w:right="0"/>
              <w:jc w:val="left"/>
              <w:rPr>
                <w:rFonts w:ascii="宋体" w:hAnsi="宋体" w:cs="宋体" w:eastAsia="宋体" w:hint="default"/>
                <w:sz w:val="20"/>
                <w:szCs w:val="20"/>
              </w:rPr>
            </w:pPr>
            <w:r>
              <w:rPr>
                <w:rFonts w:ascii="宋体"/>
                <w:sz w:val="20"/>
              </w:rPr>
              <w:t>4,124.49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4057"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0"/>
              <w:jc w:val="left"/>
              <w:rPr>
                <w:rFonts w:ascii="宋体" w:hAnsi="宋体" w:cs="宋体" w:eastAsia="宋体" w:hint="default"/>
                <w:sz w:val="20"/>
                <w:szCs w:val="20"/>
              </w:rPr>
            </w:pPr>
            <w:r>
              <w:rPr>
                <w:rFonts w:ascii="宋体" w:hAnsi="宋体" w:cs="宋体" w:eastAsia="宋体" w:hint="default"/>
                <w:sz w:val="20"/>
                <w:szCs w:val="20"/>
              </w:rPr>
              <w:t>（不含化</w:t>
            </w:r>
            <w:r>
              <w:rPr>
                <w:rFonts w:ascii="宋体" w:hAnsi="宋体" w:cs="宋体" w:eastAsia="宋体" w:hint="default"/>
                <w:w w:val="99"/>
                <w:sz w:val="20"/>
                <w:szCs w:val="20"/>
              </w:rPr>
              <w:t> </w:t>
            </w:r>
            <w:r>
              <w:rPr>
                <w:rFonts w:ascii="宋体" w:hAnsi="宋体" w:cs="宋体" w:eastAsia="宋体" w:hint="default"/>
                <w:sz w:val="20"/>
                <w:szCs w:val="20"/>
              </w:rPr>
              <w:t>学危险</w:t>
            </w:r>
            <w:r>
              <w:rPr>
                <w:rFonts w:ascii="宋体" w:hAnsi="宋体" w:cs="宋体" w:eastAsia="宋体" w:hint="default"/>
                <w:w w:val="99"/>
                <w:sz w:val="20"/>
                <w:szCs w:val="20"/>
              </w:rPr>
              <w:t> </w:t>
            </w:r>
            <w:r>
              <w:rPr>
                <w:rFonts w:ascii="宋体" w:hAnsi="宋体" w:cs="宋体" w:eastAsia="宋体" w:hint="default"/>
                <w:spacing w:val="-15"/>
                <w:sz w:val="20"/>
                <w:szCs w:val="20"/>
              </w:rPr>
              <w:t>品）、道路</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照明设施</w:t>
            </w:r>
            <w:r>
              <w:rPr>
                <w:rFonts w:ascii="宋体" w:hAnsi="宋体" w:cs="宋体" w:eastAsia="宋体" w:hint="default"/>
                <w:w w:val="99"/>
                <w:sz w:val="20"/>
                <w:szCs w:val="20"/>
              </w:rPr>
              <w:t> </w:t>
            </w:r>
            <w:r>
              <w:rPr>
                <w:rFonts w:ascii="宋体" w:hAnsi="宋体" w:cs="宋体" w:eastAsia="宋体" w:hint="default"/>
                <w:spacing w:val="-14"/>
                <w:sz w:val="20"/>
                <w:szCs w:val="20"/>
              </w:rPr>
              <w:t>的销售（以</w:t>
            </w:r>
            <w:r>
              <w:rPr>
                <w:rFonts w:ascii="宋体" w:hAnsi="宋体" w:cs="宋体" w:eastAsia="宋体" w:hint="default"/>
                <w:w w:val="99"/>
                <w:sz w:val="20"/>
                <w:szCs w:val="20"/>
              </w:rPr>
              <w:t> </w:t>
            </w:r>
            <w:r>
              <w:rPr>
                <w:rFonts w:ascii="宋体" w:hAnsi="宋体" w:cs="宋体" w:eastAsia="宋体" w:hint="default"/>
                <w:sz w:val="20"/>
                <w:szCs w:val="20"/>
              </w:rPr>
              <w:t>上均不含</w:t>
            </w:r>
            <w:r>
              <w:rPr>
                <w:rFonts w:ascii="宋体" w:hAnsi="宋体" w:cs="宋体" w:eastAsia="宋体" w:hint="default"/>
                <w:w w:val="99"/>
                <w:sz w:val="20"/>
                <w:szCs w:val="20"/>
              </w:rPr>
              <w:t> </w:t>
            </w:r>
            <w:r>
              <w:rPr>
                <w:rFonts w:ascii="宋体" w:hAnsi="宋体" w:cs="宋体" w:eastAsia="宋体" w:hint="default"/>
                <w:sz w:val="20"/>
                <w:szCs w:val="20"/>
              </w:rPr>
              <w:t>专项审</w:t>
            </w:r>
            <w:r>
              <w:rPr>
                <w:rFonts w:ascii="宋体" w:hAnsi="宋体" w:cs="宋体" w:eastAsia="宋体" w:hint="default"/>
                <w:w w:val="99"/>
                <w:sz w:val="20"/>
                <w:szCs w:val="20"/>
              </w:rPr>
              <w:t> </w:t>
            </w:r>
            <w:r>
              <w:rPr>
                <w:rFonts w:ascii="宋体" w:hAnsi="宋体" w:cs="宋体" w:eastAsia="宋体" w:hint="default"/>
                <w:spacing w:val="-15"/>
                <w:sz w:val="20"/>
                <w:szCs w:val="20"/>
              </w:rPr>
              <w:t>批）；城市</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及道路照</w:t>
            </w:r>
            <w:r>
              <w:rPr>
                <w:rFonts w:ascii="宋体" w:hAnsi="宋体" w:cs="宋体" w:eastAsia="宋体" w:hint="default"/>
                <w:w w:val="99"/>
                <w:sz w:val="20"/>
                <w:szCs w:val="20"/>
              </w:rPr>
              <w:t> </w:t>
            </w:r>
            <w:r>
              <w:rPr>
                <w:rFonts w:ascii="宋体" w:hAnsi="宋体" w:cs="宋体" w:eastAsia="宋体" w:hint="default"/>
                <w:sz w:val="20"/>
                <w:szCs w:val="20"/>
              </w:rPr>
              <w:t>明工程施</w:t>
            </w:r>
            <w:r>
              <w:rPr>
                <w:rFonts w:ascii="宋体" w:hAnsi="宋体" w:cs="宋体" w:eastAsia="宋体" w:hint="default"/>
                <w:w w:val="99"/>
                <w:sz w:val="20"/>
                <w:szCs w:val="20"/>
              </w:rPr>
              <w:t> </w:t>
            </w:r>
            <w:r>
              <w:rPr>
                <w:rFonts w:ascii="宋体" w:hAnsi="宋体" w:cs="宋体" w:eastAsia="宋体" w:hint="default"/>
                <w:sz w:val="20"/>
                <w:szCs w:val="20"/>
              </w:rPr>
              <w:t>工</w:t>
            </w:r>
            <w:r>
              <w:rPr>
                <w:rFonts w:ascii="宋体" w:hAnsi="宋体" w:cs="宋体" w:eastAsia="宋体" w:hint="default"/>
                <w:sz w:val="20"/>
                <w:szCs w:val="20"/>
              </w:rPr>
              <w:t>(</w:t>
            </w:r>
            <w:r>
              <w:rPr>
                <w:rFonts w:ascii="宋体" w:hAnsi="宋体" w:cs="宋体" w:eastAsia="宋体" w:hint="default"/>
                <w:sz w:val="20"/>
                <w:szCs w:val="20"/>
              </w:rPr>
              <w:t>凭资质</w:t>
            </w:r>
            <w:r>
              <w:rPr>
                <w:rFonts w:ascii="宋体" w:hAnsi="宋体" w:cs="宋体" w:eastAsia="宋体" w:hint="default"/>
                <w:w w:val="99"/>
                <w:sz w:val="20"/>
                <w:szCs w:val="20"/>
              </w:rPr>
              <w:t> </w:t>
            </w:r>
            <w:r>
              <w:rPr>
                <w:rFonts w:ascii="宋体" w:hAnsi="宋体" w:cs="宋体" w:eastAsia="宋体" w:hint="default"/>
                <w:sz w:val="20"/>
                <w:szCs w:val="20"/>
              </w:rPr>
              <w:t>证经营</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96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46"/>
              <w:ind w:left="103" w:right="97"/>
              <w:jc w:val="left"/>
              <w:rPr>
                <w:rFonts w:ascii="宋体" w:hAnsi="宋体" w:cs="宋体" w:eastAsia="宋体" w:hint="default"/>
                <w:sz w:val="20"/>
                <w:szCs w:val="20"/>
              </w:rPr>
            </w:pPr>
            <w:r>
              <w:rPr>
                <w:rFonts w:ascii="宋体" w:hAnsi="宋体" w:cs="宋体" w:eastAsia="宋体" w:hint="default"/>
                <w:sz w:val="20"/>
                <w:szCs w:val="20"/>
              </w:rPr>
              <w:t>航天信息河</w:t>
            </w:r>
            <w:r>
              <w:rPr>
                <w:rFonts w:ascii="宋体" w:hAnsi="宋体" w:cs="宋体" w:eastAsia="宋体" w:hint="default"/>
                <w:w w:val="99"/>
                <w:sz w:val="20"/>
                <w:szCs w:val="20"/>
              </w:rPr>
              <w:t> </w:t>
            </w:r>
            <w:r>
              <w:rPr>
                <w:rFonts w:ascii="宋体" w:hAnsi="宋体" w:cs="宋体" w:eastAsia="宋体" w:hint="default"/>
                <w:sz w:val="20"/>
                <w:szCs w:val="20"/>
              </w:rPr>
              <w:t>南有限公司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件技术开</w:t>
            </w:r>
            <w:r>
              <w:rPr>
                <w:rFonts w:ascii="宋体" w:hAnsi="宋体" w:cs="宋体" w:eastAsia="宋体" w:hint="default"/>
                <w:w w:val="99"/>
                <w:sz w:val="20"/>
                <w:szCs w:val="20"/>
              </w:rPr>
              <w:t> </w:t>
            </w:r>
            <w:r>
              <w:rPr>
                <w:rFonts w:ascii="宋体" w:hAnsi="宋体" w:cs="宋体" w:eastAsia="宋体" w:hint="default"/>
                <w:spacing w:val="-14"/>
                <w:sz w:val="20"/>
                <w:szCs w:val="20"/>
              </w:rPr>
              <w:t>发、技术服</w:t>
            </w:r>
            <w:r>
              <w:rPr>
                <w:rFonts w:ascii="宋体" w:hAnsi="宋体" w:cs="宋体" w:eastAsia="宋体" w:hint="default"/>
                <w:w w:val="99"/>
                <w:sz w:val="20"/>
                <w:szCs w:val="20"/>
              </w:rPr>
              <w:t> </w:t>
            </w:r>
            <w:r>
              <w:rPr>
                <w:rFonts w:ascii="宋体" w:hAnsi="宋体" w:cs="宋体" w:eastAsia="宋体" w:hint="default"/>
                <w:spacing w:val="-14"/>
                <w:sz w:val="20"/>
                <w:szCs w:val="20"/>
              </w:rPr>
              <w:t>务；航天信</w:t>
            </w:r>
            <w:r>
              <w:rPr>
                <w:rFonts w:ascii="宋体" w:hAnsi="宋体" w:cs="宋体" w:eastAsia="宋体" w:hint="default"/>
                <w:w w:val="99"/>
                <w:sz w:val="20"/>
                <w:szCs w:val="20"/>
              </w:rPr>
              <w:t> </w:t>
            </w:r>
            <w:r>
              <w:rPr>
                <w:rFonts w:ascii="宋体" w:hAnsi="宋体" w:cs="宋体" w:eastAsia="宋体" w:hint="default"/>
                <w:sz w:val="20"/>
                <w:szCs w:val="20"/>
              </w:rPr>
              <w:t>息技术咨</w:t>
            </w:r>
            <w:r>
              <w:rPr>
                <w:rFonts w:ascii="宋体" w:hAnsi="宋体" w:cs="宋体" w:eastAsia="宋体" w:hint="default"/>
                <w:w w:val="99"/>
                <w:sz w:val="20"/>
                <w:szCs w:val="20"/>
              </w:rPr>
              <w:t> </w:t>
            </w:r>
            <w:r>
              <w:rPr>
                <w:rFonts w:ascii="宋体" w:hAnsi="宋体" w:cs="宋体" w:eastAsia="宋体" w:hint="default"/>
                <w:spacing w:val="-14"/>
                <w:sz w:val="20"/>
                <w:szCs w:val="20"/>
              </w:rPr>
              <w:t>询；计算机</w:t>
            </w:r>
            <w:r>
              <w:rPr>
                <w:rFonts w:ascii="宋体" w:hAnsi="宋体" w:cs="宋体" w:eastAsia="宋体" w:hint="default"/>
                <w:w w:val="99"/>
                <w:sz w:val="20"/>
                <w:szCs w:val="20"/>
              </w:rPr>
              <w:t> </w:t>
            </w:r>
            <w:r>
              <w:rPr>
                <w:rFonts w:ascii="宋体" w:hAnsi="宋体" w:cs="宋体" w:eastAsia="宋体" w:hint="default"/>
                <w:sz w:val="20"/>
                <w:szCs w:val="20"/>
              </w:rPr>
              <w:t>网络系统</w:t>
            </w:r>
            <w:r>
              <w:rPr>
                <w:rFonts w:ascii="宋体" w:hAnsi="宋体" w:cs="宋体" w:eastAsia="宋体" w:hint="default"/>
                <w:w w:val="99"/>
                <w:sz w:val="20"/>
                <w:szCs w:val="20"/>
              </w:rPr>
              <w:t> </w:t>
            </w:r>
            <w:r>
              <w:rPr>
                <w:rFonts w:ascii="宋体" w:hAnsi="宋体" w:cs="宋体" w:eastAsia="宋体" w:hint="default"/>
                <w:spacing w:val="-14"/>
                <w:sz w:val="20"/>
                <w:szCs w:val="20"/>
              </w:rPr>
              <w:t>集成；税控</w:t>
            </w:r>
            <w:r>
              <w:rPr>
                <w:rFonts w:ascii="宋体" w:hAnsi="宋体" w:cs="宋体" w:eastAsia="宋体" w:hint="default"/>
                <w:w w:val="99"/>
                <w:sz w:val="20"/>
                <w:szCs w:val="20"/>
              </w:rPr>
              <w:t> </w:t>
            </w:r>
            <w:r>
              <w:rPr>
                <w:rFonts w:ascii="宋体" w:hAnsi="宋体" w:cs="宋体" w:eastAsia="宋体" w:hint="default"/>
                <w:sz w:val="20"/>
                <w:szCs w:val="20"/>
              </w:rPr>
              <w:t>系统软件</w:t>
            </w:r>
            <w:r>
              <w:rPr>
                <w:rFonts w:ascii="宋体" w:hAnsi="宋体" w:cs="宋体" w:eastAsia="宋体" w:hint="default"/>
                <w:w w:val="99"/>
                <w:sz w:val="20"/>
                <w:szCs w:val="20"/>
              </w:rPr>
              <w:t> </w:t>
            </w:r>
            <w:r>
              <w:rPr>
                <w:rFonts w:ascii="宋体" w:hAnsi="宋体" w:cs="宋体" w:eastAsia="宋体" w:hint="default"/>
                <w:sz w:val="20"/>
                <w:szCs w:val="20"/>
              </w:rPr>
              <w:t>技术推广、</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批发零售：</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硬件及耗</w:t>
            </w:r>
            <w:r>
              <w:rPr>
                <w:rFonts w:ascii="宋体" w:hAnsi="宋体" w:cs="宋体" w:eastAsia="宋体" w:hint="default"/>
                <w:w w:val="99"/>
                <w:sz w:val="20"/>
                <w:szCs w:val="20"/>
              </w:rPr>
              <w:t> </w:t>
            </w:r>
            <w:r>
              <w:rPr>
                <w:rFonts w:ascii="宋体" w:hAnsi="宋体" w:cs="宋体" w:eastAsia="宋体" w:hint="default"/>
                <w:spacing w:val="-14"/>
                <w:sz w:val="20"/>
                <w:szCs w:val="20"/>
              </w:rPr>
              <w:t>材、通信设</w:t>
            </w:r>
            <w:r>
              <w:rPr>
                <w:rFonts w:ascii="宋体" w:hAnsi="宋体" w:cs="宋体" w:eastAsia="宋体" w:hint="default"/>
                <w:w w:val="99"/>
                <w:sz w:val="20"/>
                <w:szCs w:val="20"/>
              </w:rPr>
              <w:t> </w:t>
            </w:r>
            <w:r>
              <w:rPr>
                <w:rFonts w:ascii="宋体" w:hAnsi="宋体" w:cs="宋体" w:eastAsia="宋体" w:hint="default"/>
                <w:spacing w:val="-14"/>
                <w:sz w:val="20"/>
                <w:szCs w:val="20"/>
              </w:rPr>
              <w:t>备（不含卫</w:t>
            </w:r>
            <w:r>
              <w:rPr>
                <w:rFonts w:ascii="宋体" w:hAnsi="宋体" w:cs="宋体" w:eastAsia="宋体" w:hint="default"/>
                <w:w w:val="99"/>
                <w:sz w:val="20"/>
                <w:szCs w:val="20"/>
              </w:rPr>
              <w:t> </w:t>
            </w:r>
            <w:r>
              <w:rPr>
                <w:rFonts w:ascii="宋体" w:hAnsi="宋体" w:cs="宋体" w:eastAsia="宋体" w:hint="default"/>
                <w:sz w:val="20"/>
                <w:szCs w:val="20"/>
              </w:rPr>
              <w:t>星地面发</w:t>
            </w:r>
            <w:r>
              <w:rPr>
                <w:rFonts w:ascii="宋体" w:hAnsi="宋体" w:cs="宋体" w:eastAsia="宋体" w:hint="default"/>
                <w:w w:val="99"/>
                <w:sz w:val="20"/>
                <w:szCs w:val="20"/>
              </w:rPr>
              <w:t> </w:t>
            </w:r>
            <w:r>
              <w:rPr>
                <w:rFonts w:ascii="宋体" w:hAnsi="宋体" w:cs="宋体" w:eastAsia="宋体" w:hint="default"/>
                <w:sz w:val="20"/>
                <w:szCs w:val="20"/>
              </w:rPr>
              <w:t>射和接收</w:t>
            </w:r>
            <w:r>
              <w:rPr>
                <w:rFonts w:ascii="宋体" w:hAnsi="宋体" w:cs="宋体" w:eastAsia="宋体" w:hint="default"/>
                <w:w w:val="99"/>
                <w:sz w:val="20"/>
                <w:szCs w:val="20"/>
              </w:rPr>
              <w:t> </w:t>
            </w:r>
            <w:r>
              <w:rPr>
                <w:rFonts w:ascii="宋体" w:hAnsi="宋体" w:cs="宋体" w:eastAsia="宋体" w:hint="default"/>
                <w:spacing w:val="-14"/>
                <w:sz w:val="20"/>
                <w:szCs w:val="20"/>
              </w:rPr>
              <w:t>设备）、通</w:t>
            </w:r>
            <w:r>
              <w:rPr>
                <w:rFonts w:ascii="宋体" w:hAnsi="宋体" w:cs="宋体" w:eastAsia="宋体" w:hint="default"/>
                <w:w w:val="99"/>
                <w:sz w:val="20"/>
                <w:szCs w:val="20"/>
              </w:rPr>
              <w:t> </w:t>
            </w:r>
            <w:r>
              <w:rPr>
                <w:rFonts w:ascii="宋体" w:hAnsi="宋体" w:cs="宋体" w:eastAsia="宋体" w:hint="default"/>
                <w:spacing w:val="-14"/>
                <w:sz w:val="20"/>
                <w:szCs w:val="20"/>
              </w:rPr>
              <w:t>讯器材、办</w:t>
            </w:r>
            <w:r>
              <w:rPr>
                <w:rFonts w:ascii="宋体" w:hAnsi="宋体" w:cs="宋体" w:eastAsia="宋体" w:hint="default"/>
                <w:w w:val="99"/>
                <w:sz w:val="20"/>
                <w:szCs w:val="20"/>
              </w:rPr>
              <w:t> </w:t>
            </w:r>
            <w:r>
              <w:rPr>
                <w:rFonts w:ascii="宋体" w:hAnsi="宋体" w:cs="宋体" w:eastAsia="宋体" w:hint="default"/>
                <w:spacing w:val="-14"/>
                <w:sz w:val="20"/>
                <w:szCs w:val="20"/>
              </w:rPr>
              <w:t>公用品、电</w:t>
            </w:r>
            <w:r>
              <w:rPr>
                <w:rFonts w:ascii="宋体" w:hAnsi="宋体" w:cs="宋体" w:eastAsia="宋体" w:hint="default"/>
                <w:w w:val="99"/>
                <w:sz w:val="20"/>
                <w:szCs w:val="20"/>
              </w:rPr>
              <w:t> </w:t>
            </w:r>
            <w:r>
              <w:rPr>
                <w:rFonts w:ascii="宋体" w:hAnsi="宋体" w:cs="宋体" w:eastAsia="宋体" w:hint="default"/>
                <w:spacing w:val="-14"/>
                <w:sz w:val="20"/>
                <w:szCs w:val="20"/>
              </w:rPr>
              <w:t>子产品；教</w:t>
            </w:r>
            <w:r>
              <w:rPr>
                <w:rFonts w:ascii="宋体" w:hAnsi="宋体" w:cs="宋体" w:eastAsia="宋体" w:hint="default"/>
                <w:w w:val="99"/>
                <w:sz w:val="20"/>
                <w:szCs w:val="20"/>
              </w:rPr>
              <w:t> </w:t>
            </w:r>
            <w:r>
              <w:rPr>
                <w:rFonts w:ascii="宋体" w:hAnsi="宋体" w:cs="宋体" w:eastAsia="宋体" w:hint="default"/>
                <w:sz w:val="20"/>
                <w:szCs w:val="20"/>
              </w:rPr>
              <w:t>学设备的</w:t>
            </w:r>
            <w:r>
              <w:rPr>
                <w:rFonts w:ascii="宋体" w:hAnsi="宋体" w:cs="宋体" w:eastAsia="宋体" w:hint="default"/>
                <w:w w:val="99"/>
                <w:sz w:val="20"/>
                <w:szCs w:val="20"/>
              </w:rPr>
              <w:t> </w:t>
            </w: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教学信息</w:t>
            </w:r>
            <w:r>
              <w:rPr>
                <w:rFonts w:ascii="宋体" w:hAnsi="宋体" w:cs="宋体" w:eastAsia="宋体" w:hint="default"/>
                <w:w w:val="99"/>
                <w:sz w:val="20"/>
                <w:szCs w:val="20"/>
              </w:rPr>
              <w:t> </w:t>
            </w:r>
            <w:r>
              <w:rPr>
                <w:rFonts w:ascii="宋体" w:hAnsi="宋体" w:cs="宋体" w:eastAsia="宋体" w:hint="default"/>
                <w:spacing w:val="-14"/>
                <w:sz w:val="20"/>
                <w:szCs w:val="20"/>
              </w:rPr>
              <w:t>咨询；非学</w:t>
            </w:r>
            <w:r>
              <w:rPr>
                <w:rFonts w:ascii="宋体" w:hAnsi="宋体" w:cs="宋体" w:eastAsia="宋体" w:hint="default"/>
                <w:w w:val="99"/>
                <w:sz w:val="20"/>
                <w:szCs w:val="20"/>
              </w:rPr>
              <w:t> </w:t>
            </w:r>
            <w:r>
              <w:rPr>
                <w:rFonts w:ascii="宋体" w:hAnsi="宋体" w:cs="宋体" w:eastAsia="宋体" w:hint="default"/>
                <w:sz w:val="20"/>
                <w:szCs w:val="20"/>
              </w:rPr>
              <w:t>历短期培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宋体" w:hAnsi="宋体" w:cs="宋体" w:eastAsia="宋体" w:hint="default"/>
                <w:sz w:val="20"/>
                <w:szCs w:val="20"/>
              </w:rPr>
            </w:pPr>
            <w:r>
              <w:rPr>
                <w:rFonts w:ascii="宋体"/>
                <w:sz w:val="20"/>
              </w:rPr>
              <w:t>1,000.00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63" w:right="0"/>
              <w:jc w:val="left"/>
              <w:rPr>
                <w:rFonts w:ascii="宋体" w:hAnsi="宋体" w:cs="宋体" w:eastAsia="宋体" w:hint="default"/>
                <w:sz w:val="20"/>
                <w:szCs w:val="20"/>
              </w:rPr>
            </w:pPr>
            <w:r>
              <w:rPr>
                <w:rFonts w:ascii="宋体"/>
                <w:sz w:val="20"/>
              </w:rPr>
              <w:t>14,049.85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792" w:right="0"/>
              <w:jc w:val="left"/>
              <w:rPr>
                <w:rFonts w:ascii="宋体" w:hAnsi="宋体" w:cs="宋体" w:eastAsia="宋体" w:hint="default"/>
                <w:sz w:val="20"/>
                <w:szCs w:val="20"/>
              </w:rPr>
            </w:pPr>
            <w:r>
              <w:rPr>
                <w:rFonts w:ascii="宋体"/>
                <w:sz w:val="20"/>
              </w:rPr>
              <w:t>6,558.21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403" w:right="0"/>
              <w:jc w:val="left"/>
              <w:rPr>
                <w:rFonts w:ascii="宋体" w:hAnsi="宋体" w:cs="宋体" w:eastAsia="宋体" w:hint="default"/>
                <w:sz w:val="20"/>
                <w:szCs w:val="20"/>
              </w:rPr>
            </w:pPr>
            <w:r>
              <w:rPr>
                <w:rFonts w:ascii="宋体"/>
                <w:sz w:val="20"/>
              </w:rPr>
              <w:t>22,992.21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47" w:right="0"/>
              <w:jc w:val="left"/>
              <w:rPr>
                <w:rFonts w:ascii="宋体" w:hAnsi="宋体" w:cs="宋体" w:eastAsia="宋体" w:hint="default"/>
                <w:sz w:val="20"/>
                <w:szCs w:val="20"/>
              </w:rPr>
            </w:pPr>
            <w:r>
              <w:rPr>
                <w:rFonts w:ascii="宋体"/>
                <w:sz w:val="20"/>
              </w:rPr>
              <w:t>5,727.07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3831"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训。</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999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航天信息江</w:t>
            </w:r>
            <w:r>
              <w:rPr>
                <w:rFonts w:ascii="宋体" w:hAnsi="宋体" w:cs="宋体" w:eastAsia="宋体" w:hint="default"/>
                <w:w w:val="99"/>
                <w:sz w:val="20"/>
                <w:szCs w:val="20"/>
              </w:rPr>
              <w:t> </w:t>
            </w:r>
            <w:r>
              <w:rPr>
                <w:rFonts w:ascii="宋体" w:hAnsi="宋体" w:cs="宋体" w:eastAsia="宋体" w:hint="default"/>
                <w:sz w:val="20"/>
                <w:szCs w:val="20"/>
              </w:rPr>
              <w:t>苏有限公司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电子及通</w:t>
            </w:r>
            <w:r>
              <w:rPr>
                <w:rFonts w:ascii="宋体" w:hAnsi="宋体" w:cs="宋体" w:eastAsia="宋体" w:hint="default"/>
                <w:w w:val="99"/>
                <w:sz w:val="20"/>
                <w:szCs w:val="20"/>
              </w:rPr>
              <w:t> </w:t>
            </w:r>
            <w:r>
              <w:rPr>
                <w:rFonts w:ascii="宋体" w:hAnsi="宋体" w:cs="宋体" w:eastAsia="宋体" w:hint="default"/>
                <w:spacing w:val="-14"/>
                <w:sz w:val="20"/>
                <w:szCs w:val="20"/>
              </w:rPr>
              <w:t>信设备、计</w:t>
            </w:r>
            <w:r>
              <w:rPr>
                <w:rFonts w:ascii="宋体" w:hAnsi="宋体" w:cs="宋体" w:eastAsia="宋体" w:hint="default"/>
                <w:w w:val="99"/>
                <w:sz w:val="20"/>
                <w:szCs w:val="20"/>
              </w:rPr>
              <w:t> </w:t>
            </w:r>
            <w:r>
              <w:rPr>
                <w:rFonts w:ascii="宋体" w:hAnsi="宋体" w:cs="宋体" w:eastAsia="宋体" w:hint="default"/>
                <w:sz w:val="20"/>
                <w:szCs w:val="20"/>
              </w:rPr>
              <w:t>算机及外</w:t>
            </w:r>
            <w:r>
              <w:rPr>
                <w:rFonts w:ascii="宋体" w:hAnsi="宋体" w:cs="宋体" w:eastAsia="宋体" w:hint="default"/>
                <w:w w:val="99"/>
                <w:sz w:val="20"/>
                <w:szCs w:val="20"/>
              </w:rPr>
              <w:t> </w:t>
            </w:r>
            <w:r>
              <w:rPr>
                <w:rFonts w:ascii="宋体" w:hAnsi="宋体" w:cs="宋体" w:eastAsia="宋体" w:hint="default"/>
                <w:spacing w:val="-14"/>
                <w:sz w:val="20"/>
                <w:szCs w:val="20"/>
              </w:rPr>
              <w:t>部设备、智</w:t>
            </w:r>
            <w:r>
              <w:rPr>
                <w:rFonts w:ascii="宋体" w:hAnsi="宋体" w:cs="宋体" w:eastAsia="宋体" w:hint="default"/>
                <w:w w:val="99"/>
                <w:sz w:val="20"/>
                <w:szCs w:val="20"/>
              </w:rPr>
              <w:t> </w:t>
            </w:r>
            <w:r>
              <w:rPr>
                <w:rFonts w:ascii="宋体" w:hAnsi="宋体" w:cs="宋体" w:eastAsia="宋体" w:hint="default"/>
                <w:sz w:val="20"/>
                <w:szCs w:val="20"/>
              </w:rPr>
              <w:t>能机电产</w:t>
            </w:r>
            <w:r>
              <w:rPr>
                <w:rFonts w:ascii="宋体" w:hAnsi="宋体" w:cs="宋体" w:eastAsia="宋体" w:hint="default"/>
                <w:w w:val="99"/>
                <w:sz w:val="20"/>
                <w:szCs w:val="20"/>
              </w:rPr>
              <w:t> </w:t>
            </w:r>
            <w:r>
              <w:rPr>
                <w:rFonts w:ascii="宋体" w:hAnsi="宋体" w:cs="宋体" w:eastAsia="宋体" w:hint="default"/>
                <w:spacing w:val="-14"/>
                <w:sz w:val="20"/>
                <w:szCs w:val="20"/>
              </w:rPr>
              <w:t>品、财税专</w:t>
            </w:r>
            <w:r>
              <w:rPr>
                <w:rFonts w:ascii="宋体" w:hAnsi="宋体" w:cs="宋体" w:eastAsia="宋体" w:hint="default"/>
                <w:w w:val="99"/>
                <w:sz w:val="20"/>
                <w:szCs w:val="20"/>
              </w:rPr>
              <w:t> </w:t>
            </w:r>
            <w:r>
              <w:rPr>
                <w:rFonts w:ascii="宋体" w:hAnsi="宋体" w:cs="宋体" w:eastAsia="宋体" w:hint="default"/>
                <w:sz w:val="20"/>
                <w:szCs w:val="20"/>
              </w:rPr>
              <w:t>用设备的</w:t>
            </w:r>
            <w:r>
              <w:rPr>
                <w:rFonts w:ascii="宋体" w:hAnsi="宋体" w:cs="宋体" w:eastAsia="宋体" w:hint="default"/>
                <w:w w:val="99"/>
                <w:sz w:val="20"/>
                <w:szCs w:val="20"/>
              </w:rPr>
              <w:t> </w:t>
            </w:r>
            <w:r>
              <w:rPr>
                <w:rFonts w:ascii="宋体" w:hAnsi="宋体" w:cs="宋体" w:eastAsia="宋体" w:hint="default"/>
                <w:spacing w:val="-14"/>
                <w:sz w:val="20"/>
                <w:szCs w:val="20"/>
              </w:rPr>
              <w:t>研制、销售</w:t>
            </w:r>
            <w:r>
              <w:rPr>
                <w:rFonts w:ascii="宋体" w:hAnsi="宋体" w:cs="宋体" w:eastAsia="宋体" w:hint="default"/>
                <w:w w:val="99"/>
                <w:sz w:val="20"/>
                <w:szCs w:val="20"/>
              </w:rPr>
              <w:t> </w:t>
            </w:r>
            <w:r>
              <w:rPr>
                <w:rFonts w:ascii="宋体" w:hAnsi="宋体" w:cs="宋体" w:eastAsia="宋体" w:hint="default"/>
                <w:spacing w:val="-14"/>
                <w:sz w:val="20"/>
                <w:szCs w:val="20"/>
              </w:rPr>
              <w:t>及服务；信</w:t>
            </w:r>
            <w:r>
              <w:rPr>
                <w:rFonts w:ascii="宋体" w:hAnsi="宋体" w:cs="宋体" w:eastAsia="宋体" w:hint="default"/>
                <w:w w:val="99"/>
                <w:sz w:val="20"/>
                <w:szCs w:val="20"/>
              </w:rPr>
              <w:t> </w:t>
            </w:r>
            <w:r>
              <w:rPr>
                <w:rFonts w:ascii="宋体" w:hAnsi="宋体" w:cs="宋体" w:eastAsia="宋体" w:hint="default"/>
                <w:sz w:val="20"/>
                <w:szCs w:val="20"/>
              </w:rPr>
              <w:t>息安全技</w:t>
            </w:r>
            <w:r>
              <w:rPr>
                <w:rFonts w:ascii="宋体" w:hAnsi="宋体" w:cs="宋体" w:eastAsia="宋体" w:hint="default"/>
                <w:w w:val="99"/>
                <w:sz w:val="20"/>
                <w:szCs w:val="20"/>
              </w:rPr>
              <w:t> </w:t>
            </w:r>
            <w:r>
              <w:rPr>
                <w:rFonts w:ascii="宋体" w:hAnsi="宋体" w:cs="宋体" w:eastAsia="宋体" w:hint="default"/>
                <w:spacing w:val="-14"/>
                <w:sz w:val="20"/>
                <w:szCs w:val="20"/>
              </w:rPr>
              <w:t>术、信息技</w:t>
            </w:r>
            <w:r>
              <w:rPr>
                <w:rFonts w:ascii="宋体" w:hAnsi="宋体" w:cs="宋体" w:eastAsia="宋体" w:hint="default"/>
                <w:w w:val="99"/>
                <w:sz w:val="20"/>
                <w:szCs w:val="20"/>
              </w:rPr>
              <w:t> </w:t>
            </w:r>
            <w:r>
              <w:rPr>
                <w:rFonts w:ascii="宋体" w:hAnsi="宋体" w:cs="宋体" w:eastAsia="宋体" w:hint="default"/>
                <w:spacing w:val="-14"/>
                <w:sz w:val="20"/>
                <w:szCs w:val="20"/>
              </w:rPr>
              <w:t>术、网络及</w:t>
            </w:r>
            <w:r>
              <w:rPr>
                <w:rFonts w:ascii="宋体" w:hAnsi="宋体" w:cs="宋体" w:eastAsia="宋体" w:hint="default"/>
                <w:w w:val="99"/>
                <w:sz w:val="20"/>
                <w:szCs w:val="20"/>
              </w:rPr>
              <w:t> </w:t>
            </w:r>
            <w:r>
              <w:rPr>
                <w:rFonts w:ascii="宋体" w:hAnsi="宋体" w:cs="宋体" w:eastAsia="宋体" w:hint="default"/>
                <w:sz w:val="20"/>
                <w:szCs w:val="20"/>
              </w:rPr>
              <w:t>终端技术、</w:t>
            </w:r>
            <w:r>
              <w:rPr>
                <w:rFonts w:ascii="宋体" w:hAnsi="宋体" w:cs="宋体" w:eastAsia="宋体" w:hint="default"/>
                <w:w w:val="99"/>
                <w:sz w:val="20"/>
                <w:szCs w:val="20"/>
              </w:rPr>
              <w:t> </w:t>
            </w:r>
            <w:r>
              <w:rPr>
                <w:rFonts w:ascii="宋体" w:hAnsi="宋体" w:cs="宋体" w:eastAsia="宋体" w:hint="default"/>
                <w:sz w:val="20"/>
                <w:szCs w:val="20"/>
              </w:rPr>
              <w:t>多媒体技</w:t>
            </w:r>
            <w:r>
              <w:rPr>
                <w:rFonts w:ascii="宋体" w:hAnsi="宋体" w:cs="宋体" w:eastAsia="宋体" w:hint="default"/>
                <w:w w:val="99"/>
                <w:sz w:val="20"/>
                <w:szCs w:val="20"/>
              </w:rPr>
              <w:t> </w:t>
            </w:r>
            <w:r>
              <w:rPr>
                <w:rFonts w:ascii="宋体" w:hAnsi="宋体" w:cs="宋体" w:eastAsia="宋体" w:hint="default"/>
                <w:spacing w:val="-14"/>
                <w:sz w:val="20"/>
                <w:szCs w:val="20"/>
              </w:rPr>
              <w:t>术、工业自</w:t>
            </w:r>
            <w:r>
              <w:rPr>
                <w:rFonts w:ascii="宋体" w:hAnsi="宋体" w:cs="宋体" w:eastAsia="宋体" w:hint="default"/>
                <w:w w:val="99"/>
                <w:sz w:val="20"/>
                <w:szCs w:val="20"/>
              </w:rPr>
              <w:t> </w:t>
            </w:r>
            <w:r>
              <w:rPr>
                <w:rFonts w:ascii="宋体" w:hAnsi="宋体" w:cs="宋体" w:eastAsia="宋体" w:hint="default"/>
                <w:sz w:val="20"/>
                <w:szCs w:val="20"/>
              </w:rPr>
              <w:t>动化控制</w:t>
            </w:r>
            <w:r>
              <w:rPr>
                <w:rFonts w:ascii="宋体" w:hAnsi="宋体" w:cs="宋体" w:eastAsia="宋体" w:hint="default"/>
                <w:w w:val="99"/>
                <w:sz w:val="20"/>
                <w:szCs w:val="20"/>
              </w:rPr>
              <w:t> </w:t>
            </w:r>
            <w:r>
              <w:rPr>
                <w:rFonts w:ascii="宋体" w:hAnsi="宋体" w:cs="宋体" w:eastAsia="宋体" w:hint="default"/>
                <w:spacing w:val="-14"/>
                <w:sz w:val="20"/>
                <w:szCs w:val="20"/>
              </w:rPr>
              <w:t>技术、环保</w:t>
            </w:r>
            <w:r>
              <w:rPr>
                <w:rFonts w:ascii="宋体" w:hAnsi="宋体" w:cs="宋体" w:eastAsia="宋体" w:hint="default"/>
                <w:w w:val="99"/>
                <w:sz w:val="20"/>
                <w:szCs w:val="20"/>
              </w:rPr>
              <w:t> </w:t>
            </w:r>
            <w:r>
              <w:rPr>
                <w:rFonts w:ascii="宋体" w:hAnsi="宋体" w:cs="宋体" w:eastAsia="宋体" w:hint="default"/>
                <w:spacing w:val="-14"/>
                <w:sz w:val="20"/>
                <w:szCs w:val="20"/>
              </w:rPr>
              <w:t>技术、生物</w:t>
            </w:r>
            <w:r>
              <w:rPr>
                <w:rFonts w:ascii="宋体" w:hAnsi="宋体" w:cs="宋体" w:eastAsia="宋体" w:hint="default"/>
                <w:w w:val="99"/>
                <w:sz w:val="20"/>
                <w:szCs w:val="20"/>
              </w:rPr>
              <w:t> </w:t>
            </w:r>
            <w:r>
              <w:rPr>
                <w:rFonts w:ascii="宋体" w:hAnsi="宋体" w:cs="宋体" w:eastAsia="宋体" w:hint="default"/>
                <w:sz w:val="20"/>
                <w:szCs w:val="20"/>
              </w:rPr>
              <w:t>工程技术</w:t>
            </w:r>
            <w:r>
              <w:rPr>
                <w:rFonts w:ascii="宋体" w:hAnsi="宋体" w:cs="宋体" w:eastAsia="宋体" w:hint="default"/>
                <w:w w:val="99"/>
                <w:sz w:val="20"/>
                <w:szCs w:val="20"/>
              </w:rPr>
              <w:t> </w:t>
            </w:r>
            <w:r>
              <w:rPr>
                <w:rFonts w:ascii="宋体" w:hAnsi="宋体" w:cs="宋体" w:eastAsia="宋体" w:hint="default"/>
                <w:spacing w:val="-14"/>
                <w:sz w:val="20"/>
                <w:szCs w:val="20"/>
              </w:rPr>
              <w:t>的开发、转</w:t>
            </w:r>
            <w:r>
              <w:rPr>
                <w:rFonts w:ascii="宋体" w:hAnsi="宋体" w:cs="宋体" w:eastAsia="宋体" w:hint="default"/>
                <w:w w:val="99"/>
                <w:sz w:val="20"/>
                <w:szCs w:val="20"/>
              </w:rPr>
              <w:t> </w:t>
            </w:r>
            <w:r>
              <w:rPr>
                <w:rFonts w:ascii="宋体" w:hAnsi="宋体" w:cs="宋体" w:eastAsia="宋体" w:hint="default"/>
                <w:sz w:val="20"/>
                <w:szCs w:val="20"/>
              </w:rPr>
              <w:t>让、咨询、</w:t>
            </w:r>
            <w:r>
              <w:rPr>
                <w:rFonts w:ascii="宋体" w:hAnsi="宋体" w:cs="宋体" w:eastAsia="宋体" w:hint="default"/>
                <w:w w:val="99"/>
                <w:sz w:val="20"/>
                <w:szCs w:val="20"/>
              </w:rPr>
              <w:t> </w:t>
            </w:r>
            <w:r>
              <w:rPr>
                <w:rFonts w:ascii="宋体" w:hAnsi="宋体" w:cs="宋体" w:eastAsia="宋体" w:hint="default"/>
                <w:sz w:val="20"/>
                <w:szCs w:val="20"/>
              </w:rPr>
              <w:t>服务及人</w:t>
            </w:r>
            <w:r>
              <w:rPr>
                <w:rFonts w:ascii="宋体" w:hAnsi="宋体" w:cs="宋体" w:eastAsia="宋体" w:hint="default"/>
                <w:w w:val="99"/>
                <w:sz w:val="20"/>
                <w:szCs w:val="20"/>
              </w:rPr>
              <w:t> </w:t>
            </w:r>
            <w:r>
              <w:rPr>
                <w:rFonts w:ascii="宋体" w:hAnsi="宋体" w:cs="宋体" w:eastAsia="宋体" w:hint="default"/>
                <w:spacing w:val="-14"/>
                <w:sz w:val="20"/>
                <w:szCs w:val="20"/>
              </w:rPr>
              <w:t>才培训（不</w:t>
            </w:r>
            <w:r>
              <w:rPr>
                <w:rFonts w:ascii="宋体" w:hAnsi="宋体" w:cs="宋体" w:eastAsia="宋体" w:hint="default"/>
                <w:w w:val="99"/>
                <w:sz w:val="20"/>
                <w:szCs w:val="20"/>
              </w:rPr>
              <w:t> </w:t>
            </w:r>
            <w:r>
              <w:rPr>
                <w:rFonts w:ascii="宋体" w:hAnsi="宋体" w:cs="宋体" w:eastAsia="宋体" w:hint="default"/>
                <w:sz w:val="20"/>
                <w:szCs w:val="20"/>
              </w:rPr>
              <w:t>含国家统</w:t>
            </w:r>
            <w:r>
              <w:rPr>
                <w:rFonts w:ascii="宋体" w:hAnsi="宋体" w:cs="宋体" w:eastAsia="宋体" w:hint="default"/>
                <w:w w:val="99"/>
                <w:sz w:val="20"/>
                <w:szCs w:val="20"/>
              </w:rPr>
              <w:t> </w:t>
            </w:r>
            <w:r>
              <w:rPr>
                <w:rFonts w:ascii="宋体" w:hAnsi="宋体" w:cs="宋体" w:eastAsia="宋体" w:hint="default"/>
                <w:sz w:val="20"/>
                <w:szCs w:val="20"/>
              </w:rPr>
              <w:t>一认可的</w:t>
            </w:r>
            <w:r>
              <w:rPr>
                <w:rFonts w:ascii="宋体" w:hAnsi="宋体" w:cs="宋体" w:eastAsia="宋体" w:hint="default"/>
                <w:w w:val="99"/>
                <w:sz w:val="20"/>
                <w:szCs w:val="20"/>
              </w:rPr>
              <w:t> </w:t>
            </w:r>
            <w:r>
              <w:rPr>
                <w:rFonts w:ascii="宋体" w:hAnsi="宋体" w:cs="宋体" w:eastAsia="宋体" w:hint="default"/>
                <w:sz w:val="20"/>
                <w:szCs w:val="20"/>
              </w:rPr>
              <w:t>职业证书</w:t>
            </w:r>
            <w:r>
              <w:rPr>
                <w:rFonts w:ascii="宋体" w:hAnsi="宋体" w:cs="宋体" w:eastAsia="宋体" w:hint="default"/>
                <w:w w:val="99"/>
                <w:sz w:val="20"/>
                <w:szCs w:val="20"/>
              </w:rPr>
              <w:t> </w:t>
            </w:r>
            <w:r>
              <w:rPr>
                <w:rFonts w:ascii="宋体" w:hAnsi="宋体" w:cs="宋体" w:eastAsia="宋体" w:hint="default"/>
                <w:sz w:val="20"/>
                <w:szCs w:val="20"/>
              </w:rPr>
              <w:t>类培训）；</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件的开发、</w:t>
            </w:r>
            <w:r>
              <w:rPr>
                <w:rFonts w:ascii="宋体" w:hAnsi="宋体" w:cs="宋体" w:eastAsia="宋体" w:hint="default"/>
                <w:w w:val="99"/>
                <w:sz w:val="20"/>
                <w:szCs w:val="20"/>
              </w:rPr>
              <w:t> </w:t>
            </w:r>
            <w:r>
              <w:rPr>
                <w:rFonts w:ascii="宋体" w:hAnsi="宋体" w:cs="宋体" w:eastAsia="宋体" w:hint="default"/>
                <w:sz w:val="20"/>
                <w:szCs w:val="20"/>
              </w:rPr>
              <w:t>销售及服</w:t>
            </w:r>
            <w:r>
              <w:rPr>
                <w:rFonts w:ascii="宋体" w:hAnsi="宋体" w:cs="宋体" w:eastAsia="宋体" w:hint="default"/>
                <w:w w:val="99"/>
                <w:sz w:val="20"/>
                <w:szCs w:val="20"/>
              </w:rPr>
              <w:t> </w:t>
            </w:r>
            <w:r>
              <w:rPr>
                <w:rFonts w:ascii="宋体" w:hAnsi="宋体" w:cs="宋体" w:eastAsia="宋体" w:hint="default"/>
                <w:spacing w:val="-14"/>
                <w:sz w:val="20"/>
                <w:szCs w:val="20"/>
              </w:rPr>
              <w:t>务；环保设</w:t>
            </w:r>
            <w:r>
              <w:rPr>
                <w:rFonts w:ascii="宋体" w:hAnsi="宋体" w:cs="宋体" w:eastAsia="宋体" w:hint="default"/>
                <w:w w:val="99"/>
                <w:sz w:val="20"/>
                <w:szCs w:val="20"/>
              </w:rPr>
              <w:t> </w:t>
            </w:r>
            <w:r>
              <w:rPr>
                <w:rFonts w:ascii="宋体" w:hAnsi="宋体" w:cs="宋体" w:eastAsia="宋体" w:hint="default"/>
                <w:spacing w:val="-14"/>
                <w:sz w:val="20"/>
                <w:szCs w:val="20"/>
              </w:rPr>
              <w:t>备、水处理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19" w:right="0"/>
              <w:jc w:val="left"/>
              <w:rPr>
                <w:rFonts w:ascii="宋体" w:hAnsi="宋体" w:cs="宋体" w:eastAsia="宋体" w:hint="default"/>
                <w:sz w:val="20"/>
                <w:szCs w:val="20"/>
              </w:rPr>
            </w:pPr>
            <w:r>
              <w:rPr>
                <w:rFonts w:ascii="宋体"/>
                <w:sz w:val="20"/>
              </w:rPr>
              <w:t>11,000.00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74" w:right="0"/>
              <w:jc w:val="left"/>
              <w:rPr>
                <w:rFonts w:ascii="宋体" w:hAnsi="宋体" w:cs="宋体" w:eastAsia="宋体" w:hint="default"/>
                <w:sz w:val="20"/>
                <w:szCs w:val="20"/>
              </w:rPr>
            </w:pPr>
            <w:r>
              <w:rPr>
                <w:rFonts w:ascii="宋体"/>
                <w:sz w:val="20"/>
              </w:rPr>
              <w:t>62.18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63" w:right="0"/>
              <w:jc w:val="left"/>
              <w:rPr>
                <w:rFonts w:ascii="宋体" w:hAnsi="宋体" w:cs="宋体" w:eastAsia="宋体" w:hint="default"/>
                <w:sz w:val="20"/>
                <w:szCs w:val="20"/>
              </w:rPr>
            </w:pPr>
            <w:r>
              <w:rPr>
                <w:rFonts w:ascii="宋体"/>
                <w:sz w:val="20"/>
              </w:rPr>
              <w:t>183,642.51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691" w:right="0"/>
              <w:jc w:val="left"/>
              <w:rPr>
                <w:rFonts w:ascii="宋体" w:hAnsi="宋体" w:cs="宋体" w:eastAsia="宋体" w:hint="default"/>
                <w:sz w:val="20"/>
                <w:szCs w:val="20"/>
              </w:rPr>
            </w:pPr>
            <w:r>
              <w:rPr>
                <w:rFonts w:ascii="宋体"/>
                <w:sz w:val="20"/>
              </w:rPr>
              <w:t>63,595.93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0"/>
                <w:szCs w:val="20"/>
              </w:rPr>
            </w:pPr>
            <w:r>
              <w:rPr>
                <w:rFonts w:ascii="宋体"/>
                <w:sz w:val="20"/>
              </w:rPr>
              <w:t>1,580,251.04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47" w:right="0"/>
              <w:jc w:val="left"/>
              <w:rPr>
                <w:rFonts w:ascii="宋体" w:hAnsi="宋体" w:cs="宋体" w:eastAsia="宋体" w:hint="default"/>
                <w:sz w:val="20"/>
                <w:szCs w:val="20"/>
              </w:rPr>
            </w:pPr>
            <w:r>
              <w:rPr>
                <w:rFonts w:ascii="宋体"/>
                <w:sz w:val="20"/>
              </w:rPr>
              <w:t>30,863.78 </w:t>
            </w:r>
          </w:p>
        </w:tc>
      </w:tr>
    </w:tbl>
    <w:p>
      <w:pPr>
        <w:spacing w:after="0" w:line="240" w:lineRule="auto"/>
        <w:jc w:val="left"/>
        <w:rPr>
          <w:rFonts w:ascii="宋体" w:hAnsi="宋体" w:cs="宋体" w:eastAsia="宋体" w:hint="default"/>
          <w:sz w:val="20"/>
          <w:szCs w:val="20"/>
        </w:rPr>
        <w:sectPr>
          <w:footerReference w:type="default" r:id="rId20"/>
          <w:pgSz w:w="11910" w:h="16840"/>
          <w:pgMar w:footer="974" w:header="880"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9990"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pacing w:val="-14"/>
                <w:sz w:val="20"/>
                <w:szCs w:val="20"/>
              </w:rPr>
              <w:t>设备、机电</w:t>
            </w:r>
            <w:r>
              <w:rPr>
                <w:rFonts w:ascii="宋体" w:hAnsi="宋体" w:cs="宋体" w:eastAsia="宋体" w:hint="default"/>
                <w:w w:val="99"/>
                <w:sz w:val="20"/>
                <w:szCs w:val="20"/>
              </w:rPr>
              <w:t> </w:t>
            </w:r>
            <w:r>
              <w:rPr>
                <w:rFonts w:ascii="宋体" w:hAnsi="宋体" w:cs="宋体" w:eastAsia="宋体" w:hint="default"/>
                <w:spacing w:val="-14"/>
                <w:sz w:val="20"/>
                <w:szCs w:val="20"/>
              </w:rPr>
              <w:t>设备、化工</w:t>
            </w:r>
            <w:r>
              <w:rPr>
                <w:rFonts w:ascii="宋体" w:hAnsi="宋体" w:cs="宋体" w:eastAsia="宋体" w:hint="default"/>
                <w:w w:val="99"/>
                <w:sz w:val="20"/>
                <w:szCs w:val="20"/>
              </w:rPr>
              <w:t> </w:t>
            </w:r>
            <w:r>
              <w:rPr>
                <w:rFonts w:ascii="宋体" w:hAnsi="宋体" w:cs="宋体" w:eastAsia="宋体" w:hint="default"/>
                <w:sz w:val="20"/>
                <w:szCs w:val="20"/>
              </w:rPr>
              <w:t>设备的研</w:t>
            </w:r>
            <w:r>
              <w:rPr>
                <w:rFonts w:ascii="宋体" w:hAnsi="宋体" w:cs="宋体" w:eastAsia="宋体" w:hint="default"/>
                <w:w w:val="99"/>
                <w:sz w:val="20"/>
                <w:szCs w:val="20"/>
              </w:rPr>
              <w:t> </w:t>
            </w:r>
            <w:r>
              <w:rPr>
                <w:rFonts w:ascii="宋体" w:hAnsi="宋体" w:cs="宋体" w:eastAsia="宋体" w:hint="default"/>
                <w:sz w:val="20"/>
                <w:szCs w:val="20"/>
              </w:rPr>
              <w:t>发、安装、</w:t>
            </w:r>
            <w:r>
              <w:rPr>
                <w:rFonts w:ascii="宋体" w:hAnsi="宋体" w:cs="宋体" w:eastAsia="宋体" w:hint="default"/>
                <w:w w:val="99"/>
                <w:sz w:val="20"/>
                <w:szCs w:val="20"/>
              </w:rPr>
              <w:t> </w:t>
            </w:r>
            <w:r>
              <w:rPr>
                <w:rFonts w:ascii="宋体" w:hAnsi="宋体" w:cs="宋体" w:eastAsia="宋体" w:hint="default"/>
                <w:sz w:val="20"/>
                <w:szCs w:val="20"/>
              </w:rPr>
              <w:t>销售及技</w:t>
            </w:r>
            <w:r>
              <w:rPr>
                <w:rFonts w:ascii="宋体" w:hAnsi="宋体" w:cs="宋体" w:eastAsia="宋体" w:hint="default"/>
                <w:w w:val="99"/>
                <w:sz w:val="20"/>
                <w:szCs w:val="20"/>
              </w:rPr>
              <w:t> </w:t>
            </w:r>
            <w:r>
              <w:rPr>
                <w:rFonts w:ascii="宋体" w:hAnsi="宋体" w:cs="宋体" w:eastAsia="宋体" w:hint="default"/>
                <w:spacing w:val="-14"/>
                <w:sz w:val="20"/>
                <w:szCs w:val="20"/>
              </w:rPr>
              <w:t>术服务；建</w:t>
            </w:r>
            <w:r>
              <w:rPr>
                <w:rFonts w:ascii="宋体" w:hAnsi="宋体" w:cs="宋体" w:eastAsia="宋体" w:hint="default"/>
                <w:w w:val="99"/>
                <w:sz w:val="20"/>
                <w:szCs w:val="20"/>
              </w:rPr>
              <w:t> </w:t>
            </w:r>
            <w:r>
              <w:rPr>
                <w:rFonts w:ascii="宋体" w:hAnsi="宋体" w:cs="宋体" w:eastAsia="宋体" w:hint="default"/>
                <w:sz w:val="20"/>
                <w:szCs w:val="20"/>
              </w:rPr>
              <w:t>筑智能化</w:t>
            </w:r>
            <w:r>
              <w:rPr>
                <w:rFonts w:ascii="宋体" w:hAnsi="宋体" w:cs="宋体" w:eastAsia="宋体" w:hint="default"/>
                <w:w w:val="99"/>
                <w:sz w:val="20"/>
                <w:szCs w:val="20"/>
              </w:rPr>
              <w:t> </w:t>
            </w:r>
            <w:r>
              <w:rPr>
                <w:rFonts w:ascii="宋体" w:hAnsi="宋体" w:cs="宋体" w:eastAsia="宋体" w:hint="default"/>
                <w:sz w:val="20"/>
                <w:szCs w:val="20"/>
              </w:rPr>
              <w:t>设计与施</w:t>
            </w:r>
            <w:r>
              <w:rPr>
                <w:rFonts w:ascii="宋体" w:hAnsi="宋体" w:cs="宋体" w:eastAsia="宋体" w:hint="default"/>
                <w:w w:val="99"/>
                <w:sz w:val="20"/>
                <w:szCs w:val="20"/>
              </w:rPr>
              <w:t> </w:t>
            </w:r>
            <w:r>
              <w:rPr>
                <w:rFonts w:ascii="宋体" w:hAnsi="宋体" w:cs="宋体" w:eastAsia="宋体" w:hint="default"/>
                <w:spacing w:val="-14"/>
                <w:sz w:val="20"/>
                <w:szCs w:val="20"/>
              </w:rPr>
              <w:t>工；数据处</w:t>
            </w:r>
            <w:r>
              <w:rPr>
                <w:rFonts w:ascii="宋体" w:hAnsi="宋体" w:cs="宋体" w:eastAsia="宋体" w:hint="default"/>
                <w:w w:val="99"/>
                <w:sz w:val="20"/>
                <w:szCs w:val="20"/>
              </w:rPr>
              <w:t> </w:t>
            </w:r>
            <w:r>
              <w:rPr>
                <w:rFonts w:ascii="宋体" w:hAnsi="宋体" w:cs="宋体" w:eastAsia="宋体" w:hint="default"/>
                <w:sz w:val="20"/>
                <w:szCs w:val="20"/>
              </w:rPr>
              <w:t>理和存储</w:t>
            </w:r>
            <w:r>
              <w:rPr>
                <w:rFonts w:ascii="宋体" w:hAnsi="宋体" w:cs="宋体" w:eastAsia="宋体" w:hint="default"/>
                <w:w w:val="99"/>
                <w:sz w:val="20"/>
                <w:szCs w:val="20"/>
              </w:rPr>
              <w:t> </w:t>
            </w:r>
            <w:r>
              <w:rPr>
                <w:rFonts w:ascii="宋体" w:hAnsi="宋体" w:cs="宋体" w:eastAsia="宋体" w:hint="default"/>
                <w:spacing w:val="-14"/>
                <w:sz w:val="20"/>
                <w:szCs w:val="20"/>
              </w:rPr>
              <w:t>服务；企业</w:t>
            </w:r>
            <w:r>
              <w:rPr>
                <w:rFonts w:ascii="宋体" w:hAnsi="宋体" w:cs="宋体" w:eastAsia="宋体" w:hint="default"/>
                <w:w w:val="99"/>
                <w:sz w:val="20"/>
                <w:szCs w:val="20"/>
              </w:rPr>
              <w:t> </w:t>
            </w:r>
            <w:r>
              <w:rPr>
                <w:rFonts w:ascii="宋体" w:hAnsi="宋体" w:cs="宋体" w:eastAsia="宋体" w:hint="default"/>
                <w:sz w:val="20"/>
                <w:szCs w:val="20"/>
              </w:rPr>
              <w:t>信用征信</w:t>
            </w:r>
            <w:r>
              <w:rPr>
                <w:rFonts w:ascii="宋体" w:hAnsi="宋体" w:cs="宋体" w:eastAsia="宋体" w:hint="default"/>
                <w:w w:val="99"/>
                <w:sz w:val="20"/>
                <w:szCs w:val="20"/>
              </w:rPr>
              <w:t> </w:t>
            </w:r>
            <w:r>
              <w:rPr>
                <w:rFonts w:ascii="宋体" w:hAnsi="宋体" w:cs="宋体" w:eastAsia="宋体" w:hint="default"/>
                <w:spacing w:val="-14"/>
                <w:sz w:val="20"/>
                <w:szCs w:val="20"/>
              </w:rPr>
              <w:t>业务；金融</w:t>
            </w:r>
            <w:r>
              <w:rPr>
                <w:rFonts w:ascii="宋体" w:hAnsi="宋体" w:cs="宋体" w:eastAsia="宋体" w:hint="default"/>
                <w:w w:val="99"/>
                <w:sz w:val="20"/>
                <w:szCs w:val="20"/>
              </w:rPr>
              <w:t> </w:t>
            </w:r>
            <w:r>
              <w:rPr>
                <w:rFonts w:ascii="宋体" w:hAnsi="宋体" w:cs="宋体" w:eastAsia="宋体" w:hint="default"/>
                <w:sz w:val="20"/>
                <w:szCs w:val="20"/>
              </w:rPr>
              <w:t>信息服务</w:t>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（不含行</w:t>
            </w:r>
            <w:r>
              <w:rPr>
                <w:rFonts w:ascii="宋体" w:hAnsi="宋体" w:cs="宋体" w:eastAsia="宋体" w:hint="default"/>
                <w:w w:val="99"/>
                <w:sz w:val="20"/>
                <w:szCs w:val="20"/>
              </w:rPr>
              <w:t> </w:t>
            </w:r>
            <w:r>
              <w:rPr>
                <w:rFonts w:ascii="宋体" w:hAnsi="宋体" w:cs="宋体" w:eastAsia="宋体" w:hint="default"/>
                <w:sz w:val="20"/>
                <w:szCs w:val="20"/>
              </w:rPr>
              <w:t>政许可项</w:t>
            </w:r>
            <w:r>
              <w:rPr>
                <w:rFonts w:ascii="宋体" w:hAnsi="宋体" w:cs="宋体" w:eastAsia="宋体" w:hint="default"/>
                <w:w w:val="99"/>
                <w:sz w:val="20"/>
                <w:szCs w:val="20"/>
              </w:rPr>
              <w:t> </w:t>
            </w:r>
            <w:r>
              <w:rPr>
                <w:rFonts w:ascii="宋体" w:hAnsi="宋体" w:cs="宋体" w:eastAsia="宋体" w:hint="default"/>
                <w:spacing w:val="-14"/>
                <w:sz w:val="20"/>
                <w:szCs w:val="20"/>
              </w:rPr>
              <w:t>目）；接受</w:t>
            </w:r>
            <w:r>
              <w:rPr>
                <w:rFonts w:ascii="宋体" w:hAnsi="宋体" w:cs="宋体" w:eastAsia="宋体" w:hint="default"/>
                <w:spacing w:val="2"/>
                <w:w w:val="99"/>
                <w:sz w:val="20"/>
                <w:szCs w:val="20"/>
              </w:rPr>
              <w:t> </w:t>
            </w:r>
            <w:r>
              <w:rPr>
                <w:rFonts w:ascii="宋体" w:hAnsi="宋体" w:cs="宋体" w:eastAsia="宋体" w:hint="default"/>
                <w:sz w:val="20"/>
                <w:szCs w:val="20"/>
              </w:rPr>
              <w:t>金融机构</w:t>
            </w:r>
            <w:r>
              <w:rPr>
                <w:rFonts w:ascii="宋体" w:hAnsi="宋体" w:cs="宋体" w:eastAsia="宋体" w:hint="default"/>
                <w:w w:val="99"/>
                <w:sz w:val="20"/>
                <w:szCs w:val="20"/>
              </w:rPr>
              <w:t> </w:t>
            </w:r>
            <w:r>
              <w:rPr>
                <w:rFonts w:ascii="宋体" w:hAnsi="宋体" w:cs="宋体" w:eastAsia="宋体" w:hint="default"/>
                <w:sz w:val="20"/>
                <w:szCs w:val="20"/>
              </w:rPr>
              <w:t>从事金融</w:t>
            </w:r>
            <w:r>
              <w:rPr>
                <w:rFonts w:ascii="宋体" w:hAnsi="宋体" w:cs="宋体" w:eastAsia="宋体" w:hint="default"/>
                <w:w w:val="99"/>
                <w:sz w:val="20"/>
                <w:szCs w:val="20"/>
              </w:rPr>
              <w:t> </w:t>
            </w:r>
            <w:r>
              <w:rPr>
                <w:rFonts w:ascii="宋体" w:hAnsi="宋体" w:cs="宋体" w:eastAsia="宋体" w:hint="default"/>
                <w:sz w:val="20"/>
                <w:szCs w:val="20"/>
              </w:rPr>
              <w:t>信息技术、</w:t>
            </w:r>
            <w:r>
              <w:rPr>
                <w:rFonts w:ascii="宋体" w:hAnsi="宋体" w:cs="宋体" w:eastAsia="宋体" w:hint="default"/>
                <w:w w:val="99"/>
                <w:sz w:val="20"/>
                <w:szCs w:val="20"/>
              </w:rPr>
              <w:t> </w:t>
            </w:r>
            <w:r>
              <w:rPr>
                <w:rFonts w:ascii="宋体" w:hAnsi="宋体" w:cs="宋体" w:eastAsia="宋体" w:hint="default"/>
                <w:sz w:val="20"/>
                <w:szCs w:val="20"/>
              </w:rPr>
              <w:t>业务流程、</w:t>
            </w:r>
            <w:r>
              <w:rPr>
                <w:rFonts w:ascii="宋体" w:hAnsi="宋体" w:cs="宋体" w:eastAsia="宋体" w:hint="default"/>
                <w:w w:val="99"/>
                <w:sz w:val="20"/>
                <w:szCs w:val="20"/>
              </w:rPr>
              <w:t> </w:t>
            </w:r>
            <w:r>
              <w:rPr>
                <w:rFonts w:ascii="宋体" w:hAnsi="宋体" w:cs="宋体" w:eastAsia="宋体" w:hint="default"/>
                <w:sz w:val="20"/>
                <w:szCs w:val="20"/>
              </w:rPr>
              <w:t>知识流程</w:t>
            </w:r>
            <w:r>
              <w:rPr>
                <w:rFonts w:ascii="宋体" w:hAnsi="宋体" w:cs="宋体" w:eastAsia="宋体" w:hint="default"/>
                <w:w w:val="99"/>
                <w:sz w:val="20"/>
                <w:szCs w:val="20"/>
              </w:rPr>
              <w:t> </w:t>
            </w:r>
            <w:r>
              <w:rPr>
                <w:rFonts w:ascii="宋体" w:hAnsi="宋体" w:cs="宋体" w:eastAsia="宋体" w:hint="default"/>
                <w:spacing w:val="-14"/>
                <w:sz w:val="20"/>
                <w:szCs w:val="20"/>
              </w:rPr>
              <w:t>外包；金融</w:t>
            </w:r>
            <w:r>
              <w:rPr>
                <w:rFonts w:ascii="宋体" w:hAnsi="宋体" w:cs="宋体" w:eastAsia="宋体" w:hint="default"/>
                <w:w w:val="99"/>
                <w:sz w:val="20"/>
                <w:szCs w:val="20"/>
              </w:rPr>
              <w:t> </w:t>
            </w:r>
            <w:r>
              <w:rPr>
                <w:rFonts w:ascii="宋体" w:hAnsi="宋体" w:cs="宋体" w:eastAsia="宋体" w:hint="default"/>
                <w:sz w:val="20"/>
                <w:szCs w:val="20"/>
              </w:rPr>
              <w:t>信息咨询；</w:t>
            </w:r>
            <w:r>
              <w:rPr>
                <w:rFonts w:ascii="宋体" w:hAnsi="宋体" w:cs="宋体" w:eastAsia="宋体" w:hint="default"/>
                <w:w w:val="99"/>
                <w:sz w:val="20"/>
                <w:szCs w:val="20"/>
              </w:rPr>
              <w:t> </w:t>
            </w:r>
            <w:r>
              <w:rPr>
                <w:rFonts w:ascii="宋体" w:hAnsi="宋体" w:cs="宋体" w:eastAsia="宋体" w:hint="default"/>
                <w:sz w:val="20"/>
                <w:szCs w:val="20"/>
              </w:rPr>
              <w:t>经济信息</w:t>
            </w:r>
            <w:r>
              <w:rPr>
                <w:rFonts w:ascii="宋体" w:hAnsi="宋体" w:cs="宋体" w:eastAsia="宋体" w:hint="default"/>
                <w:w w:val="99"/>
                <w:sz w:val="20"/>
                <w:szCs w:val="20"/>
              </w:rPr>
              <w:t> </w:t>
            </w:r>
            <w:r>
              <w:rPr>
                <w:rFonts w:ascii="宋体" w:hAnsi="宋体" w:cs="宋体" w:eastAsia="宋体" w:hint="default"/>
                <w:spacing w:val="-14"/>
                <w:sz w:val="20"/>
                <w:szCs w:val="20"/>
              </w:rPr>
              <w:t>咨询；财务</w:t>
            </w:r>
            <w:r>
              <w:rPr>
                <w:rFonts w:ascii="宋体" w:hAnsi="宋体" w:cs="宋体" w:eastAsia="宋体" w:hint="default"/>
                <w:w w:val="99"/>
                <w:sz w:val="20"/>
                <w:szCs w:val="20"/>
              </w:rPr>
              <w:t> </w:t>
            </w:r>
            <w:r>
              <w:rPr>
                <w:rFonts w:ascii="宋体" w:hAnsi="宋体" w:cs="宋体" w:eastAsia="宋体" w:hint="default"/>
                <w:sz w:val="20"/>
                <w:szCs w:val="20"/>
              </w:rPr>
              <w:t>咨询服务；</w:t>
            </w:r>
            <w:r>
              <w:rPr>
                <w:rFonts w:ascii="宋体" w:hAnsi="宋体" w:cs="宋体" w:eastAsia="宋体" w:hint="default"/>
                <w:w w:val="99"/>
                <w:sz w:val="20"/>
                <w:szCs w:val="20"/>
              </w:rPr>
              <w:t> </w:t>
            </w:r>
            <w:r>
              <w:rPr>
                <w:rFonts w:ascii="宋体" w:hAnsi="宋体" w:cs="宋体" w:eastAsia="宋体" w:hint="default"/>
                <w:sz w:val="20"/>
                <w:szCs w:val="20"/>
              </w:rPr>
              <w:t>代账记账；</w:t>
            </w:r>
            <w:r>
              <w:rPr>
                <w:rFonts w:ascii="宋体" w:hAnsi="宋体" w:cs="宋体" w:eastAsia="宋体" w:hint="default"/>
                <w:w w:val="99"/>
                <w:sz w:val="20"/>
                <w:szCs w:val="20"/>
              </w:rPr>
              <w:t> </w:t>
            </w: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z w:val="20"/>
                <w:szCs w:val="20"/>
              </w:rPr>
              <w:t>产品销售；</w:t>
            </w:r>
            <w:r>
              <w:rPr>
                <w:rFonts w:ascii="宋体" w:hAnsi="宋体" w:cs="宋体" w:eastAsia="宋体" w:hint="default"/>
                <w:w w:val="99"/>
                <w:sz w:val="20"/>
                <w:szCs w:val="20"/>
              </w:rPr>
              <w:t> </w:t>
            </w:r>
            <w:r>
              <w:rPr>
                <w:rFonts w:ascii="宋体" w:hAnsi="宋体" w:cs="宋体" w:eastAsia="宋体" w:hint="default"/>
                <w:sz w:val="20"/>
                <w:szCs w:val="20"/>
              </w:rPr>
              <w:t>自有房屋</w:t>
            </w:r>
            <w:r>
              <w:rPr>
                <w:rFonts w:ascii="宋体" w:hAnsi="宋体" w:cs="宋体" w:eastAsia="宋体" w:hint="default"/>
                <w:w w:val="99"/>
                <w:sz w:val="20"/>
                <w:szCs w:val="20"/>
              </w:rPr>
              <w:t> </w:t>
            </w:r>
            <w:r>
              <w:rPr>
                <w:rFonts w:ascii="宋体" w:hAnsi="宋体" w:cs="宋体" w:eastAsia="宋体" w:hint="default"/>
                <w:sz w:val="20"/>
                <w:szCs w:val="20"/>
              </w:rPr>
              <w:t>租赁。</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75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航天信息软</w:t>
            </w:r>
            <w:r>
              <w:rPr>
                <w:rFonts w:ascii="宋体" w:hAnsi="宋体" w:cs="宋体" w:eastAsia="宋体" w:hint="default"/>
                <w:w w:val="99"/>
                <w:sz w:val="20"/>
                <w:szCs w:val="20"/>
              </w:rPr>
              <w:t> </w:t>
            </w:r>
            <w:r>
              <w:rPr>
                <w:rFonts w:ascii="宋体" w:hAnsi="宋体" w:cs="宋体" w:eastAsia="宋体" w:hint="default"/>
                <w:sz w:val="20"/>
                <w:szCs w:val="20"/>
              </w:rPr>
              <w:t>件技术有限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计算机技</w:t>
            </w:r>
            <w:r>
              <w:rPr>
                <w:rFonts w:ascii="宋体" w:hAnsi="宋体" w:cs="宋体" w:eastAsia="宋体" w:hint="default"/>
                <w:w w:val="99"/>
                <w:sz w:val="20"/>
                <w:szCs w:val="20"/>
              </w:rPr>
              <w:t> </w:t>
            </w:r>
            <w:r>
              <w:rPr>
                <w:rFonts w:ascii="宋体" w:hAnsi="宋体" w:cs="宋体" w:eastAsia="宋体" w:hint="default"/>
                <w:spacing w:val="-14"/>
                <w:sz w:val="20"/>
                <w:szCs w:val="20"/>
              </w:rPr>
              <w:t>术培训；计</w:t>
            </w:r>
            <w:r>
              <w:rPr>
                <w:rFonts w:ascii="宋体" w:hAnsi="宋体" w:cs="宋体" w:eastAsia="宋体" w:hint="default"/>
                <w:w w:val="99"/>
                <w:sz w:val="20"/>
                <w:szCs w:val="20"/>
              </w:rPr>
              <w:t> </w:t>
            </w:r>
            <w:r>
              <w:rPr>
                <w:rFonts w:ascii="宋体" w:hAnsi="宋体" w:cs="宋体" w:eastAsia="宋体" w:hint="default"/>
                <w:sz w:val="20"/>
                <w:szCs w:val="20"/>
              </w:rPr>
              <w:t>算机系统</w:t>
            </w:r>
            <w:r>
              <w:rPr>
                <w:rFonts w:ascii="宋体" w:hAnsi="宋体" w:cs="宋体" w:eastAsia="宋体" w:hint="default"/>
                <w:w w:val="99"/>
                <w:sz w:val="20"/>
                <w:szCs w:val="20"/>
              </w:rPr>
              <w:t> </w:t>
            </w:r>
            <w:r>
              <w:rPr>
                <w:rFonts w:ascii="宋体" w:hAnsi="宋体" w:cs="宋体" w:eastAsia="宋体" w:hint="default"/>
                <w:spacing w:val="-14"/>
                <w:sz w:val="20"/>
                <w:szCs w:val="20"/>
              </w:rPr>
              <w:t>集成；企业</w:t>
            </w:r>
            <w:r>
              <w:rPr>
                <w:rFonts w:ascii="宋体" w:hAnsi="宋体" w:cs="宋体" w:eastAsia="宋体" w:hint="default"/>
                <w:w w:val="99"/>
                <w:sz w:val="20"/>
                <w:szCs w:val="20"/>
              </w:rPr>
              <w:t> </w:t>
            </w:r>
            <w:r>
              <w:rPr>
                <w:rFonts w:ascii="宋体" w:hAnsi="宋体" w:cs="宋体" w:eastAsia="宋体" w:hint="default"/>
                <w:sz w:val="20"/>
                <w:szCs w:val="20"/>
              </w:rPr>
              <w:t>管理咨询；</w:t>
            </w:r>
            <w:r>
              <w:rPr>
                <w:rFonts w:ascii="宋体" w:hAnsi="宋体" w:cs="宋体" w:eastAsia="宋体" w:hint="default"/>
                <w:w w:val="99"/>
                <w:sz w:val="20"/>
                <w:szCs w:val="20"/>
              </w:rPr>
              <w:t> </w:t>
            </w:r>
            <w:r>
              <w:rPr>
                <w:rFonts w:ascii="宋体" w:hAnsi="宋体" w:cs="宋体" w:eastAsia="宋体" w:hint="default"/>
                <w:sz w:val="20"/>
                <w:szCs w:val="20"/>
              </w:rPr>
              <w:t>销售电子</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硬件及辅</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20" w:right="0"/>
              <w:jc w:val="left"/>
              <w:rPr>
                <w:rFonts w:ascii="宋体" w:hAnsi="宋体" w:cs="宋体" w:eastAsia="宋体" w:hint="default"/>
                <w:sz w:val="20"/>
                <w:szCs w:val="20"/>
              </w:rPr>
            </w:pPr>
            <w:r>
              <w:rPr>
                <w:rFonts w:ascii="宋体"/>
                <w:sz w:val="20"/>
              </w:rPr>
              <w:t>5,100.00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573" w:right="0"/>
              <w:jc w:val="left"/>
              <w:rPr>
                <w:rFonts w:ascii="宋体" w:hAnsi="宋体" w:cs="宋体" w:eastAsia="宋体" w:hint="default"/>
                <w:sz w:val="20"/>
                <w:szCs w:val="20"/>
              </w:rPr>
            </w:pPr>
            <w:r>
              <w:rPr>
                <w:rFonts w:ascii="宋体"/>
                <w:sz w:val="20"/>
              </w:rPr>
              <w:t>100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263" w:right="0"/>
              <w:jc w:val="left"/>
              <w:rPr>
                <w:rFonts w:ascii="宋体" w:hAnsi="宋体" w:cs="宋体" w:eastAsia="宋体" w:hint="default"/>
                <w:sz w:val="20"/>
                <w:szCs w:val="20"/>
              </w:rPr>
            </w:pPr>
            <w:r>
              <w:rPr>
                <w:rFonts w:ascii="宋体"/>
                <w:sz w:val="20"/>
              </w:rPr>
              <w:t>13,586.86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691" w:right="0"/>
              <w:jc w:val="left"/>
              <w:rPr>
                <w:rFonts w:ascii="宋体" w:hAnsi="宋体" w:cs="宋体" w:eastAsia="宋体" w:hint="default"/>
                <w:sz w:val="20"/>
                <w:szCs w:val="20"/>
              </w:rPr>
            </w:pPr>
            <w:r>
              <w:rPr>
                <w:rFonts w:ascii="宋体"/>
                <w:sz w:val="20"/>
              </w:rPr>
              <w:t>13,076.82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504" w:right="0"/>
              <w:jc w:val="left"/>
              <w:rPr>
                <w:rFonts w:ascii="宋体" w:hAnsi="宋体" w:cs="宋体" w:eastAsia="宋体" w:hint="default"/>
                <w:sz w:val="20"/>
                <w:szCs w:val="20"/>
              </w:rPr>
            </w:pPr>
            <w:r>
              <w:rPr>
                <w:rFonts w:ascii="宋体"/>
                <w:sz w:val="20"/>
              </w:rPr>
              <w:t>7,072.68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547" w:right="0"/>
              <w:jc w:val="left"/>
              <w:rPr>
                <w:rFonts w:ascii="宋体" w:hAnsi="宋体" w:cs="宋体" w:eastAsia="宋体" w:hint="default"/>
                <w:sz w:val="20"/>
                <w:szCs w:val="20"/>
              </w:rPr>
            </w:pPr>
            <w:r>
              <w:rPr>
                <w:rFonts w:ascii="宋体"/>
                <w:sz w:val="20"/>
              </w:rPr>
              <w:t>502.38 </w:t>
            </w:r>
          </w:p>
        </w:tc>
      </w:tr>
    </w:tbl>
    <w:p>
      <w:pPr>
        <w:spacing w:after="0" w:line="240" w:lineRule="auto"/>
        <w:jc w:val="left"/>
        <w:rPr>
          <w:rFonts w:ascii="宋体" w:hAnsi="宋体" w:cs="宋体" w:eastAsia="宋体" w:hint="default"/>
          <w:sz w:val="20"/>
          <w:szCs w:val="20"/>
        </w:rPr>
        <w:sectPr>
          <w:footerReference w:type="default" r:id="rId21"/>
          <w:pgSz w:w="11910" w:h="16840"/>
          <w:pgMar w:footer="974" w:header="880" w:top="1060" w:bottom="1160" w:left="360" w:right="36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2501"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pacing w:val="-14"/>
                <w:sz w:val="20"/>
                <w:szCs w:val="20"/>
              </w:rPr>
              <w:t>助设备、电</w:t>
            </w:r>
            <w:r>
              <w:rPr>
                <w:rFonts w:ascii="宋体" w:hAnsi="宋体" w:cs="宋体" w:eastAsia="宋体" w:hint="default"/>
                <w:w w:val="99"/>
                <w:sz w:val="20"/>
                <w:szCs w:val="20"/>
              </w:rPr>
              <w:t> </w:t>
            </w:r>
            <w:r>
              <w:rPr>
                <w:rFonts w:ascii="宋体" w:hAnsi="宋体" w:cs="宋体" w:eastAsia="宋体" w:hint="default"/>
                <w:spacing w:val="-14"/>
                <w:sz w:val="20"/>
                <w:szCs w:val="20"/>
              </w:rPr>
              <w:t>子产品；基</w:t>
            </w:r>
            <w:r>
              <w:rPr>
                <w:rFonts w:ascii="宋体" w:hAnsi="宋体" w:cs="宋体" w:eastAsia="宋体" w:hint="default"/>
                <w:w w:val="99"/>
                <w:sz w:val="20"/>
                <w:szCs w:val="20"/>
              </w:rPr>
              <w:t> </w:t>
            </w:r>
            <w:r>
              <w:rPr>
                <w:rFonts w:ascii="宋体" w:hAnsi="宋体" w:cs="宋体" w:eastAsia="宋体" w:hint="default"/>
                <w:sz w:val="20"/>
                <w:szCs w:val="20"/>
              </w:rPr>
              <w:t>础软件服</w:t>
            </w:r>
            <w:r>
              <w:rPr>
                <w:rFonts w:ascii="宋体" w:hAnsi="宋体" w:cs="宋体" w:eastAsia="宋体" w:hint="default"/>
                <w:w w:val="99"/>
                <w:sz w:val="20"/>
                <w:szCs w:val="20"/>
              </w:rPr>
              <w:t> </w:t>
            </w:r>
            <w:r>
              <w:rPr>
                <w:rFonts w:ascii="宋体" w:hAnsi="宋体" w:cs="宋体" w:eastAsia="宋体" w:hint="default"/>
                <w:spacing w:val="-14"/>
                <w:sz w:val="20"/>
                <w:szCs w:val="20"/>
              </w:rPr>
              <w:t>务；应用软</w:t>
            </w:r>
            <w:r>
              <w:rPr>
                <w:rFonts w:ascii="宋体" w:hAnsi="宋体" w:cs="宋体" w:eastAsia="宋体" w:hint="default"/>
                <w:w w:val="99"/>
                <w:sz w:val="20"/>
                <w:szCs w:val="20"/>
              </w:rPr>
              <w:t> </w:t>
            </w:r>
            <w:r>
              <w:rPr>
                <w:rFonts w:ascii="宋体" w:hAnsi="宋体" w:cs="宋体" w:eastAsia="宋体" w:hint="default"/>
                <w:spacing w:val="-14"/>
                <w:sz w:val="20"/>
                <w:szCs w:val="20"/>
              </w:rPr>
              <w:t>件服务；出</w:t>
            </w:r>
            <w:r>
              <w:rPr>
                <w:rFonts w:ascii="宋体" w:hAnsi="宋体" w:cs="宋体" w:eastAsia="宋体" w:hint="default"/>
                <w:w w:val="99"/>
                <w:sz w:val="20"/>
                <w:szCs w:val="20"/>
              </w:rPr>
              <w:t> </w:t>
            </w:r>
            <w:r>
              <w:rPr>
                <w:rFonts w:ascii="宋体" w:hAnsi="宋体" w:cs="宋体" w:eastAsia="宋体" w:hint="default"/>
                <w:sz w:val="20"/>
                <w:szCs w:val="20"/>
              </w:rPr>
              <w:t>版物零售；</w:t>
            </w:r>
            <w:r>
              <w:rPr>
                <w:rFonts w:ascii="宋体" w:hAnsi="宋体" w:cs="宋体" w:eastAsia="宋体" w:hint="default"/>
                <w:w w:val="99"/>
                <w:sz w:val="20"/>
                <w:szCs w:val="20"/>
              </w:rPr>
              <w:t> </w:t>
            </w:r>
            <w:r>
              <w:rPr>
                <w:rFonts w:ascii="宋体" w:hAnsi="宋体" w:cs="宋体" w:eastAsia="宋体" w:hint="default"/>
                <w:sz w:val="20"/>
                <w:szCs w:val="20"/>
              </w:rPr>
              <w:t>互联网信</w:t>
            </w:r>
            <w:r>
              <w:rPr>
                <w:rFonts w:ascii="宋体" w:hAnsi="宋体" w:cs="宋体" w:eastAsia="宋体" w:hint="default"/>
                <w:w w:val="99"/>
                <w:sz w:val="20"/>
                <w:szCs w:val="20"/>
              </w:rPr>
              <w:t> </w:t>
            </w:r>
            <w:r>
              <w:rPr>
                <w:rFonts w:ascii="宋体" w:hAnsi="宋体" w:cs="宋体" w:eastAsia="宋体" w:hint="default"/>
                <w:sz w:val="20"/>
                <w:szCs w:val="20"/>
              </w:rPr>
              <w:t>息服务。</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656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航天信息系</w:t>
            </w:r>
            <w:r>
              <w:rPr>
                <w:rFonts w:ascii="宋体" w:hAnsi="宋体" w:cs="宋体" w:eastAsia="宋体" w:hint="default"/>
                <w:w w:val="99"/>
                <w:sz w:val="20"/>
                <w:szCs w:val="20"/>
              </w:rPr>
              <w:t> </w:t>
            </w:r>
            <w:r>
              <w:rPr>
                <w:rFonts w:ascii="宋体" w:hAnsi="宋体" w:cs="宋体" w:eastAsia="宋体" w:hint="default"/>
                <w:sz w:val="20"/>
                <w:szCs w:val="20"/>
              </w:rPr>
              <w:t>统工程（北</w:t>
            </w:r>
            <w:r>
              <w:rPr>
                <w:rFonts w:ascii="宋体" w:hAnsi="宋体" w:cs="宋体" w:eastAsia="宋体" w:hint="default"/>
                <w:w w:val="99"/>
                <w:sz w:val="20"/>
                <w:szCs w:val="20"/>
              </w:rPr>
              <w:t> </w:t>
            </w:r>
            <w:r>
              <w:rPr>
                <w:rFonts w:ascii="宋体" w:hAnsi="宋体" w:cs="宋体" w:eastAsia="宋体" w:hint="default"/>
                <w:sz w:val="20"/>
                <w:szCs w:val="20"/>
              </w:rPr>
              <w:t>京）有限公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z w:val="20"/>
                <w:szCs w:val="20"/>
              </w:rPr>
              <w:t>销售计算</w:t>
            </w:r>
            <w:r>
              <w:rPr>
                <w:rFonts w:ascii="宋体" w:hAnsi="宋体" w:cs="宋体" w:eastAsia="宋体" w:hint="default"/>
                <w:w w:val="99"/>
                <w:sz w:val="20"/>
                <w:szCs w:val="20"/>
              </w:rPr>
              <w:t> </w:t>
            </w:r>
            <w:r>
              <w:rPr>
                <w:rFonts w:ascii="宋体" w:hAnsi="宋体" w:cs="宋体" w:eastAsia="宋体" w:hint="default"/>
                <w:spacing w:val="-14"/>
                <w:sz w:val="20"/>
                <w:szCs w:val="20"/>
              </w:rPr>
              <w:t>机、软件及</w:t>
            </w:r>
            <w:r>
              <w:rPr>
                <w:rFonts w:ascii="宋体" w:hAnsi="宋体" w:cs="宋体" w:eastAsia="宋体" w:hint="default"/>
                <w:w w:val="99"/>
                <w:sz w:val="20"/>
                <w:szCs w:val="20"/>
              </w:rPr>
              <w:t> </w:t>
            </w:r>
            <w:r>
              <w:rPr>
                <w:rFonts w:ascii="宋体" w:hAnsi="宋体" w:cs="宋体" w:eastAsia="宋体" w:hint="default"/>
                <w:sz w:val="20"/>
                <w:szCs w:val="20"/>
              </w:rPr>
              <w:t>辅助设备、</w:t>
            </w:r>
            <w:r>
              <w:rPr>
                <w:rFonts w:ascii="宋体" w:hAnsi="宋体" w:cs="宋体" w:eastAsia="宋体" w:hint="default"/>
                <w:w w:val="99"/>
                <w:sz w:val="20"/>
                <w:szCs w:val="20"/>
              </w:rPr>
              <w:t> </w:t>
            </w:r>
            <w:r>
              <w:rPr>
                <w:rFonts w:ascii="宋体" w:hAnsi="宋体" w:cs="宋体" w:eastAsia="宋体" w:hint="default"/>
                <w:sz w:val="20"/>
                <w:szCs w:val="20"/>
              </w:rPr>
              <w:t>通讯设备、</w:t>
            </w:r>
            <w:r>
              <w:rPr>
                <w:rFonts w:ascii="宋体" w:hAnsi="宋体" w:cs="宋体" w:eastAsia="宋体" w:hint="default"/>
                <w:w w:val="99"/>
                <w:sz w:val="20"/>
                <w:szCs w:val="20"/>
              </w:rPr>
              <w:t> </w:t>
            </w:r>
            <w:r>
              <w:rPr>
                <w:rFonts w:ascii="宋体" w:hAnsi="宋体" w:cs="宋体" w:eastAsia="宋体" w:hint="default"/>
                <w:sz w:val="20"/>
                <w:szCs w:val="20"/>
              </w:rPr>
              <w:t>机械设备、</w:t>
            </w:r>
            <w:r>
              <w:rPr>
                <w:rFonts w:ascii="宋体" w:hAnsi="宋体" w:cs="宋体" w:eastAsia="宋体" w:hint="default"/>
                <w:w w:val="99"/>
                <w:sz w:val="20"/>
                <w:szCs w:val="20"/>
              </w:rPr>
              <w:t> </w:t>
            </w:r>
            <w:r>
              <w:rPr>
                <w:rFonts w:ascii="宋体" w:hAnsi="宋体" w:cs="宋体" w:eastAsia="宋体" w:hint="default"/>
                <w:sz w:val="20"/>
                <w:szCs w:val="20"/>
              </w:rPr>
              <w:t>电子产品、</w:t>
            </w:r>
            <w:r>
              <w:rPr>
                <w:rFonts w:ascii="宋体" w:hAnsi="宋体" w:cs="宋体" w:eastAsia="宋体" w:hint="default"/>
                <w:w w:val="99"/>
                <w:sz w:val="20"/>
                <w:szCs w:val="20"/>
              </w:rPr>
              <w:t> </w:t>
            </w:r>
            <w:r>
              <w:rPr>
                <w:rFonts w:ascii="宋体" w:hAnsi="宋体" w:cs="宋体" w:eastAsia="宋体" w:hint="default"/>
                <w:sz w:val="20"/>
                <w:szCs w:val="20"/>
              </w:rPr>
              <w:t>电子元器</w:t>
            </w:r>
            <w:r>
              <w:rPr>
                <w:rFonts w:ascii="宋体" w:hAnsi="宋体" w:cs="宋体" w:eastAsia="宋体" w:hint="default"/>
                <w:w w:val="99"/>
                <w:sz w:val="20"/>
                <w:szCs w:val="20"/>
              </w:rPr>
              <w:t> </w:t>
            </w:r>
            <w:r>
              <w:rPr>
                <w:rFonts w:ascii="宋体" w:hAnsi="宋体" w:cs="宋体" w:eastAsia="宋体" w:hint="default"/>
                <w:spacing w:val="-14"/>
                <w:sz w:val="20"/>
                <w:szCs w:val="20"/>
              </w:rPr>
              <w:t>件；工程勘</w:t>
            </w:r>
            <w:r>
              <w:rPr>
                <w:rFonts w:ascii="宋体" w:hAnsi="宋体" w:cs="宋体" w:eastAsia="宋体" w:hint="default"/>
                <w:w w:val="99"/>
                <w:sz w:val="20"/>
                <w:szCs w:val="20"/>
              </w:rPr>
              <w:t> </w:t>
            </w:r>
            <w:r>
              <w:rPr>
                <w:rFonts w:ascii="宋体" w:hAnsi="宋体" w:cs="宋体" w:eastAsia="宋体" w:hint="default"/>
                <w:spacing w:val="-14"/>
                <w:sz w:val="20"/>
                <w:szCs w:val="20"/>
              </w:rPr>
              <w:t>察设计；计</w:t>
            </w:r>
            <w:r>
              <w:rPr>
                <w:rFonts w:ascii="宋体" w:hAnsi="宋体" w:cs="宋体" w:eastAsia="宋体" w:hint="default"/>
                <w:w w:val="99"/>
                <w:sz w:val="20"/>
                <w:szCs w:val="20"/>
              </w:rPr>
              <w:t> </w:t>
            </w:r>
            <w:r>
              <w:rPr>
                <w:rFonts w:ascii="宋体" w:hAnsi="宋体" w:cs="宋体" w:eastAsia="宋体" w:hint="default"/>
                <w:sz w:val="20"/>
                <w:szCs w:val="20"/>
              </w:rPr>
              <w:t>算机系统</w:t>
            </w:r>
            <w:r>
              <w:rPr>
                <w:rFonts w:ascii="宋体" w:hAnsi="宋体" w:cs="宋体" w:eastAsia="宋体" w:hint="default"/>
                <w:w w:val="99"/>
                <w:sz w:val="20"/>
                <w:szCs w:val="20"/>
              </w:rPr>
              <w:t> </w:t>
            </w:r>
            <w:r>
              <w:rPr>
                <w:rFonts w:ascii="宋体" w:hAnsi="宋体" w:cs="宋体" w:eastAsia="宋体" w:hint="default"/>
                <w:spacing w:val="-14"/>
                <w:sz w:val="20"/>
                <w:szCs w:val="20"/>
              </w:rPr>
              <w:t>服务；数据</w:t>
            </w:r>
            <w:r>
              <w:rPr>
                <w:rFonts w:ascii="宋体" w:hAnsi="宋体" w:cs="宋体" w:eastAsia="宋体" w:hint="default"/>
                <w:w w:val="99"/>
                <w:sz w:val="20"/>
                <w:szCs w:val="20"/>
              </w:rPr>
              <w:t> </w:t>
            </w:r>
            <w:r>
              <w:rPr>
                <w:rFonts w:ascii="宋体" w:hAnsi="宋体" w:cs="宋体" w:eastAsia="宋体" w:hint="default"/>
                <w:spacing w:val="-14"/>
                <w:sz w:val="20"/>
                <w:szCs w:val="20"/>
              </w:rPr>
              <w:t>处理；经济</w:t>
            </w:r>
            <w:r>
              <w:rPr>
                <w:rFonts w:ascii="宋体" w:hAnsi="宋体" w:cs="宋体" w:eastAsia="宋体" w:hint="default"/>
                <w:w w:val="99"/>
                <w:sz w:val="20"/>
                <w:szCs w:val="20"/>
              </w:rPr>
              <w:t> </w:t>
            </w:r>
            <w:r>
              <w:rPr>
                <w:rFonts w:ascii="宋体" w:hAnsi="宋体" w:cs="宋体" w:eastAsia="宋体" w:hint="default"/>
                <w:sz w:val="20"/>
                <w:szCs w:val="20"/>
              </w:rPr>
              <w:t>贸易咨询；</w:t>
            </w:r>
            <w:r>
              <w:rPr>
                <w:rFonts w:ascii="宋体" w:hAnsi="宋体" w:cs="宋体" w:eastAsia="宋体" w:hint="default"/>
                <w:w w:val="99"/>
                <w:sz w:val="20"/>
                <w:szCs w:val="20"/>
              </w:rPr>
              <w:t> </w:t>
            </w:r>
            <w:r>
              <w:rPr>
                <w:rFonts w:ascii="宋体" w:hAnsi="宋体" w:cs="宋体" w:eastAsia="宋体" w:hint="default"/>
                <w:sz w:val="20"/>
                <w:szCs w:val="20"/>
              </w:rPr>
              <w:t>技术进出</w:t>
            </w:r>
            <w:r>
              <w:rPr>
                <w:rFonts w:ascii="宋体" w:hAnsi="宋体" w:cs="宋体" w:eastAsia="宋体" w:hint="default"/>
                <w:w w:val="99"/>
                <w:sz w:val="20"/>
                <w:szCs w:val="20"/>
              </w:rPr>
              <w:t> </w:t>
            </w:r>
            <w:r>
              <w:rPr>
                <w:rFonts w:ascii="宋体" w:hAnsi="宋体" w:cs="宋体" w:eastAsia="宋体" w:hint="default"/>
                <w:spacing w:val="-14"/>
                <w:sz w:val="20"/>
                <w:szCs w:val="20"/>
              </w:rPr>
              <w:t>口、货物进</w:t>
            </w:r>
            <w:r>
              <w:rPr>
                <w:rFonts w:ascii="宋体" w:hAnsi="宋体" w:cs="宋体" w:eastAsia="宋体" w:hint="default"/>
                <w:w w:val="99"/>
                <w:sz w:val="20"/>
                <w:szCs w:val="20"/>
              </w:rPr>
              <w:t> </w:t>
            </w:r>
            <w:r>
              <w:rPr>
                <w:rFonts w:ascii="宋体" w:hAnsi="宋体" w:cs="宋体" w:eastAsia="宋体" w:hint="default"/>
                <w:spacing w:val="-14"/>
                <w:sz w:val="20"/>
                <w:szCs w:val="20"/>
              </w:rPr>
              <w:t>出口、代理</w:t>
            </w:r>
            <w:r>
              <w:rPr>
                <w:rFonts w:ascii="宋体" w:hAnsi="宋体" w:cs="宋体" w:eastAsia="宋体" w:hint="default"/>
                <w:w w:val="99"/>
                <w:sz w:val="20"/>
                <w:szCs w:val="20"/>
              </w:rPr>
              <w:t> </w:t>
            </w:r>
            <w:r>
              <w:rPr>
                <w:rFonts w:ascii="宋体" w:hAnsi="宋体" w:cs="宋体" w:eastAsia="宋体" w:hint="default"/>
                <w:sz w:val="20"/>
                <w:szCs w:val="20"/>
              </w:rPr>
              <w:t>进出口。</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20" w:right="0"/>
              <w:jc w:val="left"/>
              <w:rPr>
                <w:rFonts w:ascii="宋体" w:hAnsi="宋体" w:cs="宋体" w:eastAsia="宋体" w:hint="default"/>
                <w:sz w:val="20"/>
                <w:szCs w:val="20"/>
              </w:rPr>
            </w:pPr>
            <w:r>
              <w:rPr>
                <w:rFonts w:ascii="宋体"/>
                <w:sz w:val="20"/>
              </w:rPr>
              <w:t>3,000.00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573" w:right="0"/>
              <w:jc w:val="left"/>
              <w:rPr>
                <w:rFonts w:ascii="宋体" w:hAnsi="宋体" w:cs="宋体" w:eastAsia="宋体" w:hint="default"/>
                <w:sz w:val="20"/>
                <w:szCs w:val="20"/>
              </w:rPr>
            </w:pPr>
            <w:r>
              <w:rPr>
                <w:rFonts w:ascii="宋体"/>
                <w:sz w:val="20"/>
              </w:rPr>
              <w:t>100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63" w:right="0"/>
              <w:jc w:val="left"/>
              <w:rPr>
                <w:rFonts w:ascii="宋体" w:hAnsi="宋体" w:cs="宋体" w:eastAsia="宋体" w:hint="default"/>
                <w:sz w:val="20"/>
                <w:szCs w:val="20"/>
              </w:rPr>
            </w:pPr>
            <w:r>
              <w:rPr>
                <w:rFonts w:ascii="宋体"/>
                <w:sz w:val="20"/>
              </w:rPr>
              <w:t>100,104.13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691" w:right="0"/>
              <w:jc w:val="left"/>
              <w:rPr>
                <w:rFonts w:ascii="宋体" w:hAnsi="宋体" w:cs="宋体" w:eastAsia="宋体" w:hint="default"/>
                <w:sz w:val="20"/>
                <w:szCs w:val="20"/>
              </w:rPr>
            </w:pPr>
            <w:r>
              <w:rPr>
                <w:rFonts w:ascii="宋体"/>
                <w:sz w:val="20"/>
              </w:rPr>
              <w:t>53,984.41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302" w:right="0"/>
              <w:jc w:val="left"/>
              <w:rPr>
                <w:rFonts w:ascii="宋体" w:hAnsi="宋体" w:cs="宋体" w:eastAsia="宋体" w:hint="default"/>
                <w:sz w:val="20"/>
                <w:szCs w:val="20"/>
              </w:rPr>
            </w:pPr>
            <w:r>
              <w:rPr>
                <w:rFonts w:ascii="宋体"/>
                <w:sz w:val="20"/>
              </w:rPr>
              <w:t>315,751.90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247" w:right="0"/>
              <w:jc w:val="left"/>
              <w:rPr>
                <w:rFonts w:ascii="宋体" w:hAnsi="宋体" w:cs="宋体" w:eastAsia="宋体" w:hint="default"/>
                <w:sz w:val="20"/>
                <w:szCs w:val="20"/>
              </w:rPr>
            </w:pPr>
            <w:r>
              <w:rPr>
                <w:rFonts w:ascii="宋体"/>
                <w:sz w:val="20"/>
              </w:rPr>
              <w:t>10,887.25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423"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航信德利信</w:t>
            </w:r>
            <w:r>
              <w:rPr>
                <w:rFonts w:ascii="宋体" w:hAnsi="宋体" w:cs="宋体" w:eastAsia="宋体" w:hint="default"/>
                <w:w w:val="99"/>
                <w:sz w:val="20"/>
                <w:szCs w:val="20"/>
              </w:rPr>
              <w:t> </w:t>
            </w:r>
            <w:r>
              <w:rPr>
                <w:rFonts w:ascii="宋体" w:hAnsi="宋体" w:cs="宋体" w:eastAsia="宋体" w:hint="default"/>
                <w:sz w:val="20"/>
                <w:szCs w:val="20"/>
              </w:rPr>
              <w:t>息系统（上</w:t>
            </w:r>
            <w:r>
              <w:rPr>
                <w:rFonts w:ascii="宋体" w:hAnsi="宋体" w:cs="宋体" w:eastAsia="宋体" w:hint="default"/>
                <w:w w:val="99"/>
                <w:sz w:val="20"/>
                <w:szCs w:val="20"/>
              </w:rPr>
              <w:t> </w:t>
            </w:r>
            <w:r>
              <w:rPr>
                <w:rFonts w:ascii="宋体" w:hAnsi="宋体" w:cs="宋体" w:eastAsia="宋体" w:hint="default"/>
                <w:sz w:val="20"/>
                <w:szCs w:val="20"/>
              </w:rPr>
              <w:t>海）有限公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区内以零</w:t>
            </w:r>
            <w:r>
              <w:rPr>
                <w:rFonts w:ascii="宋体" w:hAnsi="宋体" w:cs="宋体" w:eastAsia="宋体" w:hint="default"/>
                <w:w w:val="99"/>
                <w:sz w:val="20"/>
                <w:szCs w:val="20"/>
              </w:rPr>
              <w:t> </w:t>
            </w:r>
            <w:r>
              <w:rPr>
                <w:rFonts w:ascii="宋体" w:hAnsi="宋体" w:cs="宋体" w:eastAsia="宋体" w:hint="default"/>
                <w:sz w:val="20"/>
                <w:szCs w:val="20"/>
              </w:rPr>
              <w:t>售业及银</w:t>
            </w:r>
            <w:r>
              <w:rPr>
                <w:rFonts w:ascii="宋体" w:hAnsi="宋体" w:cs="宋体" w:eastAsia="宋体" w:hint="default"/>
                <w:w w:val="99"/>
                <w:sz w:val="20"/>
                <w:szCs w:val="20"/>
              </w:rPr>
              <w:t> </w:t>
            </w:r>
            <w:r>
              <w:rPr>
                <w:rFonts w:ascii="宋体" w:hAnsi="宋体" w:cs="宋体" w:eastAsia="宋体" w:hint="default"/>
                <w:sz w:val="20"/>
                <w:szCs w:val="20"/>
              </w:rPr>
              <w:t>行系统信</w:t>
            </w:r>
            <w:r>
              <w:rPr>
                <w:rFonts w:ascii="宋体" w:hAnsi="宋体" w:cs="宋体" w:eastAsia="宋体" w:hint="default"/>
                <w:w w:val="99"/>
                <w:sz w:val="20"/>
                <w:szCs w:val="20"/>
              </w:rPr>
              <w:t> </w:t>
            </w:r>
            <w:r>
              <w:rPr>
                <w:rFonts w:ascii="宋体" w:hAnsi="宋体" w:cs="宋体" w:eastAsia="宋体" w:hint="default"/>
                <w:sz w:val="20"/>
                <w:szCs w:val="20"/>
              </w:rPr>
              <w:t>息技术设</w:t>
            </w:r>
            <w:r>
              <w:rPr>
                <w:rFonts w:ascii="宋体" w:hAnsi="宋体" w:cs="宋体" w:eastAsia="宋体" w:hint="default"/>
                <w:w w:val="99"/>
                <w:sz w:val="20"/>
                <w:szCs w:val="20"/>
              </w:rPr>
              <w:t> </w:t>
            </w:r>
            <w:r>
              <w:rPr>
                <w:rFonts w:ascii="宋体" w:hAnsi="宋体" w:cs="宋体" w:eastAsia="宋体" w:hint="default"/>
                <w:sz w:val="20"/>
                <w:szCs w:val="20"/>
              </w:rPr>
              <w:t>备为主的</w:t>
            </w:r>
            <w:r>
              <w:rPr>
                <w:rFonts w:ascii="宋体" w:hAnsi="宋体" w:cs="宋体" w:eastAsia="宋体" w:hint="default"/>
                <w:w w:val="99"/>
                <w:sz w:val="20"/>
                <w:szCs w:val="20"/>
              </w:rPr>
              <w:t> </w:t>
            </w:r>
            <w:r>
              <w:rPr>
                <w:rFonts w:ascii="宋体" w:hAnsi="宋体" w:cs="宋体" w:eastAsia="宋体" w:hint="default"/>
                <w:spacing w:val="-14"/>
                <w:sz w:val="20"/>
                <w:szCs w:val="20"/>
              </w:rPr>
              <w:t>仓储（除危</w:t>
            </w:r>
            <w:r>
              <w:rPr>
                <w:rFonts w:ascii="宋体" w:hAnsi="宋体" w:cs="宋体" w:eastAsia="宋体" w:hint="default"/>
                <w:w w:val="99"/>
                <w:sz w:val="20"/>
                <w:szCs w:val="20"/>
              </w:rPr>
              <w:t> </w:t>
            </w:r>
            <w:r>
              <w:rPr>
                <w:rFonts w:ascii="宋体" w:hAnsi="宋体" w:cs="宋体" w:eastAsia="宋体" w:hint="default"/>
                <w:spacing w:val="-22"/>
                <w:sz w:val="20"/>
                <w:szCs w:val="20"/>
              </w:rPr>
              <w:t>险品）、分</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4"/>
                <w:sz w:val="20"/>
                <w:szCs w:val="20"/>
              </w:rPr>
              <w:t>拨业务，计</w:t>
            </w:r>
            <w:r>
              <w:rPr>
                <w:rFonts w:ascii="宋体" w:hAnsi="宋体" w:cs="宋体" w:eastAsia="宋体" w:hint="default"/>
                <w:w w:val="99"/>
                <w:sz w:val="20"/>
                <w:szCs w:val="20"/>
              </w:rPr>
              <w:t> </w:t>
            </w:r>
            <w:r>
              <w:rPr>
                <w:rFonts w:ascii="宋体" w:hAnsi="宋体" w:cs="宋体" w:eastAsia="宋体" w:hint="default"/>
                <w:spacing w:val="-14"/>
                <w:sz w:val="20"/>
                <w:szCs w:val="20"/>
              </w:rPr>
              <w:t>算机、软件</w:t>
            </w:r>
            <w:r>
              <w:rPr>
                <w:rFonts w:ascii="宋体" w:hAnsi="宋体" w:cs="宋体" w:eastAsia="宋体" w:hint="default"/>
                <w:w w:val="99"/>
                <w:sz w:val="20"/>
                <w:szCs w:val="20"/>
              </w:rPr>
              <w:t> </w:t>
            </w:r>
            <w:r>
              <w:rPr>
                <w:rFonts w:ascii="宋体" w:hAnsi="宋体" w:cs="宋体" w:eastAsia="宋体" w:hint="default"/>
                <w:sz w:val="20"/>
                <w:szCs w:val="20"/>
              </w:rPr>
              <w:t>及辅助设</w:t>
            </w:r>
            <w:r>
              <w:rPr>
                <w:rFonts w:ascii="宋体" w:hAnsi="宋体" w:cs="宋体" w:eastAsia="宋体" w:hint="default"/>
                <w:w w:val="99"/>
                <w:sz w:val="20"/>
                <w:szCs w:val="20"/>
              </w:rPr>
              <w:t> </w:t>
            </w:r>
            <w:r>
              <w:rPr>
                <w:rFonts w:ascii="宋体" w:hAnsi="宋体" w:cs="宋体" w:eastAsia="宋体" w:hint="default"/>
                <w:sz w:val="20"/>
                <w:szCs w:val="20"/>
              </w:rPr>
              <w:t>备的批发、</w:t>
            </w:r>
            <w:r>
              <w:rPr>
                <w:rFonts w:ascii="宋体" w:hAnsi="宋体" w:cs="宋体" w:eastAsia="宋体" w:hint="default"/>
                <w:w w:val="99"/>
                <w:sz w:val="20"/>
                <w:szCs w:val="20"/>
              </w:rPr>
              <w:t> </w:t>
            </w:r>
            <w:r>
              <w:rPr>
                <w:rFonts w:ascii="宋体" w:hAnsi="宋体" w:cs="宋体" w:eastAsia="宋体" w:hint="default"/>
                <w:spacing w:val="-14"/>
                <w:sz w:val="20"/>
                <w:szCs w:val="20"/>
              </w:rPr>
              <w:t>进出口、零</w:t>
            </w:r>
            <w:r>
              <w:rPr>
                <w:rFonts w:ascii="宋体" w:hAnsi="宋体" w:cs="宋体" w:eastAsia="宋体" w:hint="default"/>
                <w:w w:val="99"/>
                <w:sz w:val="20"/>
                <w:szCs w:val="20"/>
              </w:rPr>
              <w:t> </w:t>
            </w:r>
            <w:r>
              <w:rPr>
                <w:rFonts w:ascii="宋体" w:hAnsi="宋体" w:cs="宋体" w:eastAsia="宋体" w:hint="default"/>
                <w:spacing w:val="-14"/>
                <w:sz w:val="20"/>
                <w:szCs w:val="20"/>
              </w:rPr>
              <w:t>售（限区外</w:t>
            </w:r>
            <w:r>
              <w:rPr>
                <w:rFonts w:ascii="宋体" w:hAnsi="宋体" w:cs="宋体" w:eastAsia="宋体" w:hint="default"/>
                <w:w w:val="99"/>
                <w:sz w:val="20"/>
                <w:szCs w:val="20"/>
              </w:rPr>
              <w:t> </w:t>
            </w:r>
            <w:r>
              <w:rPr>
                <w:rFonts w:ascii="宋体" w:hAnsi="宋体" w:cs="宋体" w:eastAsia="宋体" w:hint="default"/>
                <w:sz w:val="20"/>
                <w:szCs w:val="20"/>
              </w:rPr>
              <w:t>分支机构</w:t>
            </w:r>
            <w:r>
              <w:rPr>
                <w:rFonts w:ascii="宋体" w:hAnsi="宋体" w:cs="宋体" w:eastAsia="宋体" w:hint="default"/>
                <w:w w:val="99"/>
                <w:sz w:val="20"/>
                <w:szCs w:val="20"/>
              </w:rPr>
              <w:t> </w:t>
            </w:r>
            <w:r>
              <w:rPr>
                <w:rFonts w:ascii="宋体" w:hAnsi="宋体" w:cs="宋体" w:eastAsia="宋体" w:hint="default"/>
                <w:spacing w:val="-14"/>
                <w:sz w:val="20"/>
                <w:szCs w:val="20"/>
              </w:rPr>
              <w:t>经营）、佣</w:t>
            </w:r>
            <w:r>
              <w:rPr>
                <w:rFonts w:ascii="宋体" w:hAnsi="宋体" w:cs="宋体" w:eastAsia="宋体" w:hint="default"/>
                <w:w w:val="99"/>
                <w:sz w:val="20"/>
                <w:szCs w:val="20"/>
              </w:rPr>
              <w:t> </w:t>
            </w:r>
            <w:r>
              <w:rPr>
                <w:rFonts w:ascii="宋体" w:hAnsi="宋体" w:cs="宋体" w:eastAsia="宋体" w:hint="default"/>
                <w:spacing w:val="-14"/>
                <w:sz w:val="20"/>
                <w:szCs w:val="20"/>
              </w:rPr>
              <w:t>金代理（拍</w:t>
            </w:r>
            <w:r>
              <w:rPr>
                <w:rFonts w:ascii="宋体" w:hAnsi="宋体" w:cs="宋体" w:eastAsia="宋体" w:hint="default"/>
                <w:w w:val="99"/>
                <w:sz w:val="20"/>
                <w:szCs w:val="20"/>
              </w:rPr>
              <w:t> </w:t>
            </w:r>
            <w:r>
              <w:rPr>
                <w:rFonts w:ascii="宋体" w:hAnsi="宋体" w:cs="宋体" w:eastAsia="宋体" w:hint="default"/>
                <w:spacing w:val="-14"/>
                <w:sz w:val="20"/>
                <w:szCs w:val="20"/>
              </w:rPr>
              <w:t>卖除外）及</w:t>
            </w:r>
            <w:r>
              <w:rPr>
                <w:rFonts w:ascii="宋体" w:hAnsi="宋体" w:cs="宋体" w:eastAsia="宋体" w:hint="default"/>
                <w:w w:val="99"/>
                <w:sz w:val="20"/>
                <w:szCs w:val="20"/>
              </w:rPr>
              <w:t> </w:t>
            </w:r>
            <w:r>
              <w:rPr>
                <w:rFonts w:ascii="宋体" w:hAnsi="宋体" w:cs="宋体" w:eastAsia="宋体" w:hint="default"/>
                <w:sz w:val="20"/>
                <w:szCs w:val="20"/>
              </w:rPr>
              <w:t>其相关配</w:t>
            </w:r>
            <w:r>
              <w:rPr>
                <w:rFonts w:ascii="宋体" w:hAnsi="宋体" w:cs="宋体" w:eastAsia="宋体" w:hint="default"/>
                <w:w w:val="99"/>
                <w:sz w:val="20"/>
                <w:szCs w:val="20"/>
              </w:rPr>
              <w:t> </w:t>
            </w:r>
            <w:r>
              <w:rPr>
                <w:rFonts w:ascii="宋体" w:hAnsi="宋体" w:cs="宋体" w:eastAsia="宋体" w:hint="default"/>
                <w:spacing w:val="-14"/>
                <w:sz w:val="20"/>
                <w:szCs w:val="20"/>
              </w:rPr>
              <w:t>套服务，机</w:t>
            </w:r>
            <w:r>
              <w:rPr>
                <w:rFonts w:ascii="宋体" w:hAnsi="宋体" w:cs="宋体" w:eastAsia="宋体" w:hint="default"/>
                <w:w w:val="99"/>
                <w:sz w:val="20"/>
                <w:szCs w:val="20"/>
              </w:rPr>
              <w:t> </w:t>
            </w:r>
            <w:r>
              <w:rPr>
                <w:rFonts w:ascii="宋体" w:hAnsi="宋体" w:cs="宋体" w:eastAsia="宋体" w:hint="default"/>
                <w:sz w:val="20"/>
                <w:szCs w:val="20"/>
              </w:rPr>
              <w:t>械设备的</w:t>
            </w:r>
            <w:r>
              <w:rPr>
                <w:rFonts w:ascii="宋体" w:hAnsi="宋体" w:cs="宋体" w:eastAsia="宋体" w:hint="default"/>
                <w:w w:val="99"/>
                <w:sz w:val="20"/>
                <w:szCs w:val="20"/>
              </w:rPr>
              <w:t> </w:t>
            </w:r>
            <w:r>
              <w:rPr>
                <w:rFonts w:ascii="宋体" w:hAnsi="宋体" w:cs="宋体" w:eastAsia="宋体" w:hint="default"/>
                <w:sz w:val="20"/>
                <w:szCs w:val="20"/>
              </w:rPr>
              <w:t>经营性租</w:t>
            </w:r>
            <w:r>
              <w:rPr>
                <w:rFonts w:ascii="宋体" w:hAnsi="宋体" w:cs="宋体" w:eastAsia="宋体" w:hint="default"/>
                <w:w w:val="99"/>
                <w:sz w:val="20"/>
                <w:szCs w:val="20"/>
              </w:rPr>
              <w:t> </w:t>
            </w:r>
            <w:r>
              <w:rPr>
                <w:rFonts w:ascii="宋体" w:hAnsi="宋体" w:cs="宋体" w:eastAsia="宋体" w:hint="default"/>
                <w:spacing w:val="-14"/>
                <w:sz w:val="20"/>
                <w:szCs w:val="20"/>
              </w:rPr>
              <w:t>赁，软件开</w:t>
            </w:r>
            <w:r>
              <w:rPr>
                <w:rFonts w:ascii="宋体" w:hAnsi="宋体" w:cs="宋体" w:eastAsia="宋体" w:hint="default"/>
                <w:w w:val="99"/>
                <w:sz w:val="20"/>
                <w:szCs w:val="20"/>
              </w:rPr>
              <w:t> </w:t>
            </w:r>
            <w:r>
              <w:rPr>
                <w:rFonts w:ascii="宋体" w:hAnsi="宋体" w:cs="宋体" w:eastAsia="宋体" w:hint="default"/>
                <w:spacing w:val="-14"/>
                <w:sz w:val="20"/>
                <w:szCs w:val="20"/>
              </w:rPr>
              <w:t>发，从事电</w:t>
            </w:r>
            <w:r>
              <w:rPr>
                <w:rFonts w:ascii="宋体" w:hAnsi="宋体" w:cs="宋体" w:eastAsia="宋体" w:hint="default"/>
                <w:w w:val="99"/>
                <w:sz w:val="20"/>
                <w:szCs w:val="20"/>
              </w:rPr>
              <w:t> </w:t>
            </w:r>
            <w:r>
              <w:rPr>
                <w:rFonts w:ascii="宋体" w:hAnsi="宋体" w:cs="宋体" w:eastAsia="宋体" w:hint="default"/>
                <w:sz w:val="20"/>
                <w:szCs w:val="20"/>
              </w:rPr>
              <w:t>子设备领</w:t>
            </w:r>
            <w:r>
              <w:rPr>
                <w:rFonts w:ascii="宋体" w:hAnsi="宋体" w:cs="宋体" w:eastAsia="宋体" w:hint="default"/>
                <w:w w:val="99"/>
                <w:sz w:val="20"/>
                <w:szCs w:val="20"/>
              </w:rPr>
              <w:t> </w:t>
            </w:r>
            <w:r>
              <w:rPr>
                <w:rFonts w:ascii="宋体" w:hAnsi="宋体" w:cs="宋体" w:eastAsia="宋体" w:hint="default"/>
                <w:sz w:val="20"/>
                <w:szCs w:val="20"/>
              </w:rPr>
              <w:t>域内的技</w:t>
            </w:r>
            <w:r>
              <w:rPr>
                <w:rFonts w:ascii="宋体" w:hAnsi="宋体" w:cs="宋体" w:eastAsia="宋体" w:hint="default"/>
                <w:w w:val="99"/>
                <w:sz w:val="20"/>
                <w:szCs w:val="20"/>
              </w:rPr>
              <w:t> </w:t>
            </w:r>
            <w:r>
              <w:rPr>
                <w:rFonts w:ascii="宋体" w:hAnsi="宋体" w:cs="宋体" w:eastAsia="宋体" w:hint="default"/>
                <w:spacing w:val="-14"/>
                <w:sz w:val="20"/>
                <w:szCs w:val="20"/>
              </w:rPr>
              <w:t>术开发、技</w:t>
            </w:r>
            <w:r>
              <w:rPr>
                <w:rFonts w:ascii="宋体" w:hAnsi="宋体" w:cs="宋体" w:eastAsia="宋体" w:hint="default"/>
                <w:w w:val="99"/>
                <w:sz w:val="20"/>
                <w:szCs w:val="20"/>
              </w:rPr>
              <w:t> </w:t>
            </w:r>
            <w:r>
              <w:rPr>
                <w:rFonts w:ascii="宋体" w:hAnsi="宋体" w:cs="宋体" w:eastAsia="宋体" w:hint="default"/>
                <w:spacing w:val="-14"/>
                <w:sz w:val="20"/>
                <w:szCs w:val="20"/>
              </w:rPr>
              <w:t>术咨询、技</w:t>
            </w:r>
            <w:r>
              <w:rPr>
                <w:rFonts w:ascii="宋体" w:hAnsi="宋体" w:cs="宋体" w:eastAsia="宋体" w:hint="default"/>
                <w:w w:val="99"/>
                <w:sz w:val="20"/>
                <w:szCs w:val="20"/>
              </w:rPr>
              <w:t> </w:t>
            </w:r>
            <w:r>
              <w:rPr>
                <w:rFonts w:ascii="宋体" w:hAnsi="宋体" w:cs="宋体" w:eastAsia="宋体" w:hint="default"/>
                <w:sz w:val="20"/>
                <w:szCs w:val="20"/>
              </w:rPr>
              <w:t>术服务和</w:t>
            </w:r>
            <w:r>
              <w:rPr>
                <w:rFonts w:ascii="宋体" w:hAnsi="宋体" w:cs="宋体" w:eastAsia="宋体" w:hint="default"/>
                <w:w w:val="99"/>
                <w:sz w:val="20"/>
                <w:szCs w:val="20"/>
              </w:rPr>
              <w:t> </w:t>
            </w:r>
            <w:r>
              <w:rPr>
                <w:rFonts w:ascii="宋体" w:hAnsi="宋体" w:cs="宋体" w:eastAsia="宋体" w:hint="default"/>
                <w:sz w:val="20"/>
                <w:szCs w:val="20"/>
              </w:rPr>
              <w:t>技术转让，</w:t>
            </w:r>
            <w:r>
              <w:rPr>
                <w:rFonts w:ascii="宋体" w:hAnsi="宋体" w:cs="宋体" w:eastAsia="宋体" w:hint="default"/>
                <w:w w:val="99"/>
                <w:sz w:val="20"/>
                <w:szCs w:val="20"/>
              </w:rPr>
              <w:t> </w:t>
            </w:r>
            <w:r>
              <w:rPr>
                <w:rFonts w:ascii="宋体" w:hAnsi="宋体" w:cs="宋体" w:eastAsia="宋体" w:hint="default"/>
                <w:sz w:val="20"/>
                <w:szCs w:val="20"/>
              </w:rPr>
              <w:t>国际贸易、</w:t>
            </w:r>
            <w:r>
              <w:rPr>
                <w:rFonts w:ascii="宋体" w:hAnsi="宋体" w:cs="宋体" w:eastAsia="宋体" w:hint="default"/>
                <w:w w:val="99"/>
                <w:sz w:val="20"/>
                <w:szCs w:val="20"/>
              </w:rPr>
              <w:t> </w:t>
            </w:r>
            <w:r>
              <w:rPr>
                <w:rFonts w:ascii="宋体" w:hAnsi="宋体" w:cs="宋体" w:eastAsia="宋体" w:hint="default"/>
                <w:sz w:val="20"/>
                <w:szCs w:val="20"/>
              </w:rPr>
              <w:t>转口贸易、</w:t>
            </w:r>
            <w:r>
              <w:rPr>
                <w:rFonts w:ascii="宋体" w:hAnsi="宋体" w:cs="宋体" w:eastAsia="宋体" w:hint="default"/>
                <w:w w:val="99"/>
                <w:sz w:val="20"/>
                <w:szCs w:val="20"/>
              </w:rPr>
              <w:t> </w:t>
            </w:r>
            <w:r>
              <w:rPr>
                <w:rFonts w:ascii="宋体" w:hAnsi="宋体" w:cs="宋体" w:eastAsia="宋体" w:hint="default"/>
                <w:sz w:val="20"/>
                <w:szCs w:val="20"/>
              </w:rPr>
              <w:t>区内企业</w:t>
            </w:r>
            <w:r>
              <w:rPr>
                <w:rFonts w:ascii="宋体" w:hAnsi="宋体" w:cs="宋体" w:eastAsia="宋体" w:hint="default"/>
                <w:w w:val="99"/>
                <w:sz w:val="20"/>
                <w:szCs w:val="20"/>
              </w:rPr>
              <w:t> </w:t>
            </w:r>
            <w:r>
              <w:rPr>
                <w:rFonts w:ascii="宋体" w:hAnsi="宋体" w:cs="宋体" w:eastAsia="宋体" w:hint="default"/>
                <w:sz w:val="20"/>
                <w:szCs w:val="20"/>
              </w:rPr>
              <w:t>间的贸易</w:t>
            </w:r>
            <w:r>
              <w:rPr>
                <w:rFonts w:ascii="宋体" w:hAnsi="宋体" w:cs="宋体" w:eastAsia="宋体" w:hint="default"/>
                <w:w w:val="99"/>
                <w:sz w:val="20"/>
                <w:szCs w:val="20"/>
              </w:rPr>
              <w:t> </w:t>
            </w:r>
            <w:r>
              <w:rPr>
                <w:rFonts w:ascii="宋体" w:hAnsi="宋体" w:cs="宋体" w:eastAsia="宋体" w:hint="default"/>
                <w:sz w:val="20"/>
                <w:szCs w:val="20"/>
              </w:rPr>
              <w:t>及贸易代</w:t>
            </w:r>
            <w:r>
              <w:rPr>
                <w:rFonts w:ascii="宋体" w:hAnsi="宋体" w:cs="宋体" w:eastAsia="宋体" w:hint="default"/>
                <w:w w:val="99"/>
                <w:sz w:val="20"/>
                <w:szCs w:val="20"/>
              </w:rPr>
              <w:t> </w:t>
            </w:r>
            <w:r>
              <w:rPr>
                <w:rFonts w:ascii="宋体" w:hAnsi="宋体" w:cs="宋体" w:eastAsia="宋体" w:hint="default"/>
                <w:spacing w:val="-14"/>
                <w:sz w:val="20"/>
                <w:szCs w:val="20"/>
              </w:rPr>
              <w:t>理，通过国</w:t>
            </w:r>
            <w:r>
              <w:rPr>
                <w:rFonts w:ascii="宋体" w:hAnsi="宋体" w:cs="宋体" w:eastAsia="宋体" w:hint="default"/>
                <w:w w:val="99"/>
                <w:sz w:val="20"/>
                <w:szCs w:val="20"/>
              </w:rPr>
              <w:t> </w:t>
            </w:r>
            <w:r>
              <w:rPr>
                <w:rFonts w:ascii="宋体" w:hAnsi="宋体" w:cs="宋体" w:eastAsia="宋体" w:hint="default"/>
                <w:sz w:val="20"/>
                <w:szCs w:val="20"/>
              </w:rPr>
              <w:t>内有进出</w:t>
            </w:r>
            <w:r>
              <w:rPr>
                <w:rFonts w:ascii="宋体" w:hAnsi="宋体" w:cs="宋体" w:eastAsia="宋体" w:hint="default"/>
                <w:w w:val="99"/>
                <w:sz w:val="20"/>
                <w:szCs w:val="20"/>
              </w:rPr>
              <w:t> </w:t>
            </w:r>
            <w:r>
              <w:rPr>
                <w:rFonts w:ascii="宋体" w:hAnsi="宋体" w:cs="宋体" w:eastAsia="宋体" w:hint="default"/>
                <w:sz w:val="20"/>
                <w:szCs w:val="20"/>
              </w:rPr>
              <w:t>口经营权</w:t>
            </w:r>
            <w:r>
              <w:rPr>
                <w:rFonts w:ascii="宋体" w:hAnsi="宋体" w:cs="宋体" w:eastAsia="宋体" w:hint="default"/>
                <w:w w:val="99"/>
                <w:sz w:val="20"/>
                <w:szCs w:val="20"/>
              </w:rPr>
              <w:t> </w:t>
            </w:r>
            <w:r>
              <w:rPr>
                <w:rFonts w:ascii="宋体" w:hAnsi="宋体" w:cs="宋体" w:eastAsia="宋体" w:hint="default"/>
                <w:sz w:val="20"/>
                <w:szCs w:val="20"/>
              </w:rPr>
              <w:t>的企业代</w:t>
            </w:r>
            <w:r>
              <w:rPr>
                <w:rFonts w:ascii="宋体" w:hAnsi="宋体" w:cs="宋体" w:eastAsia="宋体" w:hint="default"/>
                <w:w w:val="99"/>
                <w:sz w:val="20"/>
                <w:szCs w:val="20"/>
              </w:rPr>
              <w:t> </w:t>
            </w:r>
            <w:r>
              <w:rPr>
                <w:rFonts w:ascii="宋体" w:hAnsi="宋体" w:cs="宋体" w:eastAsia="宋体" w:hint="default"/>
                <w:sz w:val="20"/>
                <w:szCs w:val="20"/>
              </w:rPr>
              <w:t>理与非自</w:t>
            </w:r>
            <w:r>
              <w:rPr>
                <w:rFonts w:ascii="宋体" w:hAnsi="宋体" w:cs="宋体" w:eastAsia="宋体" w:hint="default"/>
                <w:w w:val="99"/>
                <w:sz w:val="20"/>
                <w:szCs w:val="20"/>
              </w:rPr>
              <w:t> </w:t>
            </w:r>
            <w:r>
              <w:rPr>
                <w:rFonts w:ascii="宋体" w:hAnsi="宋体" w:cs="宋体" w:eastAsia="宋体" w:hint="default"/>
                <w:sz w:val="20"/>
                <w:szCs w:val="20"/>
              </w:rPr>
              <w:t>贸区企业</w:t>
            </w:r>
            <w:r>
              <w:rPr>
                <w:rFonts w:ascii="宋体" w:hAnsi="宋体" w:cs="宋体" w:eastAsia="宋体" w:hint="default"/>
                <w:w w:val="99"/>
                <w:sz w:val="20"/>
                <w:szCs w:val="20"/>
              </w:rPr>
              <w:t> </w:t>
            </w:r>
            <w:r>
              <w:rPr>
                <w:rFonts w:ascii="宋体" w:hAnsi="宋体" w:cs="宋体" w:eastAsia="宋体" w:hint="default"/>
                <w:sz w:val="20"/>
                <w:szCs w:val="20"/>
              </w:rPr>
              <w:t>从事贸易</w:t>
            </w:r>
            <w:r>
              <w:rPr>
                <w:rFonts w:ascii="宋体" w:hAnsi="宋体" w:cs="宋体" w:eastAsia="宋体" w:hint="default"/>
                <w:w w:val="99"/>
                <w:sz w:val="20"/>
                <w:szCs w:val="20"/>
              </w:rPr>
              <w:t> </w:t>
            </w:r>
            <w:r>
              <w:rPr>
                <w:rFonts w:ascii="宋体" w:hAnsi="宋体" w:cs="宋体" w:eastAsia="宋体" w:hint="default"/>
                <w:sz w:val="20"/>
                <w:szCs w:val="20"/>
              </w:rPr>
              <w:t>及贸易代</w:t>
            </w:r>
            <w:r>
              <w:rPr>
                <w:rFonts w:ascii="宋体" w:hAnsi="宋体" w:cs="宋体" w:eastAsia="宋体" w:hint="default"/>
                <w:w w:val="99"/>
                <w:sz w:val="20"/>
                <w:szCs w:val="20"/>
              </w:rPr>
              <w:t> </w:t>
            </w:r>
            <w:r>
              <w:rPr>
                <w:rFonts w:ascii="宋体" w:hAnsi="宋体" w:cs="宋体" w:eastAsia="宋体" w:hint="default"/>
                <w:sz w:val="20"/>
                <w:szCs w:val="20"/>
              </w:rPr>
              <w:t>理。</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119" w:right="0"/>
              <w:jc w:val="left"/>
              <w:rPr>
                <w:rFonts w:ascii="宋体" w:hAnsi="宋体" w:cs="宋体" w:eastAsia="宋体" w:hint="default"/>
                <w:sz w:val="20"/>
                <w:szCs w:val="20"/>
              </w:rPr>
            </w:pPr>
            <w:r>
              <w:rPr>
                <w:rFonts w:ascii="宋体"/>
                <w:sz w:val="20"/>
              </w:rPr>
              <w:t>10,175.28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263" w:right="0"/>
              <w:jc w:val="left"/>
              <w:rPr>
                <w:rFonts w:ascii="宋体" w:hAnsi="宋体" w:cs="宋体" w:eastAsia="宋体" w:hint="default"/>
                <w:sz w:val="20"/>
                <w:szCs w:val="20"/>
              </w:rPr>
            </w:pPr>
            <w:r>
              <w:rPr>
                <w:rFonts w:ascii="宋体"/>
                <w:sz w:val="20"/>
              </w:rPr>
              <w:t>92,625.18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691" w:right="0"/>
              <w:jc w:val="left"/>
              <w:rPr>
                <w:rFonts w:ascii="宋体" w:hAnsi="宋体" w:cs="宋体" w:eastAsia="宋体" w:hint="default"/>
                <w:sz w:val="20"/>
                <w:szCs w:val="20"/>
              </w:rPr>
            </w:pPr>
            <w:r>
              <w:rPr>
                <w:rFonts w:ascii="宋体"/>
                <w:sz w:val="20"/>
              </w:rPr>
              <w:t>69,071.43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403" w:right="0"/>
              <w:jc w:val="left"/>
              <w:rPr>
                <w:rFonts w:ascii="宋体" w:hAnsi="宋体" w:cs="宋体" w:eastAsia="宋体" w:hint="default"/>
                <w:sz w:val="20"/>
                <w:szCs w:val="20"/>
              </w:rPr>
            </w:pPr>
            <w:r>
              <w:rPr>
                <w:rFonts w:ascii="宋体"/>
                <w:sz w:val="20"/>
              </w:rPr>
              <w:t>89,524.43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40" w:lineRule="auto"/>
              <w:ind w:left="347" w:right="0"/>
              <w:jc w:val="left"/>
              <w:rPr>
                <w:rFonts w:ascii="宋体" w:hAnsi="宋体" w:cs="宋体" w:eastAsia="宋体" w:hint="default"/>
                <w:sz w:val="20"/>
                <w:szCs w:val="20"/>
              </w:rPr>
            </w:pPr>
            <w:r>
              <w:rPr>
                <w:rFonts w:ascii="宋体"/>
                <w:sz w:val="20"/>
              </w:rPr>
              <w:t>3,820.80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9"/>
              <w:ind w:left="103" w:right="200"/>
              <w:jc w:val="both"/>
              <w:rPr>
                <w:rFonts w:ascii="宋体" w:hAnsi="宋体" w:cs="宋体" w:eastAsia="宋体" w:hint="default"/>
                <w:sz w:val="20"/>
                <w:szCs w:val="20"/>
              </w:rPr>
            </w:pPr>
            <w:r>
              <w:rPr>
                <w:rFonts w:ascii="宋体" w:hAnsi="宋体" w:cs="宋体" w:eastAsia="宋体" w:hint="default"/>
                <w:sz w:val="20"/>
                <w:szCs w:val="20"/>
              </w:rPr>
              <w:t>河北航天信</w:t>
            </w:r>
            <w:r>
              <w:rPr>
                <w:rFonts w:ascii="宋体" w:hAnsi="宋体" w:cs="宋体" w:eastAsia="宋体" w:hint="default"/>
                <w:w w:val="99"/>
                <w:sz w:val="20"/>
                <w:szCs w:val="20"/>
              </w:rPr>
              <w:t> </w:t>
            </w:r>
            <w:r>
              <w:rPr>
                <w:rFonts w:ascii="宋体" w:hAnsi="宋体" w:cs="宋体" w:eastAsia="宋体" w:hint="default"/>
                <w:sz w:val="20"/>
                <w:szCs w:val="20"/>
              </w:rPr>
              <w:t>息技术有限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pacing w:val="-14"/>
                <w:sz w:val="20"/>
                <w:szCs w:val="20"/>
              </w:rPr>
              <w:t>件开发、销</w:t>
            </w:r>
            <w:r>
              <w:rPr>
                <w:rFonts w:ascii="宋体" w:hAnsi="宋体" w:cs="宋体" w:eastAsia="宋体" w:hint="default"/>
                <w:w w:val="99"/>
                <w:sz w:val="20"/>
                <w:szCs w:val="20"/>
              </w:rPr>
              <w:t> </w:t>
            </w:r>
            <w:r>
              <w:rPr>
                <w:rFonts w:ascii="宋体" w:hAnsi="宋体" w:cs="宋体" w:eastAsia="宋体" w:hint="default"/>
                <w:sz w:val="20"/>
                <w:szCs w:val="20"/>
              </w:rPr>
              <w:t>售及售后</w:t>
            </w:r>
            <w:r>
              <w:rPr>
                <w:rFonts w:ascii="宋体" w:hAnsi="宋体" w:cs="宋体" w:eastAsia="宋体" w:hint="default"/>
                <w:w w:val="99"/>
                <w:sz w:val="20"/>
                <w:szCs w:val="20"/>
              </w:rPr>
              <w:t> </w:t>
            </w:r>
            <w:r>
              <w:rPr>
                <w:rFonts w:ascii="宋体" w:hAnsi="宋体" w:cs="宋体" w:eastAsia="宋体" w:hint="default"/>
                <w:spacing w:val="-14"/>
                <w:sz w:val="20"/>
                <w:szCs w:val="20"/>
              </w:rPr>
              <w:t>服务；信息</w:t>
            </w:r>
            <w:r>
              <w:rPr>
                <w:rFonts w:ascii="宋体" w:hAnsi="宋体" w:cs="宋体" w:eastAsia="宋体" w:hint="default"/>
                <w:w w:val="99"/>
                <w:sz w:val="20"/>
                <w:szCs w:val="20"/>
              </w:rPr>
              <w:t> </w:t>
            </w:r>
            <w:r>
              <w:rPr>
                <w:rFonts w:ascii="宋体" w:hAnsi="宋体" w:cs="宋体" w:eastAsia="宋体" w:hint="default"/>
                <w:sz w:val="20"/>
                <w:szCs w:val="20"/>
              </w:rPr>
              <w:t>技术咨询</w:t>
            </w:r>
            <w:r>
              <w:rPr>
                <w:rFonts w:ascii="宋体" w:hAnsi="宋体" w:cs="宋体" w:eastAsia="宋体" w:hint="default"/>
                <w:w w:val="99"/>
                <w:sz w:val="20"/>
                <w:szCs w:val="20"/>
              </w:rPr>
              <w:t> </w:t>
            </w:r>
            <w:r>
              <w:rPr>
                <w:rFonts w:ascii="宋体" w:hAnsi="宋体" w:cs="宋体" w:eastAsia="宋体" w:hint="default"/>
                <w:spacing w:val="-14"/>
                <w:sz w:val="20"/>
                <w:szCs w:val="20"/>
              </w:rPr>
              <w:t>服务；计算</w:t>
            </w:r>
            <w:r>
              <w:rPr>
                <w:rFonts w:ascii="宋体" w:hAnsi="宋体" w:cs="宋体" w:eastAsia="宋体" w:hint="default"/>
                <w:spacing w:val="2"/>
                <w:w w:val="99"/>
                <w:sz w:val="20"/>
                <w:szCs w:val="20"/>
              </w:rPr>
              <w:t> </w:t>
            </w:r>
            <w:r>
              <w:rPr>
                <w:rFonts w:ascii="宋体" w:hAnsi="宋体" w:cs="宋体" w:eastAsia="宋体" w:hint="default"/>
                <w:sz w:val="20"/>
                <w:szCs w:val="20"/>
              </w:rPr>
              <w:t>机网络系</w:t>
            </w:r>
            <w:r>
              <w:rPr>
                <w:rFonts w:ascii="宋体" w:hAnsi="宋体" w:cs="宋体" w:eastAsia="宋体" w:hint="default"/>
                <w:w w:val="99"/>
                <w:sz w:val="20"/>
                <w:szCs w:val="20"/>
              </w:rPr>
              <w:t> </w:t>
            </w:r>
            <w:r>
              <w:rPr>
                <w:rFonts w:ascii="宋体" w:hAnsi="宋体" w:cs="宋体" w:eastAsia="宋体" w:hint="default"/>
                <w:spacing w:val="-14"/>
                <w:sz w:val="20"/>
                <w:szCs w:val="20"/>
              </w:rPr>
              <w:t>统集成；计</w:t>
            </w:r>
            <w:r>
              <w:rPr>
                <w:rFonts w:ascii="宋体" w:hAnsi="宋体" w:cs="宋体" w:eastAsia="宋体" w:hint="default"/>
                <w:w w:val="99"/>
                <w:sz w:val="20"/>
                <w:szCs w:val="20"/>
              </w:rPr>
              <w:t> </w:t>
            </w:r>
            <w:r>
              <w:rPr>
                <w:rFonts w:ascii="宋体" w:hAnsi="宋体" w:cs="宋体" w:eastAsia="宋体" w:hint="default"/>
                <w:sz w:val="20"/>
                <w:szCs w:val="20"/>
              </w:rPr>
              <w:t>算机及外</w:t>
            </w:r>
            <w:r>
              <w:rPr>
                <w:rFonts w:ascii="宋体" w:hAnsi="宋体" w:cs="宋体" w:eastAsia="宋体" w:hint="default"/>
                <w:w w:val="99"/>
                <w:sz w:val="20"/>
                <w:szCs w:val="20"/>
              </w:rPr>
              <w:t> </w:t>
            </w:r>
            <w:r>
              <w:rPr>
                <w:rFonts w:ascii="宋体" w:hAnsi="宋体" w:cs="宋体" w:eastAsia="宋体" w:hint="default"/>
                <w:sz w:val="20"/>
                <w:szCs w:val="20"/>
              </w:rPr>
              <w:t>围设备的</w:t>
            </w:r>
            <w:r>
              <w:rPr>
                <w:rFonts w:ascii="宋体" w:hAnsi="宋体" w:cs="宋体" w:eastAsia="宋体" w:hint="default"/>
                <w:w w:val="99"/>
                <w:sz w:val="20"/>
                <w:szCs w:val="20"/>
              </w:rPr>
              <w:t> </w:t>
            </w:r>
            <w:r>
              <w:rPr>
                <w:rFonts w:ascii="宋体" w:hAnsi="宋体" w:cs="宋体" w:eastAsia="宋体" w:hint="default"/>
                <w:sz w:val="20"/>
                <w:szCs w:val="20"/>
              </w:rPr>
              <w:t>销售与服</w:t>
            </w:r>
            <w:r>
              <w:rPr>
                <w:rFonts w:ascii="宋体" w:hAnsi="宋体" w:cs="宋体" w:eastAsia="宋体" w:hint="default"/>
                <w:w w:val="99"/>
                <w:sz w:val="20"/>
                <w:szCs w:val="20"/>
              </w:rPr>
              <w:t> </w:t>
            </w:r>
            <w:r>
              <w:rPr>
                <w:rFonts w:ascii="宋体" w:hAnsi="宋体" w:cs="宋体" w:eastAsia="宋体" w:hint="default"/>
                <w:spacing w:val="-14"/>
                <w:sz w:val="20"/>
                <w:szCs w:val="20"/>
              </w:rPr>
              <w:t>务；税控系</w:t>
            </w:r>
            <w:r>
              <w:rPr>
                <w:rFonts w:ascii="宋体" w:hAnsi="宋体" w:cs="宋体" w:eastAsia="宋体" w:hint="default"/>
                <w:w w:val="99"/>
                <w:sz w:val="20"/>
                <w:szCs w:val="20"/>
              </w:rPr>
              <w:t> </w:t>
            </w:r>
            <w:r>
              <w:rPr>
                <w:rFonts w:ascii="宋体" w:hAnsi="宋体" w:cs="宋体" w:eastAsia="宋体" w:hint="default"/>
                <w:sz w:val="20"/>
                <w:szCs w:val="20"/>
              </w:rPr>
              <w:t>统软件的</w:t>
            </w:r>
            <w:r>
              <w:rPr>
                <w:rFonts w:ascii="宋体" w:hAnsi="宋体" w:cs="宋体" w:eastAsia="宋体" w:hint="default"/>
                <w:w w:val="99"/>
                <w:sz w:val="20"/>
                <w:szCs w:val="20"/>
              </w:rPr>
              <w:t> </w:t>
            </w:r>
            <w:r>
              <w:rPr>
                <w:rFonts w:ascii="宋体" w:hAnsi="宋体" w:cs="宋体" w:eastAsia="宋体" w:hint="default"/>
                <w:sz w:val="20"/>
                <w:szCs w:val="20"/>
              </w:rPr>
              <w:t>技术推广、</w:t>
            </w:r>
            <w:r>
              <w:rPr>
                <w:rFonts w:ascii="宋体" w:hAnsi="宋体" w:cs="宋体" w:eastAsia="宋体" w:hint="default"/>
                <w:w w:val="99"/>
                <w:sz w:val="20"/>
                <w:szCs w:val="20"/>
              </w:rPr>
              <w:t> </w:t>
            </w:r>
            <w:r>
              <w:rPr>
                <w:rFonts w:ascii="宋体" w:hAnsi="宋体" w:cs="宋体" w:eastAsia="宋体" w:hint="default"/>
                <w:sz w:val="20"/>
                <w:szCs w:val="20"/>
              </w:rPr>
              <w:t>咨询及技</w:t>
            </w:r>
            <w:r>
              <w:rPr>
                <w:rFonts w:ascii="宋体" w:hAnsi="宋体" w:cs="宋体" w:eastAsia="宋体" w:hint="default"/>
                <w:w w:val="99"/>
                <w:sz w:val="20"/>
                <w:szCs w:val="20"/>
              </w:rPr>
              <w:t> </w:t>
            </w:r>
            <w:r>
              <w:rPr>
                <w:rFonts w:ascii="宋体" w:hAnsi="宋体" w:cs="宋体" w:eastAsia="宋体" w:hint="default"/>
                <w:spacing w:val="-14"/>
                <w:sz w:val="20"/>
                <w:szCs w:val="20"/>
              </w:rPr>
              <w:t>术服务；税</w:t>
            </w:r>
            <w:r>
              <w:rPr>
                <w:rFonts w:ascii="宋体" w:hAnsi="宋体" w:cs="宋体" w:eastAsia="宋体" w:hint="default"/>
                <w:w w:val="99"/>
                <w:sz w:val="20"/>
                <w:szCs w:val="20"/>
              </w:rPr>
              <w:t> </w:t>
            </w:r>
            <w:r>
              <w:rPr>
                <w:rFonts w:ascii="宋体" w:hAnsi="宋体" w:cs="宋体" w:eastAsia="宋体" w:hint="default"/>
                <w:sz w:val="20"/>
                <w:szCs w:val="20"/>
              </w:rPr>
              <w:t>控收款机</w:t>
            </w:r>
            <w:r>
              <w:rPr>
                <w:rFonts w:ascii="宋体" w:hAnsi="宋体" w:cs="宋体" w:eastAsia="宋体" w:hint="default"/>
                <w:w w:val="99"/>
                <w:sz w:val="20"/>
                <w:szCs w:val="20"/>
              </w:rPr>
              <w:t> </w:t>
            </w:r>
            <w:r>
              <w:rPr>
                <w:rFonts w:ascii="宋体" w:hAnsi="宋体" w:cs="宋体" w:eastAsia="宋体" w:hint="default"/>
                <w:sz w:val="20"/>
                <w:szCs w:val="20"/>
              </w:rPr>
              <w:t>等税控设</w:t>
            </w:r>
            <w:r>
              <w:rPr>
                <w:rFonts w:ascii="宋体" w:hAnsi="宋体" w:cs="宋体" w:eastAsia="宋体" w:hint="default"/>
                <w:w w:val="99"/>
                <w:sz w:val="20"/>
                <w:szCs w:val="20"/>
              </w:rPr>
              <w:t> </w:t>
            </w:r>
            <w:r>
              <w:rPr>
                <w:rFonts w:ascii="宋体" w:hAnsi="宋体" w:cs="宋体" w:eastAsia="宋体" w:hint="default"/>
                <w:sz w:val="20"/>
                <w:szCs w:val="20"/>
              </w:rPr>
              <w:t>备的销售</w:t>
            </w:r>
            <w:r>
              <w:rPr>
                <w:rFonts w:ascii="宋体" w:hAnsi="宋体" w:cs="宋体" w:eastAsia="宋体" w:hint="default"/>
                <w:w w:val="99"/>
                <w:sz w:val="20"/>
                <w:szCs w:val="20"/>
              </w:rPr>
              <w:t> </w:t>
            </w:r>
            <w:r>
              <w:rPr>
                <w:rFonts w:ascii="宋体" w:hAnsi="宋体" w:cs="宋体" w:eastAsia="宋体" w:hint="default"/>
                <w:sz w:val="20"/>
                <w:szCs w:val="20"/>
              </w:rPr>
              <w:t>及售后服</w:t>
            </w:r>
            <w:r>
              <w:rPr>
                <w:rFonts w:ascii="宋体" w:hAnsi="宋体" w:cs="宋体" w:eastAsia="宋体" w:hint="default"/>
                <w:w w:val="99"/>
                <w:sz w:val="20"/>
                <w:szCs w:val="20"/>
              </w:rPr>
              <w:t> </w:t>
            </w:r>
            <w:r>
              <w:rPr>
                <w:rFonts w:ascii="宋体" w:hAnsi="宋体" w:cs="宋体" w:eastAsia="宋体" w:hint="default"/>
                <w:spacing w:val="-14"/>
                <w:sz w:val="20"/>
                <w:szCs w:val="20"/>
              </w:rPr>
              <w:t>务；监控设</w:t>
            </w:r>
            <w:r>
              <w:rPr>
                <w:rFonts w:ascii="宋体" w:hAnsi="宋体" w:cs="宋体" w:eastAsia="宋体" w:hint="default"/>
                <w:w w:val="99"/>
                <w:sz w:val="20"/>
                <w:szCs w:val="20"/>
              </w:rPr>
              <w:t> </w:t>
            </w:r>
            <w:r>
              <w:rPr>
                <w:rFonts w:ascii="宋体" w:hAnsi="宋体" w:cs="宋体" w:eastAsia="宋体" w:hint="default"/>
                <w:spacing w:val="-14"/>
                <w:sz w:val="20"/>
                <w:szCs w:val="20"/>
              </w:rPr>
              <w:t>备、监视报</w:t>
            </w:r>
            <w:r>
              <w:rPr>
                <w:rFonts w:ascii="宋体" w:hAnsi="宋体" w:cs="宋体" w:eastAsia="宋体" w:hint="default"/>
                <w:w w:val="99"/>
                <w:sz w:val="20"/>
                <w:szCs w:val="20"/>
              </w:rPr>
              <w:t> </w:t>
            </w:r>
            <w:r>
              <w:rPr>
                <w:rFonts w:ascii="宋体" w:hAnsi="宋体" w:cs="宋体" w:eastAsia="宋体" w:hint="default"/>
                <w:sz w:val="20"/>
                <w:szCs w:val="20"/>
              </w:rPr>
              <w:t>警器材的</w:t>
            </w:r>
            <w:r>
              <w:rPr>
                <w:rFonts w:ascii="宋体" w:hAnsi="宋体" w:cs="宋体" w:eastAsia="宋体" w:hint="default"/>
                <w:w w:val="99"/>
                <w:sz w:val="20"/>
                <w:szCs w:val="20"/>
              </w:rPr>
              <w:t> </w:t>
            </w:r>
            <w:r>
              <w:rPr>
                <w:rFonts w:ascii="宋体" w:hAnsi="宋体" w:cs="宋体" w:eastAsia="宋体" w:hint="default"/>
                <w:spacing w:val="-14"/>
                <w:sz w:val="20"/>
                <w:szCs w:val="20"/>
              </w:rPr>
              <w:t>销售、技术</w:t>
            </w:r>
            <w:r>
              <w:rPr>
                <w:rFonts w:ascii="宋体" w:hAnsi="宋体" w:cs="宋体" w:eastAsia="宋体" w:hint="default"/>
                <w:w w:val="99"/>
                <w:sz w:val="20"/>
                <w:szCs w:val="20"/>
              </w:rPr>
              <w:t> </w:t>
            </w:r>
            <w:r>
              <w:rPr>
                <w:rFonts w:ascii="宋体" w:hAnsi="宋体" w:cs="宋体" w:eastAsia="宋体" w:hint="default"/>
                <w:sz w:val="20"/>
                <w:szCs w:val="20"/>
              </w:rPr>
              <w:t>咨询及技</w:t>
            </w:r>
            <w:r>
              <w:rPr>
                <w:rFonts w:ascii="宋体" w:hAnsi="宋体" w:cs="宋体" w:eastAsia="宋体" w:hint="default"/>
                <w:w w:val="99"/>
                <w:sz w:val="20"/>
                <w:szCs w:val="20"/>
              </w:rPr>
              <w:t> </w:t>
            </w:r>
            <w:r>
              <w:rPr>
                <w:rFonts w:ascii="宋体" w:hAnsi="宋体" w:cs="宋体" w:eastAsia="宋体" w:hint="default"/>
                <w:spacing w:val="-14"/>
                <w:sz w:val="20"/>
                <w:szCs w:val="20"/>
              </w:rPr>
              <w:t>术服务；通</w:t>
            </w:r>
            <w:r>
              <w:rPr>
                <w:rFonts w:ascii="宋体" w:hAnsi="宋体" w:cs="宋体" w:eastAsia="宋体" w:hint="default"/>
                <w:w w:val="99"/>
                <w:sz w:val="20"/>
                <w:szCs w:val="20"/>
              </w:rPr>
              <w:t> </w:t>
            </w:r>
            <w:r>
              <w:rPr>
                <w:rFonts w:ascii="宋体" w:hAnsi="宋体" w:cs="宋体" w:eastAsia="宋体" w:hint="default"/>
                <w:spacing w:val="-14"/>
                <w:sz w:val="20"/>
                <w:szCs w:val="20"/>
              </w:rPr>
              <w:t>信设备（不</w:t>
            </w:r>
            <w:r>
              <w:rPr>
                <w:rFonts w:ascii="宋体" w:hAnsi="宋体" w:cs="宋体" w:eastAsia="宋体" w:hint="default"/>
                <w:w w:val="99"/>
                <w:sz w:val="20"/>
                <w:szCs w:val="20"/>
              </w:rPr>
              <w:t> </w:t>
            </w:r>
            <w:r>
              <w:rPr>
                <w:rFonts w:ascii="宋体" w:hAnsi="宋体" w:cs="宋体" w:eastAsia="宋体" w:hint="default"/>
                <w:sz w:val="20"/>
                <w:szCs w:val="20"/>
              </w:rPr>
              <w:t>含卫星地</w:t>
            </w:r>
            <w:r>
              <w:rPr>
                <w:rFonts w:ascii="宋体" w:hAnsi="宋体" w:cs="宋体" w:eastAsia="宋体" w:hint="default"/>
                <w:w w:val="99"/>
                <w:sz w:val="20"/>
                <w:szCs w:val="20"/>
              </w:rPr>
              <w:t> </w:t>
            </w:r>
            <w:r>
              <w:rPr>
                <w:rFonts w:ascii="宋体" w:hAnsi="宋体" w:cs="宋体" w:eastAsia="宋体" w:hint="default"/>
                <w:sz w:val="20"/>
                <w:szCs w:val="20"/>
              </w:rPr>
              <w:t>面发射和</w:t>
            </w:r>
            <w:r>
              <w:rPr>
                <w:rFonts w:ascii="宋体" w:hAnsi="宋体" w:cs="宋体" w:eastAsia="宋体" w:hint="default"/>
                <w:w w:val="99"/>
                <w:sz w:val="20"/>
                <w:szCs w:val="20"/>
              </w:rPr>
              <w:t> </w:t>
            </w:r>
            <w:r>
              <w:rPr>
                <w:rFonts w:ascii="宋体" w:hAnsi="宋体" w:cs="宋体" w:eastAsia="宋体" w:hint="default"/>
                <w:sz w:val="20"/>
                <w:szCs w:val="20"/>
              </w:rPr>
              <w:t>接收设备）</w:t>
            </w:r>
            <w:r>
              <w:rPr>
                <w:rFonts w:ascii="宋体" w:hAnsi="宋体" w:cs="宋体" w:eastAsia="宋体" w:hint="default"/>
                <w:w w:val="99"/>
                <w:sz w:val="20"/>
                <w:szCs w:val="20"/>
              </w:rPr>
              <w:t> </w:t>
            </w:r>
            <w:r>
              <w:rPr>
                <w:rFonts w:ascii="宋体" w:hAnsi="宋体" w:cs="宋体" w:eastAsia="宋体" w:hint="default"/>
                <w:sz w:val="20"/>
                <w:szCs w:val="20"/>
              </w:rPr>
              <w:t>销售及售</w:t>
            </w:r>
            <w:r>
              <w:rPr>
                <w:rFonts w:ascii="宋体" w:hAnsi="宋体" w:cs="宋体" w:eastAsia="宋体" w:hint="default"/>
                <w:w w:val="99"/>
                <w:sz w:val="20"/>
                <w:szCs w:val="20"/>
              </w:rPr>
              <w:t> </w:t>
            </w:r>
            <w:r>
              <w:rPr>
                <w:rFonts w:ascii="宋体" w:hAnsi="宋体" w:cs="宋体" w:eastAsia="宋体" w:hint="default"/>
                <w:spacing w:val="-14"/>
                <w:sz w:val="20"/>
                <w:szCs w:val="20"/>
              </w:rPr>
              <w:t>后服务；税</w:t>
            </w:r>
            <w:r>
              <w:rPr>
                <w:rFonts w:ascii="宋体" w:hAnsi="宋体" w:cs="宋体" w:eastAsia="宋体" w:hint="default"/>
                <w:w w:val="99"/>
                <w:sz w:val="20"/>
                <w:szCs w:val="20"/>
              </w:rPr>
              <w:t> </w:t>
            </w:r>
            <w:r>
              <w:rPr>
                <w:rFonts w:ascii="宋体" w:hAnsi="宋体" w:cs="宋体" w:eastAsia="宋体" w:hint="default"/>
                <w:sz w:val="20"/>
                <w:szCs w:val="20"/>
              </w:rPr>
              <w:t>务信息咨</w:t>
            </w:r>
            <w:r>
              <w:rPr>
                <w:rFonts w:ascii="宋体" w:hAnsi="宋体" w:cs="宋体" w:eastAsia="宋体" w:hint="default"/>
                <w:w w:val="99"/>
                <w:sz w:val="20"/>
                <w:szCs w:val="20"/>
              </w:rPr>
              <w:t> </w:t>
            </w:r>
            <w:r>
              <w:rPr>
                <w:rFonts w:ascii="宋体" w:hAnsi="宋体" w:cs="宋体" w:eastAsia="宋体" w:hint="default"/>
                <w:spacing w:val="-14"/>
                <w:sz w:val="20"/>
                <w:szCs w:val="20"/>
              </w:rPr>
              <w:t>询；互联网</w:t>
            </w:r>
            <w:r>
              <w:rPr>
                <w:rFonts w:ascii="宋体" w:hAnsi="宋体" w:cs="宋体" w:eastAsia="宋体" w:hint="default"/>
                <w:w w:val="99"/>
                <w:sz w:val="20"/>
                <w:szCs w:val="20"/>
              </w:rPr>
              <w:t> </w:t>
            </w:r>
            <w:r>
              <w:rPr>
                <w:rFonts w:ascii="宋体" w:hAnsi="宋体" w:cs="宋体" w:eastAsia="宋体" w:hint="default"/>
                <w:sz w:val="20"/>
                <w:szCs w:val="20"/>
              </w:rPr>
              <w:t>信息服务</w:t>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（凭许可</w:t>
            </w:r>
            <w:r>
              <w:rPr>
                <w:rFonts w:ascii="宋体" w:hAnsi="宋体" w:cs="宋体" w:eastAsia="宋体" w:hint="default"/>
                <w:w w:val="99"/>
                <w:sz w:val="20"/>
                <w:szCs w:val="20"/>
              </w:rPr>
              <w:t> </w:t>
            </w:r>
            <w:r>
              <w:rPr>
                <w:rFonts w:ascii="宋体" w:hAnsi="宋体" w:cs="宋体" w:eastAsia="宋体" w:hint="default"/>
                <w:sz w:val="20"/>
                <w:szCs w:val="20"/>
              </w:rPr>
              <w:t>证经营）；</w:t>
            </w:r>
            <w:r>
              <w:rPr>
                <w:rFonts w:ascii="宋体" w:hAnsi="宋体" w:cs="宋体" w:eastAsia="宋体" w:hint="default"/>
                <w:w w:val="99"/>
                <w:sz w:val="20"/>
                <w:szCs w:val="20"/>
              </w:rPr>
              <w:t> </w:t>
            </w:r>
            <w:r>
              <w:rPr>
                <w:rFonts w:ascii="宋体" w:hAnsi="宋体" w:cs="宋体" w:eastAsia="宋体" w:hint="default"/>
                <w:spacing w:val="-14"/>
                <w:sz w:val="20"/>
                <w:szCs w:val="20"/>
              </w:rPr>
              <w:t>设计、制作</w:t>
            </w:r>
            <w:r>
              <w:rPr>
                <w:rFonts w:ascii="宋体" w:hAnsi="宋体" w:cs="宋体" w:eastAsia="宋体" w:hint="default"/>
                <w:w w:val="99"/>
                <w:sz w:val="20"/>
                <w:szCs w:val="20"/>
              </w:rPr>
              <w:t> </w:t>
            </w:r>
            <w:r>
              <w:rPr>
                <w:rFonts w:ascii="宋体" w:hAnsi="宋体" w:cs="宋体" w:eastAsia="宋体" w:hint="default"/>
                <w:sz w:val="20"/>
                <w:szCs w:val="20"/>
              </w:rPr>
              <w:t>国内广告</w:t>
            </w:r>
            <w:r>
              <w:rPr>
                <w:rFonts w:ascii="宋体" w:hAnsi="宋体" w:cs="宋体" w:eastAsia="宋体" w:hint="default"/>
                <w:w w:val="99"/>
                <w:sz w:val="20"/>
                <w:szCs w:val="20"/>
              </w:rPr>
              <w:t> </w:t>
            </w:r>
            <w:r>
              <w:rPr>
                <w:rFonts w:ascii="宋体" w:hAnsi="宋体" w:cs="宋体" w:eastAsia="宋体" w:hint="default"/>
                <w:spacing w:val="-14"/>
                <w:sz w:val="20"/>
                <w:szCs w:val="20"/>
              </w:rPr>
              <w:t>业务；电子</w:t>
            </w:r>
            <w:r>
              <w:rPr>
                <w:rFonts w:ascii="宋体" w:hAnsi="宋体" w:cs="宋体" w:eastAsia="宋体" w:hint="default"/>
                <w:w w:val="99"/>
                <w:sz w:val="20"/>
                <w:szCs w:val="20"/>
              </w:rPr>
              <w:t> </w:t>
            </w:r>
            <w:r>
              <w:rPr>
                <w:rFonts w:ascii="宋体" w:hAnsi="宋体" w:cs="宋体" w:eastAsia="宋体" w:hint="default"/>
                <w:sz w:val="20"/>
                <w:szCs w:val="20"/>
              </w:rPr>
              <w:t>商务平台</w:t>
            </w:r>
            <w:r>
              <w:rPr>
                <w:rFonts w:ascii="宋体" w:hAnsi="宋体" w:cs="宋体" w:eastAsia="宋体" w:hint="default"/>
                <w:w w:val="99"/>
                <w:sz w:val="20"/>
                <w:szCs w:val="20"/>
              </w:rPr>
              <w:t> </w:t>
            </w:r>
            <w:r>
              <w:rPr>
                <w:rFonts w:ascii="宋体" w:hAnsi="宋体" w:cs="宋体" w:eastAsia="宋体" w:hint="default"/>
                <w:spacing w:val="-14"/>
                <w:sz w:val="20"/>
                <w:szCs w:val="20"/>
              </w:rPr>
              <w:t>的设计、开</w:t>
            </w:r>
            <w:r>
              <w:rPr>
                <w:rFonts w:ascii="宋体" w:hAnsi="宋体" w:cs="宋体" w:eastAsia="宋体" w:hint="default"/>
                <w:w w:val="99"/>
                <w:sz w:val="20"/>
                <w:szCs w:val="20"/>
              </w:rPr>
              <w:t> </w:t>
            </w:r>
            <w:r>
              <w:rPr>
                <w:rFonts w:ascii="宋体" w:hAnsi="宋体" w:cs="宋体" w:eastAsia="宋体" w:hint="default"/>
                <w:sz w:val="20"/>
                <w:szCs w:val="20"/>
              </w:rPr>
              <w:t>发及技术</w:t>
            </w:r>
            <w:r>
              <w:rPr>
                <w:rFonts w:ascii="宋体" w:hAnsi="宋体" w:cs="宋体" w:eastAsia="宋体" w:hint="default"/>
                <w:w w:val="99"/>
                <w:sz w:val="20"/>
                <w:szCs w:val="20"/>
              </w:rPr>
              <w:t> </w:t>
            </w:r>
            <w:r>
              <w:rPr>
                <w:rFonts w:ascii="宋体" w:hAnsi="宋体" w:cs="宋体" w:eastAsia="宋体" w:hint="default"/>
                <w:spacing w:val="-14"/>
                <w:sz w:val="20"/>
                <w:szCs w:val="20"/>
              </w:rPr>
              <w:t>服务；代理</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宋体" w:hAnsi="宋体" w:cs="宋体" w:eastAsia="宋体" w:hint="default"/>
                <w:sz w:val="20"/>
                <w:szCs w:val="20"/>
              </w:rPr>
            </w:pPr>
            <w:r>
              <w:rPr>
                <w:rFonts w:ascii="宋体"/>
                <w:sz w:val="20"/>
              </w:rPr>
              <w:t>8,000.00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74" w:right="0"/>
              <w:jc w:val="left"/>
              <w:rPr>
                <w:rFonts w:ascii="宋体" w:hAnsi="宋体" w:cs="宋体" w:eastAsia="宋体" w:hint="default"/>
                <w:sz w:val="20"/>
                <w:szCs w:val="20"/>
              </w:rPr>
            </w:pPr>
            <w:r>
              <w:rPr>
                <w:rFonts w:ascii="宋体"/>
                <w:sz w:val="20"/>
              </w:rPr>
              <w:t>96.25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94" w:right="0"/>
              <w:jc w:val="left"/>
              <w:rPr>
                <w:rFonts w:ascii="宋体" w:hAnsi="宋体" w:cs="宋体" w:eastAsia="宋体" w:hint="default"/>
                <w:sz w:val="20"/>
                <w:szCs w:val="20"/>
              </w:rPr>
            </w:pPr>
            <w:r>
              <w:rPr>
                <w:rFonts w:ascii="宋体"/>
                <w:sz w:val="20"/>
              </w:rPr>
              <w:t>3.75 </w:t>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3" w:right="0"/>
              <w:jc w:val="left"/>
              <w:rPr>
                <w:rFonts w:ascii="宋体" w:hAnsi="宋体" w:cs="宋体" w:eastAsia="宋体" w:hint="default"/>
                <w:sz w:val="20"/>
                <w:szCs w:val="20"/>
              </w:rPr>
            </w:pPr>
            <w:r>
              <w:rPr>
                <w:rFonts w:ascii="宋体"/>
                <w:sz w:val="20"/>
              </w:rPr>
              <w:t>45,561.00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91" w:right="0"/>
              <w:jc w:val="left"/>
              <w:rPr>
                <w:rFonts w:ascii="宋体" w:hAnsi="宋体" w:cs="宋体" w:eastAsia="宋体" w:hint="default"/>
                <w:sz w:val="20"/>
                <w:szCs w:val="20"/>
              </w:rPr>
            </w:pPr>
            <w:r>
              <w:rPr>
                <w:rFonts w:ascii="宋体"/>
                <w:sz w:val="20"/>
              </w:rPr>
              <w:t>26,445.93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02" w:right="0"/>
              <w:jc w:val="left"/>
              <w:rPr>
                <w:rFonts w:ascii="宋体" w:hAnsi="宋体" w:cs="宋体" w:eastAsia="宋体" w:hint="default"/>
                <w:sz w:val="20"/>
                <w:szCs w:val="20"/>
              </w:rPr>
            </w:pPr>
            <w:r>
              <w:rPr>
                <w:rFonts w:ascii="宋体"/>
                <w:sz w:val="20"/>
              </w:rPr>
              <w:t>163,052.60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20"/>
                <w:szCs w:val="20"/>
              </w:rPr>
            </w:pPr>
            <w:r>
              <w:rPr>
                <w:rFonts w:ascii="宋体"/>
                <w:sz w:val="20"/>
              </w:rPr>
              <w:t>15,887.02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6980"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记账业务；</w:t>
            </w:r>
            <w:r>
              <w:rPr>
                <w:rFonts w:ascii="宋体" w:hAnsi="宋体" w:cs="宋体" w:eastAsia="宋体" w:hint="default"/>
                <w:w w:val="99"/>
                <w:sz w:val="20"/>
                <w:szCs w:val="20"/>
              </w:rPr>
              <w:t> </w:t>
            </w:r>
            <w:r>
              <w:rPr>
                <w:rFonts w:ascii="宋体" w:hAnsi="宋体" w:cs="宋体" w:eastAsia="宋体" w:hint="default"/>
                <w:sz w:val="20"/>
                <w:szCs w:val="20"/>
              </w:rPr>
              <w:t>自动化设</w:t>
            </w:r>
            <w:r>
              <w:rPr>
                <w:rFonts w:ascii="宋体" w:hAnsi="宋体" w:cs="宋体" w:eastAsia="宋体" w:hint="default"/>
                <w:w w:val="99"/>
                <w:sz w:val="20"/>
                <w:szCs w:val="20"/>
              </w:rPr>
              <w:t> </w:t>
            </w:r>
            <w:r>
              <w:rPr>
                <w:rFonts w:ascii="宋体" w:hAnsi="宋体" w:cs="宋体" w:eastAsia="宋体" w:hint="default"/>
                <w:sz w:val="20"/>
                <w:szCs w:val="20"/>
              </w:rPr>
              <w:t>备的销售</w:t>
            </w:r>
            <w:r>
              <w:rPr>
                <w:rFonts w:ascii="宋体" w:hAnsi="宋体" w:cs="宋体" w:eastAsia="宋体" w:hint="default"/>
                <w:w w:val="99"/>
                <w:sz w:val="20"/>
                <w:szCs w:val="20"/>
              </w:rPr>
              <w:t> </w:t>
            </w:r>
            <w:r>
              <w:rPr>
                <w:rFonts w:ascii="宋体" w:hAnsi="宋体" w:cs="宋体" w:eastAsia="宋体" w:hint="default"/>
                <w:spacing w:val="-14"/>
                <w:sz w:val="20"/>
                <w:szCs w:val="20"/>
              </w:rPr>
              <w:t>与服务；接</w:t>
            </w:r>
            <w:r>
              <w:rPr>
                <w:rFonts w:ascii="宋体" w:hAnsi="宋体" w:cs="宋体" w:eastAsia="宋体" w:hint="default"/>
                <w:w w:val="99"/>
                <w:sz w:val="20"/>
                <w:szCs w:val="20"/>
              </w:rPr>
              <w:t> </w:t>
            </w:r>
            <w:r>
              <w:rPr>
                <w:rFonts w:ascii="宋体" w:hAnsi="宋体" w:cs="宋体" w:eastAsia="宋体" w:hint="default"/>
                <w:sz w:val="20"/>
                <w:szCs w:val="20"/>
              </w:rPr>
              <w:t>受银行委</w:t>
            </w:r>
            <w:r>
              <w:rPr>
                <w:rFonts w:ascii="宋体" w:hAnsi="宋体" w:cs="宋体" w:eastAsia="宋体" w:hint="default"/>
                <w:w w:val="99"/>
                <w:sz w:val="20"/>
                <w:szCs w:val="20"/>
              </w:rPr>
              <w:t> </w:t>
            </w:r>
            <w:r>
              <w:rPr>
                <w:rFonts w:ascii="宋体" w:hAnsi="宋体" w:cs="宋体" w:eastAsia="宋体" w:hint="default"/>
                <w:sz w:val="20"/>
                <w:szCs w:val="20"/>
              </w:rPr>
              <w:t>托从事金</w:t>
            </w:r>
            <w:r>
              <w:rPr>
                <w:rFonts w:ascii="宋体" w:hAnsi="宋体" w:cs="宋体" w:eastAsia="宋体" w:hint="default"/>
                <w:w w:val="99"/>
                <w:sz w:val="20"/>
                <w:szCs w:val="20"/>
              </w:rPr>
              <w:t> </w:t>
            </w:r>
            <w:r>
              <w:rPr>
                <w:rFonts w:ascii="宋体" w:hAnsi="宋体" w:cs="宋体" w:eastAsia="宋体" w:hint="default"/>
                <w:sz w:val="20"/>
                <w:szCs w:val="20"/>
              </w:rPr>
              <w:t>融信息技</w:t>
            </w:r>
            <w:r>
              <w:rPr>
                <w:rFonts w:ascii="宋体" w:hAnsi="宋体" w:cs="宋体" w:eastAsia="宋体" w:hint="default"/>
                <w:w w:val="99"/>
                <w:sz w:val="20"/>
                <w:szCs w:val="20"/>
              </w:rPr>
              <w:t> </w:t>
            </w:r>
            <w:r>
              <w:rPr>
                <w:rFonts w:ascii="宋体" w:hAnsi="宋体" w:cs="宋体" w:eastAsia="宋体" w:hint="default"/>
                <w:sz w:val="20"/>
                <w:szCs w:val="20"/>
              </w:rPr>
              <w:t>术外包服</w:t>
            </w:r>
            <w:r>
              <w:rPr>
                <w:rFonts w:ascii="宋体" w:hAnsi="宋体" w:cs="宋体" w:eastAsia="宋体" w:hint="default"/>
                <w:w w:val="99"/>
                <w:sz w:val="20"/>
                <w:szCs w:val="20"/>
              </w:rPr>
              <w:t> </w:t>
            </w:r>
            <w:r>
              <w:rPr>
                <w:rFonts w:ascii="宋体" w:hAnsi="宋体" w:cs="宋体" w:eastAsia="宋体" w:hint="default"/>
                <w:spacing w:val="-14"/>
                <w:sz w:val="20"/>
                <w:szCs w:val="20"/>
              </w:rPr>
              <w:t>务；接受银</w:t>
            </w:r>
            <w:r>
              <w:rPr>
                <w:rFonts w:ascii="宋体" w:hAnsi="宋体" w:cs="宋体" w:eastAsia="宋体" w:hint="default"/>
                <w:w w:val="99"/>
                <w:sz w:val="20"/>
                <w:szCs w:val="20"/>
              </w:rPr>
              <w:t> </w:t>
            </w:r>
            <w:r>
              <w:rPr>
                <w:rFonts w:ascii="宋体" w:hAnsi="宋体" w:cs="宋体" w:eastAsia="宋体" w:hint="default"/>
                <w:sz w:val="20"/>
                <w:szCs w:val="20"/>
              </w:rPr>
              <w:t>行委托从</w:t>
            </w:r>
            <w:r>
              <w:rPr>
                <w:rFonts w:ascii="宋体" w:hAnsi="宋体" w:cs="宋体" w:eastAsia="宋体" w:hint="default"/>
                <w:w w:val="99"/>
                <w:sz w:val="20"/>
                <w:szCs w:val="20"/>
              </w:rPr>
              <w:t> </w:t>
            </w:r>
            <w:r>
              <w:rPr>
                <w:rFonts w:ascii="宋体" w:hAnsi="宋体" w:cs="宋体" w:eastAsia="宋体" w:hint="default"/>
                <w:sz w:val="20"/>
                <w:szCs w:val="20"/>
              </w:rPr>
              <w:t>事金融业</w:t>
            </w:r>
            <w:r>
              <w:rPr>
                <w:rFonts w:ascii="宋体" w:hAnsi="宋体" w:cs="宋体" w:eastAsia="宋体" w:hint="default"/>
                <w:w w:val="99"/>
                <w:sz w:val="20"/>
                <w:szCs w:val="20"/>
              </w:rPr>
              <w:t> </w:t>
            </w:r>
            <w:r>
              <w:rPr>
                <w:rFonts w:ascii="宋体" w:hAnsi="宋体" w:cs="宋体" w:eastAsia="宋体" w:hint="default"/>
                <w:sz w:val="20"/>
                <w:szCs w:val="20"/>
              </w:rPr>
              <w:t>务流程外</w:t>
            </w:r>
            <w:r>
              <w:rPr>
                <w:rFonts w:ascii="宋体" w:hAnsi="宋体" w:cs="宋体" w:eastAsia="宋体" w:hint="default"/>
                <w:w w:val="99"/>
                <w:sz w:val="20"/>
                <w:szCs w:val="20"/>
              </w:rPr>
              <w:t> </w:t>
            </w:r>
            <w:r>
              <w:rPr>
                <w:rFonts w:ascii="宋体" w:hAnsi="宋体" w:cs="宋体" w:eastAsia="宋体" w:hint="default"/>
                <w:spacing w:val="-14"/>
                <w:sz w:val="20"/>
                <w:szCs w:val="20"/>
              </w:rPr>
              <w:t>包服务；接</w:t>
            </w:r>
            <w:r>
              <w:rPr>
                <w:rFonts w:ascii="宋体" w:hAnsi="宋体" w:cs="宋体" w:eastAsia="宋体" w:hint="default"/>
                <w:w w:val="99"/>
                <w:sz w:val="20"/>
                <w:szCs w:val="20"/>
              </w:rPr>
              <w:t> </w:t>
            </w:r>
            <w:r>
              <w:rPr>
                <w:rFonts w:ascii="宋体" w:hAnsi="宋体" w:cs="宋体" w:eastAsia="宋体" w:hint="default"/>
                <w:sz w:val="20"/>
                <w:szCs w:val="20"/>
              </w:rPr>
              <w:t>受银行委</w:t>
            </w:r>
            <w:r>
              <w:rPr>
                <w:rFonts w:ascii="宋体" w:hAnsi="宋体" w:cs="宋体" w:eastAsia="宋体" w:hint="default"/>
                <w:w w:val="99"/>
                <w:sz w:val="20"/>
                <w:szCs w:val="20"/>
              </w:rPr>
              <w:t> </w:t>
            </w:r>
            <w:r>
              <w:rPr>
                <w:rFonts w:ascii="宋体" w:hAnsi="宋体" w:cs="宋体" w:eastAsia="宋体" w:hint="default"/>
                <w:sz w:val="20"/>
                <w:szCs w:val="20"/>
              </w:rPr>
              <w:t>托从事金</w:t>
            </w:r>
            <w:r>
              <w:rPr>
                <w:rFonts w:ascii="宋体" w:hAnsi="宋体" w:cs="宋体" w:eastAsia="宋体" w:hint="default"/>
                <w:w w:val="99"/>
                <w:sz w:val="20"/>
                <w:szCs w:val="20"/>
              </w:rPr>
              <w:t> </w:t>
            </w:r>
            <w:r>
              <w:rPr>
                <w:rFonts w:ascii="宋体" w:hAnsi="宋体" w:cs="宋体" w:eastAsia="宋体" w:hint="default"/>
                <w:sz w:val="20"/>
                <w:szCs w:val="20"/>
              </w:rPr>
              <w:t>融知识流</w:t>
            </w:r>
            <w:r>
              <w:rPr>
                <w:rFonts w:ascii="宋体" w:hAnsi="宋体" w:cs="宋体" w:eastAsia="宋体" w:hint="default"/>
                <w:w w:val="99"/>
                <w:sz w:val="20"/>
                <w:szCs w:val="20"/>
              </w:rPr>
              <w:t> </w:t>
            </w:r>
            <w:r>
              <w:rPr>
                <w:rFonts w:ascii="宋体" w:hAnsi="宋体" w:cs="宋体" w:eastAsia="宋体" w:hint="default"/>
                <w:sz w:val="20"/>
                <w:szCs w:val="20"/>
              </w:rPr>
              <w:t>程外包服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6877"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黑龙江航天</w:t>
            </w:r>
            <w:r>
              <w:rPr>
                <w:rFonts w:ascii="宋体" w:hAnsi="宋体" w:cs="宋体" w:eastAsia="宋体" w:hint="default"/>
                <w:w w:val="99"/>
                <w:sz w:val="20"/>
                <w:szCs w:val="20"/>
              </w:rPr>
              <w:t> </w:t>
            </w:r>
            <w:r>
              <w:rPr>
                <w:rFonts w:ascii="宋体" w:hAnsi="宋体" w:cs="宋体" w:eastAsia="宋体" w:hint="default"/>
                <w:sz w:val="20"/>
                <w:szCs w:val="20"/>
              </w:rPr>
              <w:t>信息有限公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4"/>
                <w:sz w:val="20"/>
                <w:szCs w:val="20"/>
              </w:rPr>
              <w:t>销售：经国</w:t>
            </w:r>
            <w:r>
              <w:rPr>
                <w:rFonts w:ascii="宋体" w:hAnsi="宋体" w:cs="宋体" w:eastAsia="宋体" w:hint="default"/>
                <w:w w:val="99"/>
                <w:sz w:val="20"/>
                <w:szCs w:val="20"/>
              </w:rPr>
              <w:t> </w:t>
            </w:r>
            <w:r>
              <w:rPr>
                <w:rFonts w:ascii="宋体" w:hAnsi="宋体" w:cs="宋体" w:eastAsia="宋体" w:hint="default"/>
                <w:sz w:val="20"/>
                <w:szCs w:val="20"/>
              </w:rPr>
              <w:t>家密码管</w:t>
            </w:r>
            <w:r>
              <w:rPr>
                <w:rFonts w:ascii="宋体" w:hAnsi="宋体" w:cs="宋体" w:eastAsia="宋体" w:hint="default"/>
                <w:w w:val="99"/>
                <w:sz w:val="20"/>
                <w:szCs w:val="20"/>
              </w:rPr>
              <w:t> </w:t>
            </w:r>
            <w:r>
              <w:rPr>
                <w:rFonts w:ascii="宋体" w:hAnsi="宋体" w:cs="宋体" w:eastAsia="宋体" w:hint="default"/>
                <w:sz w:val="20"/>
                <w:szCs w:val="20"/>
              </w:rPr>
              <w:t>理局审批</w:t>
            </w:r>
            <w:r>
              <w:rPr>
                <w:rFonts w:ascii="宋体" w:hAnsi="宋体" w:cs="宋体" w:eastAsia="宋体" w:hint="default"/>
                <w:w w:val="99"/>
                <w:sz w:val="20"/>
                <w:szCs w:val="20"/>
              </w:rPr>
              <w:t> </w:t>
            </w:r>
            <w:r>
              <w:rPr>
                <w:rFonts w:ascii="宋体" w:hAnsi="宋体" w:cs="宋体" w:eastAsia="宋体" w:hint="default"/>
                <w:sz w:val="20"/>
                <w:szCs w:val="20"/>
              </w:rPr>
              <w:t>并通过指</w:t>
            </w:r>
            <w:r>
              <w:rPr>
                <w:rFonts w:ascii="宋体" w:hAnsi="宋体" w:cs="宋体" w:eastAsia="宋体" w:hint="default"/>
                <w:w w:val="99"/>
                <w:sz w:val="20"/>
                <w:szCs w:val="20"/>
              </w:rPr>
              <w:t> </w:t>
            </w:r>
            <w:r>
              <w:rPr>
                <w:rFonts w:ascii="宋体" w:hAnsi="宋体" w:cs="宋体" w:eastAsia="宋体" w:hint="default"/>
                <w:sz w:val="20"/>
                <w:szCs w:val="20"/>
              </w:rPr>
              <w:t>定检测机</w:t>
            </w:r>
            <w:r>
              <w:rPr>
                <w:rFonts w:ascii="宋体" w:hAnsi="宋体" w:cs="宋体" w:eastAsia="宋体" w:hint="default"/>
                <w:w w:val="99"/>
                <w:sz w:val="20"/>
                <w:szCs w:val="20"/>
              </w:rPr>
              <w:t> </w:t>
            </w:r>
            <w:r>
              <w:rPr>
                <w:rFonts w:ascii="宋体" w:hAnsi="宋体" w:cs="宋体" w:eastAsia="宋体" w:hint="default"/>
                <w:sz w:val="20"/>
                <w:szCs w:val="20"/>
              </w:rPr>
              <w:t>构产品质</w:t>
            </w:r>
            <w:r>
              <w:rPr>
                <w:rFonts w:ascii="宋体" w:hAnsi="宋体" w:cs="宋体" w:eastAsia="宋体" w:hint="default"/>
                <w:w w:val="99"/>
                <w:sz w:val="20"/>
                <w:szCs w:val="20"/>
              </w:rPr>
              <w:t> </w:t>
            </w:r>
            <w:r>
              <w:rPr>
                <w:rFonts w:ascii="宋体" w:hAnsi="宋体" w:cs="宋体" w:eastAsia="宋体" w:hint="default"/>
                <w:sz w:val="20"/>
                <w:szCs w:val="20"/>
              </w:rPr>
              <w:t>量检测的</w:t>
            </w:r>
            <w:r>
              <w:rPr>
                <w:rFonts w:ascii="宋体" w:hAnsi="宋体" w:cs="宋体" w:eastAsia="宋体" w:hint="default"/>
                <w:w w:val="99"/>
                <w:sz w:val="20"/>
                <w:szCs w:val="20"/>
              </w:rPr>
              <w:t> </w:t>
            </w: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pacing w:val="-14"/>
                <w:sz w:val="20"/>
                <w:szCs w:val="20"/>
              </w:rPr>
              <w:t>产品（许可</w:t>
            </w:r>
            <w:r>
              <w:rPr>
                <w:rFonts w:ascii="宋体" w:hAnsi="宋体" w:cs="宋体" w:eastAsia="宋体" w:hint="default"/>
                <w:w w:val="99"/>
                <w:sz w:val="20"/>
                <w:szCs w:val="20"/>
              </w:rPr>
              <w:t> </w:t>
            </w:r>
            <w:r>
              <w:rPr>
                <w:rFonts w:ascii="宋体" w:hAnsi="宋体" w:cs="宋体" w:eastAsia="宋体" w:hint="default"/>
                <w:sz w:val="20"/>
                <w:szCs w:val="20"/>
              </w:rPr>
              <w:t>证有效期</w:t>
            </w:r>
            <w:r>
              <w:rPr>
                <w:rFonts w:ascii="宋体" w:hAnsi="宋体" w:cs="宋体" w:eastAsia="宋体" w:hint="default"/>
                <w:w w:val="99"/>
                <w:sz w:val="20"/>
                <w:szCs w:val="20"/>
              </w:rPr>
              <w:t> </w:t>
            </w:r>
            <w:r>
              <w:rPr>
                <w:rFonts w:ascii="宋体" w:hAnsi="宋体" w:cs="宋体" w:eastAsia="宋体" w:hint="default"/>
                <w:sz w:val="20"/>
                <w:szCs w:val="20"/>
              </w:rPr>
              <w:t>至</w:t>
            </w:r>
            <w:r>
              <w:rPr>
                <w:rFonts w:ascii="宋体" w:hAnsi="宋体" w:cs="宋体" w:eastAsia="宋体" w:hint="default"/>
                <w:spacing w:val="-51"/>
                <w:sz w:val="20"/>
                <w:szCs w:val="20"/>
              </w:rPr>
              <w:t> </w:t>
            </w:r>
            <w:r>
              <w:rPr>
                <w:rFonts w:ascii="宋体" w:hAnsi="宋体" w:cs="宋体" w:eastAsia="宋体" w:hint="default"/>
                <w:sz w:val="20"/>
                <w:szCs w:val="20"/>
              </w:rPr>
              <w:t>2020</w:t>
            </w:r>
            <w:r>
              <w:rPr>
                <w:rFonts w:ascii="宋体" w:hAnsi="宋体" w:cs="宋体" w:eastAsia="宋体" w:hint="default"/>
                <w:spacing w:val="-50"/>
                <w:sz w:val="20"/>
                <w:szCs w:val="20"/>
              </w:rPr>
              <w:t> </w:t>
            </w:r>
            <w:r>
              <w:rPr>
                <w:rFonts w:ascii="宋体" w:hAnsi="宋体" w:cs="宋体" w:eastAsia="宋体" w:hint="default"/>
                <w:sz w:val="20"/>
                <w:szCs w:val="20"/>
              </w:rPr>
              <w:t>年</w:t>
            </w:r>
          </w:p>
          <w:p>
            <w:pPr>
              <w:pStyle w:val="TableParagraph"/>
              <w:spacing w:line="240" w:lineRule="auto" w:before="12"/>
              <w:ind w:left="103"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30</w:t>
            </w:r>
          </w:p>
          <w:p>
            <w:pPr>
              <w:pStyle w:val="TableParagraph"/>
              <w:spacing w:line="285" w:lineRule="auto" w:before="51"/>
              <w:ind w:left="103" w:right="31"/>
              <w:jc w:val="left"/>
              <w:rPr>
                <w:rFonts w:ascii="宋体" w:hAnsi="宋体" w:cs="宋体" w:eastAsia="宋体" w:hint="default"/>
                <w:sz w:val="20"/>
                <w:szCs w:val="20"/>
              </w:rPr>
            </w:pPr>
            <w:r>
              <w:rPr>
                <w:rFonts w:ascii="宋体" w:hAnsi="宋体" w:cs="宋体" w:eastAsia="宋体" w:hint="default"/>
                <w:spacing w:val="-15"/>
                <w:sz w:val="20"/>
                <w:szCs w:val="20"/>
              </w:rPr>
              <w:t>日），计算</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机软、硬件</w:t>
            </w:r>
            <w:r>
              <w:rPr>
                <w:rFonts w:ascii="宋体" w:hAnsi="宋体" w:cs="宋体" w:eastAsia="宋体" w:hint="default"/>
                <w:w w:val="99"/>
                <w:sz w:val="20"/>
                <w:szCs w:val="20"/>
              </w:rPr>
              <w:t> </w:t>
            </w:r>
            <w:r>
              <w:rPr>
                <w:rFonts w:ascii="宋体" w:hAnsi="宋体" w:cs="宋体" w:eastAsia="宋体" w:hint="default"/>
                <w:sz w:val="20"/>
                <w:szCs w:val="20"/>
              </w:rPr>
              <w:t>开发、生</w:t>
            </w:r>
            <w:r>
              <w:rPr>
                <w:rFonts w:ascii="宋体" w:hAnsi="宋体" w:cs="宋体" w:eastAsia="宋体" w:hint="default"/>
                <w:w w:val="99"/>
                <w:sz w:val="20"/>
                <w:szCs w:val="20"/>
              </w:rPr>
              <w:t> </w:t>
            </w:r>
            <w:r>
              <w:rPr>
                <w:rFonts w:ascii="宋体" w:hAnsi="宋体" w:cs="宋体" w:eastAsia="宋体" w:hint="default"/>
                <w:sz w:val="20"/>
                <w:szCs w:val="20"/>
              </w:rPr>
              <w:t>产、销售、</w:t>
            </w:r>
            <w:r>
              <w:rPr>
                <w:rFonts w:ascii="宋体" w:hAnsi="宋体" w:cs="宋体" w:eastAsia="宋体" w:hint="default"/>
                <w:w w:val="99"/>
                <w:sz w:val="20"/>
                <w:szCs w:val="20"/>
              </w:rPr>
              <w:t> </w:t>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pacing w:val="-14"/>
                <w:sz w:val="20"/>
                <w:szCs w:val="20"/>
              </w:rPr>
              <w:t>购销：金属</w:t>
            </w:r>
            <w:r>
              <w:rPr>
                <w:rFonts w:ascii="宋体" w:hAnsi="宋体" w:cs="宋体" w:eastAsia="宋体" w:hint="default"/>
                <w:w w:val="99"/>
                <w:sz w:val="20"/>
                <w:szCs w:val="20"/>
              </w:rPr>
              <w:t> </w:t>
            </w:r>
            <w:r>
              <w:rPr>
                <w:rFonts w:ascii="宋体" w:hAnsi="宋体" w:cs="宋体" w:eastAsia="宋体" w:hint="default"/>
                <w:spacing w:val="-14"/>
                <w:sz w:val="20"/>
                <w:szCs w:val="20"/>
              </w:rPr>
              <w:t>材料、金属</w:t>
            </w:r>
            <w:r>
              <w:rPr>
                <w:rFonts w:ascii="宋体" w:hAnsi="宋体" w:cs="宋体" w:eastAsia="宋体" w:hint="default"/>
                <w:w w:val="99"/>
                <w:sz w:val="20"/>
                <w:szCs w:val="20"/>
              </w:rPr>
              <w:t> </w:t>
            </w:r>
            <w:r>
              <w:rPr>
                <w:rFonts w:ascii="宋体" w:hAnsi="宋体" w:cs="宋体" w:eastAsia="宋体" w:hint="default"/>
                <w:sz w:val="20"/>
                <w:szCs w:val="20"/>
              </w:rPr>
              <w:t>绳丝及制</w:t>
            </w:r>
            <w:r>
              <w:rPr>
                <w:rFonts w:ascii="宋体" w:hAnsi="宋体" w:cs="宋体" w:eastAsia="宋体" w:hint="default"/>
                <w:w w:val="99"/>
                <w:sz w:val="20"/>
                <w:szCs w:val="20"/>
              </w:rPr>
              <w:t> </w:t>
            </w:r>
            <w:r>
              <w:rPr>
                <w:rFonts w:ascii="宋体" w:hAnsi="宋体" w:cs="宋体" w:eastAsia="宋体" w:hint="default"/>
                <w:spacing w:val="-14"/>
                <w:sz w:val="20"/>
                <w:szCs w:val="20"/>
              </w:rPr>
              <w:t>品；计算机</w:t>
            </w:r>
            <w:r>
              <w:rPr>
                <w:rFonts w:ascii="宋体" w:hAnsi="宋体" w:cs="宋体" w:eastAsia="宋体" w:hint="default"/>
                <w:w w:val="99"/>
                <w:sz w:val="20"/>
                <w:szCs w:val="20"/>
              </w:rPr>
              <w:t> </w:t>
            </w:r>
            <w:r>
              <w:rPr>
                <w:rFonts w:ascii="宋体" w:hAnsi="宋体" w:cs="宋体" w:eastAsia="宋体" w:hint="default"/>
                <w:sz w:val="20"/>
                <w:szCs w:val="20"/>
              </w:rPr>
              <w:t>及配件产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20" w:right="0"/>
              <w:jc w:val="left"/>
              <w:rPr>
                <w:rFonts w:ascii="宋体" w:hAnsi="宋体" w:cs="宋体" w:eastAsia="宋体" w:hint="default"/>
                <w:sz w:val="20"/>
                <w:szCs w:val="20"/>
              </w:rPr>
            </w:pPr>
            <w:r>
              <w:rPr>
                <w:rFonts w:ascii="宋体"/>
                <w:sz w:val="20"/>
              </w:rPr>
              <w:t>2,000.00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74" w:right="0"/>
              <w:jc w:val="left"/>
              <w:rPr>
                <w:rFonts w:ascii="宋体" w:hAnsi="宋体" w:cs="宋体" w:eastAsia="宋体" w:hint="default"/>
                <w:sz w:val="20"/>
                <w:szCs w:val="20"/>
              </w:rPr>
            </w:pPr>
            <w:r>
              <w:rPr>
                <w:rFonts w:ascii="宋体"/>
                <w:sz w:val="20"/>
              </w:rPr>
              <w:t>51.39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64" w:right="0"/>
              <w:jc w:val="left"/>
              <w:rPr>
                <w:rFonts w:ascii="宋体" w:hAnsi="宋体" w:cs="宋体" w:eastAsia="宋体" w:hint="default"/>
                <w:sz w:val="20"/>
                <w:szCs w:val="20"/>
              </w:rPr>
            </w:pPr>
            <w:r>
              <w:rPr>
                <w:rFonts w:ascii="宋体"/>
                <w:sz w:val="20"/>
              </w:rPr>
              <w:t>9,195.90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792" w:right="0"/>
              <w:jc w:val="left"/>
              <w:rPr>
                <w:rFonts w:ascii="宋体" w:hAnsi="宋体" w:cs="宋体" w:eastAsia="宋体" w:hint="default"/>
                <w:sz w:val="20"/>
                <w:szCs w:val="20"/>
              </w:rPr>
            </w:pPr>
            <w:r>
              <w:rPr>
                <w:rFonts w:ascii="宋体"/>
                <w:sz w:val="20"/>
              </w:rPr>
              <w:t>5,100.78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03" w:right="0"/>
              <w:jc w:val="left"/>
              <w:rPr>
                <w:rFonts w:ascii="宋体" w:hAnsi="宋体" w:cs="宋体" w:eastAsia="宋体" w:hint="default"/>
                <w:sz w:val="20"/>
                <w:szCs w:val="20"/>
              </w:rPr>
            </w:pPr>
            <w:r>
              <w:rPr>
                <w:rFonts w:ascii="宋体"/>
                <w:sz w:val="20"/>
              </w:rPr>
              <w:t>15,560.44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347" w:right="0"/>
              <w:jc w:val="left"/>
              <w:rPr>
                <w:rFonts w:ascii="宋体" w:hAnsi="宋体" w:cs="宋体" w:eastAsia="宋体" w:hint="default"/>
                <w:sz w:val="20"/>
                <w:szCs w:val="20"/>
              </w:rPr>
            </w:pPr>
            <w:r>
              <w:rPr>
                <w:rFonts w:ascii="宋体"/>
                <w:sz w:val="20"/>
              </w:rPr>
              <w:t>3,005.05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p>
      <w:pPr>
        <w:spacing w:line="7820"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5"/>
          <w:sz w:val="20"/>
          <w:szCs w:val="20"/>
        </w:rPr>
        <w:pict>
          <v:group style="width:547.7pt;height:391.05pt;mso-position-horizontal-relative:char;mso-position-vertical-relative:line" coordorigin="0,0" coordsize="10954,7821">
            <v:group style="position:absolute;left:5;top:5;width:2;height:7811" coordorigin="5,5" coordsize="2,7811">
              <v:shape style="position:absolute;left:5;top:5;width:2;height:7811" coordorigin="5,5" coordsize="0,7811" path="m5,5l5,7816e" filled="false" stroked="true" strokeweight=".48pt" strokecolor="#000000">
                <v:path arrowok="t"/>
              </v:shape>
            </v:group>
            <v:group style="position:absolute;left:10;top:7811;width:1304;height:2" coordorigin="10,7811" coordsize="1304,2">
              <v:shape style="position:absolute;left:10;top:7811;width:1304;height:2" coordorigin="10,7811" coordsize="1304,0" path="m10,7811l1313,7811e" filled="false" stroked="true" strokeweight=".48001pt" strokecolor="#000000">
                <v:path arrowok="t"/>
              </v:shape>
            </v:group>
            <v:group style="position:absolute;left:1318;top:5;width:2;height:7811" coordorigin="1318,5" coordsize="2,7811">
              <v:shape style="position:absolute;left:1318;top:5;width:2;height:7811" coordorigin="1318,5" coordsize="0,7811" path="m1318,5l1318,7816e" filled="false" stroked="true" strokeweight=".48pt" strokecolor="#000000">
                <v:path arrowok="t"/>
              </v:shape>
            </v:group>
            <v:group style="position:absolute;left:1323;top:7811;width:1136;height:2" coordorigin="1323,7811" coordsize="1136,2">
              <v:shape style="position:absolute;left:1323;top:7811;width:1136;height:2" coordorigin="1323,7811" coordsize="1136,0" path="m1323,7811l2458,7811e" filled="false" stroked="true" strokeweight=".48001pt" strokecolor="#000000">
                <v:path arrowok="t"/>
              </v:shape>
            </v:group>
            <v:group style="position:absolute;left:2463;top:5;width:2;height:7811" coordorigin="2463,5" coordsize="2,7811">
              <v:shape style="position:absolute;left:2463;top:5;width:2;height:7811" coordorigin="2463,5" coordsize="0,7811" path="m2463,5l2463,7816e" filled="false" stroked="true" strokeweight=".48001pt" strokecolor="#000000">
                <v:path arrowok="t"/>
              </v:shape>
            </v:group>
            <v:group style="position:absolute;left:2468;top:7811;width:1127;height:2" coordorigin="2468,7811" coordsize="1127,2">
              <v:shape style="position:absolute;left:2468;top:7811;width:1127;height:2" coordorigin="2468,7811" coordsize="1127,0" path="m2468,7811l3594,7811e" filled="false" stroked="true" strokeweight=".48001pt" strokecolor="#000000">
                <v:path arrowok="t"/>
              </v:shape>
            </v:group>
            <v:group style="position:absolute;left:3599;top:5;width:2;height:7811" coordorigin="3599,5" coordsize="2,7811">
              <v:shape style="position:absolute;left:3599;top:5;width:2;height:7811" coordorigin="3599,5" coordsize="0,7811" path="m3599,5l3599,7816e" filled="false" stroked="true" strokeweight=".48pt" strokecolor="#000000">
                <v:path arrowok="t"/>
              </v:shape>
            </v:group>
            <v:group style="position:absolute;left:3603;top:7811;width:977;height:2" coordorigin="3603,7811" coordsize="977,2">
              <v:shape style="position:absolute;left:3603;top:7811;width:977;height:2" coordorigin="3603,7811" coordsize="977,0" path="m3603,7811l4580,7811e" filled="false" stroked="true" strokeweight=".48001pt" strokecolor="#000000">
                <v:path arrowok="t"/>
              </v:shape>
            </v:group>
            <v:group style="position:absolute;left:4585;top:5;width:2;height:7811" coordorigin="4585,5" coordsize="2,7811">
              <v:shape style="position:absolute;left:4585;top:5;width:2;height:7811" coordorigin="4585,5" coordsize="0,7811" path="m4585,5l4585,7816e" filled="false" stroked="true" strokeweight=".48pt" strokecolor="#000000">
                <v:path arrowok="t"/>
              </v:shape>
            </v:group>
            <v:group style="position:absolute;left:4590;top:7811;width:699;height:2" coordorigin="4590,7811" coordsize="699,2">
              <v:shape style="position:absolute;left:4590;top:7811;width:699;height:2" coordorigin="4590,7811" coordsize="699,0" path="m4590,7811l5288,7811e" filled="false" stroked="true" strokeweight=".48001pt" strokecolor="#000000">
                <v:path arrowok="t"/>
              </v:shape>
            </v:group>
            <v:group style="position:absolute;left:5293;top:5;width:2;height:7811" coordorigin="5293,5" coordsize="2,7811">
              <v:shape style="position:absolute;left:5293;top:5;width:2;height:7811" coordorigin="5293,5" coordsize="0,7811" path="m5293,5l5293,7816e" filled="false" stroked="true" strokeweight=".48001pt" strokecolor="#000000">
                <v:path arrowok="t"/>
              </v:shape>
            </v:group>
            <v:group style="position:absolute;left:5298;top:7811;width:1266;height:2" coordorigin="5298,7811" coordsize="1266,2">
              <v:shape style="position:absolute;left:5298;top:7811;width:1266;height:2" coordorigin="5298,7811" coordsize="1266,0" path="m5298,7811l6563,7811e" filled="false" stroked="true" strokeweight=".48001pt" strokecolor="#000000">
                <v:path arrowok="t"/>
              </v:shape>
            </v:group>
            <v:group style="position:absolute;left:6568;top:5;width:2;height:7811" coordorigin="6568,5" coordsize="2,7811">
              <v:shape style="position:absolute;left:6568;top:5;width:2;height:7811" coordorigin="6568,5" coordsize="0,7811" path="m6568,5l6568,7816e" filled="false" stroked="true" strokeweight=".47998pt" strokecolor="#000000">
                <v:path arrowok="t"/>
              </v:shape>
            </v:group>
            <v:group style="position:absolute;left:6573;top:7811;width:1695;height:2" coordorigin="6573,7811" coordsize="1695,2">
              <v:shape style="position:absolute;left:6573;top:7811;width:1695;height:2" coordorigin="6573,7811" coordsize="1695,0" path="m6573,7811l8267,7811e" filled="false" stroked="true" strokeweight=".48001pt" strokecolor="#000000">
                <v:path arrowok="t"/>
              </v:shape>
            </v:group>
            <v:group style="position:absolute;left:8272;top:5;width:2;height:7811" coordorigin="8272,5" coordsize="2,7811">
              <v:shape style="position:absolute;left:8272;top:5;width:2;height:7811" coordorigin="8272,5" coordsize="0,7811" path="m8272,5l8272,7816e" filled="false" stroked="true" strokeweight=".48001pt" strokecolor="#000000">
                <v:path arrowok="t"/>
              </v:shape>
            </v:group>
            <v:group style="position:absolute;left:8277;top:7811;width:1407;height:2" coordorigin="8277,7811" coordsize="1407,2">
              <v:shape style="position:absolute;left:8277;top:7811;width:1407;height:2" coordorigin="8277,7811" coordsize="1407,0" path="m8277,7811l9683,7811e" filled="false" stroked="true" strokeweight=".48001pt" strokecolor="#000000">
                <v:path arrowok="t"/>
              </v:shape>
            </v:group>
            <v:group style="position:absolute;left:9688;top:5;width:2;height:7811" coordorigin="9688,5" coordsize="2,7811">
              <v:shape style="position:absolute;left:9688;top:5;width:2;height:7811" coordorigin="9688,5" coordsize="0,7811" path="m9688,5l9688,7816e" filled="false" stroked="true" strokeweight=".48001pt" strokecolor="#000000">
                <v:path arrowok="t"/>
              </v:shape>
            </v:group>
            <v:group style="position:absolute;left:9693;top:7811;width:1251;height:2" coordorigin="9693,7811" coordsize="1251,2">
              <v:shape style="position:absolute;left:9693;top:7811;width:1251;height:2" coordorigin="9693,7811" coordsize="1251,0" path="m9693,7811l10944,7811e" filled="false" stroked="true" strokeweight=".48001pt" strokecolor="#000000">
                <v:path arrowok="t"/>
              </v:shape>
            </v:group>
            <v:group style="position:absolute;left:10948;top:5;width:2;height:7811" coordorigin="10948,5" coordsize="2,7811">
              <v:shape style="position:absolute;left:10948;top:5;width:2;height:7811" coordorigin="10948,5" coordsize="0,7811" path="m10948,5l10948,7816e" filled="false" stroked="true" strokeweight=".47998pt" strokecolor="#000000">
                <v:path arrowok="t"/>
              </v:shape>
              <v:shape style="position:absolute;left:0;top:0;width:10954;height:7821" type="#_x0000_t202" filled="false" stroked="false">
                <v:textbox inset="0,0,0,0">
                  <w:txbxContent>
                    <w:p>
                      <w:pPr>
                        <w:spacing w:line="285" w:lineRule="auto" w:before="0"/>
                        <w:ind w:left="1426" w:right="8494" w:firstLine="0"/>
                        <w:jc w:val="left"/>
                        <w:rPr>
                          <w:rFonts w:ascii="宋体" w:hAnsi="宋体" w:cs="宋体" w:eastAsia="宋体" w:hint="default"/>
                          <w:sz w:val="20"/>
                          <w:szCs w:val="20"/>
                        </w:rPr>
                      </w:pPr>
                      <w:r>
                        <w:rPr>
                          <w:rFonts w:ascii="宋体" w:hAnsi="宋体" w:cs="宋体" w:eastAsia="宋体" w:hint="default"/>
                          <w:spacing w:val="-14"/>
                          <w:sz w:val="20"/>
                          <w:szCs w:val="20"/>
                        </w:rPr>
                        <w:t>品、工控产</w:t>
                      </w:r>
                      <w:r>
                        <w:rPr>
                          <w:rFonts w:ascii="宋体" w:hAnsi="宋体" w:cs="宋体" w:eastAsia="宋体" w:hint="default"/>
                          <w:w w:val="99"/>
                          <w:sz w:val="20"/>
                          <w:szCs w:val="20"/>
                        </w:rPr>
                        <w:t> </w:t>
                      </w:r>
                      <w:r>
                        <w:rPr>
                          <w:rFonts w:ascii="宋体" w:hAnsi="宋体" w:cs="宋体" w:eastAsia="宋体" w:hint="default"/>
                          <w:spacing w:val="-14"/>
                          <w:sz w:val="20"/>
                          <w:szCs w:val="20"/>
                        </w:rPr>
                        <w:t>品、办公自</w:t>
                      </w:r>
                      <w:r>
                        <w:rPr>
                          <w:rFonts w:ascii="宋体" w:hAnsi="宋体" w:cs="宋体" w:eastAsia="宋体" w:hint="default"/>
                          <w:w w:val="99"/>
                          <w:sz w:val="20"/>
                          <w:szCs w:val="20"/>
                        </w:rPr>
                        <w:t> </w:t>
                      </w:r>
                      <w:r>
                        <w:rPr>
                          <w:rFonts w:ascii="宋体" w:hAnsi="宋体" w:cs="宋体" w:eastAsia="宋体" w:hint="default"/>
                          <w:sz w:val="20"/>
                          <w:szCs w:val="20"/>
                        </w:rPr>
                        <w:t>动化设备、</w:t>
                      </w:r>
                      <w:r>
                        <w:rPr>
                          <w:rFonts w:ascii="宋体" w:hAnsi="宋体" w:cs="宋体" w:eastAsia="宋体" w:hint="default"/>
                          <w:w w:val="99"/>
                          <w:sz w:val="20"/>
                          <w:szCs w:val="20"/>
                        </w:rPr>
                        <w:t> </w:t>
                      </w:r>
                      <w:r>
                        <w:rPr>
                          <w:rFonts w:ascii="宋体" w:hAnsi="宋体" w:cs="宋体" w:eastAsia="宋体" w:hint="default"/>
                          <w:sz w:val="20"/>
                          <w:szCs w:val="20"/>
                        </w:rPr>
                        <w:t>仪器仪表、</w:t>
                      </w:r>
                      <w:r>
                        <w:rPr>
                          <w:rFonts w:ascii="宋体" w:hAnsi="宋体" w:cs="宋体" w:eastAsia="宋体" w:hint="default"/>
                          <w:w w:val="99"/>
                          <w:sz w:val="20"/>
                          <w:szCs w:val="20"/>
                        </w:rPr>
                        <w:t> </w:t>
                      </w:r>
                      <w:r>
                        <w:rPr>
                          <w:rFonts w:ascii="宋体" w:hAnsi="宋体" w:cs="宋体" w:eastAsia="宋体" w:hint="default"/>
                          <w:sz w:val="20"/>
                          <w:szCs w:val="20"/>
                        </w:rPr>
                        <w:t>电子产品、</w:t>
                      </w:r>
                      <w:r>
                        <w:rPr>
                          <w:rFonts w:ascii="宋体" w:hAnsi="宋体" w:cs="宋体" w:eastAsia="宋体" w:hint="default"/>
                          <w:w w:val="99"/>
                          <w:sz w:val="20"/>
                          <w:szCs w:val="20"/>
                        </w:rPr>
                        <w:t> </w:t>
                      </w:r>
                      <w:r>
                        <w:rPr>
                          <w:rFonts w:ascii="宋体" w:hAnsi="宋体" w:cs="宋体" w:eastAsia="宋体" w:hint="default"/>
                          <w:sz w:val="20"/>
                          <w:szCs w:val="20"/>
                        </w:rPr>
                        <w:t>税控收款</w:t>
                      </w:r>
                      <w:r>
                        <w:rPr>
                          <w:rFonts w:ascii="宋体" w:hAnsi="宋体" w:cs="宋体" w:eastAsia="宋体" w:hint="default"/>
                          <w:w w:val="99"/>
                          <w:sz w:val="20"/>
                          <w:szCs w:val="20"/>
                        </w:rPr>
                        <w:t> </w:t>
                      </w:r>
                      <w:r>
                        <w:rPr>
                          <w:rFonts w:ascii="宋体" w:hAnsi="宋体" w:cs="宋体" w:eastAsia="宋体" w:hint="default"/>
                          <w:spacing w:val="-14"/>
                          <w:sz w:val="20"/>
                          <w:szCs w:val="20"/>
                        </w:rPr>
                        <w:t>机、税控器</w:t>
                      </w:r>
                      <w:r>
                        <w:rPr>
                          <w:rFonts w:ascii="宋体" w:hAnsi="宋体" w:cs="宋体" w:eastAsia="宋体" w:hint="default"/>
                          <w:w w:val="99"/>
                          <w:sz w:val="20"/>
                          <w:szCs w:val="20"/>
                        </w:rPr>
                        <w:t> </w:t>
                      </w:r>
                      <w:r>
                        <w:rPr>
                          <w:rFonts w:ascii="宋体" w:hAnsi="宋体" w:cs="宋体" w:eastAsia="宋体" w:hint="default"/>
                          <w:sz w:val="20"/>
                          <w:szCs w:val="20"/>
                        </w:rPr>
                        <w:t>及相关技</w:t>
                      </w:r>
                      <w:r>
                        <w:rPr>
                          <w:rFonts w:ascii="宋体" w:hAnsi="宋体" w:cs="宋体" w:eastAsia="宋体" w:hint="default"/>
                          <w:w w:val="99"/>
                          <w:sz w:val="20"/>
                          <w:szCs w:val="20"/>
                        </w:rPr>
                        <w:t> </w:t>
                      </w:r>
                      <w:r>
                        <w:rPr>
                          <w:rFonts w:ascii="宋体" w:hAnsi="宋体" w:cs="宋体" w:eastAsia="宋体" w:hint="default"/>
                          <w:spacing w:val="-14"/>
                          <w:sz w:val="20"/>
                          <w:szCs w:val="20"/>
                        </w:rPr>
                        <w:t>术咨询、技</w:t>
                      </w:r>
                      <w:r>
                        <w:rPr>
                          <w:rFonts w:ascii="宋体" w:hAnsi="宋体" w:cs="宋体" w:eastAsia="宋体" w:hint="default"/>
                          <w:w w:val="99"/>
                          <w:sz w:val="20"/>
                          <w:szCs w:val="20"/>
                        </w:rPr>
                        <w:t> </w:t>
                      </w:r>
                      <w:r>
                        <w:rPr>
                          <w:rFonts w:ascii="宋体" w:hAnsi="宋体" w:cs="宋体" w:eastAsia="宋体" w:hint="default"/>
                          <w:spacing w:val="-14"/>
                          <w:sz w:val="20"/>
                          <w:szCs w:val="20"/>
                        </w:rPr>
                        <w:t>术服务；代</w:t>
                      </w:r>
                      <w:r>
                        <w:rPr>
                          <w:rFonts w:ascii="宋体" w:hAnsi="宋体" w:cs="宋体" w:eastAsia="宋体" w:hint="default"/>
                          <w:w w:val="99"/>
                          <w:sz w:val="20"/>
                          <w:szCs w:val="20"/>
                        </w:rPr>
                        <w:t> </w:t>
                      </w:r>
                      <w:r>
                        <w:rPr>
                          <w:rFonts w:ascii="宋体" w:hAnsi="宋体" w:cs="宋体" w:eastAsia="宋体" w:hint="default"/>
                          <w:spacing w:val="-14"/>
                          <w:sz w:val="20"/>
                          <w:szCs w:val="20"/>
                        </w:rPr>
                        <w:t>理记账，代</w:t>
                      </w:r>
                      <w:r>
                        <w:rPr>
                          <w:rFonts w:ascii="宋体" w:hAnsi="宋体" w:cs="宋体" w:eastAsia="宋体" w:hint="default"/>
                          <w:w w:val="99"/>
                          <w:sz w:val="20"/>
                          <w:szCs w:val="20"/>
                        </w:rPr>
                        <w:t> </w:t>
                      </w:r>
                      <w:r>
                        <w:rPr>
                          <w:rFonts w:ascii="宋体" w:hAnsi="宋体" w:cs="宋体" w:eastAsia="宋体" w:hint="default"/>
                          <w:sz w:val="20"/>
                          <w:szCs w:val="20"/>
                        </w:rPr>
                        <w:t>理工商及</w:t>
                      </w:r>
                      <w:r>
                        <w:rPr>
                          <w:rFonts w:ascii="宋体" w:hAnsi="宋体" w:cs="宋体" w:eastAsia="宋体" w:hint="default"/>
                          <w:w w:val="99"/>
                          <w:sz w:val="20"/>
                          <w:szCs w:val="20"/>
                        </w:rPr>
                        <w:t> </w:t>
                      </w:r>
                      <w:r>
                        <w:rPr>
                          <w:rFonts w:ascii="宋体" w:hAnsi="宋体" w:cs="宋体" w:eastAsia="宋体" w:hint="default"/>
                          <w:sz w:val="20"/>
                          <w:szCs w:val="20"/>
                        </w:rPr>
                        <w:t>税务成立、</w:t>
                      </w:r>
                      <w:r>
                        <w:rPr>
                          <w:rFonts w:ascii="宋体" w:hAnsi="宋体" w:cs="宋体" w:eastAsia="宋体" w:hint="default"/>
                          <w:w w:val="99"/>
                          <w:sz w:val="20"/>
                          <w:szCs w:val="20"/>
                        </w:rPr>
                        <w:t> </w:t>
                      </w:r>
                      <w:r>
                        <w:rPr>
                          <w:rFonts w:ascii="宋体" w:hAnsi="宋体" w:cs="宋体" w:eastAsia="宋体" w:hint="default"/>
                          <w:spacing w:val="-14"/>
                          <w:sz w:val="20"/>
                          <w:szCs w:val="20"/>
                        </w:rPr>
                        <w:t>变更、注销</w:t>
                      </w:r>
                      <w:r>
                        <w:rPr>
                          <w:rFonts w:ascii="宋体" w:hAnsi="宋体" w:cs="宋体" w:eastAsia="宋体" w:hint="default"/>
                          <w:w w:val="99"/>
                          <w:sz w:val="20"/>
                          <w:szCs w:val="20"/>
                        </w:rPr>
                        <w:t> </w:t>
                      </w:r>
                      <w:r>
                        <w:rPr>
                          <w:rFonts w:ascii="宋体" w:hAnsi="宋体" w:cs="宋体" w:eastAsia="宋体" w:hint="default"/>
                          <w:sz w:val="20"/>
                          <w:szCs w:val="20"/>
                        </w:rPr>
                        <w:t>相关事宜；</w:t>
                      </w:r>
                      <w:r>
                        <w:rPr>
                          <w:rFonts w:ascii="宋体" w:hAnsi="宋体" w:cs="宋体" w:eastAsia="宋体" w:hint="default"/>
                          <w:w w:val="99"/>
                          <w:sz w:val="20"/>
                          <w:szCs w:val="20"/>
                        </w:rPr>
                        <w:t> </w:t>
                      </w:r>
                      <w:r>
                        <w:rPr>
                          <w:rFonts w:ascii="宋体" w:hAnsi="宋体" w:cs="宋体" w:eastAsia="宋体" w:hint="default"/>
                          <w:sz w:val="20"/>
                          <w:szCs w:val="20"/>
                        </w:rPr>
                        <w:t>互联网信</w:t>
                      </w:r>
                      <w:r>
                        <w:rPr>
                          <w:rFonts w:ascii="宋体" w:hAnsi="宋体" w:cs="宋体" w:eastAsia="宋体" w:hint="default"/>
                          <w:w w:val="99"/>
                          <w:sz w:val="20"/>
                          <w:szCs w:val="20"/>
                        </w:rPr>
                        <w:t> </w:t>
                      </w:r>
                      <w:r>
                        <w:rPr>
                          <w:rFonts w:ascii="宋体" w:hAnsi="宋体" w:cs="宋体" w:eastAsia="宋体" w:hint="default"/>
                          <w:spacing w:val="-14"/>
                          <w:sz w:val="20"/>
                          <w:szCs w:val="20"/>
                        </w:rPr>
                        <w:t>息服务；网</w:t>
                      </w:r>
                      <w:r>
                        <w:rPr>
                          <w:rFonts w:ascii="宋体" w:hAnsi="宋体" w:cs="宋体" w:eastAsia="宋体" w:hint="default"/>
                          <w:w w:val="99"/>
                          <w:sz w:val="20"/>
                          <w:szCs w:val="20"/>
                        </w:rPr>
                        <w:t> </w:t>
                      </w:r>
                      <w:r>
                        <w:rPr>
                          <w:rFonts w:ascii="宋体" w:hAnsi="宋体" w:cs="宋体" w:eastAsia="宋体" w:hint="default"/>
                          <w:sz w:val="20"/>
                          <w:szCs w:val="20"/>
                        </w:rPr>
                        <w:t>络技术开</w:t>
                      </w:r>
                      <w:r>
                        <w:rPr>
                          <w:rFonts w:ascii="宋体" w:hAnsi="宋体" w:cs="宋体" w:eastAsia="宋体" w:hint="default"/>
                          <w:w w:val="99"/>
                          <w:sz w:val="20"/>
                          <w:szCs w:val="20"/>
                        </w:rPr>
                        <w:t> </w:t>
                      </w:r>
                      <w:r>
                        <w:rPr>
                          <w:rFonts w:ascii="宋体" w:hAnsi="宋体" w:cs="宋体" w:eastAsia="宋体" w:hint="default"/>
                          <w:spacing w:val="-14"/>
                          <w:sz w:val="20"/>
                          <w:szCs w:val="20"/>
                        </w:rPr>
                        <w:t>发、技术服</w:t>
                      </w:r>
                      <w:r>
                        <w:rPr>
                          <w:rFonts w:ascii="宋体" w:hAnsi="宋体" w:cs="宋体" w:eastAsia="宋体" w:hint="default"/>
                          <w:w w:val="99"/>
                          <w:sz w:val="20"/>
                          <w:szCs w:val="20"/>
                        </w:rPr>
                        <w:t> </w:t>
                      </w:r>
                      <w:r>
                        <w:rPr>
                          <w:rFonts w:ascii="宋体" w:hAnsi="宋体" w:cs="宋体" w:eastAsia="宋体" w:hint="default"/>
                          <w:spacing w:val="-14"/>
                          <w:sz w:val="20"/>
                          <w:szCs w:val="20"/>
                        </w:rPr>
                        <w:t>务、技术转</w:t>
                      </w:r>
                      <w:r>
                        <w:rPr>
                          <w:rFonts w:ascii="宋体" w:hAnsi="宋体" w:cs="宋体" w:eastAsia="宋体" w:hint="default"/>
                          <w:spacing w:val="2"/>
                          <w:w w:val="99"/>
                          <w:sz w:val="20"/>
                          <w:szCs w:val="20"/>
                        </w:rPr>
                        <w:t> </w:t>
                      </w:r>
                      <w:r>
                        <w:rPr>
                          <w:rFonts w:ascii="宋体" w:hAnsi="宋体" w:cs="宋体" w:eastAsia="宋体" w:hint="default"/>
                          <w:spacing w:val="-14"/>
                          <w:sz w:val="20"/>
                          <w:szCs w:val="20"/>
                        </w:rPr>
                        <w:t>让、技术咨</w:t>
                      </w:r>
                      <w:r>
                        <w:rPr>
                          <w:rFonts w:ascii="宋体" w:hAnsi="宋体" w:cs="宋体" w:eastAsia="宋体" w:hint="default"/>
                          <w:w w:val="99"/>
                          <w:sz w:val="20"/>
                          <w:szCs w:val="20"/>
                        </w:rPr>
                        <w:t> </w:t>
                      </w:r>
                      <w:r>
                        <w:rPr>
                          <w:rFonts w:ascii="宋体" w:hAnsi="宋体" w:cs="宋体" w:eastAsia="宋体" w:hint="default"/>
                          <w:spacing w:val="-14"/>
                          <w:sz w:val="20"/>
                          <w:szCs w:val="20"/>
                        </w:rPr>
                        <w:t>询；货物进</w:t>
                      </w:r>
                      <w:r>
                        <w:rPr>
                          <w:rFonts w:ascii="宋体" w:hAnsi="宋体" w:cs="宋体" w:eastAsia="宋体" w:hint="default"/>
                          <w:w w:val="99"/>
                          <w:sz w:val="20"/>
                          <w:szCs w:val="20"/>
                        </w:rPr>
                        <w:t> </w:t>
                      </w:r>
                      <w:r>
                        <w:rPr>
                          <w:rFonts w:ascii="宋体" w:hAnsi="宋体" w:cs="宋体" w:eastAsia="宋体" w:hint="default"/>
                          <w:spacing w:val="-14"/>
                          <w:sz w:val="20"/>
                          <w:szCs w:val="20"/>
                        </w:rPr>
                        <w:t>出口、技术</w:t>
                      </w:r>
                      <w:r>
                        <w:rPr>
                          <w:rFonts w:ascii="宋体" w:hAnsi="宋体" w:cs="宋体" w:eastAsia="宋体" w:hint="default"/>
                          <w:w w:val="99"/>
                          <w:sz w:val="20"/>
                          <w:szCs w:val="20"/>
                        </w:rPr>
                        <w:t> </w:t>
                      </w:r>
                      <w:r>
                        <w:rPr>
                          <w:rFonts w:ascii="宋体" w:hAnsi="宋体" w:cs="宋体" w:eastAsia="宋体" w:hint="default"/>
                          <w:spacing w:val="-14"/>
                          <w:sz w:val="20"/>
                          <w:szCs w:val="20"/>
                        </w:rPr>
                        <w:t>进出口、代</w:t>
                      </w:r>
                      <w:r>
                        <w:rPr>
                          <w:rFonts w:ascii="宋体" w:hAnsi="宋体" w:cs="宋体" w:eastAsia="宋体" w:hint="default"/>
                          <w:w w:val="99"/>
                          <w:sz w:val="20"/>
                          <w:szCs w:val="20"/>
                        </w:rPr>
                        <w:t> </w:t>
                      </w:r>
                      <w:r>
                        <w:rPr>
                          <w:rFonts w:ascii="宋体" w:hAnsi="宋体" w:cs="宋体" w:eastAsia="宋体" w:hint="default"/>
                          <w:spacing w:val="-14"/>
                          <w:sz w:val="20"/>
                          <w:szCs w:val="20"/>
                        </w:rPr>
                        <w:t>理进出口。</w:t>
                      </w:r>
                      <w:r>
                        <w:rPr>
                          <w:rFonts w:ascii="宋体" w:hAnsi="宋体" w:cs="宋体" w:eastAsia="宋体" w:hint="default"/>
                          <w:sz w:val="20"/>
                          <w:szCs w:val="20"/>
                        </w:rPr>
                        <w:t> </w:t>
                      </w:r>
                    </w:p>
                  </w:txbxContent>
                </v:textbox>
                <w10:wrap type="none"/>
              </v:shape>
            </v:group>
          </v:group>
        </w:pict>
      </w:r>
      <w:r>
        <w:rPr>
          <w:rFonts w:ascii="Times New Roman" w:hAnsi="Times New Roman" w:cs="Times New Roman" w:eastAsia="Times New Roman" w:hint="default"/>
          <w:position w:val="-155"/>
          <w:sz w:val="20"/>
          <w:szCs w:val="20"/>
        </w:rPr>
      </w:r>
    </w:p>
    <w:p>
      <w:pPr>
        <w:spacing w:after="0" w:line="7820" w:lineRule="exact"/>
        <w:rPr>
          <w:rFonts w:ascii="Times New Roman" w:hAnsi="Times New Roman" w:cs="Times New Roman" w:eastAsia="Times New Roman"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9"/>
              <w:ind w:left="103" w:right="200"/>
              <w:jc w:val="both"/>
              <w:rPr>
                <w:rFonts w:ascii="宋体" w:hAnsi="宋体" w:cs="宋体" w:eastAsia="宋体" w:hint="default"/>
                <w:sz w:val="20"/>
                <w:szCs w:val="20"/>
              </w:rPr>
            </w:pPr>
            <w:r>
              <w:rPr>
                <w:rFonts w:ascii="宋体" w:hAnsi="宋体" w:cs="宋体" w:eastAsia="宋体" w:hint="default"/>
                <w:sz w:val="20"/>
                <w:szCs w:val="20"/>
              </w:rPr>
              <w:t>湖北航天信</w:t>
            </w:r>
            <w:r>
              <w:rPr>
                <w:rFonts w:ascii="宋体" w:hAnsi="宋体" w:cs="宋体" w:eastAsia="宋体" w:hint="default"/>
                <w:w w:val="99"/>
                <w:sz w:val="20"/>
                <w:szCs w:val="20"/>
              </w:rPr>
              <w:t> </w:t>
            </w:r>
            <w:r>
              <w:rPr>
                <w:rFonts w:ascii="宋体" w:hAnsi="宋体" w:cs="宋体" w:eastAsia="宋体" w:hint="default"/>
                <w:sz w:val="20"/>
                <w:szCs w:val="20"/>
              </w:rPr>
              <w:t>息技术有限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计算机信</w:t>
            </w:r>
            <w:r>
              <w:rPr>
                <w:rFonts w:ascii="宋体" w:hAnsi="宋体" w:cs="宋体" w:eastAsia="宋体" w:hint="default"/>
                <w:w w:val="99"/>
                <w:sz w:val="20"/>
                <w:szCs w:val="20"/>
              </w:rPr>
              <w:t> </w:t>
            </w:r>
            <w:r>
              <w:rPr>
                <w:rFonts w:ascii="宋体" w:hAnsi="宋体" w:cs="宋体" w:eastAsia="宋体" w:hint="default"/>
                <w:sz w:val="20"/>
                <w:szCs w:val="20"/>
              </w:rPr>
              <w:t>息技术产</w:t>
            </w:r>
            <w:r>
              <w:rPr>
                <w:rFonts w:ascii="宋体" w:hAnsi="宋体" w:cs="宋体" w:eastAsia="宋体" w:hint="default"/>
                <w:w w:val="99"/>
                <w:sz w:val="20"/>
                <w:szCs w:val="20"/>
              </w:rPr>
              <w:t> </w:t>
            </w:r>
            <w:r>
              <w:rPr>
                <w:rFonts w:ascii="宋体" w:hAnsi="宋体" w:cs="宋体" w:eastAsia="宋体" w:hint="default"/>
                <w:spacing w:val="-14"/>
                <w:sz w:val="20"/>
                <w:szCs w:val="20"/>
              </w:rPr>
              <w:t>品开发、咨</w:t>
            </w:r>
            <w:r>
              <w:rPr>
                <w:rFonts w:ascii="宋体" w:hAnsi="宋体" w:cs="宋体" w:eastAsia="宋体" w:hint="default"/>
                <w:w w:val="99"/>
                <w:sz w:val="20"/>
                <w:szCs w:val="20"/>
              </w:rPr>
              <w:t> </w:t>
            </w:r>
            <w:r>
              <w:rPr>
                <w:rFonts w:ascii="宋体" w:hAnsi="宋体" w:cs="宋体" w:eastAsia="宋体" w:hint="default"/>
                <w:sz w:val="20"/>
                <w:szCs w:val="20"/>
              </w:rPr>
              <w:t>询服务及</w:t>
            </w:r>
            <w:r>
              <w:rPr>
                <w:rFonts w:ascii="宋体" w:hAnsi="宋体" w:cs="宋体" w:eastAsia="宋体" w:hint="default"/>
                <w:w w:val="99"/>
                <w:sz w:val="20"/>
                <w:szCs w:val="20"/>
              </w:rPr>
              <w:t> </w:t>
            </w:r>
            <w:r>
              <w:rPr>
                <w:rFonts w:ascii="宋体" w:hAnsi="宋体" w:cs="宋体" w:eastAsia="宋体" w:hint="default"/>
                <w:sz w:val="20"/>
                <w:szCs w:val="20"/>
              </w:rPr>
              <w:t>批零兼营；</w:t>
            </w:r>
            <w:r>
              <w:rPr>
                <w:rFonts w:ascii="宋体" w:hAnsi="宋体" w:cs="宋体" w:eastAsia="宋体" w:hint="default"/>
                <w:w w:val="99"/>
                <w:sz w:val="20"/>
                <w:szCs w:val="20"/>
              </w:rPr>
              <w:t> </w:t>
            </w:r>
            <w:r>
              <w:rPr>
                <w:rFonts w:ascii="宋体" w:hAnsi="宋体" w:cs="宋体" w:eastAsia="宋体" w:hint="default"/>
                <w:sz w:val="20"/>
                <w:szCs w:val="20"/>
              </w:rPr>
              <w:t>计算机系</w:t>
            </w:r>
            <w:r>
              <w:rPr>
                <w:rFonts w:ascii="宋体" w:hAnsi="宋体" w:cs="宋体" w:eastAsia="宋体" w:hint="default"/>
                <w:w w:val="99"/>
                <w:sz w:val="20"/>
                <w:szCs w:val="20"/>
              </w:rPr>
              <w:t> </w:t>
            </w:r>
            <w:r>
              <w:rPr>
                <w:rFonts w:ascii="宋体" w:hAnsi="宋体" w:cs="宋体" w:eastAsia="宋体" w:hint="default"/>
                <w:spacing w:val="-14"/>
                <w:sz w:val="20"/>
                <w:szCs w:val="20"/>
              </w:rPr>
              <w:t>统集成；电</w:t>
            </w:r>
            <w:r>
              <w:rPr>
                <w:rFonts w:ascii="宋体" w:hAnsi="宋体" w:cs="宋体" w:eastAsia="宋体" w:hint="default"/>
                <w:w w:val="99"/>
                <w:sz w:val="20"/>
                <w:szCs w:val="20"/>
              </w:rPr>
              <w:t> </w:t>
            </w:r>
            <w:r>
              <w:rPr>
                <w:rFonts w:ascii="宋体" w:hAnsi="宋体" w:cs="宋体" w:eastAsia="宋体" w:hint="default"/>
                <w:sz w:val="20"/>
                <w:szCs w:val="20"/>
              </w:rPr>
              <w:t>子及机械</w:t>
            </w:r>
            <w:r>
              <w:rPr>
                <w:rFonts w:ascii="宋体" w:hAnsi="宋体" w:cs="宋体" w:eastAsia="宋体" w:hint="default"/>
                <w:w w:val="99"/>
                <w:sz w:val="20"/>
                <w:szCs w:val="20"/>
              </w:rPr>
              <w:t> </w:t>
            </w:r>
            <w:r>
              <w:rPr>
                <w:rFonts w:ascii="宋体" w:hAnsi="宋体" w:cs="宋体" w:eastAsia="宋体" w:hint="default"/>
                <w:spacing w:val="-14"/>
                <w:sz w:val="20"/>
                <w:szCs w:val="20"/>
              </w:rPr>
              <w:t>设备、办公</w:t>
            </w:r>
            <w:r>
              <w:rPr>
                <w:rFonts w:ascii="宋体" w:hAnsi="宋体" w:cs="宋体" w:eastAsia="宋体" w:hint="default"/>
                <w:w w:val="99"/>
                <w:sz w:val="20"/>
                <w:szCs w:val="20"/>
              </w:rPr>
              <w:t> </w:t>
            </w:r>
            <w:r>
              <w:rPr>
                <w:rFonts w:ascii="宋体" w:hAnsi="宋体" w:cs="宋体" w:eastAsia="宋体" w:hint="default"/>
                <w:spacing w:val="-14"/>
                <w:sz w:val="20"/>
                <w:szCs w:val="20"/>
              </w:rPr>
              <w:t>用品、通信</w:t>
            </w:r>
            <w:r>
              <w:rPr>
                <w:rFonts w:ascii="宋体" w:hAnsi="宋体" w:cs="宋体" w:eastAsia="宋体" w:hint="default"/>
                <w:w w:val="99"/>
                <w:sz w:val="20"/>
                <w:szCs w:val="20"/>
              </w:rPr>
              <w:t> </w:t>
            </w:r>
            <w:r>
              <w:rPr>
                <w:rFonts w:ascii="宋体" w:hAnsi="宋体" w:cs="宋体" w:eastAsia="宋体" w:hint="default"/>
                <w:sz w:val="20"/>
                <w:szCs w:val="20"/>
              </w:rPr>
              <w:t>产品批零</w:t>
            </w:r>
            <w:r>
              <w:rPr>
                <w:rFonts w:ascii="宋体" w:hAnsi="宋体" w:cs="宋体" w:eastAsia="宋体" w:hint="default"/>
                <w:w w:val="99"/>
                <w:sz w:val="20"/>
                <w:szCs w:val="20"/>
              </w:rPr>
              <w:t> </w:t>
            </w:r>
            <w:r>
              <w:rPr>
                <w:rFonts w:ascii="宋体" w:hAnsi="宋体" w:cs="宋体" w:eastAsia="宋体" w:hint="default"/>
                <w:spacing w:val="-14"/>
                <w:sz w:val="20"/>
                <w:szCs w:val="20"/>
              </w:rPr>
              <w:t>兼营；楼宇</w:t>
            </w:r>
            <w:r>
              <w:rPr>
                <w:rFonts w:ascii="宋体" w:hAnsi="宋体" w:cs="宋体" w:eastAsia="宋体" w:hint="default"/>
                <w:w w:val="99"/>
                <w:sz w:val="20"/>
                <w:szCs w:val="20"/>
              </w:rPr>
              <w:t> </w:t>
            </w:r>
            <w:r>
              <w:rPr>
                <w:rFonts w:ascii="宋体" w:hAnsi="宋体" w:cs="宋体" w:eastAsia="宋体" w:hint="default"/>
                <w:sz w:val="20"/>
                <w:szCs w:val="20"/>
              </w:rPr>
              <w:t>智能化工</w:t>
            </w:r>
            <w:r>
              <w:rPr>
                <w:rFonts w:ascii="宋体" w:hAnsi="宋体" w:cs="宋体" w:eastAsia="宋体" w:hint="default"/>
                <w:w w:val="99"/>
                <w:sz w:val="20"/>
                <w:szCs w:val="20"/>
              </w:rPr>
              <w:t> </w:t>
            </w:r>
            <w:r>
              <w:rPr>
                <w:rFonts w:ascii="宋体" w:hAnsi="宋体" w:cs="宋体" w:eastAsia="宋体" w:hint="default"/>
                <w:sz w:val="20"/>
                <w:szCs w:val="20"/>
              </w:rPr>
              <w:t>程施工及</w:t>
            </w:r>
            <w:r>
              <w:rPr>
                <w:rFonts w:ascii="宋体" w:hAnsi="宋体" w:cs="宋体" w:eastAsia="宋体" w:hint="default"/>
                <w:w w:val="99"/>
                <w:sz w:val="20"/>
                <w:szCs w:val="20"/>
              </w:rPr>
              <w:t> </w:t>
            </w:r>
            <w:r>
              <w:rPr>
                <w:rFonts w:ascii="宋体" w:hAnsi="宋体" w:cs="宋体" w:eastAsia="宋体" w:hint="default"/>
                <w:sz w:val="20"/>
                <w:szCs w:val="20"/>
              </w:rPr>
              <w:t>设备批零</w:t>
            </w:r>
            <w:r>
              <w:rPr>
                <w:rFonts w:ascii="宋体" w:hAnsi="宋体" w:cs="宋体" w:eastAsia="宋体" w:hint="default"/>
                <w:w w:val="99"/>
                <w:sz w:val="20"/>
                <w:szCs w:val="20"/>
              </w:rPr>
              <w:t> </w:t>
            </w:r>
            <w:r>
              <w:rPr>
                <w:rFonts w:ascii="宋体" w:hAnsi="宋体" w:cs="宋体" w:eastAsia="宋体" w:hint="default"/>
                <w:spacing w:val="-14"/>
                <w:sz w:val="20"/>
                <w:szCs w:val="20"/>
              </w:rPr>
              <w:t>兼营；销售</w:t>
            </w:r>
            <w:r>
              <w:rPr>
                <w:rFonts w:ascii="宋体" w:hAnsi="宋体" w:cs="宋体" w:eastAsia="宋体" w:hint="default"/>
                <w:w w:val="99"/>
                <w:sz w:val="20"/>
                <w:szCs w:val="20"/>
              </w:rPr>
              <w:t> </w:t>
            </w:r>
            <w:r>
              <w:rPr>
                <w:rFonts w:ascii="宋体" w:hAnsi="宋体" w:cs="宋体" w:eastAsia="宋体" w:hint="default"/>
                <w:sz w:val="20"/>
                <w:szCs w:val="20"/>
              </w:rPr>
              <w:t>经国家密</w:t>
            </w:r>
            <w:r>
              <w:rPr>
                <w:rFonts w:ascii="宋体" w:hAnsi="宋体" w:cs="宋体" w:eastAsia="宋体" w:hint="default"/>
                <w:w w:val="99"/>
                <w:sz w:val="20"/>
                <w:szCs w:val="20"/>
              </w:rPr>
              <w:t> </w:t>
            </w:r>
            <w:r>
              <w:rPr>
                <w:rFonts w:ascii="宋体" w:hAnsi="宋体" w:cs="宋体" w:eastAsia="宋体" w:hint="default"/>
                <w:sz w:val="20"/>
                <w:szCs w:val="20"/>
              </w:rPr>
              <w:t>码管理局</w:t>
            </w:r>
            <w:r>
              <w:rPr>
                <w:rFonts w:ascii="宋体" w:hAnsi="宋体" w:cs="宋体" w:eastAsia="宋体" w:hint="default"/>
                <w:w w:val="99"/>
                <w:sz w:val="20"/>
                <w:szCs w:val="20"/>
              </w:rPr>
              <w:t> </w:t>
            </w:r>
            <w:r>
              <w:rPr>
                <w:rFonts w:ascii="宋体" w:hAnsi="宋体" w:cs="宋体" w:eastAsia="宋体" w:hint="default"/>
                <w:sz w:val="20"/>
                <w:szCs w:val="20"/>
              </w:rPr>
              <w:t>审批并通</w:t>
            </w:r>
            <w:r>
              <w:rPr>
                <w:rFonts w:ascii="宋体" w:hAnsi="宋体" w:cs="宋体" w:eastAsia="宋体" w:hint="default"/>
                <w:w w:val="99"/>
                <w:sz w:val="20"/>
                <w:szCs w:val="20"/>
              </w:rPr>
              <w:t> </w:t>
            </w:r>
            <w:r>
              <w:rPr>
                <w:rFonts w:ascii="宋体" w:hAnsi="宋体" w:cs="宋体" w:eastAsia="宋体" w:hint="default"/>
                <w:sz w:val="20"/>
                <w:szCs w:val="20"/>
              </w:rPr>
              <w:t>过指定检</w:t>
            </w:r>
            <w:r>
              <w:rPr>
                <w:rFonts w:ascii="宋体" w:hAnsi="宋体" w:cs="宋体" w:eastAsia="宋体" w:hint="default"/>
                <w:w w:val="99"/>
                <w:sz w:val="20"/>
                <w:szCs w:val="20"/>
              </w:rPr>
              <w:t> </w:t>
            </w:r>
            <w:r>
              <w:rPr>
                <w:rFonts w:ascii="宋体" w:hAnsi="宋体" w:cs="宋体" w:eastAsia="宋体" w:hint="default"/>
                <w:sz w:val="20"/>
                <w:szCs w:val="20"/>
              </w:rPr>
              <w:t>测机构产</w:t>
            </w:r>
            <w:r>
              <w:rPr>
                <w:rFonts w:ascii="宋体" w:hAnsi="宋体" w:cs="宋体" w:eastAsia="宋体" w:hint="default"/>
                <w:w w:val="99"/>
                <w:sz w:val="20"/>
                <w:szCs w:val="20"/>
              </w:rPr>
              <w:t> </w:t>
            </w:r>
            <w:r>
              <w:rPr>
                <w:rFonts w:ascii="宋体" w:hAnsi="宋体" w:cs="宋体" w:eastAsia="宋体" w:hint="default"/>
                <w:sz w:val="20"/>
                <w:szCs w:val="20"/>
              </w:rPr>
              <w:t>品质量检</w:t>
            </w:r>
            <w:r>
              <w:rPr>
                <w:rFonts w:ascii="宋体" w:hAnsi="宋体" w:cs="宋体" w:eastAsia="宋体" w:hint="default"/>
                <w:w w:val="99"/>
                <w:sz w:val="20"/>
                <w:szCs w:val="20"/>
              </w:rPr>
              <w:t> </w:t>
            </w:r>
            <w:r>
              <w:rPr>
                <w:rFonts w:ascii="宋体" w:hAnsi="宋体" w:cs="宋体" w:eastAsia="宋体" w:hint="default"/>
                <w:sz w:val="20"/>
                <w:szCs w:val="20"/>
              </w:rPr>
              <w:t>测的商用</w:t>
            </w:r>
            <w:r>
              <w:rPr>
                <w:rFonts w:ascii="宋体" w:hAnsi="宋体" w:cs="宋体" w:eastAsia="宋体" w:hint="default"/>
                <w:w w:val="99"/>
                <w:sz w:val="20"/>
                <w:szCs w:val="20"/>
              </w:rPr>
              <w:t> </w:t>
            </w:r>
            <w:r>
              <w:rPr>
                <w:rFonts w:ascii="宋体" w:hAnsi="宋体" w:cs="宋体" w:eastAsia="宋体" w:hint="default"/>
                <w:sz w:val="20"/>
                <w:szCs w:val="20"/>
              </w:rPr>
              <w:t>密码产品</w:t>
            </w:r>
            <w:r>
              <w:rPr>
                <w:rFonts w:ascii="宋体" w:hAnsi="宋体" w:cs="宋体" w:eastAsia="宋体" w:hint="default"/>
                <w:w w:val="99"/>
                <w:sz w:val="20"/>
                <w:szCs w:val="20"/>
              </w:rPr>
              <w:t> </w:t>
            </w:r>
            <w:r>
              <w:rPr>
                <w:rFonts w:ascii="宋体" w:hAnsi="宋体" w:cs="宋体" w:eastAsia="宋体" w:hint="default"/>
                <w:sz w:val="20"/>
                <w:szCs w:val="20"/>
              </w:rPr>
              <w:t>(</w:t>
            </w:r>
            <w:r>
              <w:rPr>
                <w:rFonts w:ascii="宋体" w:hAnsi="宋体" w:cs="宋体" w:eastAsia="宋体" w:hint="default"/>
                <w:sz w:val="20"/>
                <w:szCs w:val="20"/>
              </w:rPr>
              <w:t>含税控收</w:t>
            </w:r>
            <w:r>
              <w:rPr>
                <w:rFonts w:ascii="宋体" w:hAnsi="宋体" w:cs="宋体" w:eastAsia="宋体" w:hint="default"/>
                <w:w w:val="99"/>
                <w:sz w:val="20"/>
                <w:szCs w:val="20"/>
              </w:rPr>
              <w:t> </w:t>
            </w:r>
            <w:r>
              <w:rPr>
                <w:rFonts w:ascii="宋体" w:hAnsi="宋体" w:cs="宋体" w:eastAsia="宋体" w:hint="default"/>
                <w:sz w:val="20"/>
                <w:szCs w:val="20"/>
              </w:rPr>
              <w:t>款机</w:t>
            </w:r>
            <w:r>
              <w:rPr>
                <w:rFonts w:ascii="宋体" w:hAnsi="宋体" w:cs="宋体" w:eastAsia="宋体" w:hint="default"/>
                <w:sz w:val="20"/>
                <w:szCs w:val="20"/>
              </w:rPr>
              <w:t>)</w:t>
            </w:r>
            <w:r>
              <w:rPr>
                <w:rFonts w:ascii="宋体" w:hAnsi="宋体" w:cs="宋体" w:eastAsia="宋体" w:hint="default"/>
                <w:sz w:val="20"/>
                <w:szCs w:val="20"/>
              </w:rPr>
              <w:t>及技</w:t>
            </w:r>
            <w:r>
              <w:rPr>
                <w:rFonts w:ascii="宋体" w:hAnsi="宋体" w:cs="宋体" w:eastAsia="宋体" w:hint="default"/>
                <w:w w:val="99"/>
                <w:sz w:val="20"/>
                <w:szCs w:val="20"/>
              </w:rPr>
              <w:t> </w:t>
            </w:r>
            <w:r>
              <w:rPr>
                <w:rFonts w:ascii="宋体" w:hAnsi="宋体" w:cs="宋体" w:eastAsia="宋体" w:hint="default"/>
                <w:spacing w:val="-14"/>
                <w:sz w:val="20"/>
                <w:szCs w:val="20"/>
              </w:rPr>
              <w:t>术服务；人</w:t>
            </w:r>
            <w:r>
              <w:rPr>
                <w:rFonts w:ascii="宋体" w:hAnsi="宋体" w:cs="宋体" w:eastAsia="宋体" w:hint="default"/>
                <w:w w:val="99"/>
                <w:sz w:val="20"/>
                <w:szCs w:val="20"/>
              </w:rPr>
              <w:t> </w:t>
            </w:r>
            <w:r>
              <w:rPr>
                <w:rFonts w:ascii="宋体" w:hAnsi="宋体" w:cs="宋体" w:eastAsia="宋体" w:hint="default"/>
                <w:spacing w:val="-14"/>
                <w:sz w:val="20"/>
                <w:szCs w:val="20"/>
              </w:rPr>
              <w:t>才、职业供</w:t>
            </w:r>
            <w:r>
              <w:rPr>
                <w:rFonts w:ascii="宋体" w:hAnsi="宋体" w:cs="宋体" w:eastAsia="宋体" w:hint="default"/>
                <w:w w:val="99"/>
                <w:sz w:val="20"/>
                <w:szCs w:val="20"/>
              </w:rPr>
              <w:t> </w:t>
            </w:r>
            <w:r>
              <w:rPr>
                <w:rFonts w:ascii="宋体" w:hAnsi="宋体" w:cs="宋体" w:eastAsia="宋体" w:hint="default"/>
                <w:sz w:val="20"/>
                <w:szCs w:val="20"/>
              </w:rPr>
              <w:t>求信息的</w:t>
            </w:r>
            <w:r>
              <w:rPr>
                <w:rFonts w:ascii="宋体" w:hAnsi="宋体" w:cs="宋体" w:eastAsia="宋体" w:hint="default"/>
                <w:w w:val="99"/>
                <w:sz w:val="20"/>
                <w:szCs w:val="20"/>
              </w:rPr>
              <w:t> </w:t>
            </w:r>
            <w:r>
              <w:rPr>
                <w:rFonts w:ascii="宋体" w:hAnsi="宋体" w:cs="宋体" w:eastAsia="宋体" w:hint="default"/>
                <w:sz w:val="20"/>
                <w:szCs w:val="20"/>
              </w:rPr>
              <w:t>收集、整</w:t>
            </w:r>
            <w:r>
              <w:rPr>
                <w:rFonts w:ascii="宋体" w:hAnsi="宋体" w:cs="宋体" w:eastAsia="宋体" w:hint="default"/>
                <w:w w:val="99"/>
                <w:sz w:val="20"/>
                <w:szCs w:val="20"/>
              </w:rPr>
              <w:t> </w:t>
            </w:r>
            <w:r>
              <w:rPr>
                <w:rFonts w:ascii="宋体" w:hAnsi="宋体" w:cs="宋体" w:eastAsia="宋体" w:hint="default"/>
                <w:sz w:val="20"/>
                <w:szCs w:val="20"/>
              </w:rPr>
              <w:t>理、储存、</w:t>
            </w:r>
            <w:r>
              <w:rPr>
                <w:rFonts w:ascii="宋体" w:hAnsi="宋体" w:cs="宋体" w:eastAsia="宋体" w:hint="default"/>
                <w:w w:val="99"/>
                <w:sz w:val="20"/>
                <w:szCs w:val="20"/>
              </w:rPr>
              <w:t> </w:t>
            </w:r>
            <w:r>
              <w:rPr>
                <w:rFonts w:ascii="宋体" w:hAnsi="宋体" w:cs="宋体" w:eastAsia="宋体" w:hint="default"/>
                <w:spacing w:val="-14"/>
                <w:sz w:val="20"/>
                <w:szCs w:val="20"/>
              </w:rPr>
              <w:t>发布；为求</w:t>
            </w:r>
            <w:r>
              <w:rPr>
                <w:rFonts w:ascii="宋体" w:hAnsi="宋体" w:cs="宋体" w:eastAsia="宋体" w:hint="default"/>
                <w:w w:val="99"/>
                <w:sz w:val="20"/>
                <w:szCs w:val="20"/>
              </w:rPr>
              <w:t> </w:t>
            </w:r>
            <w:r>
              <w:rPr>
                <w:rFonts w:ascii="宋体" w:hAnsi="宋体" w:cs="宋体" w:eastAsia="宋体" w:hint="default"/>
                <w:sz w:val="20"/>
                <w:szCs w:val="20"/>
              </w:rPr>
              <w:t>职者介绍</w:t>
            </w:r>
            <w:r>
              <w:rPr>
                <w:rFonts w:ascii="宋体" w:hAnsi="宋体" w:cs="宋体" w:eastAsia="宋体" w:hint="default"/>
                <w:w w:val="99"/>
                <w:sz w:val="20"/>
                <w:szCs w:val="20"/>
              </w:rPr>
              <w:t> </w:t>
            </w:r>
            <w:r>
              <w:rPr>
                <w:rFonts w:ascii="宋体" w:hAnsi="宋体" w:cs="宋体" w:eastAsia="宋体" w:hint="default"/>
                <w:sz w:val="20"/>
                <w:szCs w:val="20"/>
              </w:rPr>
              <w:t>用人单位；</w:t>
            </w:r>
            <w:r>
              <w:rPr>
                <w:rFonts w:ascii="宋体" w:hAnsi="宋体" w:cs="宋体" w:eastAsia="宋体" w:hint="default"/>
                <w:w w:val="99"/>
                <w:sz w:val="20"/>
                <w:szCs w:val="20"/>
              </w:rPr>
              <w:t> </w:t>
            </w:r>
            <w:r>
              <w:rPr>
                <w:rFonts w:ascii="宋体" w:hAnsi="宋体" w:cs="宋体" w:eastAsia="宋体" w:hint="default"/>
                <w:sz w:val="20"/>
                <w:szCs w:val="20"/>
              </w:rPr>
              <w:t>为用人单</w:t>
            </w:r>
            <w:r>
              <w:rPr>
                <w:rFonts w:ascii="宋体" w:hAnsi="宋体" w:cs="宋体" w:eastAsia="宋体" w:hint="default"/>
                <w:w w:val="99"/>
                <w:sz w:val="20"/>
                <w:szCs w:val="20"/>
              </w:rPr>
              <w:t> </w:t>
            </w:r>
            <w:r>
              <w:rPr>
                <w:rFonts w:ascii="宋体" w:hAnsi="宋体" w:cs="宋体" w:eastAsia="宋体" w:hint="default"/>
                <w:sz w:val="20"/>
                <w:szCs w:val="20"/>
              </w:rPr>
              <w:t>位和居民</w:t>
            </w:r>
            <w:r>
              <w:rPr>
                <w:rFonts w:ascii="宋体" w:hAnsi="宋体" w:cs="宋体" w:eastAsia="宋体" w:hint="default"/>
                <w:w w:val="99"/>
                <w:sz w:val="20"/>
                <w:szCs w:val="20"/>
              </w:rPr>
              <w:t> </w:t>
            </w:r>
            <w:r>
              <w:rPr>
                <w:rFonts w:ascii="宋体" w:hAnsi="宋体" w:cs="宋体" w:eastAsia="宋体" w:hint="default"/>
                <w:sz w:val="20"/>
                <w:szCs w:val="20"/>
              </w:rPr>
              <w:t>家庭推荐</w:t>
            </w:r>
            <w:r>
              <w:rPr>
                <w:rFonts w:ascii="宋体" w:hAnsi="宋体" w:cs="宋体" w:eastAsia="宋体" w:hint="default"/>
                <w:w w:val="99"/>
                <w:sz w:val="20"/>
                <w:szCs w:val="20"/>
              </w:rPr>
              <w:t> </w:t>
            </w:r>
            <w:r>
              <w:rPr>
                <w:rFonts w:ascii="宋体" w:hAnsi="宋体" w:cs="宋体" w:eastAsia="宋体" w:hint="default"/>
                <w:spacing w:val="-14"/>
                <w:sz w:val="20"/>
                <w:szCs w:val="20"/>
              </w:rPr>
              <w:t>求职者；从</w:t>
            </w:r>
            <w:r>
              <w:rPr>
                <w:rFonts w:ascii="宋体" w:hAnsi="宋体" w:cs="宋体" w:eastAsia="宋体" w:hint="default"/>
                <w:w w:val="99"/>
                <w:sz w:val="20"/>
                <w:szCs w:val="20"/>
              </w:rPr>
              <w:t> </w:t>
            </w:r>
            <w:r>
              <w:rPr>
                <w:rFonts w:ascii="宋体" w:hAnsi="宋体" w:cs="宋体" w:eastAsia="宋体" w:hint="default"/>
                <w:sz w:val="20"/>
                <w:szCs w:val="20"/>
              </w:rPr>
              <w:t>事互联网</w:t>
            </w:r>
            <w:r>
              <w:rPr>
                <w:rFonts w:ascii="宋体" w:hAnsi="宋体" w:cs="宋体" w:eastAsia="宋体" w:hint="default"/>
                <w:w w:val="99"/>
                <w:sz w:val="20"/>
                <w:szCs w:val="20"/>
              </w:rPr>
              <w:t> </w:t>
            </w:r>
            <w:r>
              <w:rPr>
                <w:rFonts w:ascii="宋体" w:hAnsi="宋体" w:cs="宋体" w:eastAsia="宋体" w:hint="default"/>
                <w:sz w:val="20"/>
                <w:szCs w:val="20"/>
              </w:rPr>
              <w:t>人力资源</w:t>
            </w:r>
            <w:r>
              <w:rPr>
                <w:rFonts w:ascii="宋体" w:hAnsi="宋体" w:cs="宋体" w:eastAsia="宋体" w:hint="default"/>
                <w:w w:val="99"/>
                <w:sz w:val="20"/>
                <w:szCs w:val="20"/>
              </w:rPr>
              <w:t> </w:t>
            </w:r>
            <w:r>
              <w:rPr>
                <w:rFonts w:ascii="宋体" w:hAnsi="宋体" w:cs="宋体" w:eastAsia="宋体" w:hint="default"/>
                <w:sz w:val="20"/>
                <w:szCs w:val="20"/>
              </w:rPr>
              <w:t>信息服务</w:t>
            </w:r>
            <w:r>
              <w:rPr>
                <w:rFonts w:ascii="宋体" w:hAnsi="宋体" w:cs="宋体" w:eastAsia="宋体" w:hint="default"/>
                <w:w w:val="99"/>
                <w:sz w:val="20"/>
                <w:szCs w:val="20"/>
              </w:rPr>
              <w:t> </w:t>
            </w:r>
            <w:r>
              <w:rPr>
                <w:rFonts w:ascii="宋体" w:hAnsi="宋体" w:cs="宋体" w:eastAsia="宋体" w:hint="default"/>
                <w:sz w:val="20"/>
                <w:szCs w:val="20"/>
              </w:rPr>
              <w:t>和组织各</w:t>
            </w:r>
            <w:r>
              <w:rPr>
                <w:rFonts w:ascii="宋体" w:hAnsi="宋体" w:cs="宋体" w:eastAsia="宋体" w:hint="default"/>
                <w:w w:val="99"/>
                <w:sz w:val="20"/>
                <w:szCs w:val="20"/>
              </w:rPr>
              <w:t> </w:t>
            </w:r>
            <w:r>
              <w:rPr>
                <w:rFonts w:ascii="宋体" w:hAnsi="宋体" w:cs="宋体" w:eastAsia="宋体" w:hint="default"/>
                <w:sz w:val="20"/>
                <w:szCs w:val="20"/>
              </w:rPr>
              <w:t>类招聘洽</w:t>
            </w:r>
            <w:r>
              <w:rPr>
                <w:rFonts w:ascii="宋体" w:hAnsi="宋体" w:cs="宋体" w:eastAsia="宋体" w:hint="default"/>
                <w:w w:val="99"/>
                <w:sz w:val="20"/>
                <w:szCs w:val="20"/>
              </w:rPr>
              <w:t> </w:t>
            </w:r>
            <w:r>
              <w:rPr>
                <w:rFonts w:ascii="宋体" w:hAnsi="宋体" w:cs="宋体" w:eastAsia="宋体" w:hint="default"/>
                <w:spacing w:val="-14"/>
                <w:sz w:val="20"/>
                <w:szCs w:val="20"/>
              </w:rPr>
              <w:t>谈会；人才</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宋体" w:hAnsi="宋体" w:cs="宋体" w:eastAsia="宋体" w:hint="default"/>
                <w:sz w:val="20"/>
                <w:szCs w:val="20"/>
              </w:rPr>
            </w:pPr>
            <w:r>
              <w:rPr>
                <w:rFonts w:ascii="宋体"/>
                <w:sz w:val="20"/>
              </w:rPr>
              <w:t>3,350.00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34</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3" w:right="0"/>
              <w:jc w:val="left"/>
              <w:rPr>
                <w:rFonts w:ascii="宋体" w:hAnsi="宋体" w:cs="宋体" w:eastAsia="宋体" w:hint="default"/>
                <w:sz w:val="20"/>
                <w:szCs w:val="20"/>
              </w:rPr>
            </w:pPr>
            <w:r>
              <w:rPr>
                <w:rFonts w:ascii="宋体"/>
                <w:sz w:val="20"/>
              </w:rPr>
              <w:t>37,725.95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91" w:right="0"/>
              <w:jc w:val="left"/>
              <w:rPr>
                <w:rFonts w:ascii="宋体" w:hAnsi="宋体" w:cs="宋体" w:eastAsia="宋体" w:hint="default"/>
                <w:sz w:val="20"/>
                <w:szCs w:val="20"/>
              </w:rPr>
            </w:pPr>
            <w:r>
              <w:rPr>
                <w:rFonts w:ascii="宋体"/>
                <w:sz w:val="20"/>
              </w:rPr>
              <w:t>14,620.57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03" w:right="0"/>
              <w:jc w:val="left"/>
              <w:rPr>
                <w:rFonts w:ascii="宋体" w:hAnsi="宋体" w:cs="宋体" w:eastAsia="宋体" w:hint="default"/>
                <w:sz w:val="20"/>
                <w:szCs w:val="20"/>
              </w:rPr>
            </w:pPr>
            <w:r>
              <w:rPr>
                <w:rFonts w:ascii="宋体"/>
                <w:sz w:val="20"/>
              </w:rPr>
              <w:t>56,992.54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20"/>
                <w:szCs w:val="20"/>
              </w:rPr>
            </w:pPr>
            <w:r>
              <w:rPr>
                <w:rFonts w:ascii="宋体"/>
                <w:sz w:val="20"/>
              </w:rPr>
              <w:t>10,814.31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7494"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职业培训</w:t>
            </w:r>
            <w:r>
              <w:rPr>
                <w:rFonts w:ascii="宋体" w:hAnsi="宋体" w:cs="宋体" w:eastAsia="宋体" w:hint="default"/>
                <w:w w:val="99"/>
                <w:sz w:val="20"/>
                <w:szCs w:val="20"/>
              </w:rPr>
              <w:t> </w:t>
            </w:r>
            <w:r>
              <w:rPr>
                <w:rFonts w:ascii="宋体" w:hAnsi="宋体" w:cs="宋体" w:eastAsia="宋体" w:hint="default"/>
                <w:spacing w:val="-14"/>
                <w:sz w:val="20"/>
                <w:szCs w:val="20"/>
              </w:rPr>
              <w:t>和测评；求</w:t>
            </w:r>
            <w:r>
              <w:rPr>
                <w:rFonts w:ascii="宋体" w:hAnsi="宋体" w:cs="宋体" w:eastAsia="宋体" w:hint="default"/>
                <w:w w:val="99"/>
                <w:sz w:val="20"/>
                <w:szCs w:val="20"/>
              </w:rPr>
              <w:t> </w:t>
            </w:r>
            <w:r>
              <w:rPr>
                <w:rFonts w:ascii="宋体" w:hAnsi="宋体" w:cs="宋体" w:eastAsia="宋体" w:hint="default"/>
                <w:sz w:val="20"/>
                <w:szCs w:val="20"/>
              </w:rPr>
              <w:t>职指导与</w:t>
            </w:r>
            <w:r>
              <w:rPr>
                <w:rFonts w:ascii="宋体" w:hAnsi="宋体" w:cs="宋体" w:eastAsia="宋体" w:hint="default"/>
                <w:w w:val="99"/>
                <w:sz w:val="20"/>
                <w:szCs w:val="20"/>
              </w:rPr>
              <w:t> </w:t>
            </w:r>
            <w:r>
              <w:rPr>
                <w:rFonts w:ascii="宋体" w:hAnsi="宋体" w:cs="宋体" w:eastAsia="宋体" w:hint="default"/>
                <w:sz w:val="20"/>
                <w:szCs w:val="20"/>
              </w:rPr>
              <w:t>人力资源</w:t>
            </w:r>
            <w:r>
              <w:rPr>
                <w:rFonts w:ascii="宋体" w:hAnsi="宋体" w:cs="宋体" w:eastAsia="宋体" w:hint="default"/>
                <w:w w:val="99"/>
                <w:sz w:val="20"/>
                <w:szCs w:val="20"/>
              </w:rPr>
              <w:t> </w:t>
            </w:r>
            <w:r>
              <w:rPr>
                <w:rFonts w:ascii="宋体" w:hAnsi="宋体" w:cs="宋体" w:eastAsia="宋体" w:hint="default"/>
                <w:sz w:val="20"/>
                <w:szCs w:val="20"/>
              </w:rPr>
              <w:t>管理咨询</w:t>
            </w:r>
            <w:r>
              <w:rPr>
                <w:rFonts w:ascii="宋体" w:hAnsi="宋体" w:cs="宋体" w:eastAsia="宋体" w:hint="default"/>
                <w:w w:val="99"/>
                <w:sz w:val="20"/>
                <w:szCs w:val="20"/>
              </w:rPr>
              <w:t> </w:t>
            </w:r>
            <w:r>
              <w:rPr>
                <w:rFonts w:ascii="宋体" w:hAnsi="宋体" w:cs="宋体" w:eastAsia="宋体" w:hint="default"/>
                <w:spacing w:val="-14"/>
                <w:sz w:val="20"/>
                <w:szCs w:val="20"/>
              </w:rPr>
              <w:t>服务；第二</w:t>
            </w:r>
            <w:r>
              <w:rPr>
                <w:rFonts w:ascii="宋体" w:hAnsi="宋体" w:cs="宋体" w:eastAsia="宋体" w:hint="default"/>
                <w:w w:val="99"/>
                <w:sz w:val="20"/>
                <w:szCs w:val="20"/>
              </w:rPr>
              <w:t> </w:t>
            </w:r>
            <w:r>
              <w:rPr>
                <w:rFonts w:ascii="宋体" w:hAnsi="宋体" w:cs="宋体" w:eastAsia="宋体" w:hint="default"/>
                <w:sz w:val="20"/>
                <w:szCs w:val="20"/>
              </w:rPr>
              <w:t>类增值电</w:t>
            </w:r>
            <w:r>
              <w:rPr>
                <w:rFonts w:ascii="宋体" w:hAnsi="宋体" w:cs="宋体" w:eastAsia="宋体" w:hint="default"/>
                <w:w w:val="99"/>
                <w:sz w:val="20"/>
                <w:szCs w:val="20"/>
              </w:rPr>
              <w:t> </w:t>
            </w:r>
            <w:r>
              <w:rPr>
                <w:rFonts w:ascii="宋体" w:hAnsi="宋体" w:cs="宋体" w:eastAsia="宋体" w:hint="default"/>
                <w:sz w:val="20"/>
                <w:szCs w:val="20"/>
              </w:rPr>
              <w:t>信业务中</w:t>
            </w:r>
            <w:r>
              <w:rPr>
                <w:rFonts w:ascii="宋体" w:hAnsi="宋体" w:cs="宋体" w:eastAsia="宋体" w:hint="default"/>
                <w:w w:val="99"/>
                <w:sz w:val="20"/>
                <w:szCs w:val="20"/>
              </w:rPr>
              <w:t> </w:t>
            </w:r>
            <w:r>
              <w:rPr>
                <w:rFonts w:ascii="宋体" w:hAnsi="宋体" w:cs="宋体" w:eastAsia="宋体" w:hint="default"/>
                <w:sz w:val="20"/>
                <w:szCs w:val="20"/>
              </w:rPr>
              <w:t>的信息服</w:t>
            </w:r>
            <w:r>
              <w:rPr>
                <w:rFonts w:ascii="宋体" w:hAnsi="宋体" w:cs="宋体" w:eastAsia="宋体" w:hint="default"/>
                <w:w w:val="99"/>
                <w:sz w:val="20"/>
                <w:szCs w:val="20"/>
              </w:rPr>
              <w:t> </w:t>
            </w:r>
            <w:r>
              <w:rPr>
                <w:rFonts w:ascii="宋体" w:hAnsi="宋体" w:cs="宋体" w:eastAsia="宋体" w:hint="default"/>
                <w:spacing w:val="-14"/>
                <w:sz w:val="20"/>
                <w:szCs w:val="20"/>
              </w:rPr>
              <w:t>务业务（仅</w:t>
            </w:r>
            <w:r>
              <w:rPr>
                <w:rFonts w:ascii="宋体" w:hAnsi="宋体" w:cs="宋体" w:eastAsia="宋体" w:hint="default"/>
                <w:w w:val="99"/>
                <w:sz w:val="20"/>
                <w:szCs w:val="20"/>
              </w:rPr>
              <w:t> </w:t>
            </w:r>
            <w:r>
              <w:rPr>
                <w:rFonts w:ascii="宋体" w:hAnsi="宋体" w:cs="宋体" w:eastAsia="宋体" w:hint="default"/>
                <w:sz w:val="20"/>
                <w:szCs w:val="20"/>
              </w:rPr>
              <w:t>限互联网</w:t>
            </w:r>
            <w:r>
              <w:rPr>
                <w:rFonts w:ascii="宋体" w:hAnsi="宋体" w:cs="宋体" w:eastAsia="宋体" w:hint="default"/>
                <w:w w:val="99"/>
                <w:sz w:val="20"/>
                <w:szCs w:val="20"/>
              </w:rPr>
              <w:t> </w:t>
            </w:r>
            <w:r>
              <w:rPr>
                <w:rFonts w:ascii="宋体" w:hAnsi="宋体" w:cs="宋体" w:eastAsia="宋体" w:hint="default"/>
                <w:sz w:val="20"/>
                <w:szCs w:val="20"/>
              </w:rPr>
              <w:t>信息服务，</w:t>
            </w:r>
            <w:r>
              <w:rPr>
                <w:rFonts w:ascii="宋体" w:hAnsi="宋体" w:cs="宋体" w:eastAsia="宋体" w:hint="default"/>
                <w:w w:val="99"/>
                <w:sz w:val="20"/>
                <w:szCs w:val="20"/>
              </w:rPr>
              <w:t> </w:t>
            </w:r>
            <w:r>
              <w:rPr>
                <w:rFonts w:ascii="宋体" w:hAnsi="宋体" w:cs="宋体" w:eastAsia="宋体" w:hint="default"/>
                <w:sz w:val="20"/>
                <w:szCs w:val="20"/>
              </w:rPr>
              <w:t>互联网信</w:t>
            </w:r>
            <w:r>
              <w:rPr>
                <w:rFonts w:ascii="宋体" w:hAnsi="宋体" w:cs="宋体" w:eastAsia="宋体" w:hint="default"/>
                <w:w w:val="99"/>
                <w:sz w:val="20"/>
                <w:szCs w:val="20"/>
              </w:rPr>
              <w:t> </w:t>
            </w:r>
            <w:r>
              <w:rPr>
                <w:rFonts w:ascii="宋体" w:hAnsi="宋体" w:cs="宋体" w:eastAsia="宋体" w:hint="default"/>
                <w:sz w:val="20"/>
                <w:szCs w:val="20"/>
              </w:rPr>
              <w:t>息服务不</w:t>
            </w:r>
            <w:r>
              <w:rPr>
                <w:rFonts w:ascii="宋体" w:hAnsi="宋体" w:cs="宋体" w:eastAsia="宋体" w:hint="default"/>
                <w:w w:val="99"/>
                <w:sz w:val="20"/>
                <w:szCs w:val="20"/>
              </w:rPr>
              <w:t> </w:t>
            </w:r>
            <w:r>
              <w:rPr>
                <w:rFonts w:ascii="宋体" w:hAnsi="宋体" w:cs="宋体" w:eastAsia="宋体" w:hint="default"/>
                <w:spacing w:val="-14"/>
                <w:sz w:val="20"/>
                <w:szCs w:val="20"/>
              </w:rPr>
              <w:t>含新闻、出</w:t>
            </w:r>
            <w:r>
              <w:rPr>
                <w:rFonts w:ascii="宋体" w:hAnsi="宋体" w:cs="宋体" w:eastAsia="宋体" w:hint="default"/>
                <w:w w:val="99"/>
                <w:sz w:val="20"/>
                <w:szCs w:val="20"/>
              </w:rPr>
              <w:t> </w:t>
            </w:r>
            <w:r>
              <w:rPr>
                <w:rFonts w:ascii="宋体" w:hAnsi="宋体" w:cs="宋体" w:eastAsia="宋体" w:hint="default"/>
                <w:sz w:val="20"/>
                <w:szCs w:val="20"/>
              </w:rPr>
              <w:t>版、教育、</w:t>
            </w:r>
            <w:r>
              <w:rPr>
                <w:rFonts w:ascii="宋体" w:hAnsi="宋体" w:cs="宋体" w:eastAsia="宋体" w:hint="default"/>
                <w:w w:val="99"/>
                <w:sz w:val="20"/>
                <w:szCs w:val="20"/>
              </w:rPr>
              <w:t> </w:t>
            </w:r>
            <w:r>
              <w:rPr>
                <w:rFonts w:ascii="宋体" w:hAnsi="宋体" w:cs="宋体" w:eastAsia="宋体" w:hint="default"/>
                <w:sz w:val="20"/>
                <w:szCs w:val="20"/>
              </w:rPr>
              <w:t>医疗保健、</w:t>
            </w:r>
            <w:r>
              <w:rPr>
                <w:rFonts w:ascii="宋体" w:hAnsi="宋体" w:cs="宋体" w:eastAsia="宋体" w:hint="default"/>
                <w:w w:val="99"/>
                <w:sz w:val="20"/>
                <w:szCs w:val="20"/>
              </w:rPr>
              <w:t> </w:t>
            </w:r>
            <w:r>
              <w:rPr>
                <w:rFonts w:ascii="宋体" w:hAnsi="宋体" w:cs="宋体" w:eastAsia="宋体" w:hint="default"/>
                <w:sz w:val="20"/>
                <w:szCs w:val="20"/>
              </w:rPr>
              <w:t>药品和医</w:t>
            </w:r>
            <w:r>
              <w:rPr>
                <w:rFonts w:ascii="宋体" w:hAnsi="宋体" w:cs="宋体" w:eastAsia="宋体" w:hint="default"/>
                <w:w w:val="99"/>
                <w:sz w:val="20"/>
                <w:szCs w:val="20"/>
              </w:rPr>
              <w:t> </w:t>
            </w:r>
            <w:r>
              <w:rPr>
                <w:rFonts w:ascii="宋体" w:hAnsi="宋体" w:cs="宋体" w:eastAsia="宋体" w:hint="default"/>
                <w:spacing w:val="-14"/>
                <w:sz w:val="20"/>
                <w:szCs w:val="20"/>
              </w:rPr>
              <w:t>疗器械、文</w:t>
            </w:r>
            <w:r>
              <w:rPr>
                <w:rFonts w:ascii="宋体" w:hAnsi="宋体" w:cs="宋体" w:eastAsia="宋体" w:hint="default"/>
                <w:w w:val="99"/>
                <w:sz w:val="20"/>
                <w:szCs w:val="20"/>
              </w:rPr>
              <w:t> </w:t>
            </w:r>
            <w:r>
              <w:rPr>
                <w:rFonts w:ascii="宋体" w:hAnsi="宋体" w:cs="宋体" w:eastAsia="宋体" w:hint="default"/>
                <w:spacing w:val="-14"/>
                <w:sz w:val="20"/>
                <w:szCs w:val="20"/>
              </w:rPr>
              <w:t>化、广播电</w:t>
            </w:r>
            <w:r>
              <w:rPr>
                <w:rFonts w:ascii="宋体" w:hAnsi="宋体" w:cs="宋体" w:eastAsia="宋体" w:hint="default"/>
                <w:w w:val="99"/>
                <w:sz w:val="20"/>
                <w:szCs w:val="20"/>
              </w:rPr>
              <w:t> </w:t>
            </w:r>
            <w:r>
              <w:rPr>
                <w:rFonts w:ascii="宋体" w:hAnsi="宋体" w:cs="宋体" w:eastAsia="宋体" w:hint="default"/>
                <w:sz w:val="20"/>
                <w:szCs w:val="20"/>
              </w:rPr>
              <w:t>影电视节</w:t>
            </w:r>
            <w:r>
              <w:rPr>
                <w:rFonts w:ascii="宋体" w:hAnsi="宋体" w:cs="宋体" w:eastAsia="宋体" w:hint="default"/>
                <w:w w:val="99"/>
                <w:sz w:val="20"/>
                <w:szCs w:val="20"/>
              </w:rPr>
              <w:t> </w:t>
            </w:r>
            <w:r>
              <w:rPr>
                <w:rFonts w:ascii="宋体" w:hAnsi="宋体" w:cs="宋体" w:eastAsia="宋体" w:hint="default"/>
                <w:spacing w:val="-14"/>
                <w:sz w:val="20"/>
                <w:szCs w:val="20"/>
              </w:rPr>
              <w:t>目、电子公</w:t>
            </w:r>
            <w:r>
              <w:rPr>
                <w:rFonts w:ascii="宋体" w:hAnsi="宋体" w:cs="宋体" w:eastAsia="宋体" w:hint="default"/>
                <w:w w:val="99"/>
                <w:sz w:val="20"/>
                <w:szCs w:val="20"/>
              </w:rPr>
              <w:t> </w:t>
            </w:r>
            <w:r>
              <w:rPr>
                <w:rFonts w:ascii="宋体" w:hAnsi="宋体" w:cs="宋体" w:eastAsia="宋体" w:hint="default"/>
                <w:sz w:val="20"/>
                <w:szCs w:val="20"/>
              </w:rPr>
              <w:t>告内容）；</w:t>
            </w:r>
            <w:r>
              <w:rPr>
                <w:rFonts w:ascii="宋体" w:hAnsi="宋体" w:cs="宋体" w:eastAsia="宋体" w:hint="default"/>
                <w:w w:val="99"/>
                <w:sz w:val="20"/>
                <w:szCs w:val="20"/>
              </w:rPr>
              <w:t> </w:t>
            </w:r>
            <w:r>
              <w:rPr>
                <w:rFonts w:ascii="宋体" w:hAnsi="宋体" w:cs="宋体" w:eastAsia="宋体" w:hint="default"/>
                <w:sz w:val="20"/>
                <w:szCs w:val="20"/>
              </w:rPr>
              <w:t>刻章。</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625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湖南航天信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第二类增</w:t>
            </w:r>
            <w:r>
              <w:rPr>
                <w:rFonts w:ascii="宋体" w:hAnsi="宋体" w:cs="宋体" w:eastAsia="宋体" w:hint="default"/>
                <w:w w:val="99"/>
                <w:sz w:val="20"/>
                <w:szCs w:val="20"/>
              </w:rPr>
              <w:t> </w:t>
            </w:r>
            <w:r>
              <w:rPr>
                <w:rFonts w:ascii="宋体" w:hAnsi="宋体" w:cs="宋体" w:eastAsia="宋体" w:hint="default"/>
                <w:sz w:val="20"/>
                <w:szCs w:val="20"/>
              </w:rPr>
              <w:t>值业务中</w:t>
            </w:r>
            <w:r>
              <w:rPr>
                <w:rFonts w:ascii="宋体" w:hAnsi="宋体" w:cs="宋体" w:eastAsia="宋体" w:hint="default"/>
                <w:w w:val="99"/>
                <w:sz w:val="20"/>
                <w:szCs w:val="20"/>
              </w:rPr>
              <w:t> </w:t>
            </w:r>
            <w:r>
              <w:rPr>
                <w:rFonts w:ascii="宋体" w:hAnsi="宋体" w:cs="宋体" w:eastAsia="宋体" w:hint="default"/>
                <w:sz w:val="20"/>
                <w:szCs w:val="20"/>
              </w:rPr>
              <w:t>的信息服</w:t>
            </w:r>
            <w:r>
              <w:rPr>
                <w:rFonts w:ascii="宋体" w:hAnsi="宋体" w:cs="宋体" w:eastAsia="宋体" w:hint="default"/>
                <w:w w:val="99"/>
                <w:sz w:val="20"/>
                <w:szCs w:val="20"/>
              </w:rPr>
              <w:t> </w:t>
            </w:r>
            <w:r>
              <w:rPr>
                <w:rFonts w:ascii="宋体" w:hAnsi="宋体" w:cs="宋体" w:eastAsia="宋体" w:hint="default"/>
                <w:spacing w:val="-14"/>
                <w:sz w:val="20"/>
                <w:szCs w:val="20"/>
              </w:rPr>
              <w:t>务业务；商</w:t>
            </w:r>
            <w:r>
              <w:rPr>
                <w:rFonts w:ascii="宋体" w:hAnsi="宋体" w:cs="宋体" w:eastAsia="宋体" w:hint="default"/>
                <w:w w:val="99"/>
                <w:sz w:val="20"/>
                <w:szCs w:val="20"/>
              </w:rPr>
              <w:t> </w:t>
            </w:r>
            <w:r>
              <w:rPr>
                <w:rFonts w:ascii="宋体" w:hAnsi="宋体" w:cs="宋体" w:eastAsia="宋体" w:hint="default"/>
                <w:sz w:val="20"/>
                <w:szCs w:val="20"/>
              </w:rPr>
              <w:t>用密码产</w:t>
            </w:r>
            <w:r>
              <w:rPr>
                <w:rFonts w:ascii="宋体" w:hAnsi="宋体" w:cs="宋体" w:eastAsia="宋体" w:hint="default"/>
                <w:w w:val="99"/>
                <w:sz w:val="20"/>
                <w:szCs w:val="20"/>
              </w:rPr>
              <w:t> </w:t>
            </w:r>
            <w:r>
              <w:rPr>
                <w:rFonts w:ascii="宋体" w:hAnsi="宋体" w:cs="宋体" w:eastAsia="宋体" w:hint="default"/>
                <w:spacing w:val="-14"/>
                <w:sz w:val="20"/>
                <w:szCs w:val="20"/>
              </w:rPr>
              <w:t>品销售；电</w:t>
            </w:r>
            <w:r>
              <w:rPr>
                <w:rFonts w:ascii="宋体" w:hAnsi="宋体" w:cs="宋体" w:eastAsia="宋体" w:hint="default"/>
                <w:w w:val="99"/>
                <w:sz w:val="20"/>
                <w:szCs w:val="20"/>
              </w:rPr>
              <w:t> </w:t>
            </w:r>
            <w:r>
              <w:rPr>
                <w:rFonts w:ascii="宋体" w:hAnsi="宋体" w:cs="宋体" w:eastAsia="宋体" w:hint="default"/>
                <w:sz w:val="20"/>
                <w:szCs w:val="20"/>
              </w:rPr>
              <w:t>子计算机</w:t>
            </w:r>
            <w:r>
              <w:rPr>
                <w:rFonts w:ascii="宋体" w:hAnsi="宋体" w:cs="宋体" w:eastAsia="宋体" w:hint="default"/>
                <w:w w:val="99"/>
                <w:sz w:val="20"/>
                <w:szCs w:val="20"/>
              </w:rPr>
              <w:t> </w:t>
            </w:r>
            <w:r>
              <w:rPr>
                <w:rFonts w:ascii="宋体" w:hAnsi="宋体" w:cs="宋体" w:eastAsia="宋体" w:hint="default"/>
                <w:sz w:val="20"/>
                <w:szCs w:val="20"/>
              </w:rPr>
              <w:t>软件开发；</w:t>
            </w:r>
            <w:r>
              <w:rPr>
                <w:rFonts w:ascii="宋体" w:hAnsi="宋体" w:cs="宋体" w:eastAsia="宋体" w:hint="default"/>
                <w:w w:val="99"/>
                <w:sz w:val="20"/>
                <w:szCs w:val="20"/>
              </w:rPr>
              <w:t> </w:t>
            </w:r>
            <w:r>
              <w:rPr>
                <w:rFonts w:ascii="宋体" w:hAnsi="宋体" w:cs="宋体" w:eastAsia="宋体" w:hint="default"/>
                <w:sz w:val="20"/>
                <w:szCs w:val="20"/>
              </w:rPr>
              <w:t>电子计算</w:t>
            </w:r>
            <w:r>
              <w:rPr>
                <w:rFonts w:ascii="宋体" w:hAnsi="宋体" w:cs="宋体" w:eastAsia="宋体" w:hint="default"/>
                <w:w w:val="99"/>
                <w:sz w:val="20"/>
                <w:szCs w:val="20"/>
              </w:rPr>
              <w:t> </w:t>
            </w:r>
            <w:r>
              <w:rPr>
                <w:rFonts w:ascii="宋体" w:hAnsi="宋体" w:cs="宋体" w:eastAsia="宋体" w:hint="default"/>
                <w:spacing w:val="-14"/>
                <w:sz w:val="20"/>
                <w:szCs w:val="20"/>
              </w:rPr>
              <w:t>机软件、硬</w:t>
            </w:r>
            <w:r>
              <w:rPr>
                <w:rFonts w:ascii="宋体" w:hAnsi="宋体" w:cs="宋体" w:eastAsia="宋体" w:hint="default"/>
                <w:w w:val="99"/>
                <w:sz w:val="20"/>
                <w:szCs w:val="20"/>
              </w:rPr>
              <w:t> </w:t>
            </w:r>
            <w:r>
              <w:rPr>
                <w:rFonts w:ascii="宋体" w:hAnsi="宋体" w:cs="宋体" w:eastAsia="宋体" w:hint="default"/>
                <w:spacing w:val="-14"/>
                <w:sz w:val="20"/>
                <w:szCs w:val="20"/>
              </w:rPr>
              <w:t>件、机械设</w:t>
            </w:r>
            <w:r>
              <w:rPr>
                <w:rFonts w:ascii="宋体" w:hAnsi="宋体" w:cs="宋体" w:eastAsia="宋体" w:hint="default"/>
                <w:w w:val="99"/>
                <w:sz w:val="20"/>
                <w:szCs w:val="20"/>
              </w:rPr>
              <w:t> </w:t>
            </w:r>
            <w:r>
              <w:rPr>
                <w:rFonts w:ascii="宋体" w:hAnsi="宋体" w:cs="宋体" w:eastAsia="宋体" w:hint="default"/>
                <w:spacing w:val="-14"/>
                <w:sz w:val="20"/>
                <w:szCs w:val="20"/>
              </w:rPr>
              <w:t>备、电子产</w:t>
            </w:r>
            <w:r>
              <w:rPr>
                <w:rFonts w:ascii="宋体" w:hAnsi="宋体" w:cs="宋体" w:eastAsia="宋体" w:hint="default"/>
                <w:w w:val="99"/>
                <w:sz w:val="20"/>
                <w:szCs w:val="20"/>
              </w:rPr>
              <w:t> </w:t>
            </w:r>
            <w:r>
              <w:rPr>
                <w:rFonts w:ascii="宋体" w:hAnsi="宋体" w:cs="宋体" w:eastAsia="宋体" w:hint="default"/>
                <w:spacing w:val="-14"/>
                <w:sz w:val="20"/>
                <w:szCs w:val="20"/>
              </w:rPr>
              <w:t>品销售；防</w:t>
            </w:r>
            <w:r>
              <w:rPr>
                <w:rFonts w:ascii="宋体" w:hAnsi="宋体" w:cs="宋体" w:eastAsia="宋体" w:hint="default"/>
                <w:w w:val="99"/>
                <w:sz w:val="20"/>
                <w:szCs w:val="20"/>
              </w:rPr>
              <w:t> </w:t>
            </w:r>
            <w:r>
              <w:rPr>
                <w:rFonts w:ascii="宋体" w:hAnsi="宋体" w:cs="宋体" w:eastAsia="宋体" w:hint="default"/>
                <w:sz w:val="20"/>
                <w:szCs w:val="20"/>
              </w:rPr>
              <w:t>伪税控系</w:t>
            </w:r>
            <w:r>
              <w:rPr>
                <w:rFonts w:ascii="宋体" w:hAnsi="宋体" w:cs="宋体" w:eastAsia="宋体" w:hint="default"/>
                <w:w w:val="99"/>
                <w:sz w:val="20"/>
                <w:szCs w:val="20"/>
              </w:rPr>
              <w:t> </w:t>
            </w:r>
            <w:r>
              <w:rPr>
                <w:rFonts w:ascii="宋体" w:hAnsi="宋体" w:cs="宋体" w:eastAsia="宋体" w:hint="default"/>
                <w:sz w:val="20"/>
                <w:szCs w:val="20"/>
              </w:rPr>
              <w:t>统及相关</w:t>
            </w:r>
            <w:r>
              <w:rPr>
                <w:rFonts w:ascii="宋体" w:hAnsi="宋体" w:cs="宋体" w:eastAsia="宋体" w:hint="default"/>
                <w:w w:val="99"/>
                <w:sz w:val="20"/>
                <w:szCs w:val="20"/>
              </w:rPr>
              <w:t> </w:t>
            </w:r>
            <w:r>
              <w:rPr>
                <w:rFonts w:ascii="宋体" w:hAnsi="宋体" w:cs="宋体" w:eastAsia="宋体" w:hint="default"/>
                <w:sz w:val="20"/>
                <w:szCs w:val="20"/>
              </w:rPr>
              <w:t>设备的开</w:t>
            </w:r>
            <w:r>
              <w:rPr>
                <w:rFonts w:ascii="宋体" w:hAnsi="宋体" w:cs="宋体" w:eastAsia="宋体" w:hint="default"/>
                <w:w w:val="99"/>
                <w:sz w:val="20"/>
                <w:szCs w:val="20"/>
              </w:rPr>
              <w:t> </w:t>
            </w:r>
            <w:r>
              <w:rPr>
                <w:rFonts w:ascii="宋体" w:hAnsi="宋体" w:cs="宋体" w:eastAsia="宋体" w:hint="default"/>
                <w:sz w:val="20"/>
                <w:szCs w:val="20"/>
              </w:rPr>
              <w:t>发、生产；</w:t>
            </w:r>
            <w:r>
              <w:rPr>
                <w:rFonts w:ascii="宋体" w:hAnsi="宋体" w:cs="宋体" w:eastAsia="宋体" w:hint="default"/>
                <w:w w:val="99"/>
                <w:sz w:val="20"/>
                <w:szCs w:val="20"/>
              </w:rPr>
              <w:t> </w:t>
            </w:r>
            <w:r>
              <w:rPr>
                <w:rFonts w:ascii="宋体" w:hAnsi="宋体" w:cs="宋体" w:eastAsia="宋体" w:hint="default"/>
                <w:sz w:val="20"/>
                <w:szCs w:val="20"/>
              </w:rPr>
              <w:t>工业自动</w:t>
            </w:r>
            <w:r>
              <w:rPr>
                <w:rFonts w:ascii="宋体" w:hAnsi="宋体" w:cs="宋体" w:eastAsia="宋体" w:hint="default"/>
                <w:w w:val="99"/>
                <w:sz w:val="20"/>
                <w:szCs w:val="20"/>
              </w:rPr>
              <w:t> </w:t>
            </w:r>
            <w:r>
              <w:rPr>
                <w:rFonts w:ascii="宋体" w:hAnsi="宋体" w:cs="宋体" w:eastAsia="宋体" w:hint="default"/>
                <w:sz w:val="20"/>
                <w:szCs w:val="20"/>
              </w:rPr>
              <w:t>化控制设</w:t>
            </w:r>
            <w:r>
              <w:rPr>
                <w:rFonts w:ascii="宋体" w:hAnsi="宋体" w:cs="宋体" w:eastAsia="宋体" w:hint="default"/>
                <w:w w:val="99"/>
                <w:sz w:val="20"/>
                <w:szCs w:val="20"/>
              </w:rPr>
              <w:t> </w:t>
            </w:r>
            <w:r>
              <w:rPr>
                <w:rFonts w:ascii="宋体" w:hAnsi="宋体" w:cs="宋体" w:eastAsia="宋体" w:hint="default"/>
                <w:spacing w:val="-14"/>
                <w:sz w:val="20"/>
                <w:szCs w:val="20"/>
              </w:rPr>
              <w:t>备开发、销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宋体" w:hAnsi="宋体" w:cs="宋体" w:eastAsia="宋体" w:hint="default"/>
                <w:sz w:val="20"/>
                <w:szCs w:val="20"/>
              </w:rPr>
            </w:pPr>
            <w:r>
              <w:rPr>
                <w:rFonts w:ascii="宋体"/>
                <w:sz w:val="20"/>
              </w:rPr>
              <w:t>2,000.00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52</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20"/>
                <w:szCs w:val="20"/>
              </w:rPr>
            </w:pPr>
            <w:r>
              <w:rPr>
                <w:rFonts w:ascii="宋体"/>
                <w:sz w:val="20"/>
              </w:rPr>
              <w:t>14,108.65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92" w:right="0"/>
              <w:jc w:val="left"/>
              <w:rPr>
                <w:rFonts w:ascii="宋体" w:hAnsi="宋体" w:cs="宋体" w:eastAsia="宋体" w:hint="default"/>
                <w:sz w:val="20"/>
                <w:szCs w:val="20"/>
              </w:rPr>
            </w:pPr>
            <w:r>
              <w:rPr>
                <w:rFonts w:ascii="宋体"/>
                <w:sz w:val="20"/>
              </w:rPr>
              <w:t>7,496.32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03" w:right="0"/>
              <w:jc w:val="left"/>
              <w:rPr>
                <w:rFonts w:ascii="宋体" w:hAnsi="宋体" w:cs="宋体" w:eastAsia="宋体" w:hint="default"/>
                <w:sz w:val="20"/>
                <w:szCs w:val="20"/>
              </w:rPr>
            </w:pPr>
            <w:r>
              <w:rPr>
                <w:rFonts w:ascii="宋体"/>
                <w:sz w:val="20"/>
              </w:rPr>
              <w:t>31,091.06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7" w:right="0"/>
              <w:jc w:val="left"/>
              <w:rPr>
                <w:rFonts w:ascii="宋体" w:hAnsi="宋体" w:cs="宋体" w:eastAsia="宋体" w:hint="default"/>
                <w:sz w:val="20"/>
                <w:szCs w:val="20"/>
              </w:rPr>
            </w:pPr>
            <w:r>
              <w:rPr>
                <w:rFonts w:ascii="宋体"/>
                <w:sz w:val="20"/>
              </w:rPr>
              <w:t>5,131.35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6558"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
              <w:jc w:val="left"/>
              <w:rPr>
                <w:rFonts w:ascii="宋体" w:hAnsi="宋体" w:cs="宋体" w:eastAsia="宋体" w:hint="default"/>
                <w:sz w:val="20"/>
                <w:szCs w:val="20"/>
              </w:rPr>
            </w:pPr>
            <w:r>
              <w:rPr>
                <w:rFonts w:ascii="宋体" w:hAnsi="宋体" w:cs="宋体" w:eastAsia="宋体" w:hint="default"/>
                <w:spacing w:val="-14"/>
                <w:sz w:val="20"/>
                <w:szCs w:val="20"/>
              </w:rPr>
              <w:t>售；法律法</w:t>
            </w:r>
            <w:r>
              <w:rPr>
                <w:rFonts w:ascii="宋体" w:hAnsi="宋体" w:cs="宋体" w:eastAsia="宋体" w:hint="default"/>
                <w:w w:val="99"/>
                <w:sz w:val="20"/>
                <w:szCs w:val="20"/>
              </w:rPr>
              <w:t> </w:t>
            </w:r>
            <w:r>
              <w:rPr>
                <w:rFonts w:ascii="宋体" w:hAnsi="宋体" w:cs="宋体" w:eastAsia="宋体" w:hint="default"/>
                <w:sz w:val="20"/>
                <w:szCs w:val="20"/>
              </w:rPr>
              <w:t>规允许的</w:t>
            </w:r>
            <w:r>
              <w:rPr>
                <w:rFonts w:ascii="宋体" w:hAnsi="宋体" w:cs="宋体" w:eastAsia="宋体" w:hint="default"/>
                <w:w w:val="99"/>
                <w:sz w:val="20"/>
                <w:szCs w:val="20"/>
              </w:rPr>
              <w:t> </w:t>
            </w:r>
            <w:r>
              <w:rPr>
                <w:rFonts w:ascii="宋体" w:hAnsi="宋体" w:cs="宋体" w:eastAsia="宋体" w:hint="default"/>
                <w:sz w:val="20"/>
                <w:szCs w:val="20"/>
              </w:rPr>
              <w:t>通信设备、</w:t>
            </w:r>
            <w:r>
              <w:rPr>
                <w:rFonts w:ascii="宋体" w:hAnsi="宋体" w:cs="宋体" w:eastAsia="宋体" w:hint="default"/>
                <w:w w:val="99"/>
                <w:sz w:val="20"/>
                <w:szCs w:val="20"/>
              </w:rPr>
              <w:t> </w:t>
            </w:r>
            <w:r>
              <w:rPr>
                <w:rFonts w:ascii="宋体" w:hAnsi="宋体" w:cs="宋体" w:eastAsia="宋体" w:hint="default"/>
                <w:sz w:val="20"/>
                <w:szCs w:val="20"/>
              </w:rPr>
              <w:t>信息系统</w:t>
            </w:r>
            <w:r>
              <w:rPr>
                <w:rFonts w:ascii="宋体" w:hAnsi="宋体" w:cs="宋体" w:eastAsia="宋体" w:hint="default"/>
                <w:w w:val="99"/>
                <w:sz w:val="20"/>
                <w:szCs w:val="20"/>
              </w:rPr>
              <w:t> </w:t>
            </w:r>
            <w:r>
              <w:rPr>
                <w:rFonts w:ascii="宋体" w:hAnsi="宋体" w:cs="宋体" w:eastAsia="宋体" w:hint="default"/>
                <w:sz w:val="20"/>
                <w:szCs w:val="20"/>
              </w:rPr>
              <w:t>设备的技</w:t>
            </w:r>
            <w:r>
              <w:rPr>
                <w:rFonts w:ascii="宋体" w:hAnsi="宋体" w:cs="宋体" w:eastAsia="宋体" w:hint="default"/>
                <w:w w:val="99"/>
                <w:sz w:val="20"/>
                <w:szCs w:val="20"/>
              </w:rPr>
              <w:t> </w:t>
            </w:r>
            <w:r>
              <w:rPr>
                <w:rFonts w:ascii="宋体" w:hAnsi="宋体" w:cs="宋体" w:eastAsia="宋体" w:hint="default"/>
                <w:spacing w:val="-14"/>
                <w:sz w:val="20"/>
                <w:szCs w:val="20"/>
              </w:rPr>
              <w:t>术开发、产</w:t>
            </w:r>
            <w:r>
              <w:rPr>
                <w:rFonts w:ascii="宋体" w:hAnsi="宋体" w:cs="宋体" w:eastAsia="宋体" w:hint="default"/>
                <w:w w:val="99"/>
                <w:sz w:val="20"/>
                <w:szCs w:val="20"/>
              </w:rPr>
              <w:t> </w:t>
            </w:r>
            <w:r>
              <w:rPr>
                <w:rFonts w:ascii="宋体" w:hAnsi="宋体" w:cs="宋体" w:eastAsia="宋体" w:hint="default"/>
                <w:spacing w:val="-14"/>
                <w:sz w:val="20"/>
                <w:szCs w:val="20"/>
              </w:rPr>
              <w:t>品销售；计</w:t>
            </w:r>
            <w:r>
              <w:rPr>
                <w:rFonts w:ascii="宋体" w:hAnsi="宋体" w:cs="宋体" w:eastAsia="宋体" w:hint="default"/>
                <w:w w:val="99"/>
                <w:sz w:val="20"/>
                <w:szCs w:val="20"/>
              </w:rPr>
              <w:t> </w:t>
            </w:r>
            <w:r>
              <w:rPr>
                <w:rFonts w:ascii="宋体" w:hAnsi="宋体" w:cs="宋体" w:eastAsia="宋体" w:hint="default"/>
                <w:sz w:val="20"/>
                <w:szCs w:val="20"/>
              </w:rPr>
              <w:t>算机系统</w:t>
            </w:r>
            <w:r>
              <w:rPr>
                <w:rFonts w:ascii="宋体" w:hAnsi="宋体" w:cs="宋体" w:eastAsia="宋体" w:hint="default"/>
                <w:w w:val="99"/>
                <w:sz w:val="20"/>
                <w:szCs w:val="20"/>
              </w:rPr>
              <w:t> </w:t>
            </w:r>
            <w:r>
              <w:rPr>
                <w:rFonts w:ascii="宋体" w:hAnsi="宋体" w:cs="宋体" w:eastAsia="宋体" w:hint="default"/>
                <w:spacing w:val="-14"/>
                <w:sz w:val="20"/>
                <w:szCs w:val="20"/>
              </w:rPr>
              <w:t>集成；计算</w:t>
            </w:r>
            <w:r>
              <w:rPr>
                <w:rFonts w:ascii="宋体" w:hAnsi="宋体" w:cs="宋体" w:eastAsia="宋体" w:hint="default"/>
                <w:w w:val="99"/>
                <w:sz w:val="20"/>
                <w:szCs w:val="20"/>
              </w:rPr>
              <w:t> </w:t>
            </w:r>
            <w:r>
              <w:rPr>
                <w:rFonts w:ascii="宋体" w:hAnsi="宋体" w:cs="宋体" w:eastAsia="宋体" w:hint="default"/>
                <w:sz w:val="20"/>
                <w:szCs w:val="20"/>
              </w:rPr>
              <w:t>机综合知</w:t>
            </w:r>
            <w:r>
              <w:rPr>
                <w:rFonts w:ascii="宋体" w:hAnsi="宋体" w:cs="宋体" w:eastAsia="宋体" w:hint="default"/>
                <w:w w:val="99"/>
                <w:sz w:val="20"/>
                <w:szCs w:val="20"/>
              </w:rPr>
              <w:t> </w:t>
            </w:r>
            <w:r>
              <w:rPr>
                <w:rFonts w:ascii="宋体" w:hAnsi="宋体" w:cs="宋体" w:eastAsia="宋体" w:hint="default"/>
                <w:spacing w:val="-14"/>
                <w:sz w:val="20"/>
                <w:szCs w:val="20"/>
              </w:rPr>
              <w:t>识培训；经</w:t>
            </w:r>
            <w:r>
              <w:rPr>
                <w:rFonts w:ascii="宋体" w:hAnsi="宋体" w:cs="宋体" w:eastAsia="宋体" w:hint="default"/>
                <w:w w:val="99"/>
                <w:sz w:val="20"/>
                <w:szCs w:val="20"/>
              </w:rPr>
              <w:t> </w:t>
            </w:r>
            <w:r>
              <w:rPr>
                <w:rFonts w:ascii="宋体" w:hAnsi="宋体" w:cs="宋体" w:eastAsia="宋体" w:hint="default"/>
                <w:sz w:val="20"/>
                <w:szCs w:val="20"/>
              </w:rPr>
              <w:t>济信息咨</w:t>
            </w:r>
            <w:r>
              <w:rPr>
                <w:rFonts w:ascii="宋体" w:hAnsi="宋体" w:cs="宋体" w:eastAsia="宋体" w:hint="default"/>
                <w:w w:val="99"/>
                <w:sz w:val="20"/>
                <w:szCs w:val="20"/>
              </w:rPr>
              <w:t> </w:t>
            </w:r>
            <w:r>
              <w:rPr>
                <w:rFonts w:ascii="宋体" w:hAnsi="宋体" w:cs="宋体" w:eastAsia="宋体" w:hint="default"/>
                <w:spacing w:val="-14"/>
                <w:sz w:val="20"/>
                <w:szCs w:val="20"/>
              </w:rPr>
              <w:t>询服务（不</w:t>
            </w:r>
            <w:r>
              <w:rPr>
                <w:rFonts w:ascii="宋体" w:hAnsi="宋体" w:cs="宋体" w:eastAsia="宋体" w:hint="default"/>
                <w:w w:val="99"/>
                <w:sz w:val="20"/>
                <w:szCs w:val="20"/>
              </w:rPr>
              <w:t> </w:t>
            </w:r>
            <w:r>
              <w:rPr>
                <w:rFonts w:ascii="宋体" w:hAnsi="宋体" w:cs="宋体" w:eastAsia="宋体" w:hint="default"/>
                <w:spacing w:val="-14"/>
                <w:sz w:val="20"/>
                <w:szCs w:val="20"/>
              </w:rPr>
              <w:t>含金融、证</w:t>
            </w:r>
            <w:r>
              <w:rPr>
                <w:rFonts w:ascii="宋体" w:hAnsi="宋体" w:cs="宋体" w:eastAsia="宋体" w:hint="default"/>
                <w:w w:val="99"/>
                <w:sz w:val="20"/>
                <w:szCs w:val="20"/>
              </w:rPr>
              <w:t> </w:t>
            </w:r>
            <w:r>
              <w:rPr>
                <w:rFonts w:ascii="宋体" w:hAnsi="宋体" w:cs="宋体" w:eastAsia="宋体" w:hint="default"/>
                <w:spacing w:val="-14"/>
                <w:sz w:val="20"/>
                <w:szCs w:val="20"/>
              </w:rPr>
              <w:t>券、期货咨</w:t>
            </w:r>
            <w:r>
              <w:rPr>
                <w:rFonts w:ascii="宋体" w:hAnsi="宋体" w:cs="宋体" w:eastAsia="宋体" w:hint="default"/>
                <w:w w:val="99"/>
                <w:sz w:val="20"/>
                <w:szCs w:val="20"/>
              </w:rPr>
              <w:t> </w:t>
            </w:r>
            <w:r>
              <w:rPr>
                <w:rFonts w:ascii="宋体" w:hAnsi="宋体" w:cs="宋体" w:eastAsia="宋体" w:hint="default"/>
                <w:spacing w:val="-15"/>
                <w:sz w:val="20"/>
                <w:szCs w:val="20"/>
              </w:rPr>
              <w:t>询）；代理</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记账业务；</w:t>
            </w:r>
            <w:r>
              <w:rPr>
                <w:rFonts w:ascii="宋体" w:hAnsi="宋体" w:cs="宋体" w:eastAsia="宋体" w:hint="default"/>
                <w:w w:val="99"/>
                <w:sz w:val="20"/>
                <w:szCs w:val="20"/>
              </w:rPr>
              <w:t> </w:t>
            </w:r>
            <w:r>
              <w:rPr>
                <w:rFonts w:ascii="宋体" w:hAnsi="宋体" w:cs="宋体" w:eastAsia="宋体" w:hint="default"/>
                <w:sz w:val="20"/>
                <w:szCs w:val="20"/>
              </w:rPr>
              <w:t>安全技术</w:t>
            </w:r>
            <w:r>
              <w:rPr>
                <w:rFonts w:ascii="宋体" w:hAnsi="宋体" w:cs="宋体" w:eastAsia="宋体" w:hint="default"/>
                <w:w w:val="99"/>
                <w:sz w:val="20"/>
                <w:szCs w:val="20"/>
              </w:rPr>
              <w:t> </w:t>
            </w:r>
            <w:r>
              <w:rPr>
                <w:rFonts w:ascii="宋体" w:hAnsi="宋体" w:cs="宋体" w:eastAsia="宋体" w:hint="default"/>
                <w:sz w:val="20"/>
                <w:szCs w:val="20"/>
              </w:rPr>
              <w:t>防范系统</w:t>
            </w:r>
            <w:r>
              <w:rPr>
                <w:rFonts w:ascii="宋体" w:hAnsi="宋体" w:cs="宋体" w:eastAsia="宋体" w:hint="default"/>
                <w:w w:val="99"/>
                <w:sz w:val="20"/>
                <w:szCs w:val="20"/>
              </w:rPr>
              <w:t> </w:t>
            </w:r>
            <w:r>
              <w:rPr>
                <w:rFonts w:ascii="宋体" w:hAnsi="宋体" w:cs="宋体" w:eastAsia="宋体" w:hint="default"/>
                <w:sz w:val="20"/>
                <w:szCs w:val="20"/>
              </w:rPr>
              <w:t>设计、施</w:t>
            </w:r>
            <w:r>
              <w:rPr>
                <w:rFonts w:ascii="宋体" w:hAnsi="宋体" w:cs="宋体" w:eastAsia="宋体" w:hint="default"/>
                <w:w w:val="99"/>
                <w:sz w:val="20"/>
                <w:szCs w:val="20"/>
              </w:rPr>
              <w:t> </w:t>
            </w:r>
            <w:r>
              <w:rPr>
                <w:rFonts w:ascii="宋体" w:hAnsi="宋体" w:cs="宋体" w:eastAsia="宋体" w:hint="default"/>
                <w:spacing w:val="-14"/>
                <w:sz w:val="20"/>
                <w:szCs w:val="20"/>
              </w:rPr>
              <w:t>工、维修。</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7187"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22"/>
              <w:ind w:left="103" w:right="200"/>
              <w:jc w:val="both"/>
              <w:rPr>
                <w:rFonts w:ascii="宋体" w:hAnsi="宋体" w:cs="宋体" w:eastAsia="宋体" w:hint="default"/>
                <w:sz w:val="20"/>
                <w:szCs w:val="20"/>
              </w:rPr>
            </w:pPr>
            <w:r>
              <w:rPr>
                <w:rFonts w:ascii="宋体" w:hAnsi="宋体" w:cs="宋体" w:eastAsia="宋体" w:hint="default"/>
                <w:sz w:val="20"/>
                <w:szCs w:val="20"/>
              </w:rPr>
              <w:t>华迪计算机</w:t>
            </w:r>
            <w:r>
              <w:rPr>
                <w:rFonts w:ascii="宋体" w:hAnsi="宋体" w:cs="宋体" w:eastAsia="宋体" w:hint="default"/>
                <w:w w:val="99"/>
                <w:sz w:val="20"/>
                <w:szCs w:val="20"/>
              </w:rPr>
              <w:t> </w:t>
            </w:r>
            <w:r>
              <w:rPr>
                <w:rFonts w:ascii="宋体" w:hAnsi="宋体" w:cs="宋体" w:eastAsia="宋体" w:hint="default"/>
                <w:sz w:val="20"/>
                <w:szCs w:val="20"/>
              </w:rPr>
              <w:t>集团有限公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硬件及外</w:t>
            </w:r>
            <w:r>
              <w:rPr>
                <w:rFonts w:ascii="宋体" w:hAnsi="宋体" w:cs="宋体" w:eastAsia="宋体" w:hint="default"/>
                <w:w w:val="99"/>
                <w:sz w:val="20"/>
                <w:szCs w:val="20"/>
              </w:rPr>
              <w:t> </w:t>
            </w:r>
            <w:r>
              <w:rPr>
                <w:rFonts w:ascii="宋体" w:hAnsi="宋体" w:cs="宋体" w:eastAsia="宋体" w:hint="default"/>
                <w:spacing w:val="-14"/>
                <w:sz w:val="20"/>
                <w:szCs w:val="20"/>
              </w:rPr>
              <w:t>围设备、通</w:t>
            </w:r>
            <w:r>
              <w:rPr>
                <w:rFonts w:ascii="宋体" w:hAnsi="宋体" w:cs="宋体" w:eastAsia="宋体" w:hint="default"/>
                <w:w w:val="99"/>
                <w:sz w:val="20"/>
                <w:szCs w:val="20"/>
              </w:rPr>
              <w:t> </w:t>
            </w:r>
            <w:r>
              <w:rPr>
                <w:rFonts w:ascii="宋体" w:hAnsi="宋体" w:cs="宋体" w:eastAsia="宋体" w:hint="default"/>
                <w:spacing w:val="-14"/>
                <w:sz w:val="20"/>
                <w:szCs w:val="20"/>
              </w:rPr>
              <w:t>信设备、卫</w:t>
            </w:r>
            <w:r>
              <w:rPr>
                <w:rFonts w:ascii="宋体" w:hAnsi="宋体" w:cs="宋体" w:eastAsia="宋体" w:hint="default"/>
                <w:w w:val="99"/>
                <w:sz w:val="20"/>
                <w:szCs w:val="20"/>
              </w:rPr>
              <w:t> </w:t>
            </w:r>
            <w:r>
              <w:rPr>
                <w:rFonts w:ascii="宋体" w:hAnsi="宋体" w:cs="宋体" w:eastAsia="宋体" w:hint="default"/>
                <w:sz w:val="20"/>
                <w:szCs w:val="20"/>
              </w:rPr>
              <w:t>星应用技</w:t>
            </w:r>
            <w:r>
              <w:rPr>
                <w:rFonts w:ascii="宋体" w:hAnsi="宋体" w:cs="宋体" w:eastAsia="宋体" w:hint="default"/>
                <w:w w:val="99"/>
                <w:sz w:val="20"/>
                <w:szCs w:val="20"/>
              </w:rPr>
              <w:t> </w:t>
            </w:r>
            <w:r>
              <w:rPr>
                <w:rFonts w:ascii="宋体" w:hAnsi="宋体" w:cs="宋体" w:eastAsia="宋体" w:hint="default"/>
                <w:spacing w:val="-14"/>
                <w:sz w:val="20"/>
                <w:szCs w:val="20"/>
              </w:rPr>
              <w:t>术、机械电</w:t>
            </w:r>
            <w:r>
              <w:rPr>
                <w:rFonts w:ascii="宋体" w:hAnsi="宋体" w:cs="宋体" w:eastAsia="宋体" w:hint="default"/>
                <w:w w:val="99"/>
                <w:sz w:val="20"/>
                <w:szCs w:val="20"/>
              </w:rPr>
              <w:t> </w:t>
            </w:r>
            <w:r>
              <w:rPr>
                <w:rFonts w:ascii="宋体" w:hAnsi="宋体" w:cs="宋体" w:eastAsia="宋体" w:hint="default"/>
                <w:sz w:val="20"/>
                <w:szCs w:val="20"/>
              </w:rPr>
              <w:t>器设备的</w:t>
            </w:r>
            <w:r>
              <w:rPr>
                <w:rFonts w:ascii="宋体" w:hAnsi="宋体" w:cs="宋体" w:eastAsia="宋体" w:hint="default"/>
                <w:w w:val="99"/>
                <w:sz w:val="20"/>
                <w:szCs w:val="20"/>
              </w:rPr>
              <w:t> </w:t>
            </w:r>
            <w:r>
              <w:rPr>
                <w:rFonts w:ascii="宋体" w:hAnsi="宋体" w:cs="宋体" w:eastAsia="宋体" w:hint="default"/>
                <w:spacing w:val="-14"/>
                <w:sz w:val="20"/>
                <w:szCs w:val="20"/>
              </w:rPr>
              <w:t>制造；计算</w:t>
            </w:r>
            <w:r>
              <w:rPr>
                <w:rFonts w:ascii="宋体" w:hAnsi="宋体" w:cs="宋体" w:eastAsia="宋体" w:hint="default"/>
                <w:w w:val="99"/>
                <w:sz w:val="20"/>
                <w:szCs w:val="20"/>
              </w:rPr>
              <w:t> </w:t>
            </w:r>
            <w:r>
              <w:rPr>
                <w:rFonts w:ascii="宋体" w:hAnsi="宋体" w:cs="宋体" w:eastAsia="宋体" w:hint="default"/>
                <w:sz w:val="20"/>
                <w:szCs w:val="20"/>
              </w:rPr>
              <w:t>机软硬件</w:t>
            </w:r>
            <w:r>
              <w:rPr>
                <w:rFonts w:ascii="宋体" w:hAnsi="宋体" w:cs="宋体" w:eastAsia="宋体" w:hint="default"/>
                <w:w w:val="99"/>
                <w:sz w:val="20"/>
                <w:szCs w:val="20"/>
              </w:rPr>
              <w:t> </w:t>
            </w:r>
            <w:r>
              <w:rPr>
                <w:rFonts w:ascii="宋体" w:hAnsi="宋体" w:cs="宋体" w:eastAsia="宋体" w:hint="default"/>
                <w:sz w:val="20"/>
                <w:szCs w:val="20"/>
              </w:rPr>
              <w:t>及外围设</w:t>
            </w:r>
            <w:r>
              <w:rPr>
                <w:rFonts w:ascii="宋体" w:hAnsi="宋体" w:cs="宋体" w:eastAsia="宋体" w:hint="default"/>
                <w:w w:val="99"/>
                <w:sz w:val="20"/>
                <w:szCs w:val="20"/>
              </w:rPr>
              <w:t> </w:t>
            </w:r>
            <w:r>
              <w:rPr>
                <w:rFonts w:ascii="宋体" w:hAnsi="宋体" w:cs="宋体" w:eastAsia="宋体" w:hint="default"/>
                <w:spacing w:val="-14"/>
                <w:sz w:val="20"/>
                <w:szCs w:val="20"/>
              </w:rPr>
              <w:t>备、通信设</w:t>
            </w:r>
            <w:r>
              <w:rPr>
                <w:rFonts w:ascii="宋体" w:hAnsi="宋体" w:cs="宋体" w:eastAsia="宋体" w:hint="default"/>
                <w:w w:val="99"/>
                <w:sz w:val="20"/>
                <w:szCs w:val="20"/>
              </w:rPr>
              <w:t> </w:t>
            </w:r>
            <w:r>
              <w:rPr>
                <w:rFonts w:ascii="宋体" w:hAnsi="宋体" w:cs="宋体" w:eastAsia="宋体" w:hint="default"/>
                <w:spacing w:val="-14"/>
                <w:sz w:val="20"/>
                <w:szCs w:val="20"/>
              </w:rPr>
              <w:t>备、卫星应</w:t>
            </w:r>
            <w:r>
              <w:rPr>
                <w:rFonts w:ascii="宋体" w:hAnsi="宋体" w:cs="宋体" w:eastAsia="宋体" w:hint="default"/>
                <w:w w:val="99"/>
                <w:sz w:val="20"/>
                <w:szCs w:val="20"/>
              </w:rPr>
              <w:t> </w:t>
            </w:r>
            <w:r>
              <w:rPr>
                <w:rFonts w:ascii="宋体" w:hAnsi="宋体" w:cs="宋体" w:eastAsia="宋体" w:hint="default"/>
                <w:spacing w:val="-14"/>
                <w:sz w:val="20"/>
                <w:szCs w:val="20"/>
              </w:rPr>
              <w:t>用技术、机</w:t>
            </w:r>
            <w:r>
              <w:rPr>
                <w:rFonts w:ascii="宋体" w:hAnsi="宋体" w:cs="宋体" w:eastAsia="宋体" w:hint="default"/>
                <w:w w:val="99"/>
                <w:sz w:val="20"/>
                <w:szCs w:val="20"/>
              </w:rPr>
              <w:t> </w:t>
            </w:r>
            <w:r>
              <w:rPr>
                <w:rFonts w:ascii="宋体" w:hAnsi="宋体" w:cs="宋体" w:eastAsia="宋体" w:hint="default"/>
                <w:sz w:val="20"/>
                <w:szCs w:val="20"/>
              </w:rPr>
              <w:t>械电器设</w:t>
            </w:r>
            <w:r>
              <w:rPr>
                <w:rFonts w:ascii="宋体" w:hAnsi="宋体" w:cs="宋体" w:eastAsia="宋体" w:hint="default"/>
                <w:w w:val="99"/>
                <w:sz w:val="20"/>
                <w:szCs w:val="20"/>
              </w:rPr>
              <w:t> </w:t>
            </w:r>
            <w:r>
              <w:rPr>
                <w:rFonts w:ascii="宋体" w:hAnsi="宋体" w:cs="宋体" w:eastAsia="宋体" w:hint="default"/>
                <w:sz w:val="20"/>
                <w:szCs w:val="20"/>
              </w:rPr>
              <w:t>备的技术</w:t>
            </w:r>
            <w:r>
              <w:rPr>
                <w:rFonts w:ascii="宋体" w:hAnsi="宋体" w:cs="宋体" w:eastAsia="宋体" w:hint="default"/>
                <w:w w:val="99"/>
                <w:sz w:val="20"/>
                <w:szCs w:val="20"/>
              </w:rPr>
              <w:t> </w:t>
            </w:r>
            <w:r>
              <w:rPr>
                <w:rFonts w:ascii="宋体" w:hAnsi="宋体" w:cs="宋体" w:eastAsia="宋体" w:hint="default"/>
                <w:spacing w:val="-14"/>
                <w:sz w:val="20"/>
                <w:szCs w:val="20"/>
              </w:rPr>
              <w:t>开发；技术</w:t>
            </w:r>
            <w:r>
              <w:rPr>
                <w:rFonts w:ascii="宋体" w:hAnsi="宋体" w:cs="宋体" w:eastAsia="宋体" w:hint="default"/>
                <w:w w:val="99"/>
                <w:sz w:val="20"/>
                <w:szCs w:val="20"/>
              </w:rPr>
              <w:t> </w:t>
            </w:r>
            <w:r>
              <w:rPr>
                <w:rFonts w:ascii="宋体" w:hAnsi="宋体" w:cs="宋体" w:eastAsia="宋体" w:hint="default"/>
                <w:spacing w:val="-14"/>
                <w:sz w:val="20"/>
                <w:szCs w:val="20"/>
              </w:rPr>
              <w:t>服务、技术</w:t>
            </w:r>
            <w:r>
              <w:rPr>
                <w:rFonts w:ascii="宋体" w:hAnsi="宋体" w:cs="宋体" w:eastAsia="宋体" w:hint="default"/>
                <w:w w:val="99"/>
                <w:sz w:val="20"/>
                <w:szCs w:val="20"/>
              </w:rPr>
              <w:t> </w:t>
            </w:r>
            <w:r>
              <w:rPr>
                <w:rFonts w:ascii="宋体" w:hAnsi="宋体" w:cs="宋体" w:eastAsia="宋体" w:hint="default"/>
                <w:spacing w:val="-14"/>
                <w:sz w:val="20"/>
                <w:szCs w:val="20"/>
              </w:rPr>
              <w:t>转让、技术</w:t>
            </w:r>
            <w:r>
              <w:rPr>
                <w:rFonts w:ascii="宋体" w:hAnsi="宋体" w:cs="宋体" w:eastAsia="宋体" w:hint="default"/>
                <w:w w:val="99"/>
                <w:sz w:val="20"/>
                <w:szCs w:val="20"/>
              </w:rPr>
              <w:t> </w:t>
            </w:r>
            <w:r>
              <w:rPr>
                <w:rFonts w:ascii="宋体" w:hAnsi="宋体" w:cs="宋体" w:eastAsia="宋体" w:hint="default"/>
                <w:spacing w:val="-14"/>
                <w:sz w:val="20"/>
                <w:szCs w:val="20"/>
              </w:rPr>
              <w:t>咨询、技术</w:t>
            </w:r>
            <w:r>
              <w:rPr>
                <w:rFonts w:ascii="宋体" w:hAnsi="宋体" w:cs="宋体" w:eastAsia="宋体" w:hint="default"/>
                <w:w w:val="99"/>
                <w:sz w:val="20"/>
                <w:szCs w:val="20"/>
              </w:rPr>
              <w:t> </w:t>
            </w:r>
            <w:r>
              <w:rPr>
                <w:rFonts w:ascii="宋体" w:hAnsi="宋体" w:cs="宋体" w:eastAsia="宋体" w:hint="default"/>
                <w:spacing w:val="-14"/>
                <w:sz w:val="20"/>
                <w:szCs w:val="20"/>
              </w:rPr>
              <w:t>培训；销售</w:t>
            </w:r>
            <w:r>
              <w:rPr>
                <w:rFonts w:ascii="宋体" w:hAnsi="宋体" w:cs="宋体" w:eastAsia="宋体" w:hint="default"/>
                <w:w w:val="99"/>
                <w:sz w:val="20"/>
                <w:szCs w:val="20"/>
              </w:rPr>
              <w:t> </w:t>
            </w:r>
            <w:r>
              <w:rPr>
                <w:rFonts w:ascii="宋体" w:hAnsi="宋体" w:cs="宋体" w:eastAsia="宋体" w:hint="default"/>
                <w:sz w:val="20"/>
                <w:szCs w:val="20"/>
              </w:rPr>
              <w:t>开发后的</w:t>
            </w:r>
            <w:r>
              <w:rPr>
                <w:rFonts w:ascii="宋体" w:hAnsi="宋体" w:cs="宋体" w:eastAsia="宋体" w:hint="default"/>
                <w:w w:val="99"/>
                <w:sz w:val="20"/>
                <w:szCs w:val="20"/>
              </w:rPr>
              <w:t> </w:t>
            </w:r>
            <w:r>
              <w:rPr>
                <w:rFonts w:ascii="宋体" w:hAnsi="宋体" w:cs="宋体" w:eastAsia="宋体" w:hint="default"/>
                <w:spacing w:val="-14"/>
                <w:sz w:val="20"/>
                <w:szCs w:val="20"/>
              </w:rPr>
              <w:t>产品、计算</w:t>
            </w:r>
            <w:r>
              <w:rPr>
                <w:rFonts w:ascii="宋体" w:hAnsi="宋体" w:cs="宋体" w:eastAsia="宋体" w:hint="default"/>
                <w:w w:val="99"/>
                <w:sz w:val="20"/>
                <w:szCs w:val="20"/>
              </w:rPr>
              <w:t> </w:t>
            </w:r>
            <w:r>
              <w:rPr>
                <w:rFonts w:ascii="宋体" w:hAnsi="宋体" w:cs="宋体" w:eastAsia="宋体" w:hint="default"/>
                <w:sz w:val="20"/>
                <w:szCs w:val="20"/>
              </w:rPr>
              <w:t>机软硬件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宋体" w:hAnsi="宋体" w:cs="宋体" w:eastAsia="宋体" w:hint="default"/>
                <w:sz w:val="20"/>
                <w:szCs w:val="20"/>
              </w:rPr>
            </w:pPr>
            <w:r>
              <w:rPr>
                <w:rFonts w:ascii="宋体"/>
                <w:sz w:val="20"/>
              </w:rPr>
              <w:t>11,024.00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74" w:right="0"/>
              <w:jc w:val="left"/>
              <w:rPr>
                <w:rFonts w:ascii="宋体" w:hAnsi="宋体" w:cs="宋体" w:eastAsia="宋体" w:hint="default"/>
                <w:sz w:val="20"/>
                <w:szCs w:val="20"/>
              </w:rPr>
            </w:pPr>
            <w:r>
              <w:rPr>
                <w:rFonts w:ascii="宋体"/>
                <w:sz w:val="20"/>
              </w:rPr>
              <w:t>66.47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宋体" w:hAnsi="宋体" w:cs="宋体" w:eastAsia="宋体" w:hint="default"/>
                <w:sz w:val="20"/>
                <w:szCs w:val="20"/>
              </w:rPr>
            </w:pPr>
            <w:r>
              <w:rPr>
                <w:rFonts w:ascii="宋体"/>
                <w:sz w:val="20"/>
              </w:rPr>
              <w:t>175,493.02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91" w:right="0"/>
              <w:jc w:val="left"/>
              <w:rPr>
                <w:rFonts w:ascii="宋体" w:hAnsi="宋体" w:cs="宋体" w:eastAsia="宋体" w:hint="default"/>
                <w:sz w:val="20"/>
                <w:szCs w:val="20"/>
              </w:rPr>
            </w:pPr>
            <w:r>
              <w:rPr>
                <w:rFonts w:ascii="宋体"/>
                <w:sz w:val="20"/>
              </w:rPr>
              <w:t>22,687.45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宋体" w:hAnsi="宋体" w:cs="宋体" w:eastAsia="宋体" w:hint="default"/>
                <w:sz w:val="20"/>
                <w:szCs w:val="20"/>
              </w:rPr>
            </w:pPr>
            <w:r>
              <w:rPr>
                <w:rFonts w:ascii="宋体"/>
                <w:sz w:val="20"/>
              </w:rPr>
              <w:t>233,731.40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7" w:right="0"/>
              <w:jc w:val="left"/>
              <w:rPr>
                <w:rFonts w:ascii="宋体" w:hAnsi="宋体" w:cs="宋体" w:eastAsia="宋体" w:hint="default"/>
                <w:sz w:val="20"/>
                <w:szCs w:val="20"/>
              </w:rPr>
            </w:pPr>
            <w:r>
              <w:rPr>
                <w:rFonts w:ascii="宋体"/>
                <w:sz w:val="20"/>
              </w:rPr>
              <w:t>3,651.27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p>
      <w:pPr>
        <w:spacing w:line="9068" w:lineRule="exact"/>
        <w:ind w:left="1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0"/>
          <w:sz w:val="20"/>
          <w:szCs w:val="20"/>
        </w:rPr>
        <w:pict>
          <v:group style="width:547.7pt;height:453.45pt;mso-position-horizontal-relative:char;mso-position-vertical-relative:line" coordorigin="0,0" coordsize="10954,9069">
            <v:group style="position:absolute;left:5;top:5;width:2;height:9059" coordorigin="5,5" coordsize="2,9059">
              <v:shape style="position:absolute;left:5;top:5;width:2;height:9059" coordorigin="5,5" coordsize="0,9059" path="m5,5l5,9064e" filled="false" stroked="true" strokeweight=".48pt" strokecolor="#000000">
                <v:path arrowok="t"/>
              </v:shape>
            </v:group>
            <v:group style="position:absolute;left:10;top:9059;width:1304;height:2" coordorigin="10,9059" coordsize="1304,2">
              <v:shape style="position:absolute;left:10;top:9059;width:1304;height:2" coordorigin="10,9059" coordsize="1304,0" path="m10,9059l1313,9059e" filled="false" stroked="true" strokeweight=".48004pt" strokecolor="#000000">
                <v:path arrowok="t"/>
              </v:shape>
            </v:group>
            <v:group style="position:absolute;left:1318;top:5;width:2;height:9059" coordorigin="1318,5" coordsize="2,9059">
              <v:shape style="position:absolute;left:1318;top:5;width:2;height:9059" coordorigin="1318,5" coordsize="0,9059" path="m1318,5l1318,9064e" filled="false" stroked="true" strokeweight=".48pt" strokecolor="#000000">
                <v:path arrowok="t"/>
              </v:shape>
            </v:group>
            <v:group style="position:absolute;left:1323;top:9059;width:1136;height:2" coordorigin="1323,9059" coordsize="1136,2">
              <v:shape style="position:absolute;left:1323;top:9059;width:1136;height:2" coordorigin="1323,9059" coordsize="1136,0" path="m1323,9059l2458,9059e" filled="false" stroked="true" strokeweight=".48004pt" strokecolor="#000000">
                <v:path arrowok="t"/>
              </v:shape>
            </v:group>
            <v:group style="position:absolute;left:2463;top:5;width:2;height:9059" coordorigin="2463,5" coordsize="2,9059">
              <v:shape style="position:absolute;left:2463;top:5;width:2;height:9059" coordorigin="2463,5" coordsize="0,9059" path="m2463,5l2463,9064e" filled="false" stroked="true" strokeweight=".48001pt" strokecolor="#000000">
                <v:path arrowok="t"/>
              </v:shape>
            </v:group>
            <v:group style="position:absolute;left:2468;top:9059;width:1127;height:2" coordorigin="2468,9059" coordsize="1127,2">
              <v:shape style="position:absolute;left:2468;top:9059;width:1127;height:2" coordorigin="2468,9059" coordsize="1127,0" path="m2468,9059l3594,9059e" filled="false" stroked="true" strokeweight=".48004pt" strokecolor="#000000">
                <v:path arrowok="t"/>
              </v:shape>
            </v:group>
            <v:group style="position:absolute;left:3599;top:5;width:2;height:9059" coordorigin="3599,5" coordsize="2,9059">
              <v:shape style="position:absolute;left:3599;top:5;width:2;height:9059" coordorigin="3599,5" coordsize="0,9059" path="m3599,5l3599,9064e" filled="false" stroked="true" strokeweight=".48pt" strokecolor="#000000">
                <v:path arrowok="t"/>
              </v:shape>
            </v:group>
            <v:group style="position:absolute;left:3603;top:9059;width:977;height:2" coordorigin="3603,9059" coordsize="977,2">
              <v:shape style="position:absolute;left:3603;top:9059;width:977;height:2" coordorigin="3603,9059" coordsize="977,0" path="m3603,9059l4580,9059e" filled="false" stroked="true" strokeweight=".48004pt" strokecolor="#000000">
                <v:path arrowok="t"/>
              </v:shape>
            </v:group>
            <v:group style="position:absolute;left:4585;top:5;width:2;height:9059" coordorigin="4585,5" coordsize="2,9059">
              <v:shape style="position:absolute;left:4585;top:5;width:2;height:9059" coordorigin="4585,5" coordsize="0,9059" path="m4585,5l4585,9064e" filled="false" stroked="true" strokeweight=".48pt" strokecolor="#000000">
                <v:path arrowok="t"/>
              </v:shape>
            </v:group>
            <v:group style="position:absolute;left:4590;top:9059;width:699;height:2" coordorigin="4590,9059" coordsize="699,2">
              <v:shape style="position:absolute;left:4590;top:9059;width:699;height:2" coordorigin="4590,9059" coordsize="699,0" path="m4590,9059l5288,9059e" filled="false" stroked="true" strokeweight=".48004pt" strokecolor="#000000">
                <v:path arrowok="t"/>
              </v:shape>
            </v:group>
            <v:group style="position:absolute;left:5293;top:5;width:2;height:9059" coordorigin="5293,5" coordsize="2,9059">
              <v:shape style="position:absolute;left:5293;top:5;width:2;height:9059" coordorigin="5293,5" coordsize="0,9059" path="m5293,5l5293,9064e" filled="false" stroked="true" strokeweight=".48001pt" strokecolor="#000000">
                <v:path arrowok="t"/>
              </v:shape>
            </v:group>
            <v:group style="position:absolute;left:5298;top:9059;width:1266;height:2" coordorigin="5298,9059" coordsize="1266,2">
              <v:shape style="position:absolute;left:5298;top:9059;width:1266;height:2" coordorigin="5298,9059" coordsize="1266,0" path="m5298,9059l6563,9059e" filled="false" stroked="true" strokeweight=".48004pt" strokecolor="#000000">
                <v:path arrowok="t"/>
              </v:shape>
            </v:group>
            <v:group style="position:absolute;left:6568;top:5;width:2;height:9059" coordorigin="6568,5" coordsize="2,9059">
              <v:shape style="position:absolute;left:6568;top:5;width:2;height:9059" coordorigin="6568,5" coordsize="0,9059" path="m6568,5l6568,9064e" filled="false" stroked="true" strokeweight=".47998pt" strokecolor="#000000">
                <v:path arrowok="t"/>
              </v:shape>
            </v:group>
            <v:group style="position:absolute;left:6573;top:9059;width:1695;height:2" coordorigin="6573,9059" coordsize="1695,2">
              <v:shape style="position:absolute;left:6573;top:9059;width:1695;height:2" coordorigin="6573,9059" coordsize="1695,0" path="m6573,9059l8267,9059e" filled="false" stroked="true" strokeweight=".48004pt" strokecolor="#000000">
                <v:path arrowok="t"/>
              </v:shape>
            </v:group>
            <v:group style="position:absolute;left:8272;top:5;width:2;height:9059" coordorigin="8272,5" coordsize="2,9059">
              <v:shape style="position:absolute;left:8272;top:5;width:2;height:9059" coordorigin="8272,5" coordsize="0,9059" path="m8272,5l8272,9064e" filled="false" stroked="true" strokeweight=".48001pt" strokecolor="#000000">
                <v:path arrowok="t"/>
              </v:shape>
            </v:group>
            <v:group style="position:absolute;left:8277;top:9059;width:1407;height:2" coordorigin="8277,9059" coordsize="1407,2">
              <v:shape style="position:absolute;left:8277;top:9059;width:1407;height:2" coordorigin="8277,9059" coordsize="1407,0" path="m8277,9059l9683,9059e" filled="false" stroked="true" strokeweight=".48004pt" strokecolor="#000000">
                <v:path arrowok="t"/>
              </v:shape>
            </v:group>
            <v:group style="position:absolute;left:9688;top:5;width:2;height:9059" coordorigin="9688,5" coordsize="2,9059">
              <v:shape style="position:absolute;left:9688;top:5;width:2;height:9059" coordorigin="9688,5" coordsize="0,9059" path="m9688,5l9688,9064e" filled="false" stroked="true" strokeweight=".48001pt" strokecolor="#000000">
                <v:path arrowok="t"/>
              </v:shape>
            </v:group>
            <v:group style="position:absolute;left:9693;top:9059;width:1251;height:2" coordorigin="9693,9059" coordsize="1251,2">
              <v:shape style="position:absolute;left:9693;top:9059;width:1251;height:2" coordorigin="9693,9059" coordsize="1251,0" path="m9693,9059l10944,9059e" filled="false" stroked="true" strokeweight=".48004pt" strokecolor="#000000">
                <v:path arrowok="t"/>
              </v:shape>
            </v:group>
            <v:group style="position:absolute;left:10948;top:5;width:2;height:9059" coordorigin="10948,5" coordsize="2,9059">
              <v:shape style="position:absolute;left:10948;top:5;width:2;height:9059" coordorigin="10948,5" coordsize="0,9059" path="m10948,5l10948,9064e" filled="false" stroked="true" strokeweight=".47998pt" strokecolor="#000000">
                <v:path arrowok="t"/>
              </v:shape>
              <v:shape style="position:absolute;left:0;top:0;width:10954;height:9069" type="#_x0000_t202" filled="false" stroked="false">
                <v:textbox inset="0,0,0,0">
                  <w:txbxContent>
                    <w:p>
                      <w:pPr>
                        <w:spacing w:line="285" w:lineRule="auto" w:before="0"/>
                        <w:ind w:left="1426" w:right="8526" w:firstLine="0"/>
                        <w:jc w:val="left"/>
                        <w:rPr>
                          <w:rFonts w:ascii="宋体" w:hAnsi="宋体" w:cs="宋体" w:eastAsia="宋体" w:hint="default"/>
                          <w:sz w:val="20"/>
                          <w:szCs w:val="20"/>
                        </w:rPr>
                      </w:pPr>
                      <w:r>
                        <w:rPr>
                          <w:rFonts w:ascii="宋体" w:hAnsi="宋体" w:cs="宋体" w:eastAsia="宋体" w:hint="default"/>
                          <w:sz w:val="20"/>
                          <w:szCs w:val="20"/>
                        </w:rPr>
                        <w:t>及外围设</w:t>
                      </w:r>
                      <w:r>
                        <w:rPr>
                          <w:rFonts w:ascii="宋体" w:hAnsi="宋体" w:cs="宋体" w:eastAsia="宋体" w:hint="default"/>
                          <w:w w:val="99"/>
                          <w:sz w:val="20"/>
                          <w:szCs w:val="20"/>
                        </w:rPr>
                        <w:t> </w:t>
                      </w:r>
                      <w:r>
                        <w:rPr>
                          <w:rFonts w:ascii="宋体" w:hAnsi="宋体" w:cs="宋体" w:eastAsia="宋体" w:hint="default"/>
                          <w:spacing w:val="-14"/>
                          <w:sz w:val="20"/>
                          <w:szCs w:val="20"/>
                        </w:rPr>
                        <w:t>备、通信设</w:t>
                      </w:r>
                      <w:r>
                        <w:rPr>
                          <w:rFonts w:ascii="宋体" w:hAnsi="宋体" w:cs="宋体" w:eastAsia="宋体" w:hint="default"/>
                          <w:w w:val="99"/>
                          <w:sz w:val="20"/>
                          <w:szCs w:val="20"/>
                        </w:rPr>
                        <w:t> </w:t>
                      </w:r>
                      <w:r>
                        <w:rPr>
                          <w:rFonts w:ascii="宋体" w:hAnsi="宋体" w:cs="宋体" w:eastAsia="宋体" w:hint="default"/>
                          <w:spacing w:val="-14"/>
                          <w:sz w:val="20"/>
                          <w:szCs w:val="20"/>
                        </w:rPr>
                        <w:t>备、机械电</w:t>
                      </w:r>
                      <w:r>
                        <w:rPr>
                          <w:rFonts w:ascii="宋体" w:hAnsi="宋体" w:cs="宋体" w:eastAsia="宋体" w:hint="default"/>
                          <w:w w:val="99"/>
                          <w:sz w:val="20"/>
                          <w:szCs w:val="20"/>
                        </w:rPr>
                        <w:t> </w:t>
                      </w:r>
                      <w:r>
                        <w:rPr>
                          <w:rFonts w:ascii="宋体" w:hAnsi="宋体" w:cs="宋体" w:eastAsia="宋体" w:hint="default"/>
                          <w:spacing w:val="-14"/>
                          <w:sz w:val="20"/>
                          <w:szCs w:val="20"/>
                        </w:rPr>
                        <w:t>器设备、电</w:t>
                      </w:r>
                      <w:r>
                        <w:rPr>
                          <w:rFonts w:ascii="宋体" w:hAnsi="宋体" w:cs="宋体" w:eastAsia="宋体" w:hint="default"/>
                          <w:w w:val="99"/>
                          <w:sz w:val="20"/>
                          <w:szCs w:val="20"/>
                        </w:rPr>
                        <w:t> </w:t>
                      </w:r>
                      <w:r>
                        <w:rPr>
                          <w:rFonts w:ascii="宋体" w:hAnsi="宋体" w:cs="宋体" w:eastAsia="宋体" w:hint="default"/>
                          <w:sz w:val="20"/>
                          <w:szCs w:val="20"/>
                        </w:rPr>
                        <w:t>子元器件；</w:t>
                      </w:r>
                      <w:r>
                        <w:rPr>
                          <w:rFonts w:ascii="宋体" w:hAnsi="宋体" w:cs="宋体" w:eastAsia="宋体" w:hint="default"/>
                          <w:w w:val="99"/>
                          <w:sz w:val="20"/>
                          <w:szCs w:val="20"/>
                        </w:rPr>
                        <w:t> </w:t>
                      </w:r>
                      <w:r>
                        <w:rPr>
                          <w:rFonts w:ascii="宋体" w:hAnsi="宋体" w:cs="宋体" w:eastAsia="宋体" w:hint="default"/>
                          <w:sz w:val="20"/>
                          <w:szCs w:val="20"/>
                        </w:rPr>
                        <w:t>承接计算</w:t>
                      </w:r>
                      <w:r>
                        <w:rPr>
                          <w:rFonts w:ascii="宋体" w:hAnsi="宋体" w:cs="宋体" w:eastAsia="宋体" w:hint="default"/>
                          <w:w w:val="99"/>
                          <w:sz w:val="20"/>
                          <w:szCs w:val="20"/>
                        </w:rPr>
                        <w:t> </w:t>
                      </w:r>
                      <w:r>
                        <w:rPr>
                          <w:rFonts w:ascii="宋体" w:hAnsi="宋体" w:cs="宋体" w:eastAsia="宋体" w:hint="default"/>
                          <w:sz w:val="20"/>
                          <w:szCs w:val="20"/>
                        </w:rPr>
                        <w:t>机系统集</w:t>
                      </w:r>
                      <w:r>
                        <w:rPr>
                          <w:rFonts w:ascii="宋体" w:hAnsi="宋体" w:cs="宋体" w:eastAsia="宋体" w:hint="default"/>
                          <w:w w:val="99"/>
                          <w:sz w:val="20"/>
                          <w:szCs w:val="20"/>
                        </w:rPr>
                        <w:t> </w:t>
                      </w:r>
                      <w:r>
                        <w:rPr>
                          <w:rFonts w:ascii="宋体" w:hAnsi="宋体" w:cs="宋体" w:eastAsia="宋体" w:hint="default"/>
                          <w:spacing w:val="-14"/>
                          <w:sz w:val="20"/>
                          <w:szCs w:val="20"/>
                        </w:rPr>
                        <w:t>成；信息咨</w:t>
                      </w:r>
                      <w:r>
                        <w:rPr>
                          <w:rFonts w:ascii="宋体" w:hAnsi="宋体" w:cs="宋体" w:eastAsia="宋体" w:hint="default"/>
                          <w:w w:val="99"/>
                          <w:sz w:val="20"/>
                          <w:szCs w:val="20"/>
                        </w:rPr>
                        <w:t> </w:t>
                      </w:r>
                      <w:r>
                        <w:rPr>
                          <w:rFonts w:ascii="宋体" w:hAnsi="宋体" w:cs="宋体" w:eastAsia="宋体" w:hint="default"/>
                          <w:spacing w:val="-14"/>
                          <w:sz w:val="20"/>
                          <w:szCs w:val="20"/>
                        </w:rPr>
                        <w:t>询（不含中</w:t>
                      </w:r>
                      <w:r>
                        <w:rPr>
                          <w:rFonts w:ascii="宋体" w:hAnsi="宋体" w:cs="宋体" w:eastAsia="宋体" w:hint="default"/>
                          <w:w w:val="99"/>
                          <w:sz w:val="20"/>
                          <w:szCs w:val="20"/>
                        </w:rPr>
                        <w:t> </w:t>
                      </w:r>
                      <w:r>
                        <w:rPr>
                          <w:rFonts w:ascii="宋体" w:hAnsi="宋体" w:cs="宋体" w:eastAsia="宋体" w:hint="default"/>
                          <w:sz w:val="20"/>
                          <w:szCs w:val="20"/>
                        </w:rPr>
                        <w:t>介服务）；</w:t>
                      </w:r>
                      <w:r>
                        <w:rPr>
                          <w:rFonts w:ascii="宋体" w:hAnsi="宋体" w:cs="宋体" w:eastAsia="宋体" w:hint="default"/>
                          <w:w w:val="99"/>
                          <w:sz w:val="20"/>
                          <w:szCs w:val="20"/>
                        </w:rPr>
                        <w:t> </w:t>
                      </w:r>
                      <w:r>
                        <w:rPr>
                          <w:rFonts w:ascii="宋体" w:hAnsi="宋体" w:cs="宋体" w:eastAsia="宋体" w:hint="default"/>
                          <w:sz w:val="20"/>
                          <w:szCs w:val="20"/>
                        </w:rPr>
                        <w:t>提供信息</w:t>
                      </w:r>
                      <w:r>
                        <w:rPr>
                          <w:rFonts w:ascii="宋体" w:hAnsi="宋体" w:cs="宋体" w:eastAsia="宋体" w:hint="default"/>
                          <w:w w:val="99"/>
                          <w:sz w:val="20"/>
                          <w:szCs w:val="20"/>
                        </w:rPr>
                        <w:t> </w:t>
                      </w:r>
                      <w:r>
                        <w:rPr>
                          <w:rFonts w:ascii="宋体" w:hAnsi="宋体" w:cs="宋体" w:eastAsia="宋体" w:hint="default"/>
                          <w:spacing w:val="-14"/>
                          <w:sz w:val="20"/>
                          <w:szCs w:val="20"/>
                        </w:rPr>
                        <w:t>源；自营和</w:t>
                      </w:r>
                      <w:r>
                        <w:rPr>
                          <w:rFonts w:ascii="宋体" w:hAnsi="宋体" w:cs="宋体" w:eastAsia="宋体" w:hint="default"/>
                          <w:w w:val="99"/>
                          <w:sz w:val="20"/>
                          <w:szCs w:val="20"/>
                        </w:rPr>
                        <w:t> </w:t>
                      </w:r>
                      <w:r>
                        <w:rPr>
                          <w:rFonts w:ascii="宋体" w:hAnsi="宋体" w:cs="宋体" w:eastAsia="宋体" w:hint="default"/>
                          <w:sz w:val="20"/>
                          <w:szCs w:val="20"/>
                        </w:rPr>
                        <w:t>代理各类</w:t>
                      </w:r>
                      <w:r>
                        <w:rPr>
                          <w:rFonts w:ascii="宋体" w:hAnsi="宋体" w:cs="宋体" w:eastAsia="宋体" w:hint="default"/>
                          <w:w w:val="99"/>
                          <w:sz w:val="20"/>
                          <w:szCs w:val="20"/>
                        </w:rPr>
                        <w:t> </w:t>
                      </w:r>
                      <w:r>
                        <w:rPr>
                          <w:rFonts w:ascii="宋体" w:hAnsi="宋体" w:cs="宋体" w:eastAsia="宋体" w:hint="default"/>
                          <w:sz w:val="20"/>
                          <w:szCs w:val="20"/>
                        </w:rPr>
                        <w:t>商品及技</w:t>
                      </w:r>
                      <w:r>
                        <w:rPr>
                          <w:rFonts w:ascii="宋体" w:hAnsi="宋体" w:cs="宋体" w:eastAsia="宋体" w:hint="default"/>
                          <w:w w:val="99"/>
                          <w:sz w:val="20"/>
                          <w:szCs w:val="20"/>
                        </w:rPr>
                        <w:t> </w:t>
                      </w:r>
                      <w:r>
                        <w:rPr>
                          <w:rFonts w:ascii="宋体" w:hAnsi="宋体" w:cs="宋体" w:eastAsia="宋体" w:hint="default"/>
                          <w:sz w:val="20"/>
                          <w:szCs w:val="20"/>
                        </w:rPr>
                        <w:t>术的进出</w:t>
                      </w:r>
                      <w:r>
                        <w:rPr>
                          <w:rFonts w:ascii="宋体" w:hAnsi="宋体" w:cs="宋体" w:eastAsia="宋体" w:hint="default"/>
                          <w:w w:val="99"/>
                          <w:sz w:val="20"/>
                          <w:szCs w:val="20"/>
                        </w:rPr>
                        <w:t> </w:t>
                      </w:r>
                      <w:r>
                        <w:rPr>
                          <w:rFonts w:ascii="宋体" w:hAnsi="宋体" w:cs="宋体" w:eastAsia="宋体" w:hint="default"/>
                          <w:spacing w:val="-14"/>
                          <w:sz w:val="20"/>
                          <w:szCs w:val="20"/>
                        </w:rPr>
                        <w:t>口业务，但</w:t>
                      </w:r>
                      <w:r>
                        <w:rPr>
                          <w:rFonts w:ascii="宋体" w:hAnsi="宋体" w:cs="宋体" w:eastAsia="宋体" w:hint="default"/>
                          <w:w w:val="99"/>
                          <w:sz w:val="20"/>
                          <w:szCs w:val="20"/>
                        </w:rPr>
                        <w:t> </w:t>
                      </w:r>
                      <w:r>
                        <w:rPr>
                          <w:rFonts w:ascii="宋体" w:hAnsi="宋体" w:cs="宋体" w:eastAsia="宋体" w:hint="default"/>
                          <w:sz w:val="20"/>
                          <w:szCs w:val="20"/>
                        </w:rPr>
                        <w:t>国家限定</w:t>
                      </w:r>
                      <w:r>
                        <w:rPr>
                          <w:rFonts w:ascii="宋体" w:hAnsi="宋体" w:cs="宋体" w:eastAsia="宋体" w:hint="default"/>
                          <w:w w:val="99"/>
                          <w:sz w:val="20"/>
                          <w:szCs w:val="20"/>
                        </w:rPr>
                        <w:t> </w:t>
                      </w:r>
                      <w:r>
                        <w:rPr>
                          <w:rFonts w:ascii="宋体" w:hAnsi="宋体" w:cs="宋体" w:eastAsia="宋体" w:hint="default"/>
                          <w:sz w:val="20"/>
                          <w:szCs w:val="20"/>
                        </w:rPr>
                        <w:t>公司经营</w:t>
                      </w:r>
                      <w:r>
                        <w:rPr>
                          <w:rFonts w:ascii="宋体" w:hAnsi="宋体" w:cs="宋体" w:eastAsia="宋体" w:hint="default"/>
                          <w:w w:val="99"/>
                          <w:sz w:val="20"/>
                          <w:szCs w:val="20"/>
                        </w:rPr>
                        <w:t> </w:t>
                      </w:r>
                      <w:r>
                        <w:rPr>
                          <w:rFonts w:ascii="宋体" w:hAnsi="宋体" w:cs="宋体" w:eastAsia="宋体" w:hint="default"/>
                          <w:sz w:val="20"/>
                          <w:szCs w:val="20"/>
                        </w:rPr>
                        <w:t>或禁止进</w:t>
                      </w:r>
                      <w:r>
                        <w:rPr>
                          <w:rFonts w:ascii="宋体" w:hAnsi="宋体" w:cs="宋体" w:eastAsia="宋体" w:hint="default"/>
                          <w:w w:val="99"/>
                          <w:sz w:val="20"/>
                          <w:szCs w:val="20"/>
                        </w:rPr>
                        <w:t> </w:t>
                      </w:r>
                      <w:r>
                        <w:rPr>
                          <w:rFonts w:ascii="宋体" w:hAnsi="宋体" w:cs="宋体" w:eastAsia="宋体" w:hint="default"/>
                          <w:sz w:val="20"/>
                          <w:szCs w:val="20"/>
                        </w:rPr>
                        <w:t>出口的商</w:t>
                      </w:r>
                      <w:r>
                        <w:rPr>
                          <w:rFonts w:ascii="宋体" w:hAnsi="宋体" w:cs="宋体" w:eastAsia="宋体" w:hint="default"/>
                          <w:w w:val="99"/>
                          <w:sz w:val="20"/>
                          <w:szCs w:val="20"/>
                        </w:rPr>
                        <w:t> </w:t>
                      </w:r>
                      <w:r>
                        <w:rPr>
                          <w:rFonts w:ascii="宋体" w:hAnsi="宋体" w:cs="宋体" w:eastAsia="宋体" w:hint="default"/>
                          <w:sz w:val="20"/>
                          <w:szCs w:val="20"/>
                        </w:rPr>
                        <w:t>品及技术</w:t>
                      </w:r>
                      <w:r>
                        <w:rPr>
                          <w:rFonts w:ascii="宋体" w:hAnsi="宋体" w:cs="宋体" w:eastAsia="宋体" w:hint="default"/>
                          <w:w w:val="99"/>
                          <w:sz w:val="20"/>
                          <w:szCs w:val="20"/>
                        </w:rPr>
                        <w:t> </w:t>
                      </w:r>
                      <w:r>
                        <w:rPr>
                          <w:rFonts w:ascii="宋体" w:hAnsi="宋体" w:cs="宋体" w:eastAsia="宋体" w:hint="default"/>
                          <w:spacing w:val="-14"/>
                          <w:sz w:val="20"/>
                          <w:szCs w:val="20"/>
                        </w:rPr>
                        <w:t>除外；专业</w:t>
                      </w:r>
                      <w:r>
                        <w:rPr>
                          <w:rFonts w:ascii="宋体" w:hAnsi="宋体" w:cs="宋体" w:eastAsia="宋体" w:hint="default"/>
                          <w:w w:val="99"/>
                          <w:sz w:val="20"/>
                          <w:szCs w:val="20"/>
                        </w:rPr>
                        <w:t> </w:t>
                      </w:r>
                      <w:r>
                        <w:rPr>
                          <w:rFonts w:ascii="宋体" w:hAnsi="宋体" w:cs="宋体" w:eastAsia="宋体" w:hint="default"/>
                          <w:spacing w:val="-14"/>
                          <w:sz w:val="20"/>
                          <w:szCs w:val="20"/>
                        </w:rPr>
                        <w:t>承包；建筑</w:t>
                      </w:r>
                      <w:r>
                        <w:rPr>
                          <w:rFonts w:ascii="宋体" w:hAnsi="宋体" w:cs="宋体" w:eastAsia="宋体" w:hint="default"/>
                          <w:w w:val="99"/>
                          <w:sz w:val="20"/>
                          <w:szCs w:val="20"/>
                        </w:rPr>
                        <w:t> </w:t>
                      </w:r>
                      <w:r>
                        <w:rPr>
                          <w:rFonts w:ascii="宋体" w:hAnsi="宋体" w:cs="宋体" w:eastAsia="宋体" w:hint="default"/>
                          <w:sz w:val="20"/>
                          <w:szCs w:val="20"/>
                        </w:rPr>
                        <w:t>智能化系</w:t>
                      </w:r>
                      <w:r>
                        <w:rPr>
                          <w:rFonts w:ascii="宋体" w:hAnsi="宋体" w:cs="宋体" w:eastAsia="宋体" w:hint="default"/>
                          <w:w w:val="99"/>
                          <w:sz w:val="20"/>
                          <w:szCs w:val="20"/>
                        </w:rPr>
                        <w:t> </w:t>
                      </w:r>
                      <w:r>
                        <w:rPr>
                          <w:rFonts w:ascii="宋体" w:hAnsi="宋体" w:cs="宋体" w:eastAsia="宋体" w:hint="default"/>
                          <w:spacing w:val="-14"/>
                          <w:sz w:val="20"/>
                          <w:szCs w:val="20"/>
                        </w:rPr>
                        <w:t>统集成（其</w:t>
                      </w:r>
                      <w:r>
                        <w:rPr>
                          <w:rFonts w:ascii="宋体" w:hAnsi="宋体" w:cs="宋体" w:eastAsia="宋体" w:hint="default"/>
                          <w:w w:val="99"/>
                          <w:sz w:val="20"/>
                          <w:szCs w:val="20"/>
                        </w:rPr>
                        <w:t> </w:t>
                      </w:r>
                      <w:r>
                        <w:rPr>
                          <w:rFonts w:ascii="宋体" w:hAnsi="宋体" w:cs="宋体" w:eastAsia="宋体" w:hint="default"/>
                          <w:sz w:val="20"/>
                          <w:szCs w:val="20"/>
                        </w:rPr>
                        <w:t>中消防系</w:t>
                      </w:r>
                      <w:r>
                        <w:rPr>
                          <w:rFonts w:ascii="宋体" w:hAnsi="宋体" w:cs="宋体" w:eastAsia="宋体" w:hint="default"/>
                          <w:w w:val="99"/>
                          <w:sz w:val="20"/>
                          <w:szCs w:val="20"/>
                        </w:rPr>
                        <w:t> </w:t>
                      </w:r>
                      <w:r>
                        <w:rPr>
                          <w:rFonts w:ascii="宋体" w:hAnsi="宋体" w:cs="宋体" w:eastAsia="宋体" w:hint="default"/>
                          <w:spacing w:val="-14"/>
                          <w:sz w:val="20"/>
                          <w:szCs w:val="20"/>
                        </w:rPr>
                        <w:t>统除外）专</w:t>
                      </w:r>
                      <w:r>
                        <w:rPr>
                          <w:rFonts w:ascii="宋体" w:hAnsi="宋体" w:cs="宋体" w:eastAsia="宋体" w:hint="default"/>
                          <w:w w:val="99"/>
                          <w:sz w:val="20"/>
                          <w:szCs w:val="20"/>
                        </w:rPr>
                        <w:t> </w:t>
                      </w:r>
                      <w:r>
                        <w:rPr>
                          <w:rFonts w:ascii="宋体" w:hAnsi="宋体" w:cs="宋体" w:eastAsia="宋体" w:hint="default"/>
                          <w:sz w:val="20"/>
                          <w:szCs w:val="20"/>
                        </w:rPr>
                        <w:t>项工程设</w:t>
                      </w:r>
                      <w:r>
                        <w:rPr>
                          <w:rFonts w:ascii="宋体" w:hAnsi="宋体" w:cs="宋体" w:eastAsia="宋体" w:hint="default"/>
                          <w:w w:val="99"/>
                          <w:sz w:val="20"/>
                          <w:szCs w:val="20"/>
                        </w:rPr>
                        <w:t> </w:t>
                      </w:r>
                      <w:r>
                        <w:rPr>
                          <w:rFonts w:ascii="宋体" w:hAnsi="宋体" w:cs="宋体" w:eastAsia="宋体" w:hint="default"/>
                          <w:sz w:val="20"/>
                          <w:szCs w:val="20"/>
                        </w:rPr>
                        <w:t>计。</w:t>
                      </w:r>
                      <w:r>
                        <w:rPr>
                          <w:rFonts w:ascii="宋体" w:hAnsi="宋体" w:cs="宋体" w:eastAsia="宋体" w:hint="default"/>
                          <w:sz w:val="20"/>
                          <w:szCs w:val="20"/>
                        </w:rPr>
                        <w:t> </w:t>
                      </w:r>
                    </w:p>
                  </w:txbxContent>
                </v:textbox>
                <w10:wrap type="none"/>
              </v:shape>
            </v:group>
          </v:group>
        </w:pict>
      </w:r>
      <w:r>
        <w:rPr>
          <w:rFonts w:ascii="Times New Roman" w:hAnsi="Times New Roman" w:cs="Times New Roman" w:eastAsia="Times New Roman" w:hint="default"/>
          <w:position w:val="-180"/>
          <w:sz w:val="20"/>
          <w:szCs w:val="20"/>
        </w:rPr>
      </w:r>
    </w:p>
    <w:p>
      <w:pPr>
        <w:spacing w:after="0" w:line="9068" w:lineRule="exact"/>
        <w:rPr>
          <w:rFonts w:ascii="Times New Roman" w:hAnsi="Times New Roman" w:cs="Times New Roman" w:eastAsia="Times New Roman" w:hint="default"/>
          <w:sz w:val="20"/>
          <w:szCs w:val="20"/>
        </w:rPr>
        <w:sectPr>
          <w:footerReference w:type="default" r:id="rId22"/>
          <w:pgSz w:w="11910" w:h="16840"/>
          <w:pgMar w:footer="974" w:header="880"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9"/>
              <w:ind w:left="103" w:right="200"/>
              <w:jc w:val="both"/>
              <w:rPr>
                <w:rFonts w:ascii="宋体" w:hAnsi="宋体" w:cs="宋体" w:eastAsia="宋体" w:hint="default"/>
                <w:sz w:val="20"/>
                <w:szCs w:val="20"/>
              </w:rPr>
            </w:pPr>
            <w:r>
              <w:rPr>
                <w:rFonts w:ascii="宋体" w:hAnsi="宋体" w:cs="宋体" w:eastAsia="宋体" w:hint="default"/>
                <w:sz w:val="20"/>
                <w:szCs w:val="20"/>
              </w:rPr>
              <w:t>吉林爱信诺</w:t>
            </w:r>
            <w:r>
              <w:rPr>
                <w:rFonts w:ascii="宋体" w:hAnsi="宋体" w:cs="宋体" w:eastAsia="宋体" w:hint="default"/>
                <w:w w:val="99"/>
                <w:sz w:val="20"/>
                <w:szCs w:val="20"/>
              </w:rPr>
              <w:t> </w:t>
            </w:r>
            <w:r>
              <w:rPr>
                <w:rFonts w:ascii="宋体" w:hAnsi="宋体" w:cs="宋体" w:eastAsia="宋体" w:hint="default"/>
                <w:sz w:val="20"/>
                <w:szCs w:val="20"/>
              </w:rPr>
              <w:t>航天信息有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件的技术</w:t>
            </w:r>
            <w:r>
              <w:rPr>
                <w:rFonts w:ascii="宋体" w:hAnsi="宋体" w:cs="宋体" w:eastAsia="宋体" w:hint="default"/>
                <w:w w:val="99"/>
                <w:sz w:val="20"/>
                <w:szCs w:val="20"/>
              </w:rPr>
              <w:t> </w:t>
            </w:r>
            <w:r>
              <w:rPr>
                <w:rFonts w:ascii="宋体" w:hAnsi="宋体" w:cs="宋体" w:eastAsia="宋体" w:hint="default"/>
                <w:spacing w:val="-14"/>
                <w:sz w:val="20"/>
                <w:szCs w:val="20"/>
              </w:rPr>
              <w:t>开发、技术</w:t>
            </w:r>
            <w:r>
              <w:rPr>
                <w:rFonts w:ascii="宋体" w:hAnsi="宋体" w:cs="宋体" w:eastAsia="宋体" w:hint="default"/>
                <w:w w:val="99"/>
                <w:sz w:val="20"/>
                <w:szCs w:val="20"/>
              </w:rPr>
              <w:t> </w:t>
            </w:r>
            <w:r>
              <w:rPr>
                <w:rFonts w:ascii="宋体" w:hAnsi="宋体" w:cs="宋体" w:eastAsia="宋体" w:hint="default"/>
                <w:spacing w:val="-14"/>
                <w:sz w:val="20"/>
                <w:szCs w:val="20"/>
              </w:rPr>
              <w:t>咨询、技术</w:t>
            </w:r>
            <w:r>
              <w:rPr>
                <w:rFonts w:ascii="宋体" w:hAnsi="宋体" w:cs="宋体" w:eastAsia="宋体" w:hint="default"/>
                <w:w w:val="99"/>
                <w:sz w:val="20"/>
                <w:szCs w:val="20"/>
              </w:rPr>
              <w:t> </w:t>
            </w:r>
            <w:r>
              <w:rPr>
                <w:rFonts w:ascii="宋体" w:hAnsi="宋体" w:cs="宋体" w:eastAsia="宋体" w:hint="default"/>
                <w:spacing w:val="-14"/>
                <w:sz w:val="20"/>
                <w:szCs w:val="20"/>
              </w:rPr>
              <w:t>服务、技术</w:t>
            </w:r>
            <w:r>
              <w:rPr>
                <w:rFonts w:ascii="宋体" w:hAnsi="宋体" w:cs="宋体" w:eastAsia="宋体" w:hint="default"/>
                <w:w w:val="99"/>
                <w:sz w:val="20"/>
                <w:szCs w:val="20"/>
              </w:rPr>
              <w:t> </w:t>
            </w:r>
            <w:r>
              <w:rPr>
                <w:rFonts w:ascii="宋体" w:hAnsi="宋体" w:cs="宋体" w:eastAsia="宋体" w:hint="default"/>
                <w:spacing w:val="-14"/>
                <w:sz w:val="20"/>
                <w:szCs w:val="20"/>
              </w:rPr>
              <w:t>外包；企业</w:t>
            </w:r>
            <w:r>
              <w:rPr>
                <w:rFonts w:ascii="宋体" w:hAnsi="宋体" w:cs="宋体" w:eastAsia="宋体" w:hint="default"/>
                <w:w w:val="99"/>
                <w:sz w:val="20"/>
                <w:szCs w:val="20"/>
              </w:rPr>
              <w:t> </w:t>
            </w:r>
            <w:r>
              <w:rPr>
                <w:rFonts w:ascii="宋体" w:hAnsi="宋体" w:cs="宋体" w:eastAsia="宋体" w:hint="default"/>
                <w:sz w:val="20"/>
                <w:szCs w:val="20"/>
              </w:rPr>
              <w:t>管理咨询；</w:t>
            </w:r>
            <w:r>
              <w:rPr>
                <w:rFonts w:ascii="宋体" w:hAnsi="宋体" w:cs="宋体" w:eastAsia="宋体" w:hint="default"/>
                <w:w w:val="99"/>
                <w:sz w:val="20"/>
                <w:szCs w:val="20"/>
              </w:rPr>
              <w:t> </w:t>
            </w:r>
            <w:r>
              <w:rPr>
                <w:rFonts w:ascii="宋体" w:hAnsi="宋体" w:cs="宋体" w:eastAsia="宋体" w:hint="default"/>
                <w:sz w:val="20"/>
                <w:szCs w:val="20"/>
              </w:rPr>
              <w:t>电子及通</w:t>
            </w:r>
            <w:r>
              <w:rPr>
                <w:rFonts w:ascii="宋体" w:hAnsi="宋体" w:cs="宋体" w:eastAsia="宋体" w:hint="default"/>
                <w:w w:val="99"/>
                <w:sz w:val="20"/>
                <w:szCs w:val="20"/>
              </w:rPr>
              <w:t> </w:t>
            </w:r>
            <w:r>
              <w:rPr>
                <w:rFonts w:ascii="宋体" w:hAnsi="宋体" w:cs="宋体" w:eastAsia="宋体" w:hint="default"/>
                <w:spacing w:val="-14"/>
                <w:sz w:val="20"/>
                <w:szCs w:val="20"/>
              </w:rPr>
              <w:t>信设备、计</w:t>
            </w:r>
            <w:r>
              <w:rPr>
                <w:rFonts w:ascii="宋体" w:hAnsi="宋体" w:cs="宋体" w:eastAsia="宋体" w:hint="default"/>
                <w:w w:val="99"/>
                <w:sz w:val="20"/>
                <w:szCs w:val="20"/>
              </w:rPr>
              <w:t> </w:t>
            </w:r>
            <w:r>
              <w:rPr>
                <w:rFonts w:ascii="宋体" w:hAnsi="宋体" w:cs="宋体" w:eastAsia="宋体" w:hint="default"/>
                <w:sz w:val="20"/>
                <w:szCs w:val="20"/>
              </w:rPr>
              <w:t>算机及外</w:t>
            </w:r>
            <w:r>
              <w:rPr>
                <w:rFonts w:ascii="宋体" w:hAnsi="宋体" w:cs="宋体" w:eastAsia="宋体" w:hint="default"/>
                <w:w w:val="99"/>
                <w:sz w:val="20"/>
                <w:szCs w:val="20"/>
              </w:rPr>
              <w:t> </w:t>
            </w:r>
            <w:r>
              <w:rPr>
                <w:rFonts w:ascii="宋体" w:hAnsi="宋体" w:cs="宋体" w:eastAsia="宋体" w:hint="default"/>
                <w:spacing w:val="-14"/>
                <w:sz w:val="20"/>
                <w:szCs w:val="20"/>
              </w:rPr>
              <w:t>部设备、智</w:t>
            </w:r>
            <w:r>
              <w:rPr>
                <w:rFonts w:ascii="宋体" w:hAnsi="宋体" w:cs="宋体" w:eastAsia="宋体" w:hint="default"/>
                <w:w w:val="99"/>
                <w:sz w:val="20"/>
                <w:szCs w:val="20"/>
              </w:rPr>
              <w:t> </w:t>
            </w:r>
            <w:r>
              <w:rPr>
                <w:rFonts w:ascii="宋体" w:hAnsi="宋体" w:cs="宋体" w:eastAsia="宋体" w:hint="default"/>
                <w:sz w:val="20"/>
                <w:szCs w:val="20"/>
              </w:rPr>
              <w:t>能机电产</w:t>
            </w:r>
            <w:r>
              <w:rPr>
                <w:rFonts w:ascii="宋体" w:hAnsi="宋体" w:cs="宋体" w:eastAsia="宋体" w:hint="default"/>
                <w:w w:val="99"/>
                <w:sz w:val="20"/>
                <w:szCs w:val="20"/>
              </w:rPr>
              <w:t> </w:t>
            </w:r>
            <w:r>
              <w:rPr>
                <w:rFonts w:ascii="宋体" w:hAnsi="宋体" w:cs="宋体" w:eastAsia="宋体" w:hint="default"/>
                <w:spacing w:val="-14"/>
                <w:sz w:val="20"/>
                <w:szCs w:val="20"/>
              </w:rPr>
              <w:t>品、财税专</w:t>
            </w:r>
            <w:r>
              <w:rPr>
                <w:rFonts w:ascii="宋体" w:hAnsi="宋体" w:cs="宋体" w:eastAsia="宋体" w:hint="default"/>
                <w:w w:val="99"/>
                <w:sz w:val="20"/>
                <w:szCs w:val="20"/>
              </w:rPr>
              <w:t> </w:t>
            </w:r>
            <w:r>
              <w:rPr>
                <w:rFonts w:ascii="宋体" w:hAnsi="宋体" w:cs="宋体" w:eastAsia="宋体" w:hint="default"/>
                <w:sz w:val="20"/>
                <w:szCs w:val="20"/>
              </w:rPr>
              <w:t>用设备的</w:t>
            </w:r>
            <w:r>
              <w:rPr>
                <w:rFonts w:ascii="宋体" w:hAnsi="宋体" w:cs="宋体" w:eastAsia="宋体" w:hint="default"/>
                <w:w w:val="99"/>
                <w:sz w:val="20"/>
                <w:szCs w:val="20"/>
              </w:rPr>
              <w:t> </w:t>
            </w:r>
            <w:r>
              <w:rPr>
                <w:rFonts w:ascii="宋体" w:hAnsi="宋体" w:cs="宋体" w:eastAsia="宋体" w:hint="default"/>
                <w:sz w:val="20"/>
                <w:szCs w:val="20"/>
              </w:rPr>
              <w:t>研发、销</w:t>
            </w:r>
            <w:r>
              <w:rPr>
                <w:rFonts w:ascii="宋体" w:hAnsi="宋体" w:cs="宋体" w:eastAsia="宋体" w:hint="default"/>
                <w:w w:val="99"/>
                <w:sz w:val="20"/>
                <w:szCs w:val="20"/>
              </w:rPr>
              <w:t> </w:t>
            </w:r>
            <w:r>
              <w:rPr>
                <w:rFonts w:ascii="宋体" w:hAnsi="宋体" w:cs="宋体" w:eastAsia="宋体" w:hint="default"/>
                <w:spacing w:val="-14"/>
                <w:sz w:val="20"/>
                <w:szCs w:val="20"/>
              </w:rPr>
              <w:t>售；信息安</w:t>
            </w:r>
            <w:r>
              <w:rPr>
                <w:rFonts w:ascii="宋体" w:hAnsi="宋体" w:cs="宋体" w:eastAsia="宋体" w:hint="default"/>
                <w:w w:val="99"/>
                <w:sz w:val="20"/>
                <w:szCs w:val="20"/>
              </w:rPr>
              <w:t> </w:t>
            </w:r>
            <w:r>
              <w:rPr>
                <w:rFonts w:ascii="宋体" w:hAnsi="宋体" w:cs="宋体" w:eastAsia="宋体" w:hint="default"/>
                <w:spacing w:val="-14"/>
                <w:sz w:val="20"/>
                <w:szCs w:val="20"/>
              </w:rPr>
              <w:t>全技术、信</w:t>
            </w:r>
            <w:r>
              <w:rPr>
                <w:rFonts w:ascii="宋体" w:hAnsi="宋体" w:cs="宋体" w:eastAsia="宋体" w:hint="default"/>
                <w:w w:val="99"/>
                <w:sz w:val="20"/>
                <w:szCs w:val="20"/>
              </w:rPr>
              <w:t> </w:t>
            </w:r>
            <w:r>
              <w:rPr>
                <w:rFonts w:ascii="宋体" w:hAnsi="宋体" w:cs="宋体" w:eastAsia="宋体" w:hint="default"/>
                <w:spacing w:val="-14"/>
                <w:sz w:val="20"/>
                <w:szCs w:val="20"/>
              </w:rPr>
              <w:t>息技术、网</w:t>
            </w:r>
            <w:r>
              <w:rPr>
                <w:rFonts w:ascii="宋体" w:hAnsi="宋体" w:cs="宋体" w:eastAsia="宋体" w:hint="default"/>
                <w:w w:val="99"/>
                <w:sz w:val="20"/>
                <w:szCs w:val="20"/>
              </w:rPr>
              <w:t> </w:t>
            </w:r>
            <w:r>
              <w:rPr>
                <w:rFonts w:ascii="宋体" w:hAnsi="宋体" w:cs="宋体" w:eastAsia="宋体" w:hint="default"/>
                <w:sz w:val="20"/>
                <w:szCs w:val="20"/>
              </w:rPr>
              <w:t>络及终端</w:t>
            </w:r>
            <w:r>
              <w:rPr>
                <w:rFonts w:ascii="宋体" w:hAnsi="宋体" w:cs="宋体" w:eastAsia="宋体" w:hint="default"/>
                <w:w w:val="99"/>
                <w:sz w:val="20"/>
                <w:szCs w:val="20"/>
              </w:rPr>
              <w:t> </w:t>
            </w:r>
            <w:r>
              <w:rPr>
                <w:rFonts w:ascii="宋体" w:hAnsi="宋体" w:cs="宋体" w:eastAsia="宋体" w:hint="default"/>
                <w:spacing w:val="-14"/>
                <w:sz w:val="20"/>
                <w:szCs w:val="20"/>
              </w:rPr>
              <w:t>技术、多媒</w:t>
            </w:r>
            <w:r>
              <w:rPr>
                <w:rFonts w:ascii="宋体" w:hAnsi="宋体" w:cs="宋体" w:eastAsia="宋体" w:hint="default"/>
                <w:w w:val="99"/>
                <w:sz w:val="20"/>
                <w:szCs w:val="20"/>
              </w:rPr>
              <w:t> </w:t>
            </w:r>
            <w:r>
              <w:rPr>
                <w:rFonts w:ascii="宋体" w:hAnsi="宋体" w:cs="宋体" w:eastAsia="宋体" w:hint="default"/>
                <w:spacing w:val="-14"/>
                <w:sz w:val="20"/>
                <w:szCs w:val="20"/>
              </w:rPr>
              <w:t>体技术、工</w:t>
            </w:r>
            <w:r>
              <w:rPr>
                <w:rFonts w:ascii="宋体" w:hAnsi="宋体" w:cs="宋体" w:eastAsia="宋体" w:hint="default"/>
                <w:w w:val="99"/>
                <w:sz w:val="20"/>
                <w:szCs w:val="20"/>
              </w:rPr>
              <w:t> </w:t>
            </w:r>
            <w:r>
              <w:rPr>
                <w:rFonts w:ascii="宋体" w:hAnsi="宋体" w:cs="宋体" w:eastAsia="宋体" w:hint="default"/>
                <w:sz w:val="20"/>
                <w:szCs w:val="20"/>
              </w:rPr>
              <w:t>业自动化</w:t>
            </w:r>
            <w:r>
              <w:rPr>
                <w:rFonts w:ascii="宋体" w:hAnsi="宋体" w:cs="宋体" w:eastAsia="宋体" w:hint="default"/>
                <w:w w:val="99"/>
                <w:sz w:val="20"/>
                <w:szCs w:val="20"/>
              </w:rPr>
              <w:t> </w:t>
            </w:r>
            <w:r>
              <w:rPr>
                <w:rFonts w:ascii="宋体" w:hAnsi="宋体" w:cs="宋体" w:eastAsia="宋体" w:hint="default"/>
                <w:sz w:val="20"/>
                <w:szCs w:val="20"/>
              </w:rPr>
              <w:t>控制技术、</w:t>
            </w:r>
            <w:r>
              <w:rPr>
                <w:rFonts w:ascii="宋体" w:hAnsi="宋体" w:cs="宋体" w:eastAsia="宋体" w:hint="default"/>
                <w:w w:val="99"/>
                <w:sz w:val="20"/>
                <w:szCs w:val="20"/>
              </w:rPr>
              <w:t> </w:t>
            </w:r>
            <w:r>
              <w:rPr>
                <w:rFonts w:ascii="宋体" w:hAnsi="宋体" w:cs="宋体" w:eastAsia="宋体" w:hint="default"/>
                <w:sz w:val="20"/>
                <w:szCs w:val="20"/>
              </w:rPr>
              <w:t>环保技术、</w:t>
            </w:r>
            <w:r>
              <w:rPr>
                <w:rFonts w:ascii="宋体" w:hAnsi="宋体" w:cs="宋体" w:eastAsia="宋体" w:hint="default"/>
                <w:w w:val="99"/>
                <w:sz w:val="20"/>
                <w:szCs w:val="20"/>
              </w:rPr>
              <w:t> </w:t>
            </w:r>
            <w:r>
              <w:rPr>
                <w:rFonts w:ascii="宋体" w:hAnsi="宋体" w:cs="宋体" w:eastAsia="宋体" w:hint="default"/>
                <w:sz w:val="20"/>
                <w:szCs w:val="20"/>
              </w:rPr>
              <w:t>生物工程</w:t>
            </w:r>
            <w:r>
              <w:rPr>
                <w:rFonts w:ascii="宋体" w:hAnsi="宋体" w:cs="宋体" w:eastAsia="宋体" w:hint="default"/>
                <w:w w:val="99"/>
                <w:sz w:val="20"/>
                <w:szCs w:val="20"/>
              </w:rPr>
              <w:t> </w:t>
            </w:r>
            <w:r>
              <w:rPr>
                <w:rFonts w:ascii="宋体" w:hAnsi="宋体" w:cs="宋体" w:eastAsia="宋体" w:hint="default"/>
                <w:sz w:val="20"/>
                <w:szCs w:val="20"/>
              </w:rPr>
              <w:t>技术的开</w:t>
            </w:r>
            <w:r>
              <w:rPr>
                <w:rFonts w:ascii="宋体" w:hAnsi="宋体" w:cs="宋体" w:eastAsia="宋体" w:hint="default"/>
                <w:w w:val="99"/>
                <w:sz w:val="20"/>
                <w:szCs w:val="20"/>
              </w:rPr>
              <w:t> </w:t>
            </w:r>
            <w:r>
              <w:rPr>
                <w:rFonts w:ascii="宋体" w:hAnsi="宋体" w:cs="宋体" w:eastAsia="宋体" w:hint="default"/>
                <w:sz w:val="20"/>
                <w:szCs w:val="20"/>
              </w:rPr>
              <w:t>发、转让、</w:t>
            </w:r>
            <w:r>
              <w:rPr>
                <w:rFonts w:ascii="宋体" w:hAnsi="宋体" w:cs="宋体" w:eastAsia="宋体" w:hint="default"/>
                <w:w w:val="99"/>
                <w:sz w:val="20"/>
                <w:szCs w:val="20"/>
              </w:rPr>
              <w:t> </w:t>
            </w:r>
            <w:r>
              <w:rPr>
                <w:rFonts w:ascii="宋体" w:hAnsi="宋体" w:cs="宋体" w:eastAsia="宋体" w:hint="default"/>
                <w:spacing w:val="-14"/>
                <w:sz w:val="20"/>
                <w:szCs w:val="20"/>
              </w:rPr>
              <w:t>咨询；化工</w:t>
            </w:r>
            <w:r>
              <w:rPr>
                <w:rFonts w:ascii="宋体" w:hAnsi="宋体" w:cs="宋体" w:eastAsia="宋体" w:hint="default"/>
                <w:w w:val="99"/>
                <w:sz w:val="20"/>
                <w:szCs w:val="20"/>
              </w:rPr>
              <w:t> </w:t>
            </w:r>
            <w:r>
              <w:rPr>
                <w:rFonts w:ascii="宋体" w:hAnsi="宋体" w:cs="宋体" w:eastAsia="宋体" w:hint="default"/>
                <w:spacing w:val="-14"/>
                <w:sz w:val="20"/>
                <w:szCs w:val="20"/>
              </w:rPr>
              <w:t>材料（除易</w:t>
            </w:r>
            <w:r>
              <w:rPr>
                <w:rFonts w:ascii="宋体" w:hAnsi="宋体" w:cs="宋体" w:eastAsia="宋体" w:hint="default"/>
                <w:w w:val="99"/>
                <w:sz w:val="20"/>
                <w:szCs w:val="20"/>
              </w:rPr>
              <w:t> </w:t>
            </w:r>
            <w:r>
              <w:rPr>
                <w:rFonts w:ascii="宋体" w:hAnsi="宋体" w:cs="宋体" w:eastAsia="宋体" w:hint="default"/>
                <w:sz w:val="20"/>
                <w:szCs w:val="20"/>
              </w:rPr>
              <w:t>燃易爆危</w:t>
            </w:r>
            <w:r>
              <w:rPr>
                <w:rFonts w:ascii="宋体" w:hAnsi="宋体" w:cs="宋体" w:eastAsia="宋体" w:hint="default"/>
                <w:w w:val="99"/>
                <w:sz w:val="20"/>
                <w:szCs w:val="20"/>
              </w:rPr>
              <w:t> </w:t>
            </w:r>
            <w:r>
              <w:rPr>
                <w:rFonts w:ascii="宋体" w:hAnsi="宋体" w:cs="宋体" w:eastAsia="宋体" w:hint="default"/>
                <w:sz w:val="20"/>
                <w:szCs w:val="20"/>
              </w:rPr>
              <w:t>险化学品）</w:t>
            </w:r>
            <w:r>
              <w:rPr>
                <w:rFonts w:ascii="宋体" w:hAnsi="宋体" w:cs="宋体" w:eastAsia="宋体" w:hint="default"/>
                <w:w w:val="99"/>
                <w:sz w:val="20"/>
                <w:szCs w:val="20"/>
              </w:rPr>
              <w:t> </w:t>
            </w:r>
            <w:r>
              <w:rPr>
                <w:rFonts w:ascii="宋体" w:hAnsi="宋体" w:cs="宋体" w:eastAsia="宋体" w:hint="default"/>
                <w:spacing w:val="-14"/>
                <w:sz w:val="20"/>
                <w:szCs w:val="20"/>
              </w:rPr>
              <w:t>的销售；经</w:t>
            </w:r>
            <w:r>
              <w:rPr>
                <w:rFonts w:ascii="宋体" w:hAnsi="宋体" w:cs="宋体" w:eastAsia="宋体" w:hint="default"/>
                <w:w w:val="99"/>
                <w:sz w:val="20"/>
                <w:szCs w:val="20"/>
              </w:rPr>
              <w:t> </w:t>
            </w:r>
            <w:r>
              <w:rPr>
                <w:rFonts w:ascii="宋体" w:hAnsi="宋体" w:cs="宋体" w:eastAsia="宋体" w:hint="default"/>
                <w:sz w:val="20"/>
                <w:szCs w:val="20"/>
              </w:rPr>
              <w:t>济信息咨</w:t>
            </w:r>
            <w:r>
              <w:rPr>
                <w:rFonts w:ascii="宋体" w:hAnsi="宋体" w:cs="宋体" w:eastAsia="宋体" w:hint="default"/>
                <w:w w:val="99"/>
                <w:sz w:val="20"/>
                <w:szCs w:val="20"/>
              </w:rPr>
              <w:t> </w:t>
            </w:r>
            <w:r>
              <w:rPr>
                <w:rFonts w:ascii="宋体" w:hAnsi="宋体" w:cs="宋体" w:eastAsia="宋体" w:hint="default"/>
                <w:spacing w:val="-14"/>
                <w:sz w:val="20"/>
                <w:szCs w:val="20"/>
              </w:rPr>
              <w:t>询；进出口</w:t>
            </w:r>
            <w:r>
              <w:rPr>
                <w:rFonts w:ascii="宋体" w:hAnsi="宋体" w:cs="宋体" w:eastAsia="宋体" w:hint="default"/>
                <w:w w:val="99"/>
                <w:sz w:val="20"/>
                <w:szCs w:val="20"/>
              </w:rPr>
              <w:t> </w:t>
            </w:r>
            <w:r>
              <w:rPr>
                <w:rFonts w:ascii="宋体" w:hAnsi="宋体" w:cs="宋体" w:eastAsia="宋体" w:hint="default"/>
                <w:spacing w:val="-14"/>
                <w:sz w:val="20"/>
                <w:szCs w:val="20"/>
              </w:rPr>
              <w:t>贸易；财务</w:t>
            </w:r>
            <w:r>
              <w:rPr>
                <w:rFonts w:ascii="宋体" w:hAnsi="宋体" w:cs="宋体" w:eastAsia="宋体" w:hint="default"/>
                <w:w w:val="99"/>
                <w:sz w:val="20"/>
                <w:szCs w:val="20"/>
              </w:rPr>
              <w:t> </w:t>
            </w:r>
            <w:r>
              <w:rPr>
                <w:rFonts w:ascii="宋体" w:hAnsi="宋体" w:cs="宋体" w:eastAsia="宋体" w:hint="default"/>
                <w:sz w:val="20"/>
                <w:szCs w:val="20"/>
              </w:rPr>
              <w:t>信息咨询；</w:t>
            </w:r>
            <w:r>
              <w:rPr>
                <w:rFonts w:ascii="宋体" w:hAnsi="宋体" w:cs="宋体" w:eastAsia="宋体" w:hint="default"/>
                <w:w w:val="99"/>
                <w:sz w:val="20"/>
                <w:szCs w:val="20"/>
              </w:rPr>
              <w:t> </w:t>
            </w:r>
            <w:r>
              <w:rPr>
                <w:rFonts w:ascii="宋体" w:hAnsi="宋体" w:cs="宋体" w:eastAsia="宋体" w:hint="default"/>
                <w:sz w:val="20"/>
                <w:szCs w:val="20"/>
              </w:rPr>
              <w:t>经济贸易</w:t>
            </w:r>
            <w:r>
              <w:rPr>
                <w:rFonts w:ascii="宋体" w:hAnsi="宋体" w:cs="宋体" w:eastAsia="宋体" w:hint="default"/>
                <w:w w:val="99"/>
                <w:sz w:val="20"/>
                <w:szCs w:val="20"/>
              </w:rPr>
              <w:t> </w:t>
            </w:r>
            <w:r>
              <w:rPr>
                <w:rFonts w:ascii="宋体" w:hAnsi="宋体" w:cs="宋体" w:eastAsia="宋体" w:hint="default"/>
                <w:spacing w:val="-14"/>
                <w:sz w:val="20"/>
                <w:szCs w:val="20"/>
              </w:rPr>
              <w:t>咨询；教育</w:t>
            </w:r>
            <w:r>
              <w:rPr>
                <w:rFonts w:ascii="宋体" w:hAnsi="宋体" w:cs="宋体" w:eastAsia="宋体" w:hint="default"/>
                <w:w w:val="99"/>
                <w:sz w:val="20"/>
                <w:szCs w:val="20"/>
              </w:rPr>
              <w:t> </w:t>
            </w:r>
            <w:r>
              <w:rPr>
                <w:rFonts w:ascii="宋体" w:hAnsi="宋体" w:cs="宋体" w:eastAsia="宋体" w:hint="default"/>
                <w:sz w:val="20"/>
                <w:szCs w:val="20"/>
              </w:rPr>
              <w:t>信息咨询；</w:t>
            </w:r>
            <w:r>
              <w:rPr>
                <w:rFonts w:ascii="宋体" w:hAnsi="宋体" w:cs="宋体" w:eastAsia="宋体" w:hint="default"/>
                <w:w w:val="99"/>
                <w:sz w:val="20"/>
                <w:szCs w:val="20"/>
              </w:rPr>
              <w:t> </w:t>
            </w:r>
            <w:r>
              <w:rPr>
                <w:rFonts w:ascii="宋体" w:hAnsi="宋体" w:cs="宋体" w:eastAsia="宋体" w:hint="default"/>
                <w:sz w:val="20"/>
                <w:szCs w:val="20"/>
              </w:rPr>
              <w:t>会议及展</w:t>
            </w:r>
            <w:r>
              <w:rPr>
                <w:rFonts w:ascii="宋体" w:hAnsi="宋体" w:cs="宋体" w:eastAsia="宋体" w:hint="default"/>
                <w:w w:val="99"/>
                <w:sz w:val="20"/>
                <w:szCs w:val="20"/>
              </w:rPr>
              <w:t> </w:t>
            </w:r>
            <w:r>
              <w:rPr>
                <w:rFonts w:ascii="宋体" w:hAnsi="宋体" w:cs="宋体" w:eastAsia="宋体" w:hint="default"/>
                <w:sz w:val="20"/>
                <w:szCs w:val="20"/>
              </w:rPr>
              <w:t>览展示服</w:t>
            </w:r>
            <w:r>
              <w:rPr>
                <w:rFonts w:ascii="宋体" w:hAnsi="宋体" w:cs="宋体" w:eastAsia="宋体" w:hint="default"/>
                <w:w w:val="99"/>
                <w:sz w:val="20"/>
                <w:szCs w:val="20"/>
              </w:rPr>
              <w:t> </w:t>
            </w:r>
            <w:r>
              <w:rPr>
                <w:rFonts w:ascii="宋体" w:hAnsi="宋体" w:cs="宋体" w:eastAsia="宋体" w:hint="default"/>
                <w:spacing w:val="-14"/>
                <w:sz w:val="20"/>
                <w:szCs w:val="20"/>
              </w:rPr>
              <w:t>务；代理记</w:t>
            </w:r>
            <w:r>
              <w:rPr>
                <w:rFonts w:ascii="宋体" w:hAnsi="宋体" w:cs="宋体" w:eastAsia="宋体" w:hint="default"/>
                <w:w w:val="99"/>
                <w:sz w:val="20"/>
                <w:szCs w:val="20"/>
              </w:rPr>
              <w:t> </w:t>
            </w:r>
            <w:r>
              <w:rPr>
                <w:rFonts w:ascii="宋体" w:hAnsi="宋体" w:cs="宋体" w:eastAsia="宋体" w:hint="default"/>
                <w:spacing w:val="-14"/>
                <w:sz w:val="20"/>
                <w:szCs w:val="20"/>
              </w:rPr>
              <w:t>账、税务信</w:t>
            </w:r>
            <w:r>
              <w:rPr>
                <w:rFonts w:ascii="宋体" w:hAnsi="宋体" w:cs="宋体" w:eastAsia="宋体" w:hint="default"/>
                <w:w w:val="99"/>
                <w:sz w:val="20"/>
                <w:szCs w:val="20"/>
              </w:rPr>
              <w:t> </w:t>
            </w:r>
            <w:r>
              <w:rPr>
                <w:rFonts w:ascii="宋体" w:hAnsi="宋体" w:cs="宋体" w:eastAsia="宋体" w:hint="default"/>
                <w:spacing w:val="-14"/>
                <w:sz w:val="20"/>
                <w:szCs w:val="20"/>
              </w:rPr>
              <w:t>息咨询；会</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85" w:lineRule="auto"/>
              <w:ind w:left="218" w:right="5" w:firstLine="802"/>
              <w:jc w:val="left"/>
              <w:rPr>
                <w:rFonts w:ascii="宋体" w:hAnsi="宋体" w:cs="宋体" w:eastAsia="宋体" w:hint="default"/>
                <w:sz w:val="20"/>
                <w:szCs w:val="20"/>
              </w:rPr>
            </w:pPr>
            <w:r>
              <w:rPr>
                <w:rFonts w:ascii="宋体"/>
                <w:w w:val="99"/>
                <w:sz w:val="20"/>
              </w:rPr>
              <w:t> </w:t>
            </w:r>
            <w:r>
              <w:rPr>
                <w:rFonts w:ascii="宋体"/>
                <w:spacing w:val="1"/>
                <w:w w:val="99"/>
                <w:sz w:val="20"/>
              </w:rPr>
              <w:t>2,0</w:t>
            </w:r>
            <w:r>
              <w:rPr>
                <w:rFonts w:ascii="宋体"/>
                <w:spacing w:val="-2"/>
                <w:w w:val="99"/>
                <w:sz w:val="20"/>
              </w:rPr>
              <w:t>0</w:t>
            </w:r>
            <w:r>
              <w:rPr>
                <w:rFonts w:ascii="宋体"/>
                <w:spacing w:val="1"/>
                <w:w w:val="99"/>
                <w:sz w:val="20"/>
              </w:rPr>
              <w:t>0.</w:t>
            </w:r>
            <w:r>
              <w:rPr>
                <w:rFonts w:ascii="宋体"/>
                <w:spacing w:val="-2"/>
                <w:w w:val="99"/>
                <w:sz w:val="20"/>
              </w:rPr>
              <w:t>0</w:t>
            </w:r>
            <w:r>
              <w:rPr>
                <w:rFonts w:ascii="宋体"/>
                <w:spacing w:val="1"/>
                <w:w w:val="99"/>
                <w:sz w:val="20"/>
              </w:rPr>
              <w:t>0</w:t>
            </w:r>
            <w:r>
              <w:rPr>
                <w:rFonts w:ascii="宋体"/>
                <w:w w:val="99"/>
                <w:sz w:val="20"/>
              </w:rPr>
              <w:t>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85" w:lineRule="auto"/>
              <w:ind w:left="362" w:right="1" w:firstLine="802"/>
              <w:jc w:val="left"/>
              <w:rPr>
                <w:rFonts w:ascii="宋体" w:hAnsi="宋体" w:cs="宋体" w:eastAsia="宋体" w:hint="default"/>
                <w:sz w:val="20"/>
                <w:szCs w:val="20"/>
              </w:rPr>
            </w:pPr>
            <w:r>
              <w:rPr>
                <w:rFonts w:ascii="宋体"/>
                <w:w w:val="99"/>
                <w:sz w:val="20"/>
              </w:rPr>
              <w:t> </w:t>
            </w:r>
            <w:r>
              <w:rPr>
                <w:rFonts w:ascii="宋体"/>
                <w:spacing w:val="1"/>
                <w:w w:val="99"/>
                <w:sz w:val="20"/>
              </w:rPr>
              <w:t>7,1</w:t>
            </w:r>
            <w:r>
              <w:rPr>
                <w:rFonts w:ascii="宋体"/>
                <w:spacing w:val="-2"/>
                <w:w w:val="99"/>
                <w:sz w:val="20"/>
              </w:rPr>
              <w:t>5</w:t>
            </w:r>
            <w:r>
              <w:rPr>
                <w:rFonts w:ascii="宋体"/>
                <w:spacing w:val="1"/>
                <w:w w:val="99"/>
                <w:sz w:val="20"/>
              </w:rPr>
              <w:t>5.</w:t>
            </w:r>
            <w:r>
              <w:rPr>
                <w:rFonts w:ascii="宋体"/>
                <w:spacing w:val="-2"/>
                <w:w w:val="99"/>
                <w:sz w:val="20"/>
              </w:rPr>
              <w:t>6</w:t>
            </w:r>
            <w:r>
              <w:rPr>
                <w:rFonts w:ascii="宋体"/>
                <w:spacing w:val="1"/>
                <w:w w:val="99"/>
                <w:sz w:val="20"/>
              </w:rPr>
              <w:t>9</w:t>
            </w:r>
            <w:r>
              <w:rPr>
                <w:rFonts w:ascii="宋体"/>
                <w:w w:val="99"/>
                <w:sz w:val="20"/>
              </w:rPr>
              <w:t>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85" w:lineRule="auto"/>
              <w:ind w:left="789" w:right="1" w:firstLine="801"/>
              <w:jc w:val="left"/>
              <w:rPr>
                <w:rFonts w:ascii="宋体" w:hAnsi="宋体" w:cs="宋体" w:eastAsia="宋体" w:hint="default"/>
                <w:sz w:val="20"/>
                <w:szCs w:val="20"/>
              </w:rPr>
            </w:pPr>
            <w:r>
              <w:rPr>
                <w:rFonts w:ascii="宋体"/>
                <w:w w:val="99"/>
                <w:sz w:val="20"/>
              </w:rPr>
              <w:t> </w:t>
            </w:r>
            <w:r>
              <w:rPr>
                <w:rFonts w:ascii="宋体"/>
                <w:spacing w:val="1"/>
                <w:w w:val="99"/>
                <w:sz w:val="20"/>
              </w:rPr>
              <w:t>4,7</w:t>
            </w:r>
            <w:r>
              <w:rPr>
                <w:rFonts w:ascii="宋体"/>
                <w:spacing w:val="-2"/>
                <w:w w:val="99"/>
                <w:sz w:val="20"/>
              </w:rPr>
              <w:t>7</w:t>
            </w:r>
            <w:r>
              <w:rPr>
                <w:rFonts w:ascii="宋体"/>
                <w:spacing w:val="1"/>
                <w:w w:val="99"/>
                <w:sz w:val="20"/>
              </w:rPr>
              <w:t>4.</w:t>
            </w:r>
            <w:r>
              <w:rPr>
                <w:rFonts w:ascii="宋体"/>
                <w:spacing w:val="-2"/>
                <w:w w:val="99"/>
                <w:sz w:val="20"/>
              </w:rPr>
              <w:t>3</w:t>
            </w:r>
            <w:r>
              <w:rPr>
                <w:rFonts w:ascii="宋体"/>
                <w:spacing w:val="1"/>
                <w:w w:val="99"/>
                <w:sz w:val="20"/>
              </w:rPr>
              <w:t>6</w:t>
            </w:r>
            <w:r>
              <w:rPr>
                <w:rFonts w:ascii="宋体"/>
                <w:w w:val="99"/>
                <w:sz w:val="20"/>
              </w:rPr>
              <w:t>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85" w:lineRule="auto"/>
              <w:ind w:left="401" w:right="1" w:firstLine="902"/>
              <w:jc w:val="left"/>
              <w:rPr>
                <w:rFonts w:ascii="宋体" w:hAnsi="宋体" w:cs="宋体" w:eastAsia="宋体" w:hint="default"/>
                <w:sz w:val="20"/>
                <w:szCs w:val="20"/>
              </w:rPr>
            </w:pPr>
            <w:r>
              <w:rPr>
                <w:rFonts w:ascii="宋体"/>
                <w:w w:val="99"/>
                <w:sz w:val="20"/>
              </w:rPr>
              <w:t> </w:t>
            </w:r>
            <w:r>
              <w:rPr>
                <w:rFonts w:ascii="宋体"/>
                <w:spacing w:val="1"/>
                <w:w w:val="99"/>
                <w:sz w:val="20"/>
              </w:rPr>
              <w:t>11,</w:t>
            </w:r>
            <w:r>
              <w:rPr>
                <w:rFonts w:ascii="宋体"/>
                <w:spacing w:val="-2"/>
                <w:w w:val="99"/>
                <w:sz w:val="20"/>
              </w:rPr>
              <w:t>5</w:t>
            </w:r>
            <w:r>
              <w:rPr>
                <w:rFonts w:ascii="宋体"/>
                <w:spacing w:val="1"/>
                <w:w w:val="99"/>
                <w:sz w:val="20"/>
              </w:rPr>
              <w:t>21</w:t>
            </w:r>
            <w:r>
              <w:rPr>
                <w:rFonts w:ascii="宋体"/>
                <w:spacing w:val="-2"/>
                <w:w w:val="99"/>
                <w:sz w:val="20"/>
              </w:rPr>
              <w:t>.</w:t>
            </w:r>
            <w:r>
              <w:rPr>
                <w:rFonts w:ascii="宋体"/>
                <w:spacing w:val="1"/>
                <w:w w:val="99"/>
                <w:sz w:val="20"/>
              </w:rPr>
              <w:t>74</w:t>
            </w:r>
            <w:r>
              <w:rPr>
                <w:rFonts w:ascii="宋体"/>
                <w:w w:val="99"/>
                <w:sz w:val="20"/>
              </w:rPr>
              <w:t>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85" w:lineRule="auto"/>
              <w:ind w:left="345" w:right="1" w:firstLine="801"/>
              <w:jc w:val="left"/>
              <w:rPr>
                <w:rFonts w:ascii="宋体" w:hAnsi="宋体" w:cs="宋体" w:eastAsia="宋体" w:hint="default"/>
                <w:sz w:val="20"/>
                <w:szCs w:val="20"/>
              </w:rPr>
            </w:pPr>
            <w:r>
              <w:rPr>
                <w:rFonts w:ascii="宋体"/>
                <w:w w:val="99"/>
                <w:sz w:val="20"/>
              </w:rPr>
              <w:t> </w:t>
            </w:r>
            <w:r>
              <w:rPr>
                <w:rFonts w:ascii="宋体"/>
                <w:spacing w:val="1"/>
                <w:w w:val="99"/>
                <w:sz w:val="20"/>
              </w:rPr>
              <w:t>3,3</w:t>
            </w:r>
            <w:r>
              <w:rPr>
                <w:rFonts w:ascii="宋体"/>
                <w:spacing w:val="-2"/>
                <w:w w:val="99"/>
                <w:sz w:val="20"/>
              </w:rPr>
              <w:t>1</w:t>
            </w:r>
            <w:r>
              <w:rPr>
                <w:rFonts w:ascii="宋体"/>
                <w:spacing w:val="1"/>
                <w:w w:val="99"/>
                <w:sz w:val="20"/>
              </w:rPr>
              <w:t>8.</w:t>
            </w:r>
            <w:r>
              <w:rPr>
                <w:rFonts w:ascii="宋体"/>
                <w:spacing w:val="-2"/>
                <w:w w:val="99"/>
                <w:sz w:val="20"/>
              </w:rPr>
              <w:t>0</w:t>
            </w:r>
            <w:r>
              <w:rPr>
                <w:rFonts w:ascii="宋体"/>
                <w:spacing w:val="1"/>
                <w:w w:val="99"/>
                <w:sz w:val="20"/>
              </w:rPr>
              <w:t>5</w:t>
            </w:r>
            <w:r>
              <w:rPr>
                <w:rFonts w:ascii="宋体"/>
                <w:w w:val="99"/>
                <w:sz w:val="20"/>
              </w:rPr>
              <w:t> </w:t>
            </w:r>
            <w:r>
              <w:rPr>
                <w:rFonts w:ascii="宋体"/>
                <w:sz w:val="20"/>
              </w:rPr>
            </w:r>
          </w:p>
        </w:tc>
      </w:tr>
    </w:tbl>
    <w:p>
      <w:pPr>
        <w:spacing w:after="0" w:line="285" w:lineRule="auto"/>
        <w:jc w:val="left"/>
        <w:rPr>
          <w:rFonts w:ascii="宋体" w:hAnsi="宋体" w:cs="宋体" w:eastAsia="宋体" w:hint="default"/>
          <w:sz w:val="20"/>
          <w:szCs w:val="20"/>
        </w:rPr>
        <w:sectPr>
          <w:footerReference w:type="default" r:id="rId23"/>
          <w:pgSz w:w="11910" w:h="16840"/>
          <w:pgMar w:footer="974" w:header="880" w:top="1060" w:bottom="1160" w:left="360" w:right="360"/>
          <w:pgNumType w:start="41"/>
        </w:sectPr>
      </w:pPr>
    </w:p>
    <w:p>
      <w:pPr>
        <w:spacing w:line="240" w:lineRule="auto" w:before="5"/>
        <w:rPr>
          <w:rFonts w:ascii="Times New Roman" w:hAnsi="Times New Roman" w:cs="Times New Roman" w:eastAsia="Times New Roman" w:hint="default"/>
          <w:sz w:val="27"/>
          <w:szCs w:val="27"/>
        </w:rPr>
      </w:pPr>
      <w:r>
        <w:rPr/>
        <w:pict>
          <v:group style="position:absolute;margin-left:23.879999pt;margin-top:71.759979pt;width:547.7pt;height:640.7pt;mso-position-horizontal-relative:page;mso-position-vertical-relative:page;z-index:-1867936" coordorigin="478,1435" coordsize="10954,12814">
            <v:group style="position:absolute;left:482;top:1440;width:2;height:12804" coordorigin="482,1440" coordsize="2,12804">
              <v:shape style="position:absolute;left:482;top:1440;width:2;height:12804" coordorigin="482,1440" coordsize="0,12804" path="m482,1440l482,14244e" filled="false" stroked="true" strokeweight=".48pt" strokecolor="#000000">
                <v:path arrowok="t"/>
              </v:shape>
            </v:group>
            <v:group style="position:absolute;left:487;top:14239;width:1304;height:2" coordorigin="487,14239" coordsize="1304,2">
              <v:shape style="position:absolute;left:487;top:14239;width:1304;height:2" coordorigin="487,14239" coordsize="1304,0" path="m487,14239l1791,14239e" filled="false" stroked="true" strokeweight=".48004pt" strokecolor="#000000">
                <v:path arrowok="t"/>
              </v:shape>
            </v:group>
            <v:group style="position:absolute;left:1796;top:1440;width:2;height:12804" coordorigin="1796,1440" coordsize="2,12804">
              <v:shape style="position:absolute;left:1796;top:1440;width:2;height:12804" coordorigin="1796,1440" coordsize="0,12804" path="m1796,1440l1796,14244e" filled="false" stroked="true" strokeweight=".48pt" strokecolor="#000000">
                <v:path arrowok="t"/>
              </v:shape>
            </v:group>
            <v:group style="position:absolute;left:1800;top:14239;width:1136;height:2" coordorigin="1800,14239" coordsize="1136,2">
              <v:shape style="position:absolute;left:1800;top:14239;width:1136;height:2" coordorigin="1800,14239" coordsize="1136,0" path="m1800,14239l2936,14239e" filled="false" stroked="true" strokeweight=".48004pt" strokecolor="#000000">
                <v:path arrowok="t"/>
              </v:shape>
            </v:group>
            <v:group style="position:absolute;left:2940;top:1440;width:2;height:12804" coordorigin="2940,1440" coordsize="2,12804">
              <v:shape style="position:absolute;left:2940;top:1440;width:2;height:12804" coordorigin="2940,1440" coordsize="0,12804" path="m2940,1440l2940,14244e" filled="false" stroked="true" strokeweight=".48001pt" strokecolor="#000000">
                <v:path arrowok="t"/>
              </v:shape>
            </v:group>
            <v:group style="position:absolute;left:2945;top:14239;width:1127;height:2" coordorigin="2945,14239" coordsize="1127,2">
              <v:shape style="position:absolute;left:2945;top:14239;width:1127;height:2" coordorigin="2945,14239" coordsize="1127,0" path="m2945,14239l4071,14239e" filled="false" stroked="true" strokeweight=".48004pt" strokecolor="#000000">
                <v:path arrowok="t"/>
              </v:shape>
            </v:group>
            <v:group style="position:absolute;left:4076;top:1440;width:2;height:12804" coordorigin="4076,1440" coordsize="2,12804">
              <v:shape style="position:absolute;left:4076;top:1440;width:2;height:12804" coordorigin="4076,1440" coordsize="0,12804" path="m4076,1440l4076,14244e" filled="false" stroked="true" strokeweight=".48pt" strokecolor="#000000">
                <v:path arrowok="t"/>
              </v:shape>
            </v:group>
            <v:group style="position:absolute;left:4081;top:14239;width:977;height:2" coordorigin="4081,14239" coordsize="977,2">
              <v:shape style="position:absolute;left:4081;top:14239;width:977;height:2" coordorigin="4081,14239" coordsize="977,0" path="m4081,14239l5058,14239e" filled="false" stroked="true" strokeweight=".48004pt" strokecolor="#000000">
                <v:path arrowok="t"/>
              </v:shape>
            </v:group>
            <v:group style="position:absolute;left:5063;top:1440;width:2;height:12804" coordorigin="5063,1440" coordsize="2,12804">
              <v:shape style="position:absolute;left:5063;top:1440;width:2;height:12804" coordorigin="5063,1440" coordsize="0,12804" path="m5063,1440l5063,14244e" filled="false" stroked="true" strokeweight=".48pt" strokecolor="#000000">
                <v:path arrowok="t"/>
              </v:shape>
            </v:group>
            <v:group style="position:absolute;left:5067;top:14239;width:699;height:2" coordorigin="5067,14239" coordsize="699,2">
              <v:shape style="position:absolute;left:5067;top:14239;width:699;height:2" coordorigin="5067,14239" coordsize="699,0" path="m5067,14239l5766,14239e" filled="false" stroked="true" strokeweight=".48004pt" strokecolor="#000000">
                <v:path arrowok="t"/>
              </v:shape>
            </v:group>
            <v:group style="position:absolute;left:5771;top:1440;width:2;height:12804" coordorigin="5771,1440" coordsize="2,12804">
              <v:shape style="position:absolute;left:5771;top:1440;width:2;height:12804" coordorigin="5771,1440" coordsize="0,12804" path="m5771,1440l5771,14244e" filled="false" stroked="true" strokeweight=".48001pt" strokecolor="#000000">
                <v:path arrowok="t"/>
              </v:shape>
            </v:group>
            <v:group style="position:absolute;left:5775;top:14239;width:1266;height:2" coordorigin="5775,14239" coordsize="1266,2">
              <v:shape style="position:absolute;left:5775;top:14239;width:1266;height:2" coordorigin="5775,14239" coordsize="1266,0" path="m5775,14239l7041,14239e" filled="false" stroked="true" strokeweight=".48004pt" strokecolor="#000000">
                <v:path arrowok="t"/>
              </v:shape>
            </v:group>
            <v:group style="position:absolute;left:7045;top:1440;width:2;height:12804" coordorigin="7045,1440" coordsize="2,12804">
              <v:shape style="position:absolute;left:7045;top:1440;width:2;height:12804" coordorigin="7045,1440" coordsize="0,12804" path="m7045,1440l7045,14244e" filled="false" stroked="true" strokeweight=".47998pt" strokecolor="#000000">
                <v:path arrowok="t"/>
              </v:shape>
            </v:group>
            <v:group style="position:absolute;left:7050;top:14239;width:1695;height:2" coordorigin="7050,14239" coordsize="1695,2">
              <v:shape style="position:absolute;left:7050;top:14239;width:1695;height:2" coordorigin="7050,14239" coordsize="1695,0" path="m7050,14239l8745,14239e" filled="false" stroked="true" strokeweight=".48004pt" strokecolor="#000000">
                <v:path arrowok="t"/>
              </v:shape>
            </v:group>
            <v:group style="position:absolute;left:8749;top:1440;width:2;height:12804" coordorigin="8749,1440" coordsize="2,12804">
              <v:shape style="position:absolute;left:8749;top:1440;width:2;height:12804" coordorigin="8749,1440" coordsize="0,12804" path="m8749,1440l8749,14244e" filled="false" stroked="true" strokeweight=".48001pt" strokecolor="#000000">
                <v:path arrowok="t"/>
              </v:shape>
            </v:group>
            <v:group style="position:absolute;left:8754;top:14239;width:1407;height:2" coordorigin="8754,14239" coordsize="1407,2">
              <v:shape style="position:absolute;left:8754;top:14239;width:1407;height:2" coordorigin="8754,14239" coordsize="1407,0" path="m8754,14239l10161,14239e" filled="false" stroked="true" strokeweight=".48004pt" strokecolor="#000000">
                <v:path arrowok="t"/>
              </v:shape>
            </v:group>
            <v:group style="position:absolute;left:10166;top:1440;width:2;height:12804" coordorigin="10166,1440" coordsize="2,12804">
              <v:shape style="position:absolute;left:10166;top:1440;width:2;height:12804" coordorigin="10166,1440" coordsize="0,12804" path="m10166,1440l10166,14244e" filled="false" stroked="true" strokeweight=".48001pt" strokecolor="#000000">
                <v:path arrowok="t"/>
              </v:shape>
            </v:group>
            <v:group style="position:absolute;left:10171;top:14239;width:1251;height:2" coordorigin="10171,14239" coordsize="1251,2">
              <v:shape style="position:absolute;left:10171;top:14239;width:1251;height:2" coordorigin="10171,14239" coordsize="1251,0" path="m10171,14239l11421,14239e" filled="false" stroked="true" strokeweight=".48004pt" strokecolor="#000000">
                <v:path arrowok="t"/>
              </v:shape>
            </v:group>
            <v:group style="position:absolute;left:11426;top:1440;width:2;height:12804" coordorigin="11426,1440" coordsize="2,12804">
              <v:shape style="position:absolute;left:11426;top:1440;width:2;height:12804" coordorigin="11426,1440" coordsize="0,12804" path="m11426,1440l11426,14244e" filled="false" stroked="true" strokeweight=".47998pt" strokecolor="#000000">
                <v:path arrowok="t"/>
              </v:shape>
            </v:group>
            <w10:wrap type="none"/>
          </v:group>
        </w:pict>
      </w:r>
    </w:p>
    <w:p>
      <w:pPr>
        <w:spacing w:line="285" w:lineRule="auto" w:before="37"/>
        <w:ind w:left="1543" w:right="8623" w:firstLine="0"/>
        <w:jc w:val="left"/>
        <w:rPr>
          <w:rFonts w:ascii="宋体" w:hAnsi="宋体" w:cs="宋体" w:eastAsia="宋体" w:hint="default"/>
          <w:sz w:val="20"/>
          <w:szCs w:val="20"/>
        </w:rPr>
      </w:pPr>
      <w:r>
        <w:rPr>
          <w:rFonts w:ascii="宋体" w:hAnsi="宋体" w:cs="宋体" w:eastAsia="宋体" w:hint="default"/>
          <w:spacing w:val="-14"/>
          <w:sz w:val="20"/>
          <w:szCs w:val="20"/>
        </w:rPr>
        <w:t>计服务、税</w:t>
      </w:r>
      <w:r>
        <w:rPr>
          <w:rFonts w:ascii="宋体" w:hAnsi="宋体" w:cs="宋体" w:eastAsia="宋体" w:hint="default"/>
          <w:w w:val="99"/>
          <w:sz w:val="20"/>
          <w:szCs w:val="20"/>
        </w:rPr>
        <w:t> </w:t>
      </w:r>
      <w:r>
        <w:rPr>
          <w:rFonts w:ascii="宋体" w:hAnsi="宋体" w:cs="宋体" w:eastAsia="宋体" w:hint="default"/>
          <w:spacing w:val="-14"/>
          <w:sz w:val="20"/>
          <w:szCs w:val="20"/>
        </w:rPr>
        <w:t>务服务，劳</w:t>
      </w:r>
      <w:r>
        <w:rPr>
          <w:rFonts w:ascii="宋体" w:hAnsi="宋体" w:cs="宋体" w:eastAsia="宋体" w:hint="default"/>
          <w:w w:val="99"/>
          <w:sz w:val="20"/>
          <w:szCs w:val="20"/>
        </w:rPr>
        <w:t> </w:t>
      </w:r>
      <w:r>
        <w:rPr>
          <w:rFonts w:ascii="宋体" w:hAnsi="宋体" w:cs="宋体" w:eastAsia="宋体" w:hint="default"/>
          <w:spacing w:val="-14"/>
          <w:sz w:val="20"/>
          <w:szCs w:val="20"/>
        </w:rPr>
        <w:t>务外包，创</w:t>
      </w:r>
      <w:r>
        <w:rPr>
          <w:rFonts w:ascii="宋体" w:hAnsi="宋体" w:cs="宋体" w:eastAsia="宋体" w:hint="default"/>
          <w:w w:val="99"/>
          <w:sz w:val="20"/>
          <w:szCs w:val="20"/>
        </w:rPr>
        <w:t> </w:t>
      </w:r>
      <w:r>
        <w:rPr>
          <w:rFonts w:ascii="宋体" w:hAnsi="宋体" w:cs="宋体" w:eastAsia="宋体" w:hint="default"/>
          <w:spacing w:val="-14"/>
          <w:sz w:val="20"/>
          <w:szCs w:val="20"/>
        </w:rPr>
        <w:t>业培训（不</w:t>
      </w:r>
      <w:r>
        <w:rPr>
          <w:rFonts w:ascii="宋体" w:hAnsi="宋体" w:cs="宋体" w:eastAsia="宋体" w:hint="default"/>
          <w:w w:val="99"/>
          <w:sz w:val="20"/>
          <w:szCs w:val="20"/>
        </w:rPr>
        <w:t> </w:t>
      </w:r>
      <w:r>
        <w:rPr>
          <w:rFonts w:ascii="宋体" w:hAnsi="宋体" w:cs="宋体" w:eastAsia="宋体" w:hint="default"/>
          <w:sz w:val="20"/>
          <w:szCs w:val="20"/>
        </w:rPr>
        <w:t>含文化教</w:t>
      </w:r>
      <w:r>
        <w:rPr>
          <w:rFonts w:ascii="宋体" w:hAnsi="宋体" w:cs="宋体" w:eastAsia="宋体" w:hint="default"/>
          <w:w w:val="99"/>
          <w:sz w:val="20"/>
          <w:szCs w:val="20"/>
        </w:rPr>
        <w:t> </w:t>
      </w:r>
      <w:r>
        <w:rPr>
          <w:rFonts w:ascii="宋体" w:hAnsi="宋体" w:cs="宋体" w:eastAsia="宋体" w:hint="default"/>
          <w:spacing w:val="-14"/>
          <w:sz w:val="20"/>
          <w:szCs w:val="20"/>
        </w:rPr>
        <w:t>育、职业资</w:t>
      </w:r>
      <w:r>
        <w:rPr>
          <w:rFonts w:ascii="宋体" w:hAnsi="宋体" w:cs="宋体" w:eastAsia="宋体" w:hint="default"/>
          <w:w w:val="99"/>
          <w:sz w:val="20"/>
          <w:szCs w:val="20"/>
        </w:rPr>
        <w:t> </w:t>
      </w:r>
      <w:r>
        <w:rPr>
          <w:rFonts w:ascii="宋体" w:hAnsi="宋体" w:cs="宋体" w:eastAsia="宋体" w:hint="default"/>
          <w:spacing w:val="-14"/>
          <w:sz w:val="20"/>
          <w:szCs w:val="20"/>
        </w:rPr>
        <w:t>格培训，职</w:t>
      </w:r>
      <w:r>
        <w:rPr>
          <w:rFonts w:ascii="宋体" w:hAnsi="宋体" w:cs="宋体" w:eastAsia="宋体" w:hint="default"/>
          <w:w w:val="99"/>
          <w:sz w:val="20"/>
          <w:szCs w:val="20"/>
        </w:rPr>
        <w:t> </w:t>
      </w:r>
      <w:r>
        <w:rPr>
          <w:rFonts w:ascii="宋体" w:hAnsi="宋体" w:cs="宋体" w:eastAsia="宋体" w:hint="default"/>
          <w:sz w:val="20"/>
          <w:szCs w:val="20"/>
        </w:rPr>
        <w:t>业技能培</w:t>
      </w:r>
      <w:r>
        <w:rPr>
          <w:rFonts w:ascii="宋体" w:hAnsi="宋体" w:cs="宋体" w:eastAsia="宋体" w:hint="default"/>
          <w:w w:val="99"/>
          <w:sz w:val="20"/>
          <w:szCs w:val="20"/>
        </w:rPr>
        <w:t> </w:t>
      </w:r>
      <w:r>
        <w:rPr>
          <w:rFonts w:ascii="宋体" w:hAnsi="宋体" w:cs="宋体" w:eastAsia="宋体" w:hint="default"/>
          <w:spacing w:val="-15"/>
          <w:sz w:val="20"/>
          <w:szCs w:val="20"/>
        </w:rPr>
        <w:t>训），信息</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pacing w:val="-14"/>
          <w:sz w:val="20"/>
          <w:szCs w:val="20"/>
        </w:rPr>
        <w:t>服务；物联</w:t>
      </w:r>
      <w:r>
        <w:rPr>
          <w:rFonts w:ascii="宋体" w:hAnsi="宋体" w:cs="宋体" w:eastAsia="宋体" w:hint="default"/>
          <w:w w:val="99"/>
          <w:sz w:val="20"/>
          <w:szCs w:val="20"/>
        </w:rPr>
        <w:t> </w:t>
      </w:r>
      <w:r>
        <w:rPr>
          <w:rFonts w:ascii="宋体" w:hAnsi="宋体" w:cs="宋体" w:eastAsia="宋体" w:hint="default"/>
          <w:sz w:val="20"/>
          <w:szCs w:val="20"/>
        </w:rPr>
        <w:t>网及传感</w:t>
      </w:r>
      <w:r>
        <w:rPr>
          <w:rFonts w:ascii="宋体" w:hAnsi="宋体" w:cs="宋体" w:eastAsia="宋体" w:hint="default"/>
          <w:w w:val="99"/>
          <w:sz w:val="20"/>
          <w:szCs w:val="20"/>
        </w:rPr>
        <w:t> </w:t>
      </w:r>
      <w:r>
        <w:rPr>
          <w:rFonts w:ascii="宋体" w:hAnsi="宋体" w:cs="宋体" w:eastAsia="宋体" w:hint="default"/>
          <w:sz w:val="20"/>
          <w:szCs w:val="20"/>
        </w:rPr>
        <w:t>网相关技</w:t>
      </w:r>
      <w:r>
        <w:rPr>
          <w:rFonts w:ascii="宋体" w:hAnsi="宋体" w:cs="宋体" w:eastAsia="宋体" w:hint="default"/>
          <w:w w:val="99"/>
          <w:sz w:val="20"/>
          <w:szCs w:val="20"/>
        </w:rPr>
        <w:t> </w:t>
      </w:r>
      <w:r>
        <w:rPr>
          <w:rFonts w:ascii="宋体" w:hAnsi="宋体" w:cs="宋体" w:eastAsia="宋体" w:hint="default"/>
          <w:spacing w:val="-14"/>
          <w:sz w:val="20"/>
          <w:szCs w:val="20"/>
        </w:rPr>
        <w:t>术研发、技</w:t>
      </w:r>
      <w:r>
        <w:rPr>
          <w:rFonts w:ascii="宋体" w:hAnsi="宋体" w:cs="宋体" w:eastAsia="宋体" w:hint="default"/>
          <w:w w:val="99"/>
          <w:sz w:val="20"/>
          <w:szCs w:val="20"/>
        </w:rPr>
        <w:t> </w:t>
      </w:r>
      <w:r>
        <w:rPr>
          <w:rFonts w:ascii="宋体" w:hAnsi="宋体" w:cs="宋体" w:eastAsia="宋体" w:hint="default"/>
          <w:spacing w:val="-14"/>
          <w:sz w:val="20"/>
          <w:szCs w:val="20"/>
        </w:rPr>
        <w:t>术服务；有</w:t>
      </w:r>
      <w:r>
        <w:rPr>
          <w:rFonts w:ascii="宋体" w:hAnsi="宋体" w:cs="宋体" w:eastAsia="宋体" w:hint="default"/>
          <w:w w:val="99"/>
          <w:sz w:val="20"/>
          <w:szCs w:val="20"/>
        </w:rPr>
        <w:t> </w:t>
      </w:r>
      <w:r>
        <w:rPr>
          <w:rFonts w:ascii="宋体" w:hAnsi="宋体" w:cs="宋体" w:eastAsia="宋体" w:hint="default"/>
          <w:sz w:val="20"/>
          <w:szCs w:val="20"/>
        </w:rPr>
        <w:t>线及无线</w:t>
      </w:r>
      <w:r>
        <w:rPr>
          <w:rFonts w:ascii="宋体" w:hAnsi="宋体" w:cs="宋体" w:eastAsia="宋体" w:hint="default"/>
          <w:w w:val="99"/>
          <w:sz w:val="20"/>
          <w:szCs w:val="20"/>
        </w:rPr>
        <w:t> </w:t>
      </w:r>
      <w:r>
        <w:rPr>
          <w:rFonts w:ascii="宋体" w:hAnsi="宋体" w:cs="宋体" w:eastAsia="宋体" w:hint="default"/>
          <w:sz w:val="20"/>
          <w:szCs w:val="20"/>
        </w:rPr>
        <w:t>通讯终端</w:t>
      </w:r>
      <w:r>
        <w:rPr>
          <w:rFonts w:ascii="宋体" w:hAnsi="宋体" w:cs="宋体" w:eastAsia="宋体" w:hint="default"/>
          <w:w w:val="99"/>
          <w:sz w:val="20"/>
          <w:szCs w:val="20"/>
        </w:rPr>
        <w:t> </w:t>
      </w:r>
      <w:r>
        <w:rPr>
          <w:rFonts w:ascii="宋体" w:hAnsi="宋体" w:cs="宋体" w:eastAsia="宋体" w:hint="default"/>
          <w:sz w:val="20"/>
          <w:szCs w:val="20"/>
        </w:rPr>
        <w:t>产品和个</w:t>
      </w:r>
      <w:r>
        <w:rPr>
          <w:rFonts w:ascii="宋体" w:hAnsi="宋体" w:cs="宋体" w:eastAsia="宋体" w:hint="default"/>
          <w:w w:val="99"/>
          <w:sz w:val="20"/>
          <w:szCs w:val="20"/>
        </w:rPr>
        <w:t> </w:t>
      </w:r>
      <w:r>
        <w:rPr>
          <w:rFonts w:ascii="宋体" w:hAnsi="宋体" w:cs="宋体" w:eastAsia="宋体" w:hint="default"/>
          <w:sz w:val="20"/>
          <w:szCs w:val="20"/>
        </w:rPr>
        <w:t>人数字终</w:t>
      </w:r>
      <w:r>
        <w:rPr>
          <w:rFonts w:ascii="宋体" w:hAnsi="宋体" w:cs="宋体" w:eastAsia="宋体" w:hint="default"/>
          <w:w w:val="99"/>
          <w:sz w:val="20"/>
          <w:szCs w:val="20"/>
        </w:rPr>
        <w:t> </w:t>
      </w:r>
      <w:r>
        <w:rPr>
          <w:rFonts w:ascii="宋体" w:hAnsi="宋体" w:cs="宋体" w:eastAsia="宋体" w:hint="default"/>
          <w:sz w:val="20"/>
          <w:szCs w:val="20"/>
        </w:rPr>
        <w:t>端产品的</w:t>
      </w:r>
      <w:r>
        <w:rPr>
          <w:rFonts w:ascii="宋体" w:hAnsi="宋体" w:cs="宋体" w:eastAsia="宋体" w:hint="default"/>
          <w:w w:val="99"/>
          <w:sz w:val="20"/>
          <w:szCs w:val="20"/>
        </w:rPr>
        <w:t> </w:t>
      </w:r>
      <w:r>
        <w:rPr>
          <w:rFonts w:ascii="宋体" w:hAnsi="宋体" w:cs="宋体" w:eastAsia="宋体" w:hint="default"/>
          <w:sz w:val="20"/>
          <w:szCs w:val="20"/>
        </w:rPr>
        <w:t>销售及技</w:t>
      </w:r>
      <w:r>
        <w:rPr>
          <w:rFonts w:ascii="宋体" w:hAnsi="宋体" w:cs="宋体" w:eastAsia="宋体" w:hint="default"/>
          <w:w w:val="99"/>
          <w:sz w:val="20"/>
          <w:szCs w:val="20"/>
        </w:rPr>
        <w:t> </w:t>
      </w:r>
      <w:r>
        <w:rPr>
          <w:rFonts w:ascii="宋体" w:hAnsi="宋体" w:cs="宋体" w:eastAsia="宋体" w:hint="default"/>
          <w:spacing w:val="-14"/>
          <w:sz w:val="20"/>
          <w:szCs w:val="20"/>
        </w:rPr>
        <w:t>术服务（不</w:t>
      </w:r>
      <w:r>
        <w:rPr>
          <w:rFonts w:ascii="宋体" w:hAnsi="宋体" w:cs="宋体" w:eastAsia="宋体" w:hint="default"/>
          <w:w w:val="99"/>
          <w:sz w:val="20"/>
          <w:szCs w:val="20"/>
        </w:rPr>
        <w:t> </w:t>
      </w:r>
      <w:r>
        <w:rPr>
          <w:rFonts w:ascii="宋体" w:hAnsi="宋体" w:cs="宋体" w:eastAsia="宋体" w:hint="default"/>
          <w:sz w:val="20"/>
          <w:szCs w:val="20"/>
        </w:rPr>
        <w:t>含卫星电</w:t>
      </w:r>
      <w:r>
        <w:rPr>
          <w:rFonts w:ascii="宋体" w:hAnsi="宋体" w:cs="宋体" w:eastAsia="宋体" w:hint="default"/>
          <w:w w:val="99"/>
          <w:sz w:val="20"/>
          <w:szCs w:val="20"/>
        </w:rPr>
        <w:t> </w:t>
      </w:r>
      <w:r>
        <w:rPr>
          <w:rFonts w:ascii="宋体" w:hAnsi="宋体" w:cs="宋体" w:eastAsia="宋体" w:hint="default"/>
          <w:sz w:val="20"/>
          <w:szCs w:val="20"/>
        </w:rPr>
        <w:t>视广播地</w:t>
      </w:r>
      <w:r>
        <w:rPr>
          <w:rFonts w:ascii="宋体" w:hAnsi="宋体" w:cs="宋体" w:eastAsia="宋体" w:hint="default"/>
          <w:w w:val="99"/>
          <w:sz w:val="20"/>
          <w:szCs w:val="20"/>
        </w:rPr>
        <w:t> </w:t>
      </w:r>
      <w:r>
        <w:rPr>
          <w:rFonts w:ascii="宋体" w:hAnsi="宋体" w:cs="宋体" w:eastAsia="宋体" w:hint="default"/>
          <w:sz w:val="20"/>
          <w:szCs w:val="20"/>
        </w:rPr>
        <w:t>面接收设</w:t>
      </w:r>
      <w:r>
        <w:rPr>
          <w:rFonts w:ascii="宋体" w:hAnsi="宋体" w:cs="宋体" w:eastAsia="宋体" w:hint="default"/>
          <w:w w:val="99"/>
          <w:sz w:val="20"/>
          <w:szCs w:val="20"/>
        </w:rPr>
        <w:t> </w:t>
      </w:r>
      <w:r>
        <w:rPr>
          <w:rFonts w:ascii="宋体" w:hAnsi="宋体" w:cs="宋体" w:eastAsia="宋体" w:hint="default"/>
          <w:sz w:val="20"/>
          <w:szCs w:val="20"/>
        </w:rPr>
        <w:t>施安装）；</w:t>
      </w:r>
      <w:r>
        <w:rPr>
          <w:rFonts w:ascii="宋体" w:hAnsi="宋体" w:cs="宋体" w:eastAsia="宋体" w:hint="default"/>
          <w:w w:val="99"/>
          <w:sz w:val="20"/>
          <w:szCs w:val="20"/>
        </w:rPr>
        <w:t> </w:t>
      </w:r>
      <w:r>
        <w:rPr>
          <w:rFonts w:ascii="宋体" w:hAnsi="宋体" w:cs="宋体" w:eastAsia="宋体" w:hint="default"/>
          <w:sz w:val="20"/>
          <w:szCs w:val="20"/>
        </w:rPr>
        <w:t>投资咨询；</w:t>
      </w:r>
      <w:r>
        <w:rPr>
          <w:rFonts w:ascii="宋体" w:hAnsi="宋体" w:cs="宋体" w:eastAsia="宋体" w:hint="default"/>
          <w:w w:val="99"/>
          <w:sz w:val="20"/>
          <w:szCs w:val="20"/>
        </w:rPr>
        <w:t> </w:t>
      </w:r>
      <w:r>
        <w:rPr>
          <w:rFonts w:ascii="宋体" w:hAnsi="宋体" w:cs="宋体" w:eastAsia="宋体" w:hint="default"/>
          <w:sz w:val="20"/>
          <w:szCs w:val="20"/>
        </w:rPr>
        <w:t>安防监控</w:t>
      </w:r>
      <w:r>
        <w:rPr>
          <w:rFonts w:ascii="宋体" w:hAnsi="宋体" w:cs="宋体" w:eastAsia="宋体" w:hint="default"/>
          <w:w w:val="99"/>
          <w:sz w:val="20"/>
          <w:szCs w:val="20"/>
        </w:rPr>
        <w:t> </w:t>
      </w:r>
      <w:r>
        <w:rPr>
          <w:rFonts w:ascii="宋体" w:hAnsi="宋体" w:cs="宋体" w:eastAsia="宋体" w:hint="default"/>
          <w:sz w:val="20"/>
          <w:szCs w:val="20"/>
        </w:rPr>
        <w:t>设备销售、</w:t>
      </w:r>
      <w:r>
        <w:rPr>
          <w:rFonts w:ascii="宋体" w:hAnsi="宋体" w:cs="宋体" w:eastAsia="宋体" w:hint="default"/>
          <w:w w:val="99"/>
          <w:sz w:val="20"/>
          <w:szCs w:val="20"/>
        </w:rPr>
        <w:t> </w:t>
      </w:r>
      <w:r>
        <w:rPr>
          <w:rFonts w:ascii="宋体" w:hAnsi="宋体" w:cs="宋体" w:eastAsia="宋体" w:hint="default"/>
          <w:sz w:val="20"/>
          <w:szCs w:val="20"/>
        </w:rPr>
        <w:t>安装、调</w:t>
      </w:r>
      <w:r>
        <w:rPr>
          <w:rFonts w:ascii="宋体" w:hAnsi="宋体" w:cs="宋体" w:eastAsia="宋体" w:hint="default"/>
          <w:w w:val="99"/>
          <w:sz w:val="20"/>
          <w:szCs w:val="20"/>
        </w:rPr>
        <w:t> </w:t>
      </w:r>
      <w:r>
        <w:rPr>
          <w:rFonts w:ascii="宋体" w:hAnsi="宋体" w:cs="宋体" w:eastAsia="宋体" w:hint="default"/>
          <w:sz w:val="20"/>
          <w:szCs w:val="20"/>
        </w:rPr>
        <w:t>试、维修；</w:t>
      </w:r>
      <w:r>
        <w:rPr>
          <w:rFonts w:ascii="宋体" w:hAnsi="宋体" w:cs="宋体" w:eastAsia="宋体" w:hint="default"/>
          <w:w w:val="99"/>
          <w:sz w:val="20"/>
          <w:szCs w:val="20"/>
        </w:rPr>
        <w:t> </w:t>
      </w:r>
      <w:r>
        <w:rPr>
          <w:rFonts w:ascii="宋体" w:hAnsi="宋体" w:cs="宋体" w:eastAsia="宋体" w:hint="default"/>
          <w:sz w:val="20"/>
          <w:szCs w:val="20"/>
        </w:rPr>
        <w:t>安全技术</w:t>
      </w:r>
      <w:r>
        <w:rPr>
          <w:rFonts w:ascii="宋体" w:hAnsi="宋体" w:cs="宋体" w:eastAsia="宋体" w:hint="default"/>
          <w:w w:val="99"/>
          <w:sz w:val="20"/>
          <w:szCs w:val="20"/>
        </w:rPr>
        <w:t> </w:t>
      </w:r>
      <w:r>
        <w:rPr>
          <w:rFonts w:ascii="宋体" w:hAnsi="宋体" w:cs="宋体" w:eastAsia="宋体" w:hint="default"/>
          <w:sz w:val="20"/>
          <w:szCs w:val="20"/>
        </w:rPr>
        <w:t>防范工程</w:t>
      </w:r>
      <w:r>
        <w:rPr>
          <w:rFonts w:ascii="宋体" w:hAnsi="宋体" w:cs="宋体" w:eastAsia="宋体" w:hint="default"/>
          <w:w w:val="99"/>
          <w:sz w:val="20"/>
          <w:szCs w:val="20"/>
        </w:rPr>
        <w:t> </w:t>
      </w:r>
      <w:r>
        <w:rPr>
          <w:rFonts w:ascii="宋体" w:hAnsi="宋体" w:cs="宋体" w:eastAsia="宋体" w:hint="default"/>
          <w:sz w:val="20"/>
          <w:szCs w:val="20"/>
        </w:rPr>
        <w:t>设计施工；</w:t>
      </w:r>
      <w:r>
        <w:rPr>
          <w:rFonts w:ascii="宋体" w:hAnsi="宋体" w:cs="宋体" w:eastAsia="宋体" w:hint="default"/>
          <w:w w:val="99"/>
          <w:sz w:val="20"/>
          <w:szCs w:val="20"/>
        </w:rPr>
        <w:t> </w:t>
      </w:r>
      <w:r>
        <w:rPr>
          <w:rFonts w:ascii="宋体" w:hAnsi="宋体" w:cs="宋体" w:eastAsia="宋体" w:hint="default"/>
          <w:sz w:val="20"/>
          <w:szCs w:val="20"/>
        </w:rPr>
        <w:t>办公自动</w:t>
      </w:r>
      <w:r>
        <w:rPr>
          <w:rFonts w:ascii="宋体" w:hAnsi="宋体" w:cs="宋体" w:eastAsia="宋体" w:hint="default"/>
          <w:w w:val="99"/>
          <w:sz w:val="20"/>
          <w:szCs w:val="20"/>
        </w:rPr>
        <w:t> </w:t>
      </w:r>
      <w:r>
        <w:rPr>
          <w:rFonts w:ascii="宋体" w:hAnsi="宋体" w:cs="宋体" w:eastAsia="宋体" w:hint="default"/>
          <w:sz w:val="20"/>
          <w:szCs w:val="20"/>
        </w:rPr>
        <w:t>化设备及</w:t>
      </w:r>
      <w:r>
        <w:rPr>
          <w:rFonts w:ascii="宋体" w:hAnsi="宋体" w:cs="宋体" w:eastAsia="宋体" w:hint="default"/>
          <w:w w:val="99"/>
          <w:sz w:val="20"/>
          <w:szCs w:val="20"/>
        </w:rPr>
        <w:t> </w:t>
      </w:r>
      <w:r>
        <w:rPr>
          <w:rFonts w:ascii="宋体" w:hAnsi="宋体" w:cs="宋体" w:eastAsia="宋体" w:hint="default"/>
          <w:spacing w:val="-14"/>
          <w:sz w:val="20"/>
          <w:szCs w:val="20"/>
        </w:rPr>
        <w:t>耗材、摄影</w:t>
      </w:r>
      <w:r>
        <w:rPr>
          <w:rFonts w:ascii="宋体" w:hAnsi="宋体" w:cs="宋体" w:eastAsia="宋体" w:hint="default"/>
          <w:w w:val="99"/>
          <w:sz w:val="20"/>
          <w:szCs w:val="20"/>
        </w:rPr>
        <w:t> </w:t>
      </w:r>
      <w:r>
        <w:rPr>
          <w:rFonts w:ascii="宋体" w:hAnsi="宋体" w:cs="宋体" w:eastAsia="宋体" w:hint="default"/>
          <w:sz w:val="20"/>
          <w:szCs w:val="20"/>
        </w:rPr>
        <w:t>摄像器材、</w:t>
      </w:r>
      <w:r>
        <w:rPr>
          <w:rFonts w:ascii="宋体" w:hAnsi="宋体" w:cs="宋体" w:eastAsia="宋体" w:hint="default"/>
          <w:w w:val="99"/>
          <w:sz w:val="20"/>
          <w:szCs w:val="20"/>
        </w:rPr>
        <w:t> </w:t>
      </w:r>
      <w:r>
        <w:rPr>
          <w:rFonts w:ascii="宋体" w:hAnsi="宋体" w:cs="宋体" w:eastAsia="宋体" w:hint="default"/>
          <w:sz w:val="20"/>
          <w:szCs w:val="20"/>
        </w:rPr>
        <w:t>文化用品、</w:t>
      </w:r>
      <w:r>
        <w:rPr>
          <w:rFonts w:ascii="宋体" w:hAnsi="宋体" w:cs="宋体" w:eastAsia="宋体" w:hint="default"/>
          <w:w w:val="99"/>
          <w:sz w:val="20"/>
          <w:szCs w:val="20"/>
        </w:rPr>
        <w:t> </w:t>
      </w:r>
      <w:r>
        <w:rPr>
          <w:rFonts w:ascii="宋体" w:hAnsi="宋体" w:cs="宋体" w:eastAsia="宋体" w:hint="default"/>
          <w:sz w:val="20"/>
          <w:szCs w:val="20"/>
        </w:rPr>
        <w:t>工艺品销</w:t>
      </w:r>
      <w:r>
        <w:rPr>
          <w:rFonts w:ascii="宋体" w:hAnsi="宋体" w:cs="宋体" w:eastAsia="宋体" w:hint="default"/>
          <w:w w:val="99"/>
          <w:sz w:val="20"/>
          <w:szCs w:val="20"/>
        </w:rPr>
        <w:t> </w:t>
      </w:r>
      <w:r>
        <w:rPr>
          <w:rFonts w:ascii="宋体" w:hAnsi="宋体" w:cs="宋体" w:eastAsia="宋体" w:hint="default"/>
          <w:sz w:val="20"/>
          <w:szCs w:val="20"/>
        </w:rPr>
        <w:t>售。</w:t>
      </w:r>
      <w:r>
        <w:rPr>
          <w:rFonts w:ascii="宋体" w:hAnsi="宋体" w:cs="宋体" w:eastAsia="宋体" w:hint="default"/>
          <w:sz w:val="20"/>
          <w:szCs w:val="20"/>
        </w:rPr>
        <w:t> </w:t>
      </w:r>
    </w:p>
    <w:p>
      <w:pPr>
        <w:spacing w:after="0" w:line="285"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9366"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江苏爱信诺</w:t>
            </w:r>
            <w:r>
              <w:rPr>
                <w:rFonts w:ascii="宋体" w:hAnsi="宋体" w:cs="宋体" w:eastAsia="宋体" w:hint="default"/>
                <w:w w:val="99"/>
                <w:sz w:val="20"/>
                <w:szCs w:val="20"/>
              </w:rPr>
              <w:t> </w:t>
            </w:r>
            <w:r>
              <w:rPr>
                <w:rFonts w:ascii="宋体" w:hAnsi="宋体" w:cs="宋体" w:eastAsia="宋体" w:hint="default"/>
                <w:sz w:val="20"/>
                <w:szCs w:val="20"/>
              </w:rPr>
              <w:t>信息技术有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房屋租赁；</w:t>
            </w:r>
            <w:r>
              <w:rPr>
                <w:rFonts w:ascii="宋体" w:hAnsi="宋体" w:cs="宋体" w:eastAsia="宋体" w:hint="default"/>
                <w:w w:val="99"/>
                <w:sz w:val="20"/>
                <w:szCs w:val="20"/>
              </w:rPr>
              <w:t> </w:t>
            </w:r>
            <w:r>
              <w:rPr>
                <w:rFonts w:ascii="宋体" w:hAnsi="宋体" w:cs="宋体" w:eastAsia="宋体" w:hint="default"/>
                <w:sz w:val="20"/>
                <w:szCs w:val="20"/>
              </w:rPr>
              <w:t>物业管理</w:t>
            </w:r>
            <w:r>
              <w:rPr>
                <w:rFonts w:ascii="宋体" w:hAnsi="宋体" w:cs="宋体" w:eastAsia="宋体" w:hint="default"/>
                <w:w w:val="99"/>
                <w:sz w:val="20"/>
                <w:szCs w:val="20"/>
              </w:rPr>
              <w:t> </w:t>
            </w:r>
            <w:r>
              <w:rPr>
                <w:rFonts w:ascii="宋体" w:hAnsi="宋体" w:cs="宋体" w:eastAsia="宋体" w:hint="default"/>
                <w:spacing w:val="-14"/>
                <w:sz w:val="20"/>
                <w:szCs w:val="20"/>
              </w:rPr>
              <w:t>服务；其他</w:t>
            </w:r>
            <w:r>
              <w:rPr>
                <w:rFonts w:ascii="宋体" w:hAnsi="宋体" w:cs="宋体" w:eastAsia="宋体" w:hint="default"/>
                <w:w w:val="99"/>
                <w:sz w:val="20"/>
                <w:szCs w:val="20"/>
              </w:rPr>
              <w:t> </w:t>
            </w:r>
            <w:r>
              <w:rPr>
                <w:rFonts w:ascii="宋体" w:hAnsi="宋体" w:cs="宋体" w:eastAsia="宋体" w:hint="default"/>
                <w:spacing w:val="-14"/>
                <w:sz w:val="20"/>
                <w:szCs w:val="20"/>
              </w:rPr>
              <w:t>服务（如停</w:t>
            </w:r>
            <w:r>
              <w:rPr>
                <w:rFonts w:ascii="宋体" w:hAnsi="宋体" w:cs="宋体" w:eastAsia="宋体" w:hint="default"/>
                <w:w w:val="99"/>
                <w:sz w:val="20"/>
                <w:szCs w:val="20"/>
              </w:rPr>
              <w:t> </w:t>
            </w:r>
            <w:r>
              <w:rPr>
                <w:rFonts w:ascii="宋体" w:hAnsi="宋体" w:cs="宋体" w:eastAsia="宋体" w:hint="default"/>
                <w:spacing w:val="-14"/>
                <w:sz w:val="20"/>
                <w:szCs w:val="20"/>
              </w:rPr>
              <w:t>车管理、会</w:t>
            </w:r>
            <w:r>
              <w:rPr>
                <w:rFonts w:ascii="宋体" w:hAnsi="宋体" w:cs="宋体" w:eastAsia="宋体" w:hint="default"/>
                <w:w w:val="99"/>
                <w:sz w:val="20"/>
                <w:szCs w:val="20"/>
              </w:rPr>
              <w:t> </w:t>
            </w:r>
            <w:r>
              <w:rPr>
                <w:rFonts w:ascii="宋体" w:hAnsi="宋体" w:cs="宋体" w:eastAsia="宋体" w:hint="default"/>
                <w:spacing w:val="-14"/>
                <w:sz w:val="20"/>
                <w:szCs w:val="20"/>
              </w:rPr>
              <w:t>场出租、广</w:t>
            </w:r>
            <w:r>
              <w:rPr>
                <w:rFonts w:ascii="宋体" w:hAnsi="宋体" w:cs="宋体" w:eastAsia="宋体" w:hint="default"/>
                <w:w w:val="99"/>
                <w:sz w:val="20"/>
                <w:szCs w:val="20"/>
              </w:rPr>
              <w:t> </w:t>
            </w:r>
            <w:r>
              <w:rPr>
                <w:rFonts w:ascii="宋体" w:hAnsi="宋体" w:cs="宋体" w:eastAsia="宋体" w:hint="default"/>
                <w:sz w:val="20"/>
                <w:szCs w:val="20"/>
              </w:rPr>
              <w:t>告位出租</w:t>
            </w:r>
            <w:r>
              <w:rPr>
                <w:rFonts w:ascii="宋体" w:hAnsi="宋体" w:cs="宋体" w:eastAsia="宋体" w:hint="default"/>
                <w:w w:val="99"/>
                <w:sz w:val="20"/>
                <w:szCs w:val="20"/>
              </w:rPr>
              <w:t> </w:t>
            </w:r>
            <w:r>
              <w:rPr>
                <w:rFonts w:ascii="宋体" w:hAnsi="宋体" w:cs="宋体" w:eastAsia="宋体" w:hint="default"/>
                <w:sz w:val="20"/>
                <w:szCs w:val="20"/>
              </w:rPr>
              <w:t>以及商务</w:t>
            </w:r>
            <w:r>
              <w:rPr>
                <w:rFonts w:ascii="宋体" w:hAnsi="宋体" w:cs="宋体" w:eastAsia="宋体" w:hint="default"/>
                <w:w w:val="99"/>
                <w:sz w:val="20"/>
                <w:szCs w:val="20"/>
              </w:rPr>
              <w:t> </w:t>
            </w:r>
            <w:r>
              <w:rPr>
                <w:rFonts w:ascii="宋体" w:hAnsi="宋体" w:cs="宋体" w:eastAsia="宋体" w:hint="default"/>
                <w:sz w:val="20"/>
                <w:szCs w:val="20"/>
              </w:rPr>
              <w:t>配套管理</w:t>
            </w:r>
            <w:r>
              <w:rPr>
                <w:rFonts w:ascii="宋体" w:hAnsi="宋体" w:cs="宋体" w:eastAsia="宋体" w:hint="default"/>
                <w:w w:val="99"/>
                <w:sz w:val="20"/>
                <w:szCs w:val="20"/>
              </w:rPr>
              <w:t> </w:t>
            </w:r>
            <w:r>
              <w:rPr>
                <w:rFonts w:ascii="宋体" w:hAnsi="宋体" w:cs="宋体" w:eastAsia="宋体" w:hint="default"/>
                <w:spacing w:val="-15"/>
                <w:sz w:val="20"/>
                <w:szCs w:val="20"/>
              </w:rPr>
              <w:t>等）；电子</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产品及通</w:t>
            </w:r>
            <w:r>
              <w:rPr>
                <w:rFonts w:ascii="宋体" w:hAnsi="宋体" w:cs="宋体" w:eastAsia="宋体" w:hint="default"/>
                <w:w w:val="99"/>
                <w:sz w:val="20"/>
                <w:szCs w:val="20"/>
              </w:rPr>
              <w:t> </w:t>
            </w:r>
            <w:r>
              <w:rPr>
                <w:rFonts w:ascii="宋体" w:hAnsi="宋体" w:cs="宋体" w:eastAsia="宋体" w:hint="default"/>
                <w:spacing w:val="-14"/>
                <w:sz w:val="20"/>
                <w:szCs w:val="20"/>
              </w:rPr>
              <w:t>信设备、计</w:t>
            </w:r>
            <w:r>
              <w:rPr>
                <w:rFonts w:ascii="宋体" w:hAnsi="宋体" w:cs="宋体" w:eastAsia="宋体" w:hint="default"/>
                <w:w w:val="99"/>
                <w:sz w:val="20"/>
                <w:szCs w:val="20"/>
              </w:rPr>
              <w:t> </w:t>
            </w:r>
            <w:r>
              <w:rPr>
                <w:rFonts w:ascii="宋体" w:hAnsi="宋体" w:cs="宋体" w:eastAsia="宋体" w:hint="default"/>
                <w:sz w:val="20"/>
                <w:szCs w:val="20"/>
              </w:rPr>
              <w:t>算机及配</w:t>
            </w:r>
            <w:r>
              <w:rPr>
                <w:rFonts w:ascii="宋体" w:hAnsi="宋体" w:cs="宋体" w:eastAsia="宋体" w:hint="default"/>
                <w:w w:val="99"/>
                <w:sz w:val="20"/>
                <w:szCs w:val="20"/>
              </w:rPr>
              <w:t> </w:t>
            </w:r>
            <w:r>
              <w:rPr>
                <w:rFonts w:ascii="宋体" w:hAnsi="宋体" w:cs="宋体" w:eastAsia="宋体" w:hint="default"/>
                <w:spacing w:val="-14"/>
                <w:sz w:val="20"/>
                <w:szCs w:val="20"/>
              </w:rPr>
              <w:t>件、办公用</w:t>
            </w:r>
            <w:r>
              <w:rPr>
                <w:rFonts w:ascii="宋体" w:hAnsi="宋体" w:cs="宋体" w:eastAsia="宋体" w:hint="default"/>
                <w:w w:val="99"/>
                <w:sz w:val="20"/>
                <w:szCs w:val="20"/>
              </w:rPr>
              <w:t> </w:t>
            </w:r>
            <w:r>
              <w:rPr>
                <w:rFonts w:ascii="宋体" w:hAnsi="宋体" w:cs="宋体" w:eastAsia="宋体" w:hint="default"/>
                <w:sz w:val="20"/>
                <w:szCs w:val="20"/>
              </w:rPr>
              <w:t>品的销售；</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件的开发、</w:t>
            </w:r>
            <w:r>
              <w:rPr>
                <w:rFonts w:ascii="宋体" w:hAnsi="宋体" w:cs="宋体" w:eastAsia="宋体" w:hint="default"/>
                <w:w w:val="99"/>
                <w:sz w:val="20"/>
                <w:szCs w:val="20"/>
              </w:rPr>
              <w:t> </w:t>
            </w:r>
            <w:r>
              <w:rPr>
                <w:rFonts w:ascii="宋体" w:hAnsi="宋体" w:cs="宋体" w:eastAsia="宋体" w:hint="default"/>
                <w:sz w:val="20"/>
                <w:szCs w:val="20"/>
              </w:rPr>
              <w:t>销售及服</w:t>
            </w:r>
            <w:r>
              <w:rPr>
                <w:rFonts w:ascii="宋体" w:hAnsi="宋体" w:cs="宋体" w:eastAsia="宋体" w:hint="default"/>
                <w:w w:val="99"/>
                <w:sz w:val="20"/>
                <w:szCs w:val="20"/>
              </w:rPr>
              <w:t> </w:t>
            </w:r>
            <w:r>
              <w:rPr>
                <w:rFonts w:ascii="宋体" w:hAnsi="宋体" w:cs="宋体" w:eastAsia="宋体" w:hint="default"/>
                <w:spacing w:val="-14"/>
                <w:sz w:val="20"/>
                <w:szCs w:val="20"/>
              </w:rPr>
              <w:t>务；计算机</w:t>
            </w:r>
            <w:r>
              <w:rPr>
                <w:rFonts w:ascii="宋体" w:hAnsi="宋体" w:cs="宋体" w:eastAsia="宋体" w:hint="default"/>
                <w:w w:val="99"/>
                <w:sz w:val="20"/>
                <w:szCs w:val="20"/>
              </w:rPr>
              <w:t> </w:t>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z w:val="20"/>
                <w:szCs w:val="20"/>
              </w:rPr>
              <w:t>网络及终</w:t>
            </w:r>
            <w:r>
              <w:rPr>
                <w:rFonts w:ascii="宋体" w:hAnsi="宋体" w:cs="宋体" w:eastAsia="宋体" w:hint="default"/>
                <w:w w:val="99"/>
                <w:sz w:val="20"/>
                <w:szCs w:val="20"/>
              </w:rPr>
              <w:t> </w:t>
            </w:r>
            <w:r>
              <w:rPr>
                <w:rFonts w:ascii="宋体" w:hAnsi="宋体" w:cs="宋体" w:eastAsia="宋体" w:hint="default"/>
                <w:spacing w:val="-14"/>
                <w:sz w:val="20"/>
                <w:szCs w:val="20"/>
              </w:rPr>
              <w:t>端技术、信</w:t>
            </w:r>
            <w:r>
              <w:rPr>
                <w:rFonts w:ascii="宋体" w:hAnsi="宋体" w:cs="宋体" w:eastAsia="宋体" w:hint="default"/>
                <w:w w:val="99"/>
                <w:sz w:val="20"/>
                <w:szCs w:val="20"/>
              </w:rPr>
              <w:t> </w:t>
            </w:r>
            <w:r>
              <w:rPr>
                <w:rFonts w:ascii="宋体" w:hAnsi="宋体" w:cs="宋体" w:eastAsia="宋体" w:hint="default"/>
                <w:sz w:val="20"/>
                <w:szCs w:val="20"/>
              </w:rPr>
              <w:t>息技术咨</w:t>
            </w:r>
            <w:r>
              <w:rPr>
                <w:rFonts w:ascii="宋体" w:hAnsi="宋体" w:cs="宋体" w:eastAsia="宋体" w:hint="default"/>
                <w:w w:val="99"/>
                <w:sz w:val="20"/>
                <w:szCs w:val="20"/>
              </w:rPr>
              <w:t> </w:t>
            </w:r>
            <w:r>
              <w:rPr>
                <w:rFonts w:ascii="宋体" w:hAnsi="宋体" w:cs="宋体" w:eastAsia="宋体" w:hint="default"/>
                <w:spacing w:val="-14"/>
                <w:sz w:val="20"/>
                <w:szCs w:val="20"/>
              </w:rPr>
              <w:t>询、服务及</w:t>
            </w:r>
            <w:r>
              <w:rPr>
                <w:rFonts w:ascii="宋体" w:hAnsi="宋体" w:cs="宋体" w:eastAsia="宋体" w:hint="default"/>
                <w:w w:val="99"/>
                <w:sz w:val="20"/>
                <w:szCs w:val="20"/>
              </w:rPr>
              <w:t> </w:t>
            </w:r>
            <w:r>
              <w:rPr>
                <w:rFonts w:ascii="宋体" w:hAnsi="宋体" w:cs="宋体" w:eastAsia="宋体" w:hint="default"/>
                <w:sz w:val="20"/>
                <w:szCs w:val="20"/>
              </w:rPr>
              <w:t>人才培训</w:t>
            </w:r>
          </w:p>
          <w:p>
            <w:pPr>
              <w:pStyle w:val="TableParagraph"/>
              <w:spacing w:line="285" w:lineRule="auto" w:before="12"/>
              <w:ind w:left="103" w:right="233"/>
              <w:jc w:val="both"/>
              <w:rPr>
                <w:rFonts w:ascii="宋体" w:hAnsi="宋体" w:cs="宋体" w:eastAsia="宋体" w:hint="default"/>
                <w:sz w:val="20"/>
                <w:szCs w:val="20"/>
              </w:rPr>
            </w:pPr>
            <w:r>
              <w:rPr>
                <w:rFonts w:ascii="宋体" w:hAnsi="宋体" w:cs="宋体" w:eastAsia="宋体" w:hint="default"/>
                <w:sz w:val="20"/>
                <w:szCs w:val="20"/>
              </w:rPr>
              <w:t>（不含国</w:t>
            </w:r>
            <w:r>
              <w:rPr>
                <w:rFonts w:ascii="宋体" w:hAnsi="宋体" w:cs="宋体" w:eastAsia="宋体" w:hint="default"/>
                <w:w w:val="99"/>
                <w:sz w:val="20"/>
                <w:szCs w:val="20"/>
              </w:rPr>
              <w:t> </w:t>
            </w:r>
            <w:r>
              <w:rPr>
                <w:rFonts w:ascii="宋体" w:hAnsi="宋体" w:cs="宋体" w:eastAsia="宋体" w:hint="default"/>
                <w:sz w:val="20"/>
                <w:szCs w:val="20"/>
              </w:rPr>
              <w:t>家统一认</w:t>
            </w:r>
            <w:r>
              <w:rPr>
                <w:rFonts w:ascii="宋体" w:hAnsi="宋体" w:cs="宋体" w:eastAsia="宋体" w:hint="default"/>
                <w:w w:val="99"/>
                <w:sz w:val="20"/>
                <w:szCs w:val="20"/>
              </w:rPr>
              <w:t> </w:t>
            </w:r>
            <w:r>
              <w:rPr>
                <w:rFonts w:ascii="宋体" w:hAnsi="宋体" w:cs="宋体" w:eastAsia="宋体" w:hint="default"/>
                <w:sz w:val="20"/>
                <w:szCs w:val="20"/>
              </w:rPr>
              <w:t>可的职业</w:t>
            </w:r>
            <w:r>
              <w:rPr>
                <w:rFonts w:ascii="宋体" w:hAnsi="宋体" w:cs="宋体" w:eastAsia="宋体" w:hint="default"/>
                <w:w w:val="99"/>
                <w:sz w:val="20"/>
                <w:szCs w:val="20"/>
              </w:rPr>
              <w:t> </w:t>
            </w:r>
            <w:r>
              <w:rPr>
                <w:rFonts w:ascii="宋体" w:hAnsi="宋体" w:cs="宋体" w:eastAsia="宋体" w:hint="default"/>
                <w:sz w:val="20"/>
                <w:szCs w:val="20"/>
              </w:rPr>
              <w:t>证书类培</w:t>
            </w:r>
            <w:r>
              <w:rPr>
                <w:rFonts w:ascii="宋体" w:hAnsi="宋体" w:cs="宋体" w:eastAsia="宋体" w:hint="default"/>
                <w:w w:val="99"/>
                <w:sz w:val="20"/>
                <w:szCs w:val="20"/>
              </w:rPr>
              <w:t> </w:t>
            </w:r>
            <w:r>
              <w:rPr>
                <w:rFonts w:ascii="宋体" w:hAnsi="宋体" w:cs="宋体" w:eastAsia="宋体" w:hint="default"/>
                <w:sz w:val="20"/>
                <w:szCs w:val="20"/>
              </w:rPr>
              <w:t>训）。</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5"/>
              <w:jc w:val="right"/>
              <w:rPr>
                <w:rFonts w:ascii="宋体" w:hAnsi="宋体" w:cs="宋体" w:eastAsia="宋体" w:hint="default"/>
                <w:sz w:val="20"/>
                <w:szCs w:val="20"/>
              </w:rPr>
            </w:pPr>
            <w:r>
              <w:rPr>
                <w:rFonts w:ascii="宋体"/>
                <w:w w:val="95"/>
                <w:sz w:val="20"/>
              </w:rPr>
              <w:t>3,300.00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
              <w:jc w:val="right"/>
              <w:rPr>
                <w:rFonts w:ascii="宋体" w:hAnsi="宋体" w:cs="宋体" w:eastAsia="宋体" w:hint="default"/>
                <w:sz w:val="20"/>
                <w:szCs w:val="20"/>
              </w:rPr>
            </w:pPr>
            <w:r>
              <w:rPr>
                <w:rFonts w:ascii="宋体"/>
                <w:w w:val="95"/>
                <w:sz w:val="20"/>
              </w:rPr>
              <w:t>17,639.98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
              <w:jc w:val="right"/>
              <w:rPr>
                <w:rFonts w:ascii="宋体" w:hAnsi="宋体" w:cs="宋体" w:eastAsia="宋体" w:hint="default"/>
                <w:sz w:val="20"/>
                <w:szCs w:val="20"/>
              </w:rPr>
            </w:pPr>
            <w:r>
              <w:rPr>
                <w:rFonts w:ascii="宋体"/>
                <w:w w:val="95"/>
                <w:sz w:val="20"/>
              </w:rPr>
              <w:t>16,412.15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
              <w:jc w:val="right"/>
              <w:rPr>
                <w:rFonts w:ascii="宋体" w:hAnsi="宋体" w:cs="宋体" w:eastAsia="宋体" w:hint="default"/>
                <w:sz w:val="20"/>
                <w:szCs w:val="20"/>
              </w:rPr>
            </w:pPr>
            <w:r>
              <w:rPr>
                <w:rFonts w:ascii="宋体"/>
                <w:w w:val="95"/>
                <w:sz w:val="20"/>
              </w:rPr>
              <w:t>2,252.51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
              <w:jc w:val="right"/>
              <w:rPr>
                <w:rFonts w:ascii="宋体" w:hAnsi="宋体" w:cs="宋体" w:eastAsia="宋体" w:hint="default"/>
                <w:sz w:val="20"/>
                <w:szCs w:val="20"/>
              </w:rPr>
            </w:pPr>
            <w:r>
              <w:rPr>
                <w:rFonts w:ascii="宋体"/>
                <w:w w:val="95"/>
                <w:sz w:val="20"/>
              </w:rPr>
              <w:t>750.27 </w:t>
            </w:r>
            <w:r>
              <w:rPr>
                <w:rFonts w:ascii="宋体"/>
                <w:sz w:val="20"/>
              </w:rPr>
            </w:r>
          </w:p>
        </w:tc>
      </w:tr>
      <w:tr>
        <w:trPr>
          <w:trHeight w:val="437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江西航天信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电子产品</w:t>
            </w:r>
            <w:r>
              <w:rPr>
                <w:rFonts w:ascii="宋体" w:hAnsi="宋体" w:cs="宋体" w:eastAsia="宋体" w:hint="default"/>
                <w:w w:val="99"/>
                <w:sz w:val="20"/>
                <w:szCs w:val="20"/>
              </w:rPr>
              <w:t> </w:t>
            </w:r>
            <w:r>
              <w:rPr>
                <w:rFonts w:ascii="宋体" w:hAnsi="宋体" w:cs="宋体" w:eastAsia="宋体" w:hint="default"/>
                <w:sz w:val="20"/>
                <w:szCs w:val="20"/>
              </w:rPr>
              <w:t>及通信设</w:t>
            </w:r>
            <w:r>
              <w:rPr>
                <w:rFonts w:ascii="宋体" w:hAnsi="宋体" w:cs="宋体" w:eastAsia="宋体" w:hint="default"/>
                <w:w w:val="99"/>
                <w:sz w:val="20"/>
                <w:szCs w:val="20"/>
              </w:rPr>
              <w:t> </w:t>
            </w:r>
            <w:r>
              <w:rPr>
                <w:rFonts w:ascii="宋体" w:hAnsi="宋体" w:cs="宋体" w:eastAsia="宋体" w:hint="default"/>
                <w:sz w:val="20"/>
                <w:szCs w:val="20"/>
              </w:rPr>
              <w:t>备的技术</w:t>
            </w:r>
            <w:r>
              <w:rPr>
                <w:rFonts w:ascii="宋体" w:hAnsi="宋体" w:cs="宋体" w:eastAsia="宋体" w:hint="default"/>
                <w:w w:val="99"/>
                <w:sz w:val="20"/>
                <w:szCs w:val="20"/>
              </w:rPr>
              <w:t> </w:t>
            </w:r>
            <w:r>
              <w:rPr>
                <w:rFonts w:ascii="宋体" w:hAnsi="宋体" w:cs="宋体" w:eastAsia="宋体" w:hint="default"/>
                <w:sz w:val="20"/>
                <w:szCs w:val="20"/>
              </w:rPr>
              <w:t>开发、转</w:t>
            </w:r>
            <w:r>
              <w:rPr>
                <w:rFonts w:ascii="宋体" w:hAnsi="宋体" w:cs="宋体" w:eastAsia="宋体" w:hint="default"/>
                <w:w w:val="99"/>
                <w:sz w:val="20"/>
                <w:szCs w:val="20"/>
              </w:rPr>
              <w:t> </w:t>
            </w:r>
            <w:r>
              <w:rPr>
                <w:rFonts w:ascii="宋体" w:hAnsi="宋体" w:cs="宋体" w:eastAsia="宋体" w:hint="default"/>
                <w:sz w:val="20"/>
                <w:szCs w:val="20"/>
              </w:rPr>
              <w:t>让、咨询、</w:t>
            </w:r>
            <w:r>
              <w:rPr>
                <w:rFonts w:ascii="宋体" w:hAnsi="宋体" w:cs="宋体" w:eastAsia="宋体" w:hint="default"/>
                <w:w w:val="99"/>
                <w:sz w:val="20"/>
                <w:szCs w:val="20"/>
              </w:rPr>
              <w:t> </w:t>
            </w:r>
            <w:r>
              <w:rPr>
                <w:rFonts w:ascii="宋体" w:hAnsi="宋体" w:cs="宋体" w:eastAsia="宋体" w:hint="default"/>
                <w:sz w:val="20"/>
                <w:szCs w:val="20"/>
              </w:rPr>
              <w:t>培训、服</w:t>
            </w:r>
            <w:r>
              <w:rPr>
                <w:rFonts w:ascii="宋体" w:hAnsi="宋体" w:cs="宋体" w:eastAsia="宋体" w:hint="default"/>
                <w:w w:val="99"/>
                <w:sz w:val="20"/>
                <w:szCs w:val="20"/>
              </w:rPr>
              <w:t> </w:t>
            </w:r>
            <w:r>
              <w:rPr>
                <w:rFonts w:ascii="宋体" w:hAnsi="宋体" w:cs="宋体" w:eastAsia="宋体" w:hint="default"/>
                <w:spacing w:val="-14"/>
                <w:sz w:val="20"/>
                <w:szCs w:val="20"/>
              </w:rPr>
              <w:t>务，计算机</w:t>
            </w:r>
            <w:r>
              <w:rPr>
                <w:rFonts w:ascii="宋体" w:hAnsi="宋体" w:cs="宋体" w:eastAsia="宋体" w:hint="default"/>
                <w:w w:val="99"/>
                <w:sz w:val="20"/>
                <w:szCs w:val="20"/>
              </w:rPr>
              <w:t> </w:t>
            </w:r>
            <w:r>
              <w:rPr>
                <w:rFonts w:ascii="宋体" w:hAnsi="宋体" w:cs="宋体" w:eastAsia="宋体" w:hint="default"/>
                <w:spacing w:val="-14"/>
                <w:sz w:val="20"/>
                <w:szCs w:val="20"/>
              </w:rPr>
              <w:t>软、硬件的</w:t>
            </w:r>
            <w:r>
              <w:rPr>
                <w:rFonts w:ascii="宋体" w:hAnsi="宋体" w:cs="宋体" w:eastAsia="宋体" w:hint="default"/>
                <w:w w:val="99"/>
                <w:sz w:val="20"/>
                <w:szCs w:val="20"/>
              </w:rPr>
              <w:t> </w:t>
            </w:r>
            <w:r>
              <w:rPr>
                <w:rFonts w:ascii="宋体" w:hAnsi="宋体" w:cs="宋体" w:eastAsia="宋体" w:hint="default"/>
                <w:sz w:val="20"/>
                <w:szCs w:val="20"/>
              </w:rPr>
              <w:t>开发、销</w:t>
            </w:r>
            <w:r>
              <w:rPr>
                <w:rFonts w:ascii="宋体" w:hAnsi="宋体" w:cs="宋体" w:eastAsia="宋体" w:hint="default"/>
                <w:w w:val="99"/>
                <w:sz w:val="20"/>
                <w:szCs w:val="20"/>
              </w:rPr>
              <w:t> </w:t>
            </w:r>
            <w:r>
              <w:rPr>
                <w:rFonts w:ascii="宋体" w:hAnsi="宋体" w:cs="宋体" w:eastAsia="宋体" w:hint="default"/>
                <w:spacing w:val="-14"/>
                <w:sz w:val="20"/>
                <w:szCs w:val="20"/>
              </w:rPr>
              <w:t>售，普通机</w:t>
            </w:r>
            <w:r>
              <w:rPr>
                <w:rFonts w:ascii="宋体" w:hAnsi="宋体" w:cs="宋体" w:eastAsia="宋体" w:hint="default"/>
                <w:w w:val="99"/>
                <w:sz w:val="20"/>
                <w:szCs w:val="20"/>
              </w:rPr>
              <w:t> </w:t>
            </w:r>
            <w:r>
              <w:rPr>
                <w:rFonts w:ascii="宋体" w:hAnsi="宋体" w:cs="宋体" w:eastAsia="宋体" w:hint="default"/>
                <w:spacing w:val="-14"/>
                <w:sz w:val="20"/>
                <w:szCs w:val="20"/>
              </w:rPr>
              <w:t>械、五金交</w:t>
            </w:r>
            <w:r>
              <w:rPr>
                <w:rFonts w:ascii="宋体" w:hAnsi="宋体" w:cs="宋体" w:eastAsia="宋体" w:hint="default"/>
                <w:w w:val="99"/>
                <w:sz w:val="20"/>
                <w:szCs w:val="20"/>
              </w:rPr>
              <w:t> </w:t>
            </w:r>
            <w:r>
              <w:rPr>
                <w:rFonts w:ascii="宋体" w:hAnsi="宋体" w:cs="宋体" w:eastAsia="宋体" w:hint="default"/>
                <w:spacing w:val="-14"/>
                <w:sz w:val="20"/>
                <w:szCs w:val="20"/>
              </w:rPr>
              <w:t>电化工、文</w:t>
            </w:r>
            <w:r>
              <w:rPr>
                <w:rFonts w:ascii="宋体" w:hAnsi="宋体" w:cs="宋体" w:eastAsia="宋体" w:hint="default"/>
                <w:w w:val="99"/>
                <w:sz w:val="20"/>
                <w:szCs w:val="20"/>
              </w:rPr>
              <w:t> </w:t>
            </w:r>
            <w:r>
              <w:rPr>
                <w:rFonts w:ascii="宋体" w:hAnsi="宋体" w:cs="宋体" w:eastAsia="宋体" w:hint="default"/>
                <w:sz w:val="20"/>
                <w:szCs w:val="20"/>
              </w:rPr>
              <w:t>化办公用</w:t>
            </w:r>
            <w:r>
              <w:rPr>
                <w:rFonts w:ascii="宋体" w:hAnsi="宋体" w:cs="宋体" w:eastAsia="宋体" w:hint="default"/>
                <w:w w:val="99"/>
                <w:sz w:val="20"/>
                <w:szCs w:val="20"/>
              </w:rPr>
              <w:t> </w:t>
            </w:r>
            <w:r>
              <w:rPr>
                <w:rFonts w:ascii="宋体" w:hAnsi="宋体" w:cs="宋体" w:eastAsia="宋体" w:hint="default"/>
                <w:sz w:val="20"/>
                <w:szCs w:val="20"/>
              </w:rPr>
              <w:t>品的批发、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0"/>
                <w:szCs w:val="20"/>
              </w:rPr>
            </w:pPr>
            <w:r>
              <w:rPr>
                <w:rFonts w:ascii="宋体"/>
                <w:w w:val="95"/>
                <w:sz w:val="20"/>
              </w:rPr>
              <w:t>1,100.00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0"/>
                <w:szCs w:val="20"/>
              </w:rPr>
            </w:pPr>
            <w:r>
              <w:rPr>
                <w:rFonts w:ascii="宋体"/>
                <w:w w:val="95"/>
                <w:sz w:val="20"/>
              </w:rPr>
              <w:t>38.64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0"/>
                <w:szCs w:val="20"/>
              </w:rPr>
            </w:pPr>
            <w:r>
              <w:rPr>
                <w:rFonts w:ascii="宋体"/>
                <w:w w:val="95"/>
                <w:sz w:val="20"/>
              </w:rPr>
              <w:t>11,676.24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0"/>
                <w:szCs w:val="20"/>
              </w:rPr>
            </w:pPr>
            <w:r>
              <w:rPr>
                <w:rFonts w:ascii="宋体"/>
                <w:w w:val="95"/>
                <w:sz w:val="20"/>
              </w:rPr>
              <w:t>4,115.78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0"/>
                <w:szCs w:val="20"/>
              </w:rPr>
            </w:pPr>
            <w:r>
              <w:rPr>
                <w:rFonts w:ascii="宋体"/>
                <w:w w:val="95"/>
                <w:sz w:val="20"/>
              </w:rPr>
              <w:t>19,147.33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0"/>
                <w:szCs w:val="20"/>
              </w:rPr>
            </w:pPr>
            <w:r>
              <w:rPr>
                <w:rFonts w:ascii="宋体"/>
                <w:w w:val="95"/>
                <w:sz w:val="20"/>
              </w:rPr>
              <w:t>3,144.98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2480"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
              <w:jc w:val="left"/>
              <w:rPr>
                <w:rFonts w:ascii="宋体" w:hAnsi="宋体" w:cs="宋体" w:eastAsia="宋体" w:hint="default"/>
                <w:sz w:val="20"/>
                <w:szCs w:val="20"/>
              </w:rPr>
            </w:pPr>
            <w:r>
              <w:rPr>
                <w:rFonts w:ascii="宋体" w:hAnsi="宋体" w:cs="宋体" w:eastAsia="宋体" w:hint="default"/>
                <w:spacing w:val="-14"/>
                <w:sz w:val="20"/>
                <w:szCs w:val="20"/>
              </w:rPr>
              <w:t>零售，商用</w:t>
            </w:r>
            <w:r>
              <w:rPr>
                <w:rFonts w:ascii="宋体" w:hAnsi="宋体" w:cs="宋体" w:eastAsia="宋体" w:hint="default"/>
                <w:w w:val="99"/>
                <w:sz w:val="20"/>
                <w:szCs w:val="20"/>
              </w:rPr>
              <w:t> </w:t>
            </w:r>
            <w:r>
              <w:rPr>
                <w:rFonts w:ascii="宋体" w:hAnsi="宋体" w:cs="宋体" w:eastAsia="宋体" w:hint="default"/>
                <w:sz w:val="20"/>
                <w:szCs w:val="20"/>
              </w:rPr>
              <w:t>密码产品</w:t>
            </w:r>
            <w:r>
              <w:rPr>
                <w:rFonts w:ascii="宋体" w:hAnsi="宋体" w:cs="宋体" w:eastAsia="宋体" w:hint="default"/>
                <w:w w:val="99"/>
                <w:sz w:val="20"/>
                <w:szCs w:val="20"/>
              </w:rPr>
              <w:t> </w:t>
            </w:r>
            <w:r>
              <w:rPr>
                <w:rFonts w:ascii="宋体" w:hAnsi="宋体" w:cs="宋体" w:eastAsia="宋体" w:hint="default"/>
                <w:spacing w:val="-14"/>
                <w:sz w:val="20"/>
                <w:szCs w:val="20"/>
              </w:rPr>
              <w:t>销售，经济</w:t>
            </w:r>
            <w:r>
              <w:rPr>
                <w:rFonts w:ascii="宋体" w:hAnsi="宋体" w:cs="宋体" w:eastAsia="宋体" w:hint="default"/>
                <w:w w:val="99"/>
                <w:sz w:val="20"/>
                <w:szCs w:val="20"/>
              </w:rPr>
              <w:t> </w:t>
            </w:r>
            <w:r>
              <w:rPr>
                <w:rFonts w:ascii="宋体" w:hAnsi="宋体" w:cs="宋体" w:eastAsia="宋体" w:hint="default"/>
                <w:sz w:val="20"/>
                <w:szCs w:val="20"/>
              </w:rPr>
              <w:t>信息咨询</w:t>
            </w:r>
            <w:r>
              <w:rPr>
                <w:rFonts w:ascii="宋体" w:hAnsi="宋体" w:cs="宋体" w:eastAsia="宋体" w:hint="default"/>
                <w:w w:val="99"/>
                <w:sz w:val="20"/>
                <w:szCs w:val="20"/>
              </w:rPr>
              <w:t> </w:t>
            </w:r>
            <w:r>
              <w:rPr>
                <w:rFonts w:ascii="宋体" w:hAnsi="宋体" w:cs="宋体" w:eastAsia="宋体" w:hint="default"/>
                <w:spacing w:val="-14"/>
                <w:sz w:val="20"/>
                <w:szCs w:val="20"/>
              </w:rPr>
              <w:t>服务；教育</w:t>
            </w:r>
            <w:r>
              <w:rPr>
                <w:rFonts w:ascii="宋体" w:hAnsi="宋体" w:cs="宋体" w:eastAsia="宋体" w:hint="default"/>
                <w:w w:val="99"/>
                <w:sz w:val="20"/>
                <w:szCs w:val="20"/>
              </w:rPr>
              <w:t> </w:t>
            </w:r>
            <w:r>
              <w:rPr>
                <w:rFonts w:ascii="宋体" w:hAnsi="宋体" w:cs="宋体" w:eastAsia="宋体" w:hint="default"/>
                <w:spacing w:val="-14"/>
                <w:sz w:val="20"/>
                <w:szCs w:val="20"/>
              </w:rPr>
              <w:t>咨询服务。</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843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辽宁航天信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件开发及</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计算机及</w:t>
            </w:r>
            <w:r>
              <w:rPr>
                <w:rFonts w:ascii="宋体" w:hAnsi="宋体" w:cs="宋体" w:eastAsia="宋体" w:hint="default"/>
                <w:w w:val="99"/>
                <w:sz w:val="20"/>
                <w:szCs w:val="20"/>
              </w:rPr>
              <w:t> </w:t>
            </w:r>
            <w:r>
              <w:rPr>
                <w:rFonts w:ascii="宋体" w:hAnsi="宋体" w:cs="宋体" w:eastAsia="宋体" w:hint="default"/>
                <w:sz w:val="20"/>
                <w:szCs w:val="20"/>
              </w:rPr>
              <w:t>辅助设备、</w:t>
            </w:r>
            <w:r>
              <w:rPr>
                <w:rFonts w:ascii="宋体" w:hAnsi="宋体" w:cs="宋体" w:eastAsia="宋体" w:hint="default"/>
                <w:w w:val="99"/>
                <w:sz w:val="20"/>
                <w:szCs w:val="20"/>
              </w:rPr>
              <w:t> </w:t>
            </w:r>
            <w:r>
              <w:rPr>
                <w:rFonts w:ascii="宋体" w:hAnsi="宋体" w:cs="宋体" w:eastAsia="宋体" w:hint="default"/>
                <w:sz w:val="20"/>
                <w:szCs w:val="20"/>
              </w:rPr>
              <w:t>电子产品、</w:t>
            </w:r>
            <w:r>
              <w:rPr>
                <w:rFonts w:ascii="宋体" w:hAnsi="宋体" w:cs="宋体" w:eastAsia="宋体" w:hint="default"/>
                <w:w w:val="99"/>
                <w:sz w:val="20"/>
                <w:szCs w:val="20"/>
              </w:rPr>
              <w:t> </w:t>
            </w:r>
            <w:r>
              <w:rPr>
                <w:rFonts w:ascii="宋体" w:hAnsi="宋体" w:cs="宋体" w:eastAsia="宋体" w:hint="default"/>
                <w:sz w:val="20"/>
                <w:szCs w:val="20"/>
              </w:rPr>
              <w:t>办公家具、</w:t>
            </w:r>
            <w:r>
              <w:rPr>
                <w:rFonts w:ascii="宋体" w:hAnsi="宋体" w:cs="宋体" w:eastAsia="宋体" w:hint="default"/>
                <w:w w:val="99"/>
                <w:sz w:val="20"/>
                <w:szCs w:val="20"/>
              </w:rPr>
              <w:t> </w:t>
            </w:r>
            <w:r>
              <w:rPr>
                <w:rFonts w:ascii="宋体" w:hAnsi="宋体" w:cs="宋体" w:eastAsia="宋体" w:hint="default"/>
                <w:sz w:val="20"/>
                <w:szCs w:val="20"/>
              </w:rPr>
              <w:t>投影设备、</w:t>
            </w:r>
            <w:r>
              <w:rPr>
                <w:rFonts w:ascii="宋体" w:hAnsi="宋体" w:cs="宋体" w:eastAsia="宋体" w:hint="default"/>
                <w:w w:val="99"/>
                <w:sz w:val="20"/>
                <w:szCs w:val="20"/>
              </w:rPr>
              <w:t> </w:t>
            </w:r>
            <w:r>
              <w:rPr>
                <w:rFonts w:ascii="宋体" w:hAnsi="宋体" w:cs="宋体" w:eastAsia="宋体" w:hint="default"/>
                <w:sz w:val="20"/>
                <w:szCs w:val="20"/>
              </w:rPr>
              <w:t>监控设备</w:t>
            </w:r>
            <w:r>
              <w:rPr>
                <w:rFonts w:ascii="宋体" w:hAnsi="宋体" w:cs="宋体" w:eastAsia="宋体" w:hint="default"/>
                <w:w w:val="99"/>
                <w:sz w:val="20"/>
                <w:szCs w:val="20"/>
              </w:rPr>
              <w:t> </w:t>
            </w:r>
            <w:r>
              <w:rPr>
                <w:rFonts w:ascii="宋体" w:hAnsi="宋体" w:cs="宋体" w:eastAsia="宋体" w:hint="default"/>
                <w:sz w:val="20"/>
                <w:szCs w:val="20"/>
              </w:rPr>
              <w:t>批发、零</w:t>
            </w:r>
            <w:r>
              <w:rPr>
                <w:rFonts w:ascii="宋体" w:hAnsi="宋体" w:cs="宋体" w:eastAsia="宋体" w:hint="default"/>
                <w:w w:val="99"/>
                <w:sz w:val="20"/>
                <w:szCs w:val="20"/>
              </w:rPr>
              <w:t> </w:t>
            </w:r>
            <w:r>
              <w:rPr>
                <w:rFonts w:ascii="宋体" w:hAnsi="宋体" w:cs="宋体" w:eastAsia="宋体" w:hint="default"/>
                <w:spacing w:val="-14"/>
                <w:sz w:val="20"/>
                <w:szCs w:val="20"/>
              </w:rPr>
              <w:t>售，教育信</w:t>
            </w:r>
            <w:r>
              <w:rPr>
                <w:rFonts w:ascii="宋体" w:hAnsi="宋体" w:cs="宋体" w:eastAsia="宋体" w:hint="default"/>
                <w:w w:val="99"/>
                <w:sz w:val="20"/>
                <w:szCs w:val="20"/>
              </w:rPr>
              <w:t> </w:t>
            </w:r>
            <w:r>
              <w:rPr>
                <w:rFonts w:ascii="宋体" w:hAnsi="宋体" w:cs="宋体" w:eastAsia="宋体" w:hint="default"/>
                <w:spacing w:val="-14"/>
                <w:sz w:val="20"/>
                <w:szCs w:val="20"/>
              </w:rPr>
              <w:t>息咨询，企</w:t>
            </w:r>
            <w:r>
              <w:rPr>
                <w:rFonts w:ascii="宋体" w:hAnsi="宋体" w:cs="宋体" w:eastAsia="宋体" w:hint="default"/>
                <w:w w:val="99"/>
                <w:sz w:val="20"/>
                <w:szCs w:val="20"/>
              </w:rPr>
              <w:t> </w:t>
            </w:r>
            <w:r>
              <w:rPr>
                <w:rFonts w:ascii="宋体" w:hAnsi="宋体" w:cs="宋体" w:eastAsia="宋体" w:hint="default"/>
                <w:sz w:val="20"/>
                <w:szCs w:val="20"/>
              </w:rPr>
              <w:t>业管理服</w:t>
            </w:r>
            <w:r>
              <w:rPr>
                <w:rFonts w:ascii="宋体" w:hAnsi="宋体" w:cs="宋体" w:eastAsia="宋体" w:hint="default"/>
                <w:w w:val="99"/>
                <w:sz w:val="20"/>
                <w:szCs w:val="20"/>
              </w:rPr>
              <w:t> </w:t>
            </w:r>
            <w:r>
              <w:rPr>
                <w:rFonts w:ascii="宋体" w:hAnsi="宋体" w:cs="宋体" w:eastAsia="宋体" w:hint="default"/>
                <w:spacing w:val="-14"/>
                <w:sz w:val="20"/>
                <w:szCs w:val="20"/>
              </w:rPr>
              <w:t>务，财税信</w:t>
            </w:r>
            <w:r>
              <w:rPr>
                <w:rFonts w:ascii="宋体" w:hAnsi="宋体" w:cs="宋体" w:eastAsia="宋体" w:hint="default"/>
                <w:w w:val="99"/>
                <w:sz w:val="20"/>
                <w:szCs w:val="20"/>
              </w:rPr>
              <w:t> </w:t>
            </w:r>
            <w:r>
              <w:rPr>
                <w:rFonts w:ascii="宋体" w:hAnsi="宋体" w:cs="宋体" w:eastAsia="宋体" w:hint="default"/>
                <w:spacing w:val="-14"/>
                <w:sz w:val="20"/>
                <w:szCs w:val="20"/>
              </w:rPr>
              <w:t>息咨询，办</w:t>
            </w:r>
            <w:r>
              <w:rPr>
                <w:rFonts w:ascii="宋体" w:hAnsi="宋体" w:cs="宋体" w:eastAsia="宋体" w:hint="default"/>
                <w:w w:val="99"/>
                <w:sz w:val="20"/>
                <w:szCs w:val="20"/>
              </w:rPr>
              <w:t> </w:t>
            </w:r>
            <w:r>
              <w:rPr>
                <w:rFonts w:ascii="宋体" w:hAnsi="宋体" w:cs="宋体" w:eastAsia="宋体" w:hint="default"/>
                <w:sz w:val="20"/>
                <w:szCs w:val="20"/>
              </w:rPr>
              <w:t>公用品零</w:t>
            </w:r>
            <w:r>
              <w:rPr>
                <w:rFonts w:ascii="宋体" w:hAnsi="宋体" w:cs="宋体" w:eastAsia="宋体" w:hint="default"/>
                <w:w w:val="99"/>
                <w:sz w:val="20"/>
                <w:szCs w:val="20"/>
              </w:rPr>
              <w:t> </w:t>
            </w:r>
            <w:r>
              <w:rPr>
                <w:rFonts w:ascii="宋体" w:hAnsi="宋体" w:cs="宋体" w:eastAsia="宋体" w:hint="default"/>
                <w:spacing w:val="-14"/>
                <w:sz w:val="20"/>
                <w:szCs w:val="20"/>
              </w:rPr>
              <w:t>售，装饰装</w:t>
            </w:r>
            <w:r>
              <w:rPr>
                <w:rFonts w:ascii="宋体" w:hAnsi="宋体" w:cs="宋体" w:eastAsia="宋体" w:hint="default"/>
                <w:w w:val="99"/>
                <w:sz w:val="20"/>
                <w:szCs w:val="20"/>
              </w:rPr>
              <w:t> </w:t>
            </w:r>
            <w:r>
              <w:rPr>
                <w:rFonts w:ascii="宋体" w:hAnsi="宋体" w:cs="宋体" w:eastAsia="宋体" w:hint="default"/>
                <w:spacing w:val="-14"/>
                <w:sz w:val="20"/>
                <w:szCs w:val="20"/>
              </w:rPr>
              <w:t>修工程、楼</w:t>
            </w:r>
            <w:r>
              <w:rPr>
                <w:rFonts w:ascii="宋体" w:hAnsi="宋体" w:cs="宋体" w:eastAsia="宋体" w:hint="default"/>
                <w:w w:val="99"/>
                <w:sz w:val="20"/>
                <w:szCs w:val="20"/>
              </w:rPr>
              <w:t> </w:t>
            </w:r>
            <w:r>
              <w:rPr>
                <w:rFonts w:ascii="宋体" w:hAnsi="宋体" w:cs="宋体" w:eastAsia="宋体" w:hint="default"/>
                <w:sz w:val="20"/>
                <w:szCs w:val="20"/>
              </w:rPr>
              <w:t>宇智能化</w:t>
            </w:r>
            <w:r>
              <w:rPr>
                <w:rFonts w:ascii="宋体" w:hAnsi="宋体" w:cs="宋体" w:eastAsia="宋体" w:hint="default"/>
                <w:w w:val="99"/>
                <w:sz w:val="20"/>
                <w:szCs w:val="20"/>
              </w:rPr>
              <w:t> </w:t>
            </w:r>
            <w:r>
              <w:rPr>
                <w:rFonts w:ascii="宋体" w:hAnsi="宋体" w:cs="宋体" w:eastAsia="宋体" w:hint="default"/>
                <w:sz w:val="20"/>
                <w:szCs w:val="20"/>
              </w:rPr>
              <w:t>工程设计、</w:t>
            </w:r>
            <w:r>
              <w:rPr>
                <w:rFonts w:ascii="宋体" w:hAnsi="宋体" w:cs="宋体" w:eastAsia="宋体" w:hint="default"/>
                <w:w w:val="99"/>
                <w:sz w:val="20"/>
                <w:szCs w:val="20"/>
              </w:rPr>
              <w:t> </w:t>
            </w:r>
            <w:r>
              <w:rPr>
                <w:rFonts w:ascii="宋体" w:hAnsi="宋体" w:cs="宋体" w:eastAsia="宋体" w:hint="default"/>
                <w:spacing w:val="-14"/>
                <w:sz w:val="20"/>
                <w:szCs w:val="20"/>
              </w:rPr>
              <w:t>施工，教学</w:t>
            </w:r>
            <w:r>
              <w:rPr>
                <w:rFonts w:ascii="宋体" w:hAnsi="宋体" w:cs="宋体" w:eastAsia="宋体" w:hint="default"/>
                <w:w w:val="99"/>
                <w:sz w:val="20"/>
                <w:szCs w:val="20"/>
              </w:rPr>
              <w:t> </w:t>
            </w:r>
            <w:r>
              <w:rPr>
                <w:rFonts w:ascii="宋体" w:hAnsi="宋体" w:cs="宋体" w:eastAsia="宋体" w:hint="default"/>
                <w:sz w:val="20"/>
                <w:szCs w:val="20"/>
              </w:rPr>
              <w:t>实验设备</w:t>
            </w:r>
            <w:r>
              <w:rPr>
                <w:rFonts w:ascii="宋体" w:hAnsi="宋体" w:cs="宋体" w:eastAsia="宋体" w:hint="default"/>
                <w:w w:val="99"/>
                <w:sz w:val="20"/>
                <w:szCs w:val="20"/>
              </w:rPr>
              <w:t> </w:t>
            </w:r>
            <w:r>
              <w:rPr>
                <w:rFonts w:ascii="宋体" w:hAnsi="宋体" w:cs="宋体" w:eastAsia="宋体" w:hint="default"/>
                <w:spacing w:val="-14"/>
                <w:sz w:val="20"/>
                <w:szCs w:val="20"/>
              </w:rPr>
              <w:t>安装，互联</w:t>
            </w:r>
            <w:r>
              <w:rPr>
                <w:rFonts w:ascii="宋体" w:hAnsi="宋体" w:cs="宋体" w:eastAsia="宋体" w:hint="default"/>
                <w:w w:val="99"/>
                <w:sz w:val="20"/>
                <w:szCs w:val="20"/>
              </w:rPr>
              <w:t> </w:t>
            </w:r>
            <w:r>
              <w:rPr>
                <w:rFonts w:ascii="宋体" w:hAnsi="宋体" w:cs="宋体" w:eastAsia="宋体" w:hint="default"/>
                <w:sz w:val="20"/>
                <w:szCs w:val="20"/>
              </w:rPr>
              <w:t>网信息服</w:t>
            </w:r>
            <w:r>
              <w:rPr>
                <w:rFonts w:ascii="宋体" w:hAnsi="宋体" w:cs="宋体" w:eastAsia="宋体" w:hint="default"/>
                <w:w w:val="99"/>
                <w:sz w:val="20"/>
                <w:szCs w:val="20"/>
              </w:rPr>
              <w:t> </w:t>
            </w:r>
            <w:r>
              <w:rPr>
                <w:rFonts w:ascii="宋体" w:hAnsi="宋体" w:cs="宋体" w:eastAsia="宋体" w:hint="default"/>
                <w:spacing w:val="-14"/>
                <w:sz w:val="20"/>
                <w:szCs w:val="20"/>
              </w:rPr>
              <w:t>务，信息系</w:t>
            </w:r>
            <w:r>
              <w:rPr>
                <w:rFonts w:ascii="宋体" w:hAnsi="宋体" w:cs="宋体" w:eastAsia="宋体" w:hint="default"/>
                <w:w w:val="99"/>
                <w:sz w:val="20"/>
                <w:szCs w:val="20"/>
              </w:rPr>
              <w:t> </w:t>
            </w:r>
            <w:r>
              <w:rPr>
                <w:rFonts w:ascii="宋体" w:hAnsi="宋体" w:cs="宋体" w:eastAsia="宋体" w:hint="default"/>
                <w:sz w:val="20"/>
                <w:szCs w:val="20"/>
              </w:rPr>
              <w:t>统集成服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20" w:right="0"/>
              <w:jc w:val="left"/>
              <w:rPr>
                <w:rFonts w:ascii="宋体" w:hAnsi="宋体" w:cs="宋体" w:eastAsia="宋体" w:hint="default"/>
                <w:sz w:val="20"/>
                <w:szCs w:val="20"/>
              </w:rPr>
            </w:pPr>
            <w:r>
              <w:rPr>
                <w:rFonts w:ascii="宋体"/>
                <w:sz w:val="20"/>
              </w:rPr>
              <w:t>1,000.00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263" w:right="0"/>
              <w:jc w:val="left"/>
              <w:rPr>
                <w:rFonts w:ascii="宋体" w:hAnsi="宋体" w:cs="宋体" w:eastAsia="宋体" w:hint="default"/>
                <w:sz w:val="20"/>
                <w:szCs w:val="20"/>
              </w:rPr>
            </w:pPr>
            <w:r>
              <w:rPr>
                <w:rFonts w:ascii="宋体"/>
                <w:sz w:val="20"/>
              </w:rPr>
              <w:t>12,758.29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792" w:right="0"/>
              <w:jc w:val="left"/>
              <w:rPr>
                <w:rFonts w:ascii="宋体" w:hAnsi="宋体" w:cs="宋体" w:eastAsia="宋体" w:hint="default"/>
                <w:sz w:val="20"/>
                <w:szCs w:val="20"/>
              </w:rPr>
            </w:pPr>
            <w:r>
              <w:rPr>
                <w:rFonts w:ascii="宋体"/>
                <w:sz w:val="20"/>
              </w:rPr>
              <w:t>6,528.37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403" w:right="0"/>
              <w:jc w:val="left"/>
              <w:rPr>
                <w:rFonts w:ascii="宋体" w:hAnsi="宋体" w:cs="宋体" w:eastAsia="宋体" w:hint="default"/>
                <w:sz w:val="20"/>
                <w:szCs w:val="20"/>
              </w:rPr>
            </w:pPr>
            <w:r>
              <w:rPr>
                <w:rFonts w:ascii="宋体"/>
                <w:sz w:val="20"/>
              </w:rPr>
              <w:t>27,681.25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347" w:right="0"/>
              <w:jc w:val="left"/>
              <w:rPr>
                <w:rFonts w:ascii="宋体" w:hAnsi="宋体" w:cs="宋体" w:eastAsia="宋体" w:hint="default"/>
                <w:sz w:val="20"/>
                <w:szCs w:val="20"/>
              </w:rPr>
            </w:pPr>
            <w:r>
              <w:rPr>
                <w:rFonts w:ascii="宋体"/>
                <w:sz w:val="20"/>
              </w:rPr>
              <w:t>4,509.39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9"/>
              <w:ind w:left="103" w:right="200"/>
              <w:jc w:val="both"/>
              <w:rPr>
                <w:rFonts w:ascii="宋体" w:hAnsi="宋体" w:cs="宋体" w:eastAsia="宋体" w:hint="default"/>
                <w:sz w:val="20"/>
                <w:szCs w:val="20"/>
              </w:rPr>
            </w:pPr>
            <w:r>
              <w:rPr>
                <w:rFonts w:ascii="宋体" w:hAnsi="宋体" w:cs="宋体" w:eastAsia="宋体" w:hint="default"/>
                <w:sz w:val="20"/>
                <w:szCs w:val="20"/>
              </w:rPr>
              <w:t>内蒙古航天</w:t>
            </w:r>
            <w:r>
              <w:rPr>
                <w:rFonts w:ascii="宋体" w:hAnsi="宋体" w:cs="宋体" w:eastAsia="宋体" w:hint="default"/>
                <w:w w:val="99"/>
                <w:sz w:val="20"/>
                <w:szCs w:val="20"/>
              </w:rPr>
              <w:t> </w:t>
            </w:r>
            <w:r>
              <w:rPr>
                <w:rFonts w:ascii="宋体" w:hAnsi="宋体" w:cs="宋体" w:eastAsia="宋体" w:hint="default"/>
                <w:sz w:val="20"/>
                <w:szCs w:val="20"/>
              </w:rPr>
              <w:t>信息有限公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许可经营</w:t>
            </w:r>
            <w:r>
              <w:rPr>
                <w:rFonts w:ascii="宋体" w:hAnsi="宋体" w:cs="宋体" w:eastAsia="宋体" w:hint="default"/>
                <w:w w:val="99"/>
                <w:sz w:val="20"/>
                <w:szCs w:val="20"/>
              </w:rPr>
              <w:t> </w:t>
            </w:r>
            <w:r>
              <w:rPr>
                <w:rFonts w:ascii="宋体" w:hAnsi="宋体" w:cs="宋体" w:eastAsia="宋体" w:hint="default"/>
                <w:spacing w:val="-14"/>
                <w:sz w:val="20"/>
                <w:szCs w:val="20"/>
              </w:rPr>
              <w:t>项目：无一</w:t>
            </w:r>
            <w:r>
              <w:rPr>
                <w:rFonts w:ascii="宋体" w:hAnsi="宋体" w:cs="宋体" w:eastAsia="宋体" w:hint="default"/>
                <w:w w:val="99"/>
                <w:sz w:val="20"/>
                <w:szCs w:val="20"/>
              </w:rPr>
              <w:t> </w:t>
            </w:r>
            <w:r>
              <w:rPr>
                <w:rFonts w:ascii="宋体" w:hAnsi="宋体" w:cs="宋体" w:eastAsia="宋体" w:hint="default"/>
                <w:sz w:val="20"/>
                <w:szCs w:val="20"/>
              </w:rPr>
              <w:t>般经营项</w:t>
            </w:r>
            <w:r>
              <w:rPr>
                <w:rFonts w:ascii="宋体" w:hAnsi="宋体" w:cs="宋体" w:eastAsia="宋体" w:hint="default"/>
                <w:w w:val="99"/>
                <w:sz w:val="20"/>
                <w:szCs w:val="20"/>
              </w:rPr>
              <w:t> </w:t>
            </w:r>
            <w:r>
              <w:rPr>
                <w:rFonts w:ascii="宋体" w:hAnsi="宋体" w:cs="宋体" w:eastAsia="宋体" w:hint="default"/>
                <w:spacing w:val="-14"/>
                <w:sz w:val="20"/>
                <w:szCs w:val="20"/>
              </w:rPr>
              <w:t>目：计算机</w:t>
            </w:r>
            <w:r>
              <w:rPr>
                <w:rFonts w:ascii="宋体" w:hAnsi="宋体" w:cs="宋体" w:eastAsia="宋体" w:hint="default"/>
                <w:w w:val="99"/>
                <w:sz w:val="20"/>
                <w:szCs w:val="20"/>
              </w:rPr>
              <w:t> </w:t>
            </w:r>
            <w:r>
              <w:rPr>
                <w:rFonts w:ascii="宋体" w:hAnsi="宋体" w:cs="宋体" w:eastAsia="宋体" w:hint="default"/>
                <w:sz w:val="20"/>
                <w:szCs w:val="20"/>
              </w:rPr>
              <w:t>软件的开</w:t>
            </w:r>
            <w:r>
              <w:rPr>
                <w:rFonts w:ascii="宋体" w:hAnsi="宋体" w:cs="宋体" w:eastAsia="宋体" w:hint="default"/>
                <w:w w:val="99"/>
                <w:sz w:val="20"/>
                <w:szCs w:val="20"/>
              </w:rPr>
              <w:t> </w:t>
            </w:r>
            <w:r>
              <w:rPr>
                <w:rFonts w:ascii="宋体" w:hAnsi="宋体" w:cs="宋体" w:eastAsia="宋体" w:hint="default"/>
                <w:spacing w:val="-14"/>
                <w:sz w:val="20"/>
                <w:szCs w:val="20"/>
              </w:rPr>
              <w:t>发、销售及</w:t>
            </w:r>
            <w:r>
              <w:rPr>
                <w:rFonts w:ascii="宋体" w:hAnsi="宋体" w:cs="宋体" w:eastAsia="宋体" w:hint="default"/>
                <w:w w:val="99"/>
                <w:sz w:val="20"/>
                <w:szCs w:val="20"/>
              </w:rPr>
              <w:t> </w:t>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z w:val="20"/>
                <w:szCs w:val="20"/>
              </w:rPr>
              <w:t>产品销售；</w:t>
            </w:r>
            <w:r>
              <w:rPr>
                <w:rFonts w:ascii="宋体" w:hAnsi="宋体" w:cs="宋体" w:eastAsia="宋体" w:hint="default"/>
                <w:w w:val="99"/>
                <w:sz w:val="20"/>
                <w:szCs w:val="20"/>
              </w:rPr>
              <w:t> </w:t>
            </w:r>
            <w:r>
              <w:rPr>
                <w:rFonts w:ascii="宋体" w:hAnsi="宋体" w:cs="宋体" w:eastAsia="宋体" w:hint="default"/>
                <w:sz w:val="20"/>
                <w:szCs w:val="20"/>
              </w:rPr>
              <w:t>电子设备、</w:t>
            </w:r>
            <w:r>
              <w:rPr>
                <w:rFonts w:ascii="宋体" w:hAnsi="宋体" w:cs="宋体" w:eastAsia="宋体" w:hint="default"/>
                <w:w w:val="99"/>
                <w:sz w:val="20"/>
                <w:szCs w:val="20"/>
              </w:rPr>
              <w:t> </w:t>
            </w:r>
            <w:r>
              <w:rPr>
                <w:rFonts w:ascii="宋体" w:hAnsi="宋体" w:cs="宋体" w:eastAsia="宋体" w:hint="default"/>
                <w:sz w:val="20"/>
                <w:szCs w:val="20"/>
              </w:rPr>
              <w:t>通讯设备、</w:t>
            </w:r>
            <w:r>
              <w:rPr>
                <w:rFonts w:ascii="宋体" w:hAnsi="宋体" w:cs="宋体" w:eastAsia="宋体" w:hint="default"/>
                <w:w w:val="99"/>
                <w:sz w:val="20"/>
                <w:szCs w:val="20"/>
              </w:rPr>
              <w:t> </w:t>
            </w:r>
            <w:r>
              <w:rPr>
                <w:rFonts w:ascii="宋体" w:hAnsi="宋体" w:cs="宋体" w:eastAsia="宋体" w:hint="default"/>
                <w:sz w:val="20"/>
                <w:szCs w:val="20"/>
              </w:rPr>
              <w:t>电子计算</w:t>
            </w:r>
            <w:r>
              <w:rPr>
                <w:rFonts w:ascii="宋体" w:hAnsi="宋体" w:cs="宋体" w:eastAsia="宋体" w:hint="default"/>
                <w:w w:val="99"/>
                <w:sz w:val="20"/>
                <w:szCs w:val="20"/>
              </w:rPr>
              <w:t> </w:t>
            </w:r>
            <w:r>
              <w:rPr>
                <w:rFonts w:ascii="宋体" w:hAnsi="宋体" w:cs="宋体" w:eastAsia="宋体" w:hint="default"/>
                <w:sz w:val="20"/>
                <w:szCs w:val="20"/>
              </w:rPr>
              <w:t>机及外部</w:t>
            </w:r>
            <w:r>
              <w:rPr>
                <w:rFonts w:ascii="宋体" w:hAnsi="宋体" w:cs="宋体" w:eastAsia="宋体" w:hint="default"/>
                <w:w w:val="99"/>
                <w:sz w:val="20"/>
                <w:szCs w:val="20"/>
              </w:rPr>
              <w:t> </w:t>
            </w:r>
            <w:r>
              <w:rPr>
                <w:rFonts w:ascii="宋体" w:hAnsi="宋体" w:cs="宋体" w:eastAsia="宋体" w:hint="default"/>
                <w:spacing w:val="-14"/>
                <w:sz w:val="20"/>
                <w:szCs w:val="20"/>
              </w:rPr>
              <w:t>设备、智能</w:t>
            </w:r>
            <w:r>
              <w:rPr>
                <w:rFonts w:ascii="宋体" w:hAnsi="宋体" w:cs="宋体" w:eastAsia="宋体" w:hint="default"/>
                <w:w w:val="99"/>
                <w:sz w:val="20"/>
                <w:szCs w:val="20"/>
              </w:rPr>
              <w:t> </w:t>
            </w:r>
            <w:r>
              <w:rPr>
                <w:rFonts w:ascii="宋体" w:hAnsi="宋体" w:cs="宋体" w:eastAsia="宋体" w:hint="default"/>
                <w:sz w:val="20"/>
                <w:szCs w:val="20"/>
              </w:rPr>
              <w:t>机电产品、</w:t>
            </w:r>
            <w:r>
              <w:rPr>
                <w:rFonts w:ascii="宋体" w:hAnsi="宋体" w:cs="宋体" w:eastAsia="宋体" w:hint="default"/>
                <w:w w:val="99"/>
                <w:sz w:val="20"/>
                <w:szCs w:val="20"/>
              </w:rPr>
              <w:t> </w:t>
            </w:r>
            <w:r>
              <w:rPr>
                <w:rFonts w:ascii="宋体" w:hAnsi="宋体" w:cs="宋体" w:eastAsia="宋体" w:hint="default"/>
                <w:sz w:val="20"/>
                <w:szCs w:val="20"/>
              </w:rPr>
              <w:t>税控机具</w:t>
            </w:r>
            <w:r>
              <w:rPr>
                <w:rFonts w:ascii="宋体" w:hAnsi="宋体" w:cs="宋体" w:eastAsia="宋体" w:hint="default"/>
                <w:w w:val="99"/>
                <w:sz w:val="20"/>
                <w:szCs w:val="20"/>
              </w:rPr>
              <w:t> </w:t>
            </w:r>
            <w:r>
              <w:rPr>
                <w:rFonts w:ascii="宋体" w:hAnsi="宋体" w:cs="宋体" w:eastAsia="宋体" w:hint="default"/>
                <w:sz w:val="20"/>
                <w:szCs w:val="20"/>
              </w:rPr>
              <w:t>等财税专</w:t>
            </w:r>
            <w:r>
              <w:rPr>
                <w:rFonts w:ascii="宋体" w:hAnsi="宋体" w:cs="宋体" w:eastAsia="宋体" w:hint="default"/>
                <w:w w:val="99"/>
                <w:sz w:val="20"/>
                <w:szCs w:val="20"/>
              </w:rPr>
              <w:t> </w:t>
            </w:r>
            <w:r>
              <w:rPr>
                <w:rFonts w:ascii="宋体" w:hAnsi="宋体" w:cs="宋体" w:eastAsia="宋体" w:hint="default"/>
                <w:sz w:val="20"/>
                <w:szCs w:val="20"/>
              </w:rPr>
              <w:t>用设备的</w:t>
            </w:r>
            <w:r>
              <w:rPr>
                <w:rFonts w:ascii="宋体" w:hAnsi="宋体" w:cs="宋体" w:eastAsia="宋体" w:hint="default"/>
                <w:w w:val="99"/>
                <w:sz w:val="20"/>
                <w:szCs w:val="20"/>
              </w:rPr>
              <w:t> </w:t>
            </w:r>
            <w:r>
              <w:rPr>
                <w:rFonts w:ascii="宋体" w:hAnsi="宋体" w:cs="宋体" w:eastAsia="宋体" w:hint="default"/>
                <w:sz w:val="20"/>
                <w:szCs w:val="20"/>
              </w:rPr>
              <w:t>研究、开</w:t>
            </w:r>
            <w:r>
              <w:rPr>
                <w:rFonts w:ascii="宋体" w:hAnsi="宋体" w:cs="宋体" w:eastAsia="宋体" w:hint="default"/>
                <w:w w:val="99"/>
                <w:sz w:val="20"/>
                <w:szCs w:val="20"/>
              </w:rPr>
              <w:t> </w:t>
            </w:r>
            <w:r>
              <w:rPr>
                <w:rFonts w:ascii="宋体" w:hAnsi="宋体" w:cs="宋体" w:eastAsia="宋体" w:hint="default"/>
                <w:sz w:val="20"/>
                <w:szCs w:val="20"/>
              </w:rPr>
              <w:t>发、销售；</w:t>
            </w:r>
            <w:r>
              <w:rPr>
                <w:rFonts w:ascii="宋体" w:hAnsi="宋体" w:cs="宋体" w:eastAsia="宋体" w:hint="default"/>
                <w:w w:val="99"/>
                <w:sz w:val="20"/>
                <w:szCs w:val="20"/>
              </w:rPr>
              <w:t> </w:t>
            </w:r>
            <w:r>
              <w:rPr>
                <w:rFonts w:ascii="宋体" w:hAnsi="宋体" w:cs="宋体" w:eastAsia="宋体" w:hint="default"/>
                <w:spacing w:val="-14"/>
                <w:sz w:val="20"/>
                <w:szCs w:val="20"/>
              </w:rPr>
              <w:t>工艺品、文</w:t>
            </w:r>
            <w:r>
              <w:rPr>
                <w:rFonts w:ascii="宋体" w:hAnsi="宋体" w:cs="宋体" w:eastAsia="宋体" w:hint="default"/>
                <w:w w:val="99"/>
                <w:sz w:val="20"/>
                <w:szCs w:val="20"/>
              </w:rPr>
              <w:t> </w:t>
            </w:r>
            <w:r>
              <w:rPr>
                <w:rFonts w:ascii="宋体" w:hAnsi="宋体" w:cs="宋体" w:eastAsia="宋体" w:hint="default"/>
                <w:spacing w:val="-14"/>
                <w:sz w:val="20"/>
                <w:szCs w:val="20"/>
              </w:rPr>
              <w:t>化用品、体</w:t>
            </w:r>
            <w:r>
              <w:rPr>
                <w:rFonts w:ascii="宋体" w:hAnsi="宋体" w:cs="宋体" w:eastAsia="宋体" w:hint="default"/>
                <w:w w:val="99"/>
                <w:sz w:val="20"/>
                <w:szCs w:val="20"/>
              </w:rPr>
              <w:t> </w:t>
            </w:r>
            <w:r>
              <w:rPr>
                <w:rFonts w:ascii="宋体" w:hAnsi="宋体" w:cs="宋体" w:eastAsia="宋体" w:hint="default"/>
                <w:spacing w:val="-14"/>
                <w:sz w:val="20"/>
                <w:szCs w:val="20"/>
              </w:rPr>
              <w:t>育用品、办</w:t>
            </w:r>
            <w:r>
              <w:rPr>
                <w:rFonts w:ascii="宋体" w:hAnsi="宋体" w:cs="宋体" w:eastAsia="宋体" w:hint="default"/>
                <w:w w:val="99"/>
                <w:sz w:val="20"/>
                <w:szCs w:val="20"/>
              </w:rPr>
              <w:t> </w:t>
            </w:r>
            <w:r>
              <w:rPr>
                <w:rFonts w:ascii="宋体" w:hAnsi="宋体" w:cs="宋体" w:eastAsia="宋体" w:hint="default"/>
                <w:spacing w:val="-14"/>
                <w:sz w:val="20"/>
                <w:szCs w:val="20"/>
              </w:rPr>
              <w:t>公用品、图</w:t>
            </w:r>
            <w:r>
              <w:rPr>
                <w:rFonts w:ascii="宋体" w:hAnsi="宋体" w:cs="宋体" w:eastAsia="宋体" w:hint="default"/>
                <w:w w:val="99"/>
                <w:sz w:val="20"/>
                <w:szCs w:val="20"/>
              </w:rPr>
              <w:t> </w:t>
            </w:r>
            <w:r>
              <w:rPr>
                <w:rFonts w:ascii="宋体" w:hAnsi="宋体" w:cs="宋体" w:eastAsia="宋体" w:hint="default"/>
                <w:sz w:val="20"/>
                <w:szCs w:val="20"/>
              </w:rPr>
              <w:t>书、乐器、</w:t>
            </w:r>
            <w:r>
              <w:rPr>
                <w:rFonts w:ascii="宋体" w:hAnsi="宋体" w:cs="宋体" w:eastAsia="宋体" w:hint="default"/>
                <w:w w:val="99"/>
                <w:sz w:val="20"/>
                <w:szCs w:val="20"/>
              </w:rPr>
              <w:t> </w:t>
            </w:r>
            <w:r>
              <w:rPr>
                <w:rFonts w:ascii="宋体" w:hAnsi="宋体" w:cs="宋体" w:eastAsia="宋体" w:hint="default"/>
                <w:sz w:val="20"/>
                <w:szCs w:val="20"/>
              </w:rPr>
              <w:t>音响器材</w:t>
            </w:r>
            <w:r>
              <w:rPr>
                <w:rFonts w:ascii="宋体" w:hAnsi="宋体" w:cs="宋体" w:eastAsia="宋体" w:hint="default"/>
                <w:w w:val="99"/>
                <w:sz w:val="20"/>
                <w:szCs w:val="20"/>
              </w:rPr>
              <w:t> </w:t>
            </w:r>
            <w:r>
              <w:rPr>
                <w:rFonts w:ascii="宋体" w:hAnsi="宋体" w:cs="宋体" w:eastAsia="宋体" w:hint="default"/>
                <w:spacing w:val="-14"/>
                <w:sz w:val="20"/>
                <w:szCs w:val="20"/>
              </w:rPr>
              <w:t>设备、安防</w:t>
            </w:r>
            <w:r>
              <w:rPr>
                <w:rFonts w:ascii="宋体" w:hAnsi="宋体" w:cs="宋体" w:eastAsia="宋体" w:hint="default"/>
                <w:w w:val="99"/>
                <w:sz w:val="20"/>
                <w:szCs w:val="20"/>
              </w:rPr>
              <w:t> </w:t>
            </w:r>
            <w:r>
              <w:rPr>
                <w:rFonts w:ascii="宋体" w:hAnsi="宋体" w:cs="宋体" w:eastAsia="宋体" w:hint="default"/>
                <w:spacing w:val="-14"/>
                <w:sz w:val="20"/>
                <w:szCs w:val="20"/>
              </w:rPr>
              <w:t>设备、教学</w:t>
            </w:r>
            <w:r>
              <w:rPr>
                <w:rFonts w:ascii="宋体" w:hAnsi="宋体" w:cs="宋体" w:eastAsia="宋体" w:hint="default"/>
                <w:w w:val="99"/>
                <w:sz w:val="20"/>
                <w:szCs w:val="20"/>
              </w:rPr>
              <w:t> </w:t>
            </w:r>
            <w:r>
              <w:rPr>
                <w:rFonts w:ascii="宋体" w:hAnsi="宋体" w:cs="宋体" w:eastAsia="宋体" w:hint="default"/>
                <w:spacing w:val="-14"/>
                <w:sz w:val="20"/>
                <w:szCs w:val="20"/>
              </w:rPr>
              <w:t>设备、日用</w:t>
            </w:r>
            <w:r>
              <w:rPr>
                <w:rFonts w:ascii="宋体" w:hAnsi="宋体" w:cs="宋体" w:eastAsia="宋体" w:hint="default"/>
                <w:w w:val="99"/>
                <w:sz w:val="20"/>
                <w:szCs w:val="20"/>
              </w:rPr>
              <w:t> </w:t>
            </w:r>
            <w:r>
              <w:rPr>
                <w:rFonts w:ascii="宋体" w:hAnsi="宋体" w:cs="宋体" w:eastAsia="宋体" w:hint="default"/>
                <w:spacing w:val="-14"/>
                <w:sz w:val="20"/>
                <w:szCs w:val="20"/>
              </w:rPr>
              <w:t>百货、农业</w:t>
            </w:r>
            <w:r>
              <w:rPr>
                <w:rFonts w:ascii="宋体" w:hAnsi="宋体" w:cs="宋体" w:eastAsia="宋体" w:hint="default"/>
                <w:w w:val="99"/>
                <w:sz w:val="20"/>
                <w:szCs w:val="20"/>
              </w:rPr>
              <w:t> </w:t>
            </w:r>
            <w:r>
              <w:rPr>
                <w:rFonts w:ascii="宋体" w:hAnsi="宋体" w:cs="宋体" w:eastAsia="宋体" w:hint="default"/>
                <w:sz w:val="20"/>
                <w:szCs w:val="20"/>
              </w:rPr>
              <w:t>机械设备</w:t>
            </w:r>
            <w:r>
              <w:rPr>
                <w:rFonts w:ascii="宋体" w:hAnsi="宋体" w:cs="宋体" w:eastAsia="宋体" w:hint="default"/>
                <w:w w:val="99"/>
                <w:sz w:val="20"/>
                <w:szCs w:val="20"/>
              </w:rPr>
              <w:t> </w:t>
            </w:r>
            <w:r>
              <w:rPr>
                <w:rFonts w:ascii="宋体" w:hAnsi="宋体" w:cs="宋体" w:eastAsia="宋体" w:hint="default"/>
                <w:spacing w:val="-14"/>
                <w:sz w:val="20"/>
                <w:szCs w:val="20"/>
              </w:rPr>
              <w:t>销售；商务</w:t>
            </w:r>
            <w:r>
              <w:rPr>
                <w:rFonts w:ascii="宋体" w:hAnsi="宋体" w:cs="宋体" w:eastAsia="宋体" w:hint="default"/>
                <w:w w:val="99"/>
                <w:sz w:val="20"/>
                <w:szCs w:val="20"/>
              </w:rPr>
              <w:t> </w:t>
            </w:r>
            <w:r>
              <w:rPr>
                <w:rFonts w:ascii="宋体" w:hAnsi="宋体" w:cs="宋体" w:eastAsia="宋体" w:hint="default"/>
                <w:sz w:val="20"/>
                <w:szCs w:val="20"/>
              </w:rPr>
              <w:t>信息咨询；</w:t>
            </w:r>
            <w:r>
              <w:rPr>
                <w:rFonts w:ascii="宋体" w:hAnsi="宋体" w:cs="宋体" w:eastAsia="宋体" w:hint="default"/>
                <w:w w:val="99"/>
                <w:sz w:val="20"/>
                <w:szCs w:val="20"/>
              </w:rPr>
              <w:t> </w:t>
            </w:r>
            <w:r>
              <w:rPr>
                <w:rFonts w:ascii="宋体" w:hAnsi="宋体" w:cs="宋体" w:eastAsia="宋体" w:hint="default"/>
                <w:sz w:val="20"/>
                <w:szCs w:val="20"/>
              </w:rPr>
              <w:t>信息安全</w:t>
            </w:r>
            <w:r>
              <w:rPr>
                <w:rFonts w:ascii="宋体" w:hAnsi="宋体" w:cs="宋体" w:eastAsia="宋体" w:hint="default"/>
                <w:w w:val="99"/>
                <w:sz w:val="20"/>
                <w:szCs w:val="20"/>
              </w:rPr>
              <w:t> </w:t>
            </w:r>
            <w:r>
              <w:rPr>
                <w:rFonts w:ascii="宋体" w:hAnsi="宋体" w:cs="宋体" w:eastAsia="宋体" w:hint="default"/>
                <w:spacing w:val="-14"/>
                <w:sz w:val="20"/>
                <w:szCs w:val="20"/>
              </w:rPr>
              <w:t>技术、信息</w:t>
            </w:r>
            <w:r>
              <w:rPr>
                <w:rFonts w:ascii="宋体" w:hAnsi="宋体" w:cs="宋体" w:eastAsia="宋体" w:hint="default"/>
                <w:w w:val="99"/>
                <w:sz w:val="20"/>
                <w:szCs w:val="20"/>
              </w:rPr>
              <w:t> </w:t>
            </w:r>
            <w:r>
              <w:rPr>
                <w:rFonts w:ascii="宋体" w:hAnsi="宋体" w:cs="宋体" w:eastAsia="宋体" w:hint="default"/>
                <w:spacing w:val="-14"/>
                <w:sz w:val="20"/>
                <w:szCs w:val="20"/>
              </w:rPr>
              <w:t>技术、网络</w:t>
            </w:r>
            <w:r>
              <w:rPr>
                <w:rFonts w:ascii="宋体" w:hAnsi="宋体" w:cs="宋体" w:eastAsia="宋体" w:hint="default"/>
                <w:w w:val="99"/>
                <w:sz w:val="20"/>
                <w:szCs w:val="20"/>
              </w:rPr>
              <w:t> </w:t>
            </w:r>
            <w:r>
              <w:rPr>
                <w:rFonts w:ascii="宋体" w:hAnsi="宋体" w:cs="宋体" w:eastAsia="宋体" w:hint="default"/>
                <w:sz w:val="20"/>
                <w:szCs w:val="20"/>
              </w:rPr>
              <w:t>及终端技</w:t>
            </w:r>
            <w:r>
              <w:rPr>
                <w:rFonts w:ascii="宋体" w:hAnsi="宋体" w:cs="宋体" w:eastAsia="宋体" w:hint="default"/>
                <w:w w:val="99"/>
                <w:sz w:val="20"/>
                <w:szCs w:val="20"/>
              </w:rPr>
              <w:t> </w:t>
            </w:r>
            <w:r>
              <w:rPr>
                <w:rFonts w:ascii="宋体" w:hAnsi="宋体" w:cs="宋体" w:eastAsia="宋体" w:hint="default"/>
                <w:spacing w:val="-14"/>
                <w:sz w:val="20"/>
                <w:szCs w:val="20"/>
              </w:rPr>
              <w:t>术、多媒体</w:t>
            </w:r>
            <w:r>
              <w:rPr>
                <w:rFonts w:ascii="宋体" w:hAnsi="宋体" w:cs="宋体" w:eastAsia="宋体" w:hint="default"/>
                <w:w w:val="99"/>
                <w:sz w:val="20"/>
                <w:szCs w:val="20"/>
              </w:rPr>
              <w:t> </w:t>
            </w:r>
            <w:r>
              <w:rPr>
                <w:rFonts w:ascii="宋体" w:hAnsi="宋体" w:cs="宋体" w:eastAsia="宋体" w:hint="default"/>
                <w:spacing w:val="-14"/>
                <w:sz w:val="20"/>
                <w:szCs w:val="20"/>
              </w:rPr>
              <w:t>技术、工业</w:t>
            </w:r>
            <w:r>
              <w:rPr>
                <w:rFonts w:ascii="宋体" w:hAnsi="宋体" w:cs="宋体" w:eastAsia="宋体" w:hint="default"/>
                <w:w w:val="99"/>
                <w:sz w:val="20"/>
                <w:szCs w:val="20"/>
              </w:rPr>
              <w:t> </w:t>
            </w:r>
            <w:r>
              <w:rPr>
                <w:rFonts w:ascii="宋体" w:hAnsi="宋体" w:cs="宋体" w:eastAsia="宋体" w:hint="default"/>
                <w:sz w:val="20"/>
                <w:szCs w:val="20"/>
              </w:rPr>
              <w:t>自动化控</w:t>
            </w:r>
            <w:r>
              <w:rPr>
                <w:rFonts w:ascii="宋体" w:hAnsi="宋体" w:cs="宋体" w:eastAsia="宋体" w:hint="default"/>
                <w:w w:val="99"/>
                <w:sz w:val="20"/>
                <w:szCs w:val="20"/>
              </w:rPr>
              <w:t> </w:t>
            </w:r>
            <w:r>
              <w:rPr>
                <w:rFonts w:ascii="宋体" w:hAnsi="宋体" w:cs="宋体" w:eastAsia="宋体" w:hint="default"/>
                <w:sz w:val="20"/>
                <w:szCs w:val="20"/>
              </w:rPr>
              <w:t>制技术的</w:t>
            </w:r>
            <w:r>
              <w:rPr>
                <w:rFonts w:ascii="宋体" w:hAnsi="宋体" w:cs="宋体" w:eastAsia="宋体" w:hint="default"/>
                <w:w w:val="99"/>
                <w:sz w:val="20"/>
                <w:szCs w:val="20"/>
              </w:rPr>
              <w:t> </w:t>
            </w:r>
            <w:r>
              <w:rPr>
                <w:rFonts w:ascii="宋体" w:hAnsi="宋体" w:cs="宋体" w:eastAsia="宋体" w:hint="default"/>
                <w:sz w:val="20"/>
                <w:szCs w:val="20"/>
              </w:rPr>
              <w:t>开发、转</w:t>
            </w:r>
            <w:r>
              <w:rPr>
                <w:rFonts w:ascii="宋体" w:hAnsi="宋体" w:cs="宋体" w:eastAsia="宋体" w:hint="default"/>
                <w:w w:val="99"/>
                <w:sz w:val="20"/>
                <w:szCs w:val="20"/>
              </w:rPr>
              <w:t> </w:t>
            </w:r>
            <w:r>
              <w:rPr>
                <w:rFonts w:ascii="宋体" w:hAnsi="宋体" w:cs="宋体" w:eastAsia="宋体" w:hint="default"/>
                <w:sz w:val="20"/>
                <w:szCs w:val="20"/>
              </w:rPr>
              <w:t>让、咨询、</w:t>
            </w:r>
            <w:r>
              <w:rPr>
                <w:rFonts w:ascii="宋体" w:hAnsi="宋体" w:cs="宋体" w:eastAsia="宋体" w:hint="default"/>
                <w:w w:val="99"/>
                <w:sz w:val="20"/>
                <w:szCs w:val="20"/>
              </w:rPr>
              <w:t> </w:t>
            </w:r>
            <w:r>
              <w:rPr>
                <w:rFonts w:ascii="宋体" w:hAnsi="宋体" w:cs="宋体" w:eastAsia="宋体" w:hint="default"/>
                <w:sz w:val="20"/>
                <w:szCs w:val="20"/>
              </w:rPr>
              <w:t>培训、服</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宋体" w:hAnsi="宋体" w:cs="宋体" w:eastAsia="宋体" w:hint="default"/>
                <w:sz w:val="20"/>
                <w:szCs w:val="20"/>
              </w:rPr>
            </w:pPr>
            <w:r>
              <w:rPr>
                <w:rFonts w:ascii="宋体"/>
                <w:sz w:val="20"/>
              </w:rPr>
              <w:t>2,800.00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3" w:right="0"/>
              <w:jc w:val="left"/>
              <w:rPr>
                <w:rFonts w:ascii="宋体" w:hAnsi="宋体" w:cs="宋体" w:eastAsia="宋体" w:hint="default"/>
                <w:sz w:val="20"/>
                <w:szCs w:val="20"/>
              </w:rPr>
            </w:pPr>
            <w:r>
              <w:rPr>
                <w:rFonts w:ascii="宋体"/>
                <w:sz w:val="20"/>
              </w:rPr>
              <w:t>18,759.90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792" w:right="0"/>
              <w:jc w:val="left"/>
              <w:rPr>
                <w:rFonts w:ascii="宋体" w:hAnsi="宋体" w:cs="宋体" w:eastAsia="宋体" w:hint="default"/>
                <w:sz w:val="20"/>
                <w:szCs w:val="20"/>
              </w:rPr>
            </w:pPr>
            <w:r>
              <w:rPr>
                <w:rFonts w:ascii="宋体"/>
                <w:sz w:val="20"/>
              </w:rPr>
              <w:t>4,386.14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03" w:right="0"/>
              <w:jc w:val="left"/>
              <w:rPr>
                <w:rFonts w:ascii="宋体" w:hAnsi="宋体" w:cs="宋体" w:eastAsia="宋体" w:hint="default"/>
                <w:sz w:val="20"/>
                <w:szCs w:val="20"/>
              </w:rPr>
            </w:pPr>
            <w:r>
              <w:rPr>
                <w:rFonts w:ascii="宋体"/>
                <w:sz w:val="20"/>
              </w:rPr>
              <w:t>19,104.85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47" w:right="0"/>
              <w:jc w:val="left"/>
              <w:rPr>
                <w:rFonts w:ascii="宋体" w:hAnsi="宋体" w:cs="宋体" w:eastAsia="宋体" w:hint="default"/>
                <w:sz w:val="20"/>
                <w:szCs w:val="20"/>
              </w:rPr>
            </w:pPr>
            <w:r>
              <w:rPr>
                <w:rFonts w:ascii="宋体"/>
                <w:sz w:val="20"/>
              </w:rPr>
              <w:t>1,527.52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6080"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4"/>
                <w:sz w:val="20"/>
                <w:szCs w:val="20"/>
              </w:rPr>
              <w:t>务；计算机</w:t>
            </w:r>
            <w:r>
              <w:rPr>
                <w:rFonts w:ascii="宋体" w:hAnsi="宋体" w:cs="宋体" w:eastAsia="宋体" w:hint="default"/>
                <w:w w:val="99"/>
                <w:sz w:val="20"/>
                <w:szCs w:val="20"/>
              </w:rPr>
              <w:t> </w:t>
            </w:r>
            <w:r>
              <w:rPr>
                <w:rFonts w:ascii="宋体" w:hAnsi="宋体" w:cs="宋体" w:eastAsia="宋体" w:hint="default"/>
                <w:sz w:val="20"/>
                <w:szCs w:val="20"/>
              </w:rPr>
              <w:t>及通讯设</w:t>
            </w:r>
            <w:r>
              <w:rPr>
                <w:rFonts w:ascii="宋体" w:hAnsi="宋体" w:cs="宋体" w:eastAsia="宋体" w:hint="default"/>
                <w:w w:val="99"/>
                <w:sz w:val="20"/>
                <w:szCs w:val="20"/>
              </w:rPr>
              <w:t> </w:t>
            </w:r>
            <w:r>
              <w:rPr>
                <w:rFonts w:ascii="宋体" w:hAnsi="宋体" w:cs="宋体" w:eastAsia="宋体" w:hint="default"/>
                <w:spacing w:val="-14"/>
                <w:sz w:val="20"/>
                <w:szCs w:val="20"/>
              </w:rPr>
              <w:t>备租赁；代</w:t>
            </w:r>
            <w:r>
              <w:rPr>
                <w:rFonts w:ascii="宋体" w:hAnsi="宋体" w:cs="宋体" w:eastAsia="宋体" w:hint="default"/>
                <w:w w:val="99"/>
                <w:sz w:val="20"/>
                <w:szCs w:val="20"/>
              </w:rPr>
              <w:t> </w:t>
            </w:r>
            <w:r>
              <w:rPr>
                <w:rFonts w:ascii="宋体" w:hAnsi="宋体" w:cs="宋体" w:eastAsia="宋体" w:hint="default"/>
                <w:sz w:val="20"/>
                <w:szCs w:val="20"/>
              </w:rPr>
              <w:t>理记账服</w:t>
            </w:r>
            <w:r>
              <w:rPr>
                <w:rFonts w:ascii="宋体" w:hAnsi="宋体" w:cs="宋体" w:eastAsia="宋体" w:hint="default"/>
                <w:w w:val="99"/>
                <w:sz w:val="20"/>
                <w:szCs w:val="20"/>
              </w:rPr>
              <w:t> </w:t>
            </w:r>
            <w:r>
              <w:rPr>
                <w:rFonts w:ascii="宋体" w:hAnsi="宋体" w:cs="宋体" w:eastAsia="宋体" w:hint="default"/>
                <w:spacing w:val="-14"/>
                <w:sz w:val="20"/>
                <w:szCs w:val="20"/>
              </w:rPr>
              <w:t>务；财务咨</w:t>
            </w:r>
            <w:r>
              <w:rPr>
                <w:rFonts w:ascii="宋体" w:hAnsi="宋体" w:cs="宋体" w:eastAsia="宋体" w:hint="default"/>
                <w:w w:val="99"/>
                <w:sz w:val="20"/>
                <w:szCs w:val="20"/>
              </w:rPr>
              <w:t> </w:t>
            </w:r>
            <w:r>
              <w:rPr>
                <w:rFonts w:ascii="宋体" w:hAnsi="宋体" w:cs="宋体" w:eastAsia="宋体" w:hint="default"/>
                <w:spacing w:val="-14"/>
                <w:sz w:val="20"/>
                <w:szCs w:val="20"/>
              </w:rPr>
              <w:t>询；经商务</w:t>
            </w:r>
            <w:r>
              <w:rPr>
                <w:rFonts w:ascii="宋体" w:hAnsi="宋体" w:cs="宋体" w:eastAsia="宋体" w:hint="default"/>
                <w:w w:val="99"/>
                <w:sz w:val="20"/>
                <w:szCs w:val="20"/>
              </w:rPr>
              <w:t> </w:t>
            </w:r>
            <w:r>
              <w:rPr>
                <w:rFonts w:ascii="宋体" w:hAnsi="宋体" w:cs="宋体" w:eastAsia="宋体" w:hint="default"/>
                <w:sz w:val="20"/>
                <w:szCs w:val="20"/>
              </w:rPr>
              <w:t>部门备案</w:t>
            </w:r>
            <w:r>
              <w:rPr>
                <w:rFonts w:ascii="宋体" w:hAnsi="宋体" w:cs="宋体" w:eastAsia="宋体" w:hint="default"/>
                <w:w w:val="99"/>
                <w:sz w:val="20"/>
                <w:szCs w:val="20"/>
              </w:rPr>
              <w:t> </w:t>
            </w:r>
            <w:r>
              <w:rPr>
                <w:rFonts w:ascii="宋体" w:hAnsi="宋体" w:cs="宋体" w:eastAsia="宋体" w:hint="default"/>
                <w:sz w:val="20"/>
                <w:szCs w:val="20"/>
              </w:rPr>
              <w:t>的进出口</w:t>
            </w:r>
            <w:r>
              <w:rPr>
                <w:rFonts w:ascii="宋体" w:hAnsi="宋体" w:cs="宋体" w:eastAsia="宋体" w:hint="default"/>
                <w:w w:val="99"/>
                <w:sz w:val="20"/>
                <w:szCs w:val="20"/>
              </w:rPr>
              <w:t> </w:t>
            </w:r>
            <w:r>
              <w:rPr>
                <w:rFonts w:ascii="宋体" w:hAnsi="宋体" w:cs="宋体" w:eastAsia="宋体" w:hint="default"/>
                <w:sz w:val="20"/>
                <w:szCs w:val="20"/>
              </w:rPr>
              <w:t>业务。</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781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宁波爱信诺</w:t>
            </w:r>
            <w:r>
              <w:rPr>
                <w:rFonts w:ascii="宋体" w:hAnsi="宋体" w:cs="宋体" w:eastAsia="宋体" w:hint="default"/>
                <w:w w:val="99"/>
                <w:sz w:val="20"/>
                <w:szCs w:val="20"/>
              </w:rPr>
              <w:t> </w:t>
            </w:r>
            <w:r>
              <w:rPr>
                <w:rFonts w:ascii="宋体" w:hAnsi="宋体" w:cs="宋体" w:eastAsia="宋体" w:hint="default"/>
                <w:sz w:val="20"/>
                <w:szCs w:val="20"/>
              </w:rPr>
              <w:t>航天信息有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信息技术、</w:t>
            </w:r>
            <w:r>
              <w:rPr>
                <w:rFonts w:ascii="宋体" w:hAnsi="宋体" w:cs="宋体" w:eastAsia="宋体" w:hint="default"/>
                <w:w w:val="99"/>
                <w:sz w:val="20"/>
                <w:szCs w:val="20"/>
              </w:rPr>
              <w:t> </w:t>
            </w:r>
            <w:r>
              <w:rPr>
                <w:rFonts w:ascii="宋体" w:hAnsi="宋体" w:cs="宋体" w:eastAsia="宋体" w:hint="default"/>
                <w:sz w:val="20"/>
                <w:szCs w:val="20"/>
              </w:rPr>
              <w:t>网络及终</w:t>
            </w:r>
            <w:r>
              <w:rPr>
                <w:rFonts w:ascii="宋体" w:hAnsi="宋体" w:cs="宋体" w:eastAsia="宋体" w:hint="default"/>
                <w:w w:val="99"/>
                <w:sz w:val="20"/>
                <w:szCs w:val="20"/>
              </w:rPr>
              <w:t> </w:t>
            </w:r>
            <w:r>
              <w:rPr>
                <w:rFonts w:ascii="宋体" w:hAnsi="宋体" w:cs="宋体" w:eastAsia="宋体" w:hint="default"/>
                <w:spacing w:val="-14"/>
                <w:sz w:val="20"/>
                <w:szCs w:val="20"/>
              </w:rPr>
              <w:t>端技术、多</w:t>
            </w:r>
            <w:r>
              <w:rPr>
                <w:rFonts w:ascii="宋体" w:hAnsi="宋体" w:cs="宋体" w:eastAsia="宋体" w:hint="default"/>
                <w:w w:val="99"/>
                <w:sz w:val="20"/>
                <w:szCs w:val="20"/>
              </w:rPr>
              <w:t> </w:t>
            </w:r>
            <w:r>
              <w:rPr>
                <w:rFonts w:ascii="宋体" w:hAnsi="宋体" w:cs="宋体" w:eastAsia="宋体" w:hint="default"/>
                <w:sz w:val="20"/>
                <w:szCs w:val="20"/>
              </w:rPr>
              <w:t>媒体技术</w:t>
            </w:r>
            <w:r>
              <w:rPr>
                <w:rFonts w:ascii="宋体" w:hAnsi="宋体" w:cs="宋体" w:eastAsia="宋体" w:hint="default"/>
                <w:w w:val="99"/>
                <w:sz w:val="20"/>
                <w:szCs w:val="20"/>
              </w:rPr>
              <w:t> </w:t>
            </w:r>
            <w:r>
              <w:rPr>
                <w:rFonts w:ascii="宋体" w:hAnsi="宋体" w:cs="宋体" w:eastAsia="宋体" w:hint="default"/>
                <w:spacing w:val="-14"/>
                <w:sz w:val="20"/>
                <w:szCs w:val="20"/>
              </w:rPr>
              <w:t>的研发、咨</w:t>
            </w:r>
            <w:r>
              <w:rPr>
                <w:rFonts w:ascii="宋体" w:hAnsi="宋体" w:cs="宋体" w:eastAsia="宋体" w:hint="default"/>
                <w:w w:val="99"/>
                <w:sz w:val="20"/>
                <w:szCs w:val="20"/>
              </w:rPr>
              <w:t> </w:t>
            </w:r>
            <w:r>
              <w:rPr>
                <w:rFonts w:ascii="宋体" w:hAnsi="宋体" w:cs="宋体" w:eastAsia="宋体" w:hint="default"/>
                <w:spacing w:val="-14"/>
                <w:sz w:val="20"/>
                <w:szCs w:val="20"/>
              </w:rPr>
              <w:t>询服务；电</w:t>
            </w:r>
            <w:r>
              <w:rPr>
                <w:rFonts w:ascii="宋体" w:hAnsi="宋体" w:cs="宋体" w:eastAsia="宋体" w:hint="default"/>
                <w:w w:val="99"/>
                <w:sz w:val="20"/>
                <w:szCs w:val="20"/>
              </w:rPr>
              <w:t> </w:t>
            </w:r>
            <w:r>
              <w:rPr>
                <w:rFonts w:ascii="宋体" w:hAnsi="宋体" w:cs="宋体" w:eastAsia="宋体" w:hint="default"/>
                <w:sz w:val="20"/>
                <w:szCs w:val="20"/>
              </w:rPr>
              <w:t>子及通信</w:t>
            </w:r>
            <w:r>
              <w:rPr>
                <w:rFonts w:ascii="宋体" w:hAnsi="宋体" w:cs="宋体" w:eastAsia="宋体" w:hint="default"/>
                <w:w w:val="99"/>
                <w:sz w:val="20"/>
                <w:szCs w:val="20"/>
              </w:rPr>
              <w:t> </w:t>
            </w:r>
            <w:r>
              <w:rPr>
                <w:rFonts w:ascii="宋体" w:hAnsi="宋体" w:cs="宋体" w:eastAsia="宋体" w:hint="default"/>
                <w:spacing w:val="-14"/>
                <w:sz w:val="20"/>
                <w:szCs w:val="20"/>
              </w:rPr>
              <w:t>设备、计算</w:t>
            </w:r>
            <w:r>
              <w:rPr>
                <w:rFonts w:ascii="宋体" w:hAnsi="宋体" w:cs="宋体" w:eastAsia="宋体" w:hint="default"/>
                <w:w w:val="99"/>
                <w:sz w:val="20"/>
                <w:szCs w:val="20"/>
              </w:rPr>
              <w:t> </w:t>
            </w:r>
            <w:r>
              <w:rPr>
                <w:rFonts w:ascii="宋体" w:hAnsi="宋体" w:cs="宋体" w:eastAsia="宋体" w:hint="default"/>
                <w:sz w:val="20"/>
                <w:szCs w:val="20"/>
              </w:rPr>
              <w:t>机外部设</w:t>
            </w:r>
            <w:r>
              <w:rPr>
                <w:rFonts w:ascii="宋体" w:hAnsi="宋体" w:cs="宋体" w:eastAsia="宋体" w:hint="default"/>
                <w:w w:val="99"/>
                <w:sz w:val="20"/>
                <w:szCs w:val="20"/>
              </w:rPr>
              <w:t> </w:t>
            </w:r>
            <w:r>
              <w:rPr>
                <w:rFonts w:ascii="宋体" w:hAnsi="宋体" w:cs="宋体" w:eastAsia="宋体" w:hint="default"/>
                <w:spacing w:val="-14"/>
                <w:sz w:val="20"/>
                <w:szCs w:val="20"/>
              </w:rPr>
              <w:t>备、财税专</w:t>
            </w:r>
            <w:r>
              <w:rPr>
                <w:rFonts w:ascii="宋体" w:hAnsi="宋体" w:cs="宋体" w:eastAsia="宋体" w:hint="default"/>
                <w:w w:val="99"/>
                <w:sz w:val="20"/>
                <w:szCs w:val="20"/>
              </w:rPr>
              <w:t> </w:t>
            </w:r>
            <w:r>
              <w:rPr>
                <w:rFonts w:ascii="宋体" w:hAnsi="宋体" w:cs="宋体" w:eastAsia="宋体" w:hint="default"/>
                <w:sz w:val="20"/>
                <w:szCs w:val="20"/>
              </w:rPr>
              <w:t>用设备的</w:t>
            </w:r>
            <w:r>
              <w:rPr>
                <w:rFonts w:ascii="宋体" w:hAnsi="宋体" w:cs="宋体" w:eastAsia="宋体" w:hint="default"/>
                <w:w w:val="99"/>
                <w:sz w:val="20"/>
                <w:szCs w:val="20"/>
              </w:rPr>
              <w:t> </w:t>
            </w:r>
            <w:r>
              <w:rPr>
                <w:rFonts w:ascii="宋体" w:hAnsi="宋体" w:cs="宋体" w:eastAsia="宋体" w:hint="default"/>
                <w:sz w:val="20"/>
                <w:szCs w:val="20"/>
              </w:rPr>
              <w:t>批发、零</w:t>
            </w:r>
            <w:r>
              <w:rPr>
                <w:rFonts w:ascii="宋体" w:hAnsi="宋体" w:cs="宋体" w:eastAsia="宋体" w:hint="default"/>
                <w:w w:val="99"/>
                <w:sz w:val="20"/>
                <w:szCs w:val="20"/>
              </w:rPr>
              <w:t> </w:t>
            </w:r>
            <w:r>
              <w:rPr>
                <w:rFonts w:ascii="宋体" w:hAnsi="宋体" w:cs="宋体" w:eastAsia="宋体" w:hint="default"/>
                <w:spacing w:val="-14"/>
                <w:sz w:val="20"/>
                <w:szCs w:val="20"/>
              </w:rPr>
              <w:t>售、维修及</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企业管理</w:t>
            </w:r>
            <w:r>
              <w:rPr>
                <w:rFonts w:ascii="宋体" w:hAnsi="宋体" w:cs="宋体" w:eastAsia="宋体" w:hint="default"/>
                <w:w w:val="99"/>
                <w:sz w:val="20"/>
                <w:szCs w:val="20"/>
              </w:rPr>
              <w:t> </w:t>
            </w:r>
            <w:r>
              <w:rPr>
                <w:rFonts w:ascii="宋体" w:hAnsi="宋体" w:cs="宋体" w:eastAsia="宋体" w:hint="default"/>
                <w:sz w:val="20"/>
                <w:szCs w:val="20"/>
              </w:rPr>
              <w:t>咨询；手</w:t>
            </w:r>
            <w:r>
              <w:rPr>
                <w:rFonts w:ascii="宋体" w:hAnsi="宋体" w:cs="宋体" w:eastAsia="宋体" w:hint="default"/>
                <w:w w:val="99"/>
                <w:sz w:val="20"/>
                <w:szCs w:val="20"/>
              </w:rPr>
              <w:t> </w:t>
            </w:r>
            <w:r>
              <w:rPr>
                <w:rFonts w:ascii="宋体" w:hAnsi="宋体" w:cs="宋体" w:eastAsia="宋体" w:hint="default"/>
                <w:spacing w:val="-14"/>
                <w:sz w:val="20"/>
                <w:szCs w:val="20"/>
              </w:rPr>
              <w:t>机、数码设</w:t>
            </w:r>
            <w:r>
              <w:rPr>
                <w:rFonts w:ascii="宋体" w:hAnsi="宋体" w:cs="宋体" w:eastAsia="宋体" w:hint="default"/>
                <w:w w:val="99"/>
                <w:sz w:val="20"/>
                <w:szCs w:val="20"/>
              </w:rPr>
              <w:t> </w:t>
            </w:r>
            <w:r>
              <w:rPr>
                <w:rFonts w:ascii="宋体" w:hAnsi="宋体" w:cs="宋体" w:eastAsia="宋体" w:hint="default"/>
                <w:sz w:val="20"/>
                <w:szCs w:val="20"/>
              </w:rPr>
              <w:t>备的批发、</w:t>
            </w:r>
            <w:r>
              <w:rPr>
                <w:rFonts w:ascii="宋体" w:hAnsi="宋体" w:cs="宋体" w:eastAsia="宋体" w:hint="default"/>
                <w:w w:val="99"/>
                <w:sz w:val="20"/>
                <w:szCs w:val="20"/>
              </w:rPr>
              <w:t> </w:t>
            </w:r>
            <w:r>
              <w:rPr>
                <w:rFonts w:ascii="宋体" w:hAnsi="宋体" w:cs="宋体" w:eastAsia="宋体" w:hint="default"/>
                <w:spacing w:val="-14"/>
                <w:sz w:val="20"/>
                <w:szCs w:val="20"/>
              </w:rPr>
              <w:t>零售；软件</w:t>
            </w:r>
            <w:r>
              <w:rPr>
                <w:rFonts w:ascii="宋体" w:hAnsi="宋体" w:cs="宋体" w:eastAsia="宋体" w:hint="default"/>
                <w:w w:val="99"/>
                <w:sz w:val="20"/>
                <w:szCs w:val="20"/>
              </w:rPr>
              <w:t> </w:t>
            </w:r>
            <w:r>
              <w:rPr>
                <w:rFonts w:ascii="宋体" w:hAnsi="宋体" w:cs="宋体" w:eastAsia="宋体" w:hint="default"/>
                <w:spacing w:val="-14"/>
                <w:sz w:val="20"/>
                <w:szCs w:val="20"/>
              </w:rPr>
              <w:t>开发、销售</w:t>
            </w:r>
            <w:r>
              <w:rPr>
                <w:rFonts w:ascii="宋体" w:hAnsi="宋体" w:cs="宋体" w:eastAsia="宋体" w:hint="default"/>
                <w:w w:val="99"/>
                <w:sz w:val="20"/>
                <w:szCs w:val="20"/>
              </w:rPr>
              <w:t> </w:t>
            </w:r>
            <w:r>
              <w:rPr>
                <w:rFonts w:ascii="宋体" w:hAnsi="宋体" w:cs="宋体" w:eastAsia="宋体" w:hint="default"/>
                <w:sz w:val="20"/>
                <w:szCs w:val="20"/>
              </w:rPr>
              <w:t>及技术服</w:t>
            </w:r>
            <w:r>
              <w:rPr>
                <w:rFonts w:ascii="宋体" w:hAnsi="宋体" w:cs="宋体" w:eastAsia="宋体" w:hint="default"/>
                <w:w w:val="99"/>
                <w:sz w:val="20"/>
                <w:szCs w:val="20"/>
              </w:rPr>
              <w:t> </w:t>
            </w:r>
            <w:r>
              <w:rPr>
                <w:rFonts w:ascii="宋体" w:hAnsi="宋体" w:cs="宋体" w:eastAsia="宋体" w:hint="default"/>
                <w:spacing w:val="-14"/>
                <w:sz w:val="20"/>
                <w:szCs w:val="20"/>
              </w:rPr>
              <w:t>务；办公设</w:t>
            </w:r>
            <w:r>
              <w:rPr>
                <w:rFonts w:ascii="宋体" w:hAnsi="宋体" w:cs="宋体" w:eastAsia="宋体" w:hint="default"/>
                <w:w w:val="99"/>
                <w:sz w:val="20"/>
                <w:szCs w:val="20"/>
              </w:rPr>
              <w:t> </w:t>
            </w:r>
            <w:r>
              <w:rPr>
                <w:rFonts w:ascii="宋体" w:hAnsi="宋体" w:cs="宋体" w:eastAsia="宋体" w:hint="default"/>
                <w:spacing w:val="-14"/>
                <w:sz w:val="20"/>
                <w:szCs w:val="20"/>
              </w:rPr>
              <w:t>备、办公用</w:t>
            </w:r>
            <w:r>
              <w:rPr>
                <w:rFonts w:ascii="宋体" w:hAnsi="宋体" w:cs="宋体" w:eastAsia="宋体" w:hint="default"/>
                <w:w w:val="99"/>
                <w:sz w:val="20"/>
                <w:szCs w:val="20"/>
              </w:rPr>
              <w:t> </w:t>
            </w:r>
            <w:r>
              <w:rPr>
                <w:rFonts w:ascii="宋体" w:hAnsi="宋体" w:cs="宋体" w:eastAsia="宋体" w:hint="default"/>
                <w:spacing w:val="-15"/>
                <w:sz w:val="20"/>
                <w:szCs w:val="20"/>
              </w:rPr>
              <w:t>品、纸、金</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融</w:t>
            </w:r>
            <w:r>
              <w:rPr>
                <w:rFonts w:ascii="宋体" w:hAnsi="宋体" w:cs="宋体" w:eastAsia="宋体" w:hint="default"/>
                <w:spacing w:val="-51"/>
                <w:sz w:val="20"/>
                <w:szCs w:val="20"/>
              </w:rPr>
              <w:t> </w:t>
            </w:r>
            <w:r>
              <w:rPr>
                <w:rFonts w:ascii="宋体" w:hAnsi="宋体" w:cs="宋体" w:eastAsia="宋体" w:hint="default"/>
                <w:sz w:val="20"/>
                <w:szCs w:val="20"/>
              </w:rPr>
              <w:t>POS</w:t>
            </w:r>
            <w:r>
              <w:rPr>
                <w:rFonts w:ascii="宋体" w:hAnsi="宋体" w:cs="宋体" w:eastAsia="宋体" w:hint="default"/>
                <w:spacing w:val="-50"/>
                <w:sz w:val="20"/>
                <w:szCs w:val="20"/>
              </w:rPr>
              <w:t> </w:t>
            </w:r>
            <w:r>
              <w:rPr>
                <w:rFonts w:ascii="宋体" w:hAnsi="宋体" w:cs="宋体" w:eastAsia="宋体" w:hint="default"/>
                <w:sz w:val="20"/>
                <w:szCs w:val="20"/>
              </w:rPr>
              <w:t>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0" w:right="0"/>
              <w:jc w:val="left"/>
              <w:rPr>
                <w:rFonts w:ascii="宋体" w:hAnsi="宋体" w:cs="宋体" w:eastAsia="宋体" w:hint="default"/>
                <w:sz w:val="20"/>
                <w:szCs w:val="20"/>
              </w:rPr>
            </w:pPr>
            <w:r>
              <w:rPr>
                <w:rFonts w:ascii="宋体"/>
                <w:sz w:val="20"/>
              </w:rPr>
              <w:t>1,298.00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74" w:right="0"/>
              <w:jc w:val="left"/>
              <w:rPr>
                <w:rFonts w:ascii="宋体" w:hAnsi="宋体" w:cs="宋体" w:eastAsia="宋体" w:hint="default"/>
                <w:sz w:val="20"/>
                <w:szCs w:val="20"/>
              </w:rPr>
            </w:pPr>
            <w:r>
              <w:rPr>
                <w:rFonts w:ascii="宋体"/>
                <w:sz w:val="20"/>
              </w:rPr>
              <w:t>56.24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63" w:right="0"/>
              <w:jc w:val="left"/>
              <w:rPr>
                <w:rFonts w:ascii="宋体" w:hAnsi="宋体" w:cs="宋体" w:eastAsia="宋体" w:hint="default"/>
                <w:sz w:val="20"/>
                <w:szCs w:val="20"/>
              </w:rPr>
            </w:pPr>
            <w:r>
              <w:rPr>
                <w:rFonts w:ascii="宋体"/>
                <w:sz w:val="20"/>
              </w:rPr>
              <w:t>12,564.76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792" w:right="0"/>
              <w:jc w:val="left"/>
              <w:rPr>
                <w:rFonts w:ascii="宋体" w:hAnsi="宋体" w:cs="宋体" w:eastAsia="宋体" w:hint="default"/>
                <w:sz w:val="20"/>
                <w:szCs w:val="20"/>
              </w:rPr>
            </w:pPr>
            <w:r>
              <w:rPr>
                <w:rFonts w:ascii="宋体"/>
                <w:sz w:val="20"/>
              </w:rPr>
              <w:t>8,767.74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03" w:right="0"/>
              <w:jc w:val="left"/>
              <w:rPr>
                <w:rFonts w:ascii="宋体" w:hAnsi="宋体" w:cs="宋体" w:eastAsia="宋体" w:hint="default"/>
                <w:sz w:val="20"/>
                <w:szCs w:val="20"/>
              </w:rPr>
            </w:pPr>
            <w:r>
              <w:rPr>
                <w:rFonts w:ascii="宋体"/>
                <w:sz w:val="20"/>
              </w:rPr>
              <w:t>24,208.66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47" w:right="0"/>
              <w:jc w:val="left"/>
              <w:rPr>
                <w:rFonts w:ascii="宋体" w:hAnsi="宋体" w:cs="宋体" w:eastAsia="宋体" w:hint="default"/>
                <w:sz w:val="20"/>
                <w:szCs w:val="20"/>
              </w:rPr>
            </w:pPr>
            <w:r>
              <w:rPr>
                <w:rFonts w:ascii="宋体"/>
                <w:sz w:val="20"/>
              </w:rPr>
              <w:t>5,378.30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5"/>
        <w:rPr>
          <w:rFonts w:ascii="Times New Roman" w:hAnsi="Times New Roman" w:cs="Times New Roman" w:eastAsia="Times New Roman" w:hint="default"/>
          <w:sz w:val="27"/>
          <w:szCs w:val="27"/>
        </w:rPr>
      </w:pPr>
    </w:p>
    <w:p>
      <w:pPr>
        <w:spacing w:line="285" w:lineRule="auto" w:before="37"/>
        <w:ind w:left="1543" w:right="8623" w:firstLine="0"/>
        <w:jc w:val="left"/>
        <w:rPr>
          <w:rFonts w:ascii="宋体" w:hAnsi="宋体" w:cs="宋体" w:eastAsia="宋体" w:hint="default"/>
          <w:sz w:val="20"/>
          <w:szCs w:val="20"/>
        </w:rPr>
      </w:pPr>
      <w:r>
        <w:rPr/>
        <w:pict>
          <v:group style="position:absolute;margin-left:23.879999pt;margin-top:2.009697pt;width:547.7pt;height:531.450pt;mso-position-horizontal-relative:page;mso-position-vertical-relative:paragraph;z-index:-1867912" coordorigin="478,40" coordsize="10954,10629">
            <v:group style="position:absolute;left:482;top:45;width:2;height:10619" coordorigin="482,45" coordsize="2,10619">
              <v:shape style="position:absolute;left:482;top:45;width:2;height:10619" coordorigin="482,45" coordsize="0,10619" path="m482,45l482,10664e" filled="false" stroked="true" strokeweight=".48pt" strokecolor="#000000">
                <v:path arrowok="t"/>
              </v:shape>
            </v:group>
            <v:group style="position:absolute;left:487;top:10659;width:1304;height:2" coordorigin="487,10659" coordsize="1304,2">
              <v:shape style="position:absolute;left:487;top:10659;width:1304;height:2" coordorigin="487,10659" coordsize="1304,0" path="m487,10659l1791,10659e" filled="false" stroked="true" strokeweight=".48004pt" strokecolor="#000000">
                <v:path arrowok="t"/>
              </v:shape>
            </v:group>
            <v:group style="position:absolute;left:1796;top:45;width:2;height:10619" coordorigin="1796,45" coordsize="2,10619">
              <v:shape style="position:absolute;left:1796;top:45;width:2;height:10619" coordorigin="1796,45" coordsize="0,10619" path="m1796,45l1796,10664e" filled="false" stroked="true" strokeweight=".48pt" strokecolor="#000000">
                <v:path arrowok="t"/>
              </v:shape>
            </v:group>
            <v:group style="position:absolute;left:1800;top:10659;width:1136;height:2" coordorigin="1800,10659" coordsize="1136,2">
              <v:shape style="position:absolute;left:1800;top:10659;width:1136;height:2" coordorigin="1800,10659" coordsize="1136,0" path="m1800,10659l2936,10659e" filled="false" stroked="true" strokeweight=".48004pt" strokecolor="#000000">
                <v:path arrowok="t"/>
              </v:shape>
            </v:group>
            <v:group style="position:absolute;left:2940;top:45;width:2;height:10619" coordorigin="2940,45" coordsize="2,10619">
              <v:shape style="position:absolute;left:2940;top:45;width:2;height:10619" coordorigin="2940,45" coordsize="0,10619" path="m2940,45l2940,10664e" filled="false" stroked="true" strokeweight=".48001pt" strokecolor="#000000">
                <v:path arrowok="t"/>
              </v:shape>
            </v:group>
            <v:group style="position:absolute;left:2945;top:10659;width:1127;height:2" coordorigin="2945,10659" coordsize="1127,2">
              <v:shape style="position:absolute;left:2945;top:10659;width:1127;height:2" coordorigin="2945,10659" coordsize="1127,0" path="m2945,10659l4071,10659e" filled="false" stroked="true" strokeweight=".48004pt" strokecolor="#000000">
                <v:path arrowok="t"/>
              </v:shape>
            </v:group>
            <v:group style="position:absolute;left:4076;top:45;width:2;height:10619" coordorigin="4076,45" coordsize="2,10619">
              <v:shape style="position:absolute;left:4076;top:45;width:2;height:10619" coordorigin="4076,45" coordsize="0,10619" path="m4076,45l4076,10664e" filled="false" stroked="true" strokeweight=".48pt" strokecolor="#000000">
                <v:path arrowok="t"/>
              </v:shape>
            </v:group>
            <v:group style="position:absolute;left:4081;top:10659;width:977;height:2" coordorigin="4081,10659" coordsize="977,2">
              <v:shape style="position:absolute;left:4081;top:10659;width:977;height:2" coordorigin="4081,10659" coordsize="977,0" path="m4081,10659l5058,10659e" filled="false" stroked="true" strokeweight=".48004pt" strokecolor="#000000">
                <v:path arrowok="t"/>
              </v:shape>
            </v:group>
            <v:group style="position:absolute;left:5063;top:45;width:2;height:10619" coordorigin="5063,45" coordsize="2,10619">
              <v:shape style="position:absolute;left:5063;top:45;width:2;height:10619" coordorigin="5063,45" coordsize="0,10619" path="m5063,45l5063,10664e" filled="false" stroked="true" strokeweight=".48pt" strokecolor="#000000">
                <v:path arrowok="t"/>
              </v:shape>
            </v:group>
            <v:group style="position:absolute;left:5067;top:10659;width:699;height:2" coordorigin="5067,10659" coordsize="699,2">
              <v:shape style="position:absolute;left:5067;top:10659;width:699;height:2" coordorigin="5067,10659" coordsize="699,0" path="m5067,10659l5766,10659e" filled="false" stroked="true" strokeweight=".48004pt" strokecolor="#000000">
                <v:path arrowok="t"/>
              </v:shape>
            </v:group>
            <v:group style="position:absolute;left:5771;top:45;width:2;height:10619" coordorigin="5771,45" coordsize="2,10619">
              <v:shape style="position:absolute;left:5771;top:45;width:2;height:10619" coordorigin="5771,45" coordsize="0,10619" path="m5771,45l5771,10664e" filled="false" stroked="true" strokeweight=".48001pt" strokecolor="#000000">
                <v:path arrowok="t"/>
              </v:shape>
            </v:group>
            <v:group style="position:absolute;left:5775;top:10659;width:1266;height:2" coordorigin="5775,10659" coordsize="1266,2">
              <v:shape style="position:absolute;left:5775;top:10659;width:1266;height:2" coordorigin="5775,10659" coordsize="1266,0" path="m5775,10659l7041,10659e" filled="false" stroked="true" strokeweight=".48004pt" strokecolor="#000000">
                <v:path arrowok="t"/>
              </v:shape>
            </v:group>
            <v:group style="position:absolute;left:7045;top:45;width:2;height:10619" coordorigin="7045,45" coordsize="2,10619">
              <v:shape style="position:absolute;left:7045;top:45;width:2;height:10619" coordorigin="7045,45" coordsize="0,10619" path="m7045,45l7045,10664e" filled="false" stroked="true" strokeweight=".47998pt" strokecolor="#000000">
                <v:path arrowok="t"/>
              </v:shape>
            </v:group>
            <v:group style="position:absolute;left:7050;top:10659;width:1695;height:2" coordorigin="7050,10659" coordsize="1695,2">
              <v:shape style="position:absolute;left:7050;top:10659;width:1695;height:2" coordorigin="7050,10659" coordsize="1695,0" path="m7050,10659l8745,10659e" filled="false" stroked="true" strokeweight=".48004pt" strokecolor="#000000">
                <v:path arrowok="t"/>
              </v:shape>
            </v:group>
            <v:group style="position:absolute;left:8749;top:45;width:2;height:10619" coordorigin="8749,45" coordsize="2,10619">
              <v:shape style="position:absolute;left:8749;top:45;width:2;height:10619" coordorigin="8749,45" coordsize="0,10619" path="m8749,45l8749,10664e" filled="false" stroked="true" strokeweight=".48001pt" strokecolor="#000000">
                <v:path arrowok="t"/>
              </v:shape>
            </v:group>
            <v:group style="position:absolute;left:8754;top:10659;width:1407;height:2" coordorigin="8754,10659" coordsize="1407,2">
              <v:shape style="position:absolute;left:8754;top:10659;width:1407;height:2" coordorigin="8754,10659" coordsize="1407,0" path="m8754,10659l10161,10659e" filled="false" stroked="true" strokeweight=".48004pt" strokecolor="#000000">
                <v:path arrowok="t"/>
              </v:shape>
            </v:group>
            <v:group style="position:absolute;left:10166;top:45;width:2;height:10619" coordorigin="10166,45" coordsize="2,10619">
              <v:shape style="position:absolute;left:10166;top:45;width:2;height:10619" coordorigin="10166,45" coordsize="0,10619" path="m10166,45l10166,10664e" filled="false" stroked="true" strokeweight=".48001pt" strokecolor="#000000">
                <v:path arrowok="t"/>
              </v:shape>
            </v:group>
            <v:group style="position:absolute;left:10171;top:10659;width:1251;height:2" coordorigin="10171,10659" coordsize="1251,2">
              <v:shape style="position:absolute;left:10171;top:10659;width:1251;height:2" coordorigin="10171,10659" coordsize="1251,0" path="m10171,10659l11421,10659e" filled="false" stroked="true" strokeweight=".48004pt" strokecolor="#000000">
                <v:path arrowok="t"/>
              </v:shape>
            </v:group>
            <v:group style="position:absolute;left:11426;top:45;width:2;height:10619" coordorigin="11426,45" coordsize="2,10619">
              <v:shape style="position:absolute;left:11426;top:45;width:2;height:10619" coordorigin="11426,45" coordsize="0,10619" path="m11426,45l11426,10664e" filled="false" stroked="true" strokeweight=".47998pt" strokecolor="#000000">
                <v:path arrowok="t"/>
              </v:shape>
            </v:group>
            <w10:wrap type="none"/>
          </v:group>
        </w:pict>
      </w:r>
      <w:r>
        <w:rPr>
          <w:rFonts w:ascii="宋体" w:hAnsi="宋体" w:cs="宋体" w:eastAsia="宋体" w:hint="default"/>
          <w:spacing w:val="-14"/>
          <w:sz w:val="20"/>
          <w:szCs w:val="20"/>
        </w:rPr>
        <w:t>的批发、零</w:t>
      </w:r>
      <w:r>
        <w:rPr>
          <w:rFonts w:ascii="宋体" w:hAnsi="宋体" w:cs="宋体" w:eastAsia="宋体" w:hint="default"/>
          <w:w w:val="99"/>
          <w:sz w:val="20"/>
          <w:szCs w:val="20"/>
        </w:rPr>
        <w:t> </w:t>
      </w:r>
      <w:r>
        <w:rPr>
          <w:rFonts w:ascii="宋体" w:hAnsi="宋体" w:cs="宋体" w:eastAsia="宋体" w:hint="default"/>
          <w:spacing w:val="-14"/>
          <w:sz w:val="20"/>
          <w:szCs w:val="20"/>
        </w:rPr>
        <w:t>售；通信设</w:t>
      </w:r>
      <w:r>
        <w:rPr>
          <w:rFonts w:ascii="宋体" w:hAnsi="宋体" w:cs="宋体" w:eastAsia="宋体" w:hint="default"/>
          <w:w w:val="99"/>
          <w:sz w:val="20"/>
          <w:szCs w:val="20"/>
        </w:rPr>
        <w:t> </w:t>
      </w:r>
      <w:r>
        <w:rPr>
          <w:rFonts w:ascii="宋体" w:hAnsi="宋体" w:cs="宋体" w:eastAsia="宋体" w:hint="default"/>
          <w:spacing w:val="-14"/>
          <w:sz w:val="20"/>
          <w:szCs w:val="20"/>
        </w:rPr>
        <w:t>备、计算机</w:t>
      </w:r>
      <w:r>
        <w:rPr>
          <w:rFonts w:ascii="宋体" w:hAnsi="宋体" w:cs="宋体" w:eastAsia="宋体" w:hint="default"/>
          <w:w w:val="99"/>
          <w:sz w:val="20"/>
          <w:szCs w:val="20"/>
        </w:rPr>
        <w:t> </w:t>
      </w:r>
      <w:r>
        <w:rPr>
          <w:rFonts w:ascii="宋体" w:hAnsi="宋体" w:cs="宋体" w:eastAsia="宋体" w:hint="default"/>
          <w:sz w:val="20"/>
          <w:szCs w:val="20"/>
        </w:rPr>
        <w:t>外部设备</w:t>
      </w:r>
      <w:r>
        <w:rPr>
          <w:rFonts w:ascii="宋体" w:hAnsi="宋体" w:cs="宋体" w:eastAsia="宋体" w:hint="default"/>
          <w:w w:val="99"/>
          <w:sz w:val="20"/>
          <w:szCs w:val="20"/>
        </w:rPr>
        <w:t> </w:t>
      </w:r>
      <w:r>
        <w:rPr>
          <w:rFonts w:ascii="宋体" w:hAnsi="宋体" w:cs="宋体" w:eastAsia="宋体" w:hint="default"/>
          <w:spacing w:val="-14"/>
          <w:sz w:val="20"/>
          <w:szCs w:val="20"/>
        </w:rPr>
        <w:t>的租赁；代</w:t>
      </w:r>
      <w:r>
        <w:rPr>
          <w:rFonts w:ascii="宋体" w:hAnsi="宋体" w:cs="宋体" w:eastAsia="宋体" w:hint="default"/>
          <w:w w:val="99"/>
          <w:sz w:val="20"/>
          <w:szCs w:val="20"/>
        </w:rPr>
        <w:t> </w:t>
      </w:r>
      <w:r>
        <w:rPr>
          <w:rFonts w:ascii="宋体" w:hAnsi="宋体" w:cs="宋体" w:eastAsia="宋体" w:hint="default"/>
          <w:sz w:val="20"/>
          <w:szCs w:val="20"/>
        </w:rPr>
        <w:t>理联通各</w:t>
      </w:r>
      <w:r>
        <w:rPr>
          <w:rFonts w:ascii="宋体" w:hAnsi="宋体" w:cs="宋体" w:eastAsia="宋体" w:hint="default"/>
          <w:w w:val="99"/>
          <w:sz w:val="20"/>
          <w:szCs w:val="20"/>
        </w:rPr>
        <w:t> </w:t>
      </w:r>
      <w:r>
        <w:rPr>
          <w:rFonts w:ascii="宋体" w:hAnsi="宋体" w:cs="宋体" w:eastAsia="宋体" w:hint="default"/>
          <w:spacing w:val="-14"/>
          <w:sz w:val="20"/>
          <w:szCs w:val="20"/>
        </w:rPr>
        <w:t>项业务；金</w:t>
      </w:r>
      <w:r>
        <w:rPr>
          <w:rFonts w:ascii="宋体" w:hAnsi="宋体" w:cs="宋体" w:eastAsia="宋体" w:hint="default"/>
          <w:w w:val="99"/>
          <w:sz w:val="20"/>
          <w:szCs w:val="20"/>
        </w:rPr>
        <w:t> </w:t>
      </w:r>
      <w:r>
        <w:rPr>
          <w:rFonts w:ascii="宋体" w:hAnsi="宋体" w:cs="宋体" w:eastAsia="宋体" w:hint="default"/>
          <w:spacing w:val="-14"/>
          <w:sz w:val="20"/>
          <w:szCs w:val="20"/>
        </w:rPr>
        <w:t>融设备、网</w:t>
      </w:r>
      <w:r>
        <w:rPr>
          <w:rFonts w:ascii="宋体" w:hAnsi="宋体" w:cs="宋体" w:eastAsia="宋体" w:hint="default"/>
          <w:w w:val="99"/>
          <w:sz w:val="20"/>
          <w:szCs w:val="20"/>
        </w:rPr>
        <w:t> </w:t>
      </w:r>
      <w:r>
        <w:rPr>
          <w:rFonts w:ascii="宋体" w:hAnsi="宋体" w:cs="宋体" w:eastAsia="宋体" w:hint="default"/>
          <w:sz w:val="20"/>
          <w:szCs w:val="20"/>
        </w:rPr>
        <w:t>络设备的</w:t>
      </w:r>
      <w:r>
        <w:rPr>
          <w:rFonts w:ascii="宋体" w:hAnsi="宋体" w:cs="宋体" w:eastAsia="宋体" w:hint="default"/>
          <w:w w:val="99"/>
          <w:sz w:val="20"/>
          <w:szCs w:val="20"/>
        </w:rPr>
        <w:t> </w:t>
      </w:r>
      <w:r>
        <w:rPr>
          <w:rFonts w:ascii="宋体" w:hAnsi="宋体" w:cs="宋体" w:eastAsia="宋体" w:hint="default"/>
          <w:sz w:val="20"/>
          <w:szCs w:val="20"/>
        </w:rPr>
        <w:t>销售和租</w:t>
      </w:r>
      <w:r>
        <w:rPr>
          <w:rFonts w:ascii="宋体" w:hAnsi="宋体" w:cs="宋体" w:eastAsia="宋体" w:hint="default"/>
          <w:w w:val="99"/>
          <w:sz w:val="20"/>
          <w:szCs w:val="20"/>
        </w:rPr>
        <w:t> </w:t>
      </w:r>
      <w:r>
        <w:rPr>
          <w:rFonts w:ascii="宋体" w:hAnsi="宋体" w:cs="宋体" w:eastAsia="宋体" w:hint="default"/>
          <w:spacing w:val="-14"/>
          <w:sz w:val="20"/>
          <w:szCs w:val="20"/>
        </w:rPr>
        <w:t>赁；接受金</w:t>
      </w:r>
      <w:r>
        <w:rPr>
          <w:rFonts w:ascii="宋体" w:hAnsi="宋体" w:cs="宋体" w:eastAsia="宋体" w:hint="default"/>
          <w:w w:val="99"/>
          <w:sz w:val="20"/>
          <w:szCs w:val="20"/>
        </w:rPr>
        <w:t> </w:t>
      </w:r>
      <w:r>
        <w:rPr>
          <w:rFonts w:ascii="宋体" w:hAnsi="宋体" w:cs="宋体" w:eastAsia="宋体" w:hint="default"/>
          <w:sz w:val="20"/>
          <w:szCs w:val="20"/>
        </w:rPr>
        <w:t>融机构的</w:t>
      </w:r>
      <w:r>
        <w:rPr>
          <w:rFonts w:ascii="宋体" w:hAnsi="宋体" w:cs="宋体" w:eastAsia="宋体" w:hint="default"/>
          <w:w w:val="99"/>
          <w:sz w:val="20"/>
          <w:szCs w:val="20"/>
        </w:rPr>
        <w:t> </w:t>
      </w:r>
      <w:r>
        <w:rPr>
          <w:rFonts w:ascii="宋体" w:hAnsi="宋体" w:cs="宋体" w:eastAsia="宋体" w:hint="default"/>
          <w:sz w:val="20"/>
          <w:szCs w:val="20"/>
        </w:rPr>
        <w:t>委托从事</w:t>
      </w:r>
      <w:r>
        <w:rPr>
          <w:rFonts w:ascii="宋体" w:hAnsi="宋体" w:cs="宋体" w:eastAsia="宋体" w:hint="default"/>
          <w:w w:val="99"/>
          <w:sz w:val="20"/>
          <w:szCs w:val="20"/>
        </w:rPr>
        <w:t> </w:t>
      </w:r>
      <w:r>
        <w:rPr>
          <w:rFonts w:ascii="宋体" w:hAnsi="宋体" w:cs="宋体" w:eastAsia="宋体" w:hint="default"/>
          <w:sz w:val="20"/>
          <w:szCs w:val="20"/>
        </w:rPr>
        <w:t>金融信息</w:t>
      </w:r>
      <w:r>
        <w:rPr>
          <w:rFonts w:ascii="宋体" w:hAnsi="宋体" w:cs="宋体" w:eastAsia="宋体" w:hint="default"/>
          <w:w w:val="99"/>
          <w:sz w:val="20"/>
          <w:szCs w:val="20"/>
        </w:rPr>
        <w:t> </w:t>
      </w:r>
      <w:r>
        <w:rPr>
          <w:rFonts w:ascii="宋体" w:hAnsi="宋体" w:cs="宋体" w:eastAsia="宋体" w:hint="default"/>
          <w:sz w:val="20"/>
          <w:szCs w:val="20"/>
        </w:rPr>
        <w:t>技术外包</w:t>
      </w:r>
      <w:r>
        <w:rPr>
          <w:rFonts w:ascii="宋体" w:hAnsi="宋体" w:cs="宋体" w:eastAsia="宋体" w:hint="default"/>
          <w:w w:val="99"/>
          <w:sz w:val="20"/>
          <w:szCs w:val="20"/>
        </w:rPr>
        <w:t> </w:t>
      </w:r>
      <w:r>
        <w:rPr>
          <w:rFonts w:ascii="宋体" w:hAnsi="宋体" w:cs="宋体" w:eastAsia="宋体" w:hint="default"/>
          <w:spacing w:val="-14"/>
          <w:sz w:val="20"/>
          <w:szCs w:val="20"/>
        </w:rPr>
        <w:t>业务。计算</w:t>
      </w:r>
      <w:r>
        <w:rPr>
          <w:rFonts w:ascii="宋体" w:hAnsi="宋体" w:cs="宋体" w:eastAsia="宋体" w:hint="default"/>
          <w:w w:val="99"/>
          <w:sz w:val="20"/>
          <w:szCs w:val="20"/>
        </w:rPr>
        <w:t> </w:t>
      </w:r>
      <w:r>
        <w:rPr>
          <w:rFonts w:ascii="宋体" w:hAnsi="宋体" w:cs="宋体" w:eastAsia="宋体" w:hint="default"/>
          <w:sz w:val="20"/>
          <w:szCs w:val="20"/>
        </w:rPr>
        <w:t>机系统集</w:t>
      </w:r>
      <w:r>
        <w:rPr>
          <w:rFonts w:ascii="宋体" w:hAnsi="宋体" w:cs="宋体" w:eastAsia="宋体" w:hint="default"/>
          <w:w w:val="99"/>
          <w:sz w:val="20"/>
          <w:szCs w:val="20"/>
        </w:rPr>
        <w:t> </w:t>
      </w:r>
      <w:r>
        <w:rPr>
          <w:rFonts w:ascii="宋体" w:hAnsi="宋体" w:cs="宋体" w:eastAsia="宋体" w:hint="default"/>
          <w:spacing w:val="-14"/>
          <w:sz w:val="20"/>
          <w:szCs w:val="20"/>
        </w:rPr>
        <w:t>成、通信信</w:t>
      </w:r>
      <w:r>
        <w:rPr>
          <w:rFonts w:ascii="宋体" w:hAnsi="宋体" w:cs="宋体" w:eastAsia="宋体" w:hint="default"/>
          <w:w w:val="99"/>
          <w:sz w:val="20"/>
          <w:szCs w:val="20"/>
        </w:rPr>
        <w:t> </w:t>
      </w:r>
      <w:r>
        <w:rPr>
          <w:rFonts w:ascii="宋体" w:hAnsi="宋体" w:cs="宋体" w:eastAsia="宋体" w:hint="default"/>
          <w:sz w:val="20"/>
          <w:szCs w:val="20"/>
        </w:rPr>
        <w:t>息网络系</w:t>
      </w:r>
      <w:r>
        <w:rPr>
          <w:rFonts w:ascii="宋体" w:hAnsi="宋体" w:cs="宋体" w:eastAsia="宋体" w:hint="default"/>
          <w:w w:val="99"/>
          <w:sz w:val="20"/>
          <w:szCs w:val="20"/>
        </w:rPr>
        <w:t> </w:t>
      </w:r>
      <w:r>
        <w:rPr>
          <w:rFonts w:ascii="宋体" w:hAnsi="宋体" w:cs="宋体" w:eastAsia="宋体" w:hint="default"/>
          <w:spacing w:val="-14"/>
          <w:sz w:val="20"/>
          <w:szCs w:val="20"/>
        </w:rPr>
        <w:t>统集成；建</w:t>
      </w:r>
      <w:r>
        <w:rPr>
          <w:rFonts w:ascii="宋体" w:hAnsi="宋体" w:cs="宋体" w:eastAsia="宋体" w:hint="default"/>
          <w:w w:val="99"/>
          <w:sz w:val="20"/>
          <w:szCs w:val="20"/>
        </w:rPr>
        <w:t> </w:t>
      </w:r>
      <w:r>
        <w:rPr>
          <w:rFonts w:ascii="宋体" w:hAnsi="宋体" w:cs="宋体" w:eastAsia="宋体" w:hint="default"/>
          <w:sz w:val="20"/>
          <w:szCs w:val="20"/>
        </w:rPr>
        <w:t>筑智能化</w:t>
      </w:r>
      <w:r>
        <w:rPr>
          <w:rFonts w:ascii="宋体" w:hAnsi="宋体" w:cs="宋体" w:eastAsia="宋体" w:hint="default"/>
          <w:w w:val="99"/>
          <w:sz w:val="20"/>
          <w:szCs w:val="20"/>
        </w:rPr>
        <w:t> </w:t>
      </w:r>
      <w:r>
        <w:rPr>
          <w:rFonts w:ascii="宋体" w:hAnsi="宋体" w:cs="宋体" w:eastAsia="宋体" w:hint="default"/>
          <w:sz w:val="20"/>
          <w:szCs w:val="20"/>
        </w:rPr>
        <w:t>工程设计</w:t>
      </w:r>
      <w:r>
        <w:rPr>
          <w:rFonts w:ascii="宋体" w:hAnsi="宋体" w:cs="宋体" w:eastAsia="宋体" w:hint="default"/>
          <w:w w:val="99"/>
          <w:sz w:val="20"/>
          <w:szCs w:val="20"/>
        </w:rPr>
        <w:t> </w:t>
      </w:r>
      <w:r>
        <w:rPr>
          <w:rFonts w:ascii="宋体" w:hAnsi="宋体" w:cs="宋体" w:eastAsia="宋体" w:hint="default"/>
          <w:spacing w:val="-14"/>
          <w:sz w:val="20"/>
          <w:szCs w:val="20"/>
        </w:rPr>
        <w:t>与施工；通</w:t>
      </w:r>
      <w:r>
        <w:rPr>
          <w:rFonts w:ascii="宋体" w:hAnsi="宋体" w:cs="宋体" w:eastAsia="宋体" w:hint="default"/>
          <w:w w:val="99"/>
          <w:sz w:val="20"/>
          <w:szCs w:val="20"/>
        </w:rPr>
        <w:t> </w:t>
      </w:r>
      <w:r>
        <w:rPr>
          <w:rFonts w:ascii="宋体" w:hAnsi="宋体" w:cs="宋体" w:eastAsia="宋体" w:hint="default"/>
          <w:sz w:val="20"/>
          <w:szCs w:val="20"/>
        </w:rPr>
        <w:t>信工程设</w:t>
      </w:r>
      <w:r>
        <w:rPr>
          <w:rFonts w:ascii="宋体" w:hAnsi="宋体" w:cs="宋体" w:eastAsia="宋体" w:hint="default"/>
          <w:w w:val="99"/>
          <w:sz w:val="20"/>
          <w:szCs w:val="20"/>
        </w:rPr>
        <w:t> </w:t>
      </w:r>
      <w:r>
        <w:rPr>
          <w:rFonts w:ascii="宋体" w:hAnsi="宋体" w:cs="宋体" w:eastAsia="宋体" w:hint="default"/>
          <w:sz w:val="20"/>
          <w:szCs w:val="20"/>
        </w:rPr>
        <w:t>计与施工；</w:t>
      </w:r>
      <w:r>
        <w:rPr>
          <w:rFonts w:ascii="宋体" w:hAnsi="宋体" w:cs="宋体" w:eastAsia="宋体" w:hint="default"/>
          <w:w w:val="99"/>
          <w:sz w:val="20"/>
          <w:szCs w:val="20"/>
        </w:rPr>
        <w:t> </w:t>
      </w:r>
      <w:r>
        <w:rPr>
          <w:rFonts w:ascii="宋体" w:hAnsi="宋体" w:cs="宋体" w:eastAsia="宋体" w:hint="default"/>
          <w:sz w:val="20"/>
          <w:szCs w:val="20"/>
        </w:rPr>
        <w:t>税务代理；</w:t>
      </w:r>
      <w:r>
        <w:rPr>
          <w:rFonts w:ascii="宋体" w:hAnsi="宋体" w:cs="宋体" w:eastAsia="宋体" w:hint="default"/>
          <w:w w:val="99"/>
          <w:sz w:val="20"/>
          <w:szCs w:val="20"/>
        </w:rPr>
        <w:t> </w:t>
      </w:r>
      <w:r>
        <w:rPr>
          <w:rFonts w:ascii="宋体" w:hAnsi="宋体" w:cs="宋体" w:eastAsia="宋体" w:hint="default"/>
          <w:sz w:val="20"/>
          <w:szCs w:val="20"/>
        </w:rPr>
        <w:t>税务咨询</w:t>
      </w:r>
      <w:r>
        <w:rPr>
          <w:rFonts w:ascii="宋体" w:hAnsi="宋体" w:cs="宋体" w:eastAsia="宋体" w:hint="default"/>
          <w:w w:val="99"/>
          <w:sz w:val="20"/>
          <w:szCs w:val="20"/>
        </w:rPr>
        <w:t> </w:t>
      </w:r>
      <w:r>
        <w:rPr>
          <w:rFonts w:ascii="宋体" w:hAnsi="宋体" w:cs="宋体" w:eastAsia="宋体" w:hint="default"/>
          <w:spacing w:val="-14"/>
          <w:sz w:val="20"/>
          <w:szCs w:val="20"/>
        </w:rPr>
        <w:t>服务；财务</w:t>
      </w:r>
      <w:r>
        <w:rPr>
          <w:rFonts w:ascii="宋体" w:hAnsi="宋体" w:cs="宋体" w:eastAsia="宋体" w:hint="default"/>
          <w:w w:val="99"/>
          <w:sz w:val="20"/>
          <w:szCs w:val="20"/>
        </w:rPr>
        <w:t> </w:t>
      </w:r>
      <w:r>
        <w:rPr>
          <w:rFonts w:ascii="宋体" w:hAnsi="宋体" w:cs="宋体" w:eastAsia="宋体" w:hint="default"/>
          <w:sz w:val="20"/>
          <w:szCs w:val="20"/>
        </w:rPr>
        <w:t>咨询服务；</w:t>
      </w:r>
      <w:r>
        <w:rPr>
          <w:rFonts w:ascii="宋体" w:hAnsi="宋体" w:cs="宋体" w:eastAsia="宋体" w:hint="default"/>
          <w:w w:val="99"/>
          <w:sz w:val="20"/>
          <w:szCs w:val="20"/>
        </w:rPr>
        <w:t> </w:t>
      </w:r>
      <w:r>
        <w:rPr>
          <w:rFonts w:ascii="宋体" w:hAnsi="宋体" w:cs="宋体" w:eastAsia="宋体" w:hint="default"/>
          <w:sz w:val="20"/>
          <w:szCs w:val="20"/>
        </w:rPr>
        <w:t>增值税防</w:t>
      </w:r>
      <w:r>
        <w:rPr>
          <w:rFonts w:ascii="宋体" w:hAnsi="宋体" w:cs="宋体" w:eastAsia="宋体" w:hint="default"/>
          <w:w w:val="99"/>
          <w:sz w:val="20"/>
          <w:szCs w:val="20"/>
        </w:rPr>
        <w:t> </w:t>
      </w:r>
      <w:r>
        <w:rPr>
          <w:rFonts w:ascii="宋体" w:hAnsi="宋体" w:cs="宋体" w:eastAsia="宋体" w:hint="default"/>
          <w:sz w:val="20"/>
          <w:szCs w:val="20"/>
        </w:rPr>
        <w:t>伪税控主</w:t>
      </w:r>
      <w:r>
        <w:rPr>
          <w:rFonts w:ascii="宋体" w:hAnsi="宋体" w:cs="宋体" w:eastAsia="宋体" w:hint="default"/>
          <w:w w:val="99"/>
          <w:sz w:val="20"/>
          <w:szCs w:val="20"/>
        </w:rPr>
        <w:t> </w:t>
      </w:r>
      <w:r>
        <w:rPr>
          <w:rFonts w:ascii="宋体" w:hAnsi="宋体" w:cs="宋体" w:eastAsia="宋体" w:hint="default"/>
          <w:sz w:val="20"/>
          <w:szCs w:val="20"/>
        </w:rPr>
        <w:t>机共享开</w:t>
      </w:r>
      <w:r>
        <w:rPr>
          <w:rFonts w:ascii="宋体" w:hAnsi="宋体" w:cs="宋体" w:eastAsia="宋体" w:hint="default"/>
          <w:w w:val="99"/>
          <w:sz w:val="20"/>
          <w:szCs w:val="20"/>
        </w:rPr>
        <w:t> </w:t>
      </w:r>
      <w:r>
        <w:rPr>
          <w:rFonts w:ascii="宋体" w:hAnsi="宋体" w:cs="宋体" w:eastAsia="宋体" w:hint="default"/>
          <w:spacing w:val="-14"/>
          <w:sz w:val="20"/>
          <w:szCs w:val="20"/>
        </w:rPr>
        <w:t>票服务；代</w:t>
      </w:r>
      <w:r>
        <w:rPr>
          <w:rFonts w:ascii="宋体" w:hAnsi="宋体" w:cs="宋体" w:eastAsia="宋体" w:hint="default"/>
          <w:w w:val="99"/>
          <w:sz w:val="20"/>
          <w:szCs w:val="20"/>
        </w:rPr>
        <w:t> </w:t>
      </w:r>
      <w:r>
        <w:rPr>
          <w:rFonts w:ascii="宋体" w:hAnsi="宋体" w:cs="宋体" w:eastAsia="宋体" w:hint="default"/>
          <w:sz w:val="20"/>
          <w:szCs w:val="20"/>
        </w:rPr>
        <w:t>理记账。</w:t>
      </w:r>
      <w:r>
        <w:rPr>
          <w:rFonts w:ascii="宋体" w:hAnsi="宋体" w:cs="宋体" w:eastAsia="宋体" w:hint="default"/>
          <w:sz w:val="20"/>
          <w:szCs w:val="20"/>
        </w:rPr>
        <w:t> </w:t>
      </w:r>
    </w:p>
    <w:p>
      <w:pPr>
        <w:spacing w:after="0" w:line="285"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青岛航天信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销售经国</w:t>
            </w:r>
            <w:r>
              <w:rPr>
                <w:rFonts w:ascii="宋体" w:hAnsi="宋体" w:cs="宋体" w:eastAsia="宋体" w:hint="default"/>
                <w:w w:val="99"/>
                <w:sz w:val="20"/>
                <w:szCs w:val="20"/>
              </w:rPr>
              <w:t> </w:t>
            </w:r>
            <w:r>
              <w:rPr>
                <w:rFonts w:ascii="宋体" w:hAnsi="宋体" w:cs="宋体" w:eastAsia="宋体" w:hint="default"/>
                <w:sz w:val="20"/>
                <w:szCs w:val="20"/>
              </w:rPr>
              <w:t>家密码管</w:t>
            </w:r>
            <w:r>
              <w:rPr>
                <w:rFonts w:ascii="宋体" w:hAnsi="宋体" w:cs="宋体" w:eastAsia="宋体" w:hint="default"/>
                <w:w w:val="99"/>
                <w:sz w:val="20"/>
                <w:szCs w:val="20"/>
              </w:rPr>
              <w:t> </w:t>
            </w:r>
            <w:r>
              <w:rPr>
                <w:rFonts w:ascii="宋体" w:hAnsi="宋体" w:cs="宋体" w:eastAsia="宋体" w:hint="default"/>
                <w:sz w:val="20"/>
                <w:szCs w:val="20"/>
              </w:rPr>
              <w:t>理局审批</w:t>
            </w:r>
            <w:r>
              <w:rPr>
                <w:rFonts w:ascii="宋体" w:hAnsi="宋体" w:cs="宋体" w:eastAsia="宋体" w:hint="default"/>
                <w:w w:val="99"/>
                <w:sz w:val="20"/>
                <w:szCs w:val="20"/>
              </w:rPr>
              <w:t> </w:t>
            </w:r>
            <w:r>
              <w:rPr>
                <w:rFonts w:ascii="宋体" w:hAnsi="宋体" w:cs="宋体" w:eastAsia="宋体" w:hint="default"/>
                <w:sz w:val="20"/>
                <w:szCs w:val="20"/>
              </w:rPr>
              <w:t>并通过指</w:t>
            </w:r>
            <w:r>
              <w:rPr>
                <w:rFonts w:ascii="宋体" w:hAnsi="宋体" w:cs="宋体" w:eastAsia="宋体" w:hint="default"/>
                <w:w w:val="99"/>
                <w:sz w:val="20"/>
                <w:szCs w:val="20"/>
              </w:rPr>
              <w:t> </w:t>
            </w:r>
            <w:r>
              <w:rPr>
                <w:rFonts w:ascii="宋体" w:hAnsi="宋体" w:cs="宋体" w:eastAsia="宋体" w:hint="default"/>
                <w:sz w:val="20"/>
                <w:szCs w:val="20"/>
              </w:rPr>
              <w:t>定检测机</w:t>
            </w:r>
            <w:r>
              <w:rPr>
                <w:rFonts w:ascii="宋体" w:hAnsi="宋体" w:cs="宋体" w:eastAsia="宋体" w:hint="default"/>
                <w:w w:val="99"/>
                <w:sz w:val="20"/>
                <w:szCs w:val="20"/>
              </w:rPr>
              <w:t> </w:t>
            </w:r>
            <w:r>
              <w:rPr>
                <w:rFonts w:ascii="宋体" w:hAnsi="宋体" w:cs="宋体" w:eastAsia="宋体" w:hint="default"/>
                <w:sz w:val="20"/>
                <w:szCs w:val="20"/>
              </w:rPr>
              <w:t>构产品质</w:t>
            </w:r>
            <w:r>
              <w:rPr>
                <w:rFonts w:ascii="宋体" w:hAnsi="宋体" w:cs="宋体" w:eastAsia="宋体" w:hint="default"/>
                <w:w w:val="99"/>
                <w:sz w:val="20"/>
                <w:szCs w:val="20"/>
              </w:rPr>
              <w:t> </w:t>
            </w:r>
            <w:r>
              <w:rPr>
                <w:rFonts w:ascii="宋体" w:hAnsi="宋体" w:cs="宋体" w:eastAsia="宋体" w:hint="default"/>
                <w:sz w:val="20"/>
                <w:szCs w:val="20"/>
              </w:rPr>
              <w:t>量检测的</w:t>
            </w:r>
            <w:r>
              <w:rPr>
                <w:rFonts w:ascii="宋体" w:hAnsi="宋体" w:cs="宋体" w:eastAsia="宋体" w:hint="default"/>
                <w:w w:val="99"/>
                <w:sz w:val="20"/>
                <w:szCs w:val="20"/>
              </w:rPr>
              <w:t> </w:t>
            </w: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pacing w:val="-14"/>
                <w:sz w:val="20"/>
                <w:szCs w:val="20"/>
              </w:rPr>
              <w:t>产品（商用</w:t>
            </w:r>
            <w:r>
              <w:rPr>
                <w:rFonts w:ascii="宋体" w:hAnsi="宋体" w:cs="宋体" w:eastAsia="宋体" w:hint="default"/>
                <w:w w:val="99"/>
                <w:sz w:val="20"/>
                <w:szCs w:val="20"/>
              </w:rPr>
              <w:t> </w:t>
            </w:r>
            <w:r>
              <w:rPr>
                <w:rFonts w:ascii="宋体" w:hAnsi="宋体" w:cs="宋体" w:eastAsia="宋体" w:hint="default"/>
                <w:sz w:val="20"/>
                <w:szCs w:val="20"/>
              </w:rPr>
              <w:t>密码产品</w:t>
            </w:r>
            <w:r>
              <w:rPr>
                <w:rFonts w:ascii="宋体" w:hAnsi="宋体" w:cs="宋体" w:eastAsia="宋体" w:hint="default"/>
                <w:w w:val="99"/>
                <w:sz w:val="20"/>
                <w:szCs w:val="20"/>
              </w:rPr>
              <w:t> </w:t>
            </w:r>
            <w:r>
              <w:rPr>
                <w:rFonts w:ascii="宋体" w:hAnsi="宋体" w:cs="宋体" w:eastAsia="宋体" w:hint="default"/>
                <w:sz w:val="20"/>
                <w:szCs w:val="20"/>
              </w:rPr>
              <w:t>销售许可</w:t>
            </w:r>
            <w:r>
              <w:rPr>
                <w:rFonts w:ascii="宋体" w:hAnsi="宋体" w:cs="宋体" w:eastAsia="宋体" w:hint="default"/>
                <w:w w:val="99"/>
                <w:sz w:val="20"/>
                <w:szCs w:val="20"/>
              </w:rPr>
              <w:t> </w:t>
            </w:r>
            <w:r>
              <w:rPr>
                <w:rFonts w:ascii="宋体" w:hAnsi="宋体" w:cs="宋体" w:eastAsia="宋体" w:hint="default"/>
                <w:sz w:val="20"/>
                <w:szCs w:val="20"/>
              </w:rPr>
              <w:t>证有效期</w:t>
            </w:r>
            <w:r>
              <w:rPr>
                <w:rFonts w:ascii="宋体" w:hAnsi="宋体" w:cs="宋体" w:eastAsia="宋体" w:hint="default"/>
                <w:w w:val="99"/>
                <w:sz w:val="20"/>
                <w:szCs w:val="20"/>
              </w:rPr>
              <w:t> </w:t>
            </w:r>
            <w:r>
              <w:rPr>
                <w:rFonts w:ascii="宋体" w:hAnsi="宋体" w:cs="宋体" w:eastAsia="宋体" w:hint="default"/>
                <w:sz w:val="20"/>
                <w:szCs w:val="20"/>
              </w:rPr>
              <w:t>限以许可</w:t>
            </w:r>
            <w:r>
              <w:rPr>
                <w:rFonts w:ascii="宋体" w:hAnsi="宋体" w:cs="宋体" w:eastAsia="宋体" w:hint="default"/>
                <w:w w:val="99"/>
                <w:sz w:val="20"/>
                <w:szCs w:val="20"/>
              </w:rPr>
              <w:t> </w:t>
            </w:r>
            <w:r>
              <w:rPr>
                <w:rFonts w:ascii="宋体" w:hAnsi="宋体" w:cs="宋体" w:eastAsia="宋体" w:hint="default"/>
                <w:sz w:val="20"/>
                <w:szCs w:val="20"/>
              </w:rPr>
              <w:t>证为准）。</w:t>
            </w:r>
            <w:r>
              <w:rPr>
                <w:rFonts w:ascii="宋体" w:hAnsi="宋体" w:cs="宋体" w:eastAsia="宋体" w:hint="default"/>
                <w:w w:val="99"/>
                <w:sz w:val="20"/>
                <w:szCs w:val="20"/>
              </w:rPr>
              <w:t> </w:t>
            </w:r>
            <w:r>
              <w:rPr>
                <w:rFonts w:ascii="宋体" w:hAnsi="宋体" w:cs="宋体" w:eastAsia="宋体" w:hint="default"/>
                <w:sz w:val="20"/>
                <w:szCs w:val="20"/>
              </w:rPr>
              <w:t>软件开发、</w:t>
            </w:r>
            <w:r>
              <w:rPr>
                <w:rFonts w:ascii="宋体" w:hAnsi="宋体" w:cs="宋体" w:eastAsia="宋体" w:hint="default"/>
                <w:w w:val="99"/>
                <w:sz w:val="20"/>
                <w:szCs w:val="20"/>
              </w:rPr>
              <w:t> </w:t>
            </w:r>
            <w:r>
              <w:rPr>
                <w:rFonts w:ascii="宋体" w:hAnsi="宋体" w:cs="宋体" w:eastAsia="宋体" w:hint="default"/>
                <w:sz w:val="20"/>
                <w:szCs w:val="20"/>
              </w:rPr>
              <w:t>硬件开发、</w:t>
            </w:r>
            <w:r>
              <w:rPr>
                <w:rFonts w:ascii="宋体" w:hAnsi="宋体" w:cs="宋体" w:eastAsia="宋体" w:hint="default"/>
                <w:w w:val="99"/>
                <w:sz w:val="20"/>
                <w:szCs w:val="20"/>
              </w:rPr>
              <w:t> </w:t>
            </w:r>
            <w:r>
              <w:rPr>
                <w:rFonts w:ascii="宋体" w:hAnsi="宋体" w:cs="宋体" w:eastAsia="宋体" w:hint="default"/>
                <w:sz w:val="20"/>
                <w:szCs w:val="20"/>
              </w:rPr>
              <w:t>网络工程；</w:t>
            </w:r>
            <w:r>
              <w:rPr>
                <w:rFonts w:ascii="宋体" w:hAnsi="宋体" w:cs="宋体" w:eastAsia="宋体" w:hint="default"/>
                <w:w w:val="99"/>
                <w:sz w:val="20"/>
                <w:szCs w:val="20"/>
              </w:rPr>
              <w:t> </w:t>
            </w:r>
            <w:r>
              <w:rPr>
                <w:rFonts w:ascii="宋体" w:hAnsi="宋体" w:cs="宋体" w:eastAsia="宋体" w:hint="default"/>
                <w:spacing w:val="-14"/>
                <w:sz w:val="20"/>
                <w:szCs w:val="20"/>
              </w:rPr>
              <w:t>销售：多媒</w:t>
            </w:r>
            <w:r>
              <w:rPr>
                <w:rFonts w:ascii="宋体" w:hAnsi="宋体" w:cs="宋体" w:eastAsia="宋体" w:hint="default"/>
                <w:w w:val="99"/>
                <w:sz w:val="20"/>
                <w:szCs w:val="20"/>
              </w:rPr>
              <w:t> </w:t>
            </w:r>
            <w:r>
              <w:rPr>
                <w:rFonts w:ascii="宋体" w:hAnsi="宋体" w:cs="宋体" w:eastAsia="宋体" w:hint="default"/>
                <w:spacing w:val="-14"/>
                <w:sz w:val="20"/>
                <w:szCs w:val="20"/>
              </w:rPr>
              <w:t>体配件、计</w:t>
            </w:r>
            <w:r>
              <w:rPr>
                <w:rFonts w:ascii="宋体" w:hAnsi="宋体" w:cs="宋体" w:eastAsia="宋体" w:hint="default"/>
                <w:w w:val="99"/>
                <w:sz w:val="20"/>
                <w:szCs w:val="20"/>
              </w:rPr>
              <w:t> </w:t>
            </w:r>
            <w:r>
              <w:rPr>
                <w:rFonts w:ascii="宋体" w:hAnsi="宋体" w:cs="宋体" w:eastAsia="宋体" w:hint="default"/>
                <w:sz w:val="20"/>
                <w:szCs w:val="20"/>
              </w:rPr>
              <w:t>算机软件、</w:t>
            </w:r>
            <w:r>
              <w:rPr>
                <w:rFonts w:ascii="宋体" w:hAnsi="宋体" w:cs="宋体" w:eastAsia="宋体" w:hint="default"/>
                <w:w w:val="99"/>
                <w:sz w:val="20"/>
                <w:szCs w:val="20"/>
              </w:rPr>
              <w:t> </w:t>
            </w:r>
            <w:r>
              <w:rPr>
                <w:rFonts w:ascii="宋体" w:hAnsi="宋体" w:cs="宋体" w:eastAsia="宋体" w:hint="default"/>
                <w:spacing w:val="-14"/>
                <w:sz w:val="20"/>
                <w:szCs w:val="20"/>
              </w:rPr>
              <w:t>硬件、收款</w:t>
            </w:r>
            <w:r>
              <w:rPr>
                <w:rFonts w:ascii="宋体" w:hAnsi="宋体" w:cs="宋体" w:eastAsia="宋体" w:hint="default"/>
                <w:w w:val="99"/>
                <w:sz w:val="20"/>
                <w:szCs w:val="20"/>
              </w:rPr>
              <w:t> </w:t>
            </w:r>
            <w:r>
              <w:rPr>
                <w:rFonts w:ascii="宋体" w:hAnsi="宋体" w:cs="宋体" w:eastAsia="宋体" w:hint="default"/>
                <w:spacing w:val="-14"/>
                <w:sz w:val="20"/>
                <w:szCs w:val="20"/>
              </w:rPr>
              <w:t>机、办公自</w:t>
            </w:r>
            <w:r>
              <w:rPr>
                <w:rFonts w:ascii="宋体" w:hAnsi="宋体" w:cs="宋体" w:eastAsia="宋体" w:hint="default"/>
                <w:w w:val="99"/>
                <w:sz w:val="20"/>
                <w:szCs w:val="20"/>
              </w:rPr>
              <w:t> </w:t>
            </w:r>
            <w:r>
              <w:rPr>
                <w:rFonts w:ascii="宋体" w:hAnsi="宋体" w:cs="宋体" w:eastAsia="宋体" w:hint="default"/>
                <w:sz w:val="20"/>
                <w:szCs w:val="20"/>
              </w:rPr>
              <w:t>动化设备、</w:t>
            </w:r>
            <w:r>
              <w:rPr>
                <w:rFonts w:ascii="宋体" w:hAnsi="宋体" w:cs="宋体" w:eastAsia="宋体" w:hint="default"/>
                <w:w w:val="99"/>
                <w:sz w:val="20"/>
                <w:szCs w:val="20"/>
              </w:rPr>
              <w:t> </w:t>
            </w:r>
            <w:r>
              <w:rPr>
                <w:rFonts w:ascii="宋体" w:hAnsi="宋体" w:cs="宋体" w:eastAsia="宋体" w:hint="default"/>
                <w:sz w:val="20"/>
                <w:szCs w:val="20"/>
              </w:rPr>
              <w:t>仪器、仪</w:t>
            </w:r>
            <w:r>
              <w:rPr>
                <w:rFonts w:ascii="宋体" w:hAnsi="宋体" w:cs="宋体" w:eastAsia="宋体" w:hint="default"/>
                <w:w w:val="99"/>
                <w:sz w:val="20"/>
                <w:szCs w:val="20"/>
              </w:rPr>
              <w:t> </w:t>
            </w:r>
            <w:r>
              <w:rPr>
                <w:rFonts w:ascii="宋体" w:hAnsi="宋体" w:cs="宋体" w:eastAsia="宋体" w:hint="default"/>
                <w:spacing w:val="-14"/>
                <w:sz w:val="20"/>
                <w:szCs w:val="20"/>
              </w:rPr>
              <w:t>表、通讯设</w:t>
            </w:r>
            <w:r>
              <w:rPr>
                <w:rFonts w:ascii="宋体" w:hAnsi="宋体" w:cs="宋体" w:eastAsia="宋体" w:hint="default"/>
                <w:w w:val="99"/>
                <w:sz w:val="20"/>
                <w:szCs w:val="20"/>
              </w:rPr>
              <w:t> </w:t>
            </w:r>
            <w:r>
              <w:rPr>
                <w:rFonts w:ascii="宋体" w:hAnsi="宋体" w:cs="宋体" w:eastAsia="宋体" w:hint="default"/>
                <w:spacing w:val="-14"/>
                <w:sz w:val="20"/>
                <w:szCs w:val="20"/>
              </w:rPr>
              <w:t>备、办公用</w:t>
            </w:r>
            <w:r>
              <w:rPr>
                <w:rFonts w:ascii="宋体" w:hAnsi="宋体" w:cs="宋体" w:eastAsia="宋体" w:hint="default"/>
                <w:w w:val="99"/>
                <w:sz w:val="20"/>
                <w:szCs w:val="20"/>
              </w:rPr>
              <w:t> </w:t>
            </w:r>
            <w:r>
              <w:rPr>
                <w:rFonts w:ascii="宋体" w:hAnsi="宋体" w:cs="宋体" w:eastAsia="宋体" w:hint="default"/>
                <w:spacing w:val="-14"/>
                <w:sz w:val="20"/>
                <w:szCs w:val="20"/>
              </w:rPr>
              <w:t>品、办公耗</w:t>
            </w:r>
            <w:r>
              <w:rPr>
                <w:rFonts w:ascii="宋体" w:hAnsi="宋体" w:cs="宋体" w:eastAsia="宋体" w:hint="default"/>
                <w:w w:val="99"/>
                <w:sz w:val="20"/>
                <w:szCs w:val="20"/>
              </w:rPr>
              <w:t> </w:t>
            </w:r>
            <w:r>
              <w:rPr>
                <w:rFonts w:ascii="宋体" w:hAnsi="宋体" w:cs="宋体" w:eastAsia="宋体" w:hint="default"/>
                <w:spacing w:val="-14"/>
                <w:sz w:val="20"/>
                <w:szCs w:val="20"/>
              </w:rPr>
              <w:t>材；电子产</w:t>
            </w:r>
            <w:r>
              <w:rPr>
                <w:rFonts w:ascii="宋体" w:hAnsi="宋体" w:cs="宋体" w:eastAsia="宋体" w:hint="default"/>
                <w:w w:val="99"/>
                <w:sz w:val="20"/>
                <w:szCs w:val="20"/>
              </w:rPr>
              <w:t> </w:t>
            </w:r>
            <w:r>
              <w:rPr>
                <w:rFonts w:ascii="宋体" w:hAnsi="宋体" w:cs="宋体" w:eastAsia="宋体" w:hint="default"/>
                <w:sz w:val="20"/>
                <w:szCs w:val="20"/>
              </w:rPr>
              <w:t>品技术服</w:t>
            </w:r>
            <w:r>
              <w:rPr>
                <w:rFonts w:ascii="宋体" w:hAnsi="宋体" w:cs="宋体" w:eastAsia="宋体" w:hint="default"/>
                <w:w w:val="99"/>
                <w:sz w:val="20"/>
                <w:szCs w:val="20"/>
              </w:rPr>
              <w:t> </w:t>
            </w:r>
            <w:r>
              <w:rPr>
                <w:rFonts w:ascii="宋体" w:hAnsi="宋体" w:cs="宋体" w:eastAsia="宋体" w:hint="default"/>
                <w:sz w:val="20"/>
                <w:szCs w:val="20"/>
              </w:rPr>
              <w:t>务、咨询；</w:t>
            </w:r>
            <w:r>
              <w:rPr>
                <w:rFonts w:ascii="宋体" w:hAnsi="宋体" w:cs="宋体" w:eastAsia="宋体" w:hint="default"/>
                <w:w w:val="99"/>
                <w:sz w:val="20"/>
                <w:szCs w:val="20"/>
              </w:rPr>
              <w:t> </w:t>
            </w:r>
            <w:r>
              <w:rPr>
                <w:rFonts w:ascii="宋体" w:hAnsi="宋体" w:cs="宋体" w:eastAsia="宋体" w:hint="default"/>
                <w:sz w:val="20"/>
                <w:szCs w:val="20"/>
              </w:rPr>
              <w:t>劳务派遣</w:t>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（不含境</w:t>
            </w:r>
            <w:r>
              <w:rPr>
                <w:rFonts w:ascii="宋体" w:hAnsi="宋体" w:cs="宋体" w:eastAsia="宋体" w:hint="default"/>
                <w:w w:val="99"/>
                <w:sz w:val="20"/>
                <w:szCs w:val="20"/>
              </w:rPr>
              <w:t> </w:t>
            </w:r>
            <w:r>
              <w:rPr>
                <w:rFonts w:ascii="宋体" w:hAnsi="宋体" w:cs="宋体" w:eastAsia="宋体" w:hint="default"/>
                <w:sz w:val="20"/>
                <w:szCs w:val="20"/>
              </w:rPr>
              <w:t>外劳务及</w:t>
            </w:r>
            <w:r>
              <w:rPr>
                <w:rFonts w:ascii="宋体" w:hAnsi="宋体" w:cs="宋体" w:eastAsia="宋体" w:hint="default"/>
                <w:w w:val="99"/>
                <w:sz w:val="20"/>
                <w:szCs w:val="20"/>
              </w:rPr>
              <w:t> </w:t>
            </w:r>
            <w:r>
              <w:rPr>
                <w:rFonts w:ascii="宋体" w:hAnsi="宋体" w:cs="宋体" w:eastAsia="宋体" w:hint="default"/>
                <w:spacing w:val="-14"/>
                <w:sz w:val="20"/>
                <w:szCs w:val="20"/>
              </w:rPr>
              <w:t>咨询）；货</w:t>
            </w:r>
            <w:r>
              <w:rPr>
                <w:rFonts w:ascii="宋体" w:hAnsi="宋体" w:cs="宋体" w:eastAsia="宋体" w:hint="default"/>
                <w:w w:val="99"/>
                <w:sz w:val="20"/>
                <w:szCs w:val="20"/>
              </w:rPr>
              <w:t> </w:t>
            </w:r>
            <w:r>
              <w:rPr>
                <w:rFonts w:ascii="宋体" w:hAnsi="宋体" w:cs="宋体" w:eastAsia="宋体" w:hint="default"/>
                <w:sz w:val="20"/>
                <w:szCs w:val="20"/>
              </w:rPr>
              <w:t>物和技术</w:t>
            </w:r>
            <w:r>
              <w:rPr>
                <w:rFonts w:ascii="宋体" w:hAnsi="宋体" w:cs="宋体" w:eastAsia="宋体" w:hint="default"/>
                <w:w w:val="99"/>
                <w:sz w:val="20"/>
                <w:szCs w:val="20"/>
              </w:rPr>
              <w:t> </w:t>
            </w:r>
            <w:r>
              <w:rPr>
                <w:rFonts w:ascii="宋体" w:hAnsi="宋体" w:cs="宋体" w:eastAsia="宋体" w:hint="default"/>
                <w:sz w:val="20"/>
                <w:szCs w:val="20"/>
              </w:rPr>
              <w:t>的进出口</w:t>
            </w:r>
            <w:r>
              <w:rPr>
                <w:rFonts w:ascii="宋体" w:hAnsi="宋体" w:cs="宋体" w:eastAsia="宋体" w:hint="default"/>
                <w:w w:val="99"/>
                <w:sz w:val="20"/>
                <w:szCs w:val="20"/>
              </w:rPr>
              <w:t> </w:t>
            </w:r>
            <w:r>
              <w:rPr>
                <w:rFonts w:ascii="宋体" w:hAnsi="宋体" w:cs="宋体" w:eastAsia="宋体" w:hint="default"/>
                <w:spacing w:val="-14"/>
                <w:sz w:val="20"/>
                <w:szCs w:val="20"/>
              </w:rPr>
              <w:t>业务；计算</w:t>
            </w:r>
            <w:r>
              <w:rPr>
                <w:rFonts w:ascii="宋体" w:hAnsi="宋体" w:cs="宋体" w:eastAsia="宋体" w:hint="default"/>
                <w:w w:val="99"/>
                <w:sz w:val="20"/>
                <w:szCs w:val="20"/>
              </w:rPr>
              <w:t> </w:t>
            </w:r>
            <w:r>
              <w:rPr>
                <w:rFonts w:ascii="宋体" w:hAnsi="宋体" w:cs="宋体" w:eastAsia="宋体" w:hint="default"/>
                <w:sz w:val="20"/>
                <w:szCs w:val="20"/>
              </w:rPr>
              <w:t>机及通讯</w:t>
            </w:r>
            <w:r>
              <w:rPr>
                <w:rFonts w:ascii="宋体" w:hAnsi="宋体" w:cs="宋体" w:eastAsia="宋体" w:hint="default"/>
                <w:w w:val="99"/>
                <w:sz w:val="20"/>
                <w:szCs w:val="20"/>
              </w:rPr>
              <w:t> </w:t>
            </w:r>
            <w:r>
              <w:rPr>
                <w:rFonts w:ascii="宋体" w:hAnsi="宋体" w:cs="宋体" w:eastAsia="宋体" w:hint="default"/>
                <w:sz w:val="20"/>
                <w:szCs w:val="20"/>
              </w:rPr>
              <w:t>设备租赁、</w:t>
            </w:r>
            <w:r>
              <w:rPr>
                <w:rFonts w:ascii="宋体" w:hAnsi="宋体" w:cs="宋体" w:eastAsia="宋体" w:hint="default"/>
                <w:w w:val="99"/>
                <w:sz w:val="20"/>
                <w:szCs w:val="20"/>
              </w:rPr>
              <w:t> </w:t>
            </w:r>
            <w:r>
              <w:rPr>
                <w:rFonts w:ascii="宋体" w:hAnsi="宋体" w:cs="宋体" w:eastAsia="宋体" w:hint="default"/>
                <w:sz w:val="20"/>
                <w:szCs w:val="20"/>
              </w:rPr>
              <w:t>网上销售；</w:t>
            </w:r>
            <w:r>
              <w:rPr>
                <w:rFonts w:ascii="宋体" w:hAnsi="宋体" w:cs="宋体" w:eastAsia="宋体" w:hint="default"/>
                <w:w w:val="99"/>
                <w:sz w:val="20"/>
                <w:szCs w:val="20"/>
              </w:rPr>
              <w:t> </w:t>
            </w:r>
            <w:r>
              <w:rPr>
                <w:rFonts w:ascii="宋体" w:hAnsi="宋体" w:cs="宋体" w:eastAsia="宋体" w:hint="default"/>
                <w:sz w:val="20"/>
                <w:szCs w:val="20"/>
              </w:rPr>
              <w:t>受金融机</w:t>
            </w:r>
            <w:r>
              <w:rPr>
                <w:rFonts w:ascii="宋体" w:hAnsi="宋体" w:cs="宋体" w:eastAsia="宋体" w:hint="default"/>
                <w:w w:val="99"/>
                <w:sz w:val="20"/>
                <w:szCs w:val="20"/>
              </w:rPr>
              <w:t> </w:t>
            </w:r>
            <w:r>
              <w:rPr>
                <w:rFonts w:ascii="宋体" w:hAnsi="宋体" w:cs="宋体" w:eastAsia="宋体" w:hint="default"/>
                <w:spacing w:val="-14"/>
                <w:sz w:val="20"/>
                <w:szCs w:val="20"/>
              </w:rPr>
              <w:t>构委托，从</w:t>
            </w:r>
            <w:r>
              <w:rPr>
                <w:rFonts w:ascii="宋体" w:hAnsi="宋体" w:cs="宋体" w:eastAsia="宋体" w:hint="default"/>
                <w:w w:val="99"/>
                <w:sz w:val="20"/>
                <w:szCs w:val="20"/>
              </w:rPr>
              <w:t> </w:t>
            </w:r>
            <w:r>
              <w:rPr>
                <w:rFonts w:ascii="宋体" w:hAnsi="宋体" w:cs="宋体" w:eastAsia="宋体" w:hint="default"/>
                <w:sz w:val="20"/>
                <w:szCs w:val="20"/>
              </w:rPr>
              <w:t>事金融业</w:t>
            </w:r>
            <w:r>
              <w:rPr>
                <w:rFonts w:ascii="宋体" w:hAnsi="宋体" w:cs="宋体" w:eastAsia="宋体" w:hint="default"/>
                <w:w w:val="99"/>
                <w:sz w:val="20"/>
                <w:szCs w:val="20"/>
              </w:rPr>
              <w:t> </w:t>
            </w:r>
            <w:r>
              <w:rPr>
                <w:rFonts w:ascii="宋体" w:hAnsi="宋体" w:cs="宋体" w:eastAsia="宋体" w:hint="default"/>
                <w:sz w:val="20"/>
                <w:szCs w:val="20"/>
              </w:rPr>
              <w:t>务流程外</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19" w:right="0"/>
              <w:jc w:val="left"/>
              <w:rPr>
                <w:rFonts w:ascii="宋体" w:hAnsi="宋体" w:cs="宋体" w:eastAsia="宋体" w:hint="default"/>
                <w:sz w:val="20"/>
                <w:szCs w:val="20"/>
              </w:rPr>
            </w:pPr>
            <w:r>
              <w:rPr>
                <w:rFonts w:ascii="宋体"/>
                <w:sz w:val="20"/>
              </w:rPr>
              <w:t>700.00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4" w:right="0"/>
              <w:jc w:val="left"/>
              <w:rPr>
                <w:rFonts w:ascii="宋体" w:hAnsi="宋体" w:cs="宋体" w:eastAsia="宋体" w:hint="default"/>
                <w:sz w:val="20"/>
                <w:szCs w:val="20"/>
              </w:rPr>
            </w:pPr>
            <w:r>
              <w:rPr>
                <w:rFonts w:ascii="宋体"/>
                <w:sz w:val="20"/>
              </w:rPr>
              <w:t>9,840.74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792" w:right="0"/>
              <w:jc w:val="left"/>
              <w:rPr>
                <w:rFonts w:ascii="宋体" w:hAnsi="宋体" w:cs="宋体" w:eastAsia="宋体" w:hint="default"/>
                <w:sz w:val="20"/>
                <w:szCs w:val="20"/>
              </w:rPr>
            </w:pPr>
            <w:r>
              <w:rPr>
                <w:rFonts w:ascii="宋体"/>
                <w:sz w:val="20"/>
              </w:rPr>
              <w:t>6,843.27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03" w:right="0"/>
              <w:jc w:val="left"/>
              <w:rPr>
                <w:rFonts w:ascii="宋体" w:hAnsi="宋体" w:cs="宋体" w:eastAsia="宋体" w:hint="default"/>
                <w:sz w:val="20"/>
                <w:szCs w:val="20"/>
              </w:rPr>
            </w:pPr>
            <w:r>
              <w:rPr>
                <w:rFonts w:ascii="宋体"/>
                <w:sz w:val="20"/>
              </w:rPr>
              <w:t>21,716.19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47" w:right="0"/>
              <w:jc w:val="left"/>
              <w:rPr>
                <w:rFonts w:ascii="宋体" w:hAnsi="宋体" w:cs="宋体" w:eastAsia="宋体" w:hint="default"/>
                <w:sz w:val="20"/>
                <w:szCs w:val="20"/>
              </w:rPr>
            </w:pPr>
            <w:r>
              <w:rPr>
                <w:rFonts w:ascii="宋体"/>
                <w:sz w:val="20"/>
              </w:rPr>
              <w:t>6,524.01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6306"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4"/>
                <w:sz w:val="20"/>
                <w:szCs w:val="20"/>
              </w:rPr>
              <w:t>包；代理记</w:t>
            </w:r>
            <w:r>
              <w:rPr>
                <w:rFonts w:ascii="宋体" w:hAnsi="宋体" w:cs="宋体" w:eastAsia="宋体" w:hint="default"/>
                <w:w w:val="99"/>
                <w:sz w:val="20"/>
                <w:szCs w:val="20"/>
              </w:rPr>
              <w:t> </w:t>
            </w:r>
            <w:r>
              <w:rPr>
                <w:rFonts w:ascii="宋体" w:hAnsi="宋体" w:cs="宋体" w:eastAsia="宋体" w:hint="default"/>
                <w:spacing w:val="-14"/>
                <w:sz w:val="20"/>
                <w:szCs w:val="20"/>
              </w:rPr>
              <w:t>账业务；零</w:t>
            </w:r>
            <w:r>
              <w:rPr>
                <w:rFonts w:ascii="宋体" w:hAnsi="宋体" w:cs="宋体" w:eastAsia="宋体" w:hint="default"/>
                <w:w w:val="99"/>
                <w:sz w:val="20"/>
                <w:szCs w:val="20"/>
              </w:rPr>
              <w:t> </w:t>
            </w:r>
            <w:r>
              <w:rPr>
                <w:rFonts w:ascii="宋体" w:hAnsi="宋体" w:cs="宋体" w:eastAsia="宋体" w:hint="default"/>
                <w:spacing w:val="-14"/>
                <w:sz w:val="20"/>
                <w:szCs w:val="20"/>
              </w:rPr>
              <w:t>售：手机及</w:t>
            </w:r>
            <w:r>
              <w:rPr>
                <w:rFonts w:ascii="宋体" w:hAnsi="宋体" w:cs="宋体" w:eastAsia="宋体" w:hint="default"/>
                <w:w w:val="99"/>
                <w:sz w:val="20"/>
                <w:szCs w:val="20"/>
              </w:rPr>
              <w:t> </w:t>
            </w:r>
            <w:r>
              <w:rPr>
                <w:rFonts w:ascii="宋体" w:hAnsi="宋体" w:cs="宋体" w:eastAsia="宋体" w:hint="default"/>
                <w:spacing w:val="-14"/>
                <w:sz w:val="20"/>
                <w:szCs w:val="20"/>
              </w:rPr>
              <w:t>其配件、卡</w:t>
            </w:r>
            <w:r>
              <w:rPr>
                <w:rFonts w:ascii="宋体" w:hAnsi="宋体" w:cs="宋体" w:eastAsia="宋体" w:hint="default"/>
                <w:w w:val="99"/>
                <w:sz w:val="20"/>
                <w:szCs w:val="20"/>
              </w:rPr>
              <w:t> </w:t>
            </w:r>
            <w:r>
              <w:rPr>
                <w:rFonts w:ascii="宋体" w:hAnsi="宋体" w:cs="宋体" w:eastAsia="宋体" w:hint="default"/>
                <w:spacing w:val="-14"/>
                <w:sz w:val="20"/>
                <w:szCs w:val="20"/>
              </w:rPr>
              <w:t>号；代办电</w:t>
            </w:r>
            <w:r>
              <w:rPr>
                <w:rFonts w:ascii="宋体" w:hAnsi="宋体" w:cs="宋体" w:eastAsia="宋体" w:hint="default"/>
                <w:w w:val="99"/>
                <w:sz w:val="20"/>
                <w:szCs w:val="20"/>
              </w:rPr>
              <w:t> </w:t>
            </w:r>
            <w:r>
              <w:rPr>
                <w:rFonts w:ascii="宋体" w:hAnsi="宋体" w:cs="宋体" w:eastAsia="宋体" w:hint="default"/>
                <w:sz w:val="20"/>
                <w:szCs w:val="20"/>
              </w:rPr>
              <w:t>信授权业</w:t>
            </w:r>
            <w:r>
              <w:rPr>
                <w:rFonts w:ascii="宋体" w:hAnsi="宋体" w:cs="宋体" w:eastAsia="宋体" w:hint="default"/>
                <w:w w:val="99"/>
                <w:sz w:val="20"/>
                <w:szCs w:val="20"/>
              </w:rPr>
              <w:t> </w:t>
            </w:r>
            <w:r>
              <w:rPr>
                <w:rFonts w:ascii="宋体" w:hAnsi="宋体" w:cs="宋体" w:eastAsia="宋体" w:hint="default"/>
                <w:spacing w:val="-14"/>
                <w:sz w:val="20"/>
                <w:szCs w:val="20"/>
              </w:rPr>
              <w:t>务（以协议</w:t>
            </w:r>
            <w:r>
              <w:rPr>
                <w:rFonts w:ascii="宋体" w:hAnsi="宋体" w:cs="宋体" w:eastAsia="宋体" w:hint="default"/>
                <w:w w:val="99"/>
                <w:sz w:val="20"/>
                <w:szCs w:val="20"/>
              </w:rPr>
              <w:t> </w:t>
            </w:r>
            <w:r>
              <w:rPr>
                <w:rFonts w:ascii="宋体" w:hAnsi="宋体" w:cs="宋体" w:eastAsia="宋体" w:hint="default"/>
                <w:spacing w:val="-14"/>
                <w:sz w:val="20"/>
                <w:szCs w:val="20"/>
              </w:rPr>
              <w:t>为准）；职</w:t>
            </w:r>
            <w:r>
              <w:rPr>
                <w:rFonts w:ascii="宋体" w:hAnsi="宋体" w:cs="宋体" w:eastAsia="宋体" w:hint="default"/>
                <w:w w:val="99"/>
                <w:sz w:val="20"/>
                <w:szCs w:val="20"/>
              </w:rPr>
              <w:t> </w:t>
            </w:r>
            <w:r>
              <w:rPr>
                <w:rFonts w:ascii="宋体" w:hAnsi="宋体" w:cs="宋体" w:eastAsia="宋体" w:hint="default"/>
                <w:sz w:val="20"/>
                <w:szCs w:val="20"/>
              </w:rPr>
              <w:t>业技能培</w:t>
            </w:r>
            <w:r>
              <w:rPr>
                <w:rFonts w:ascii="宋体" w:hAnsi="宋体" w:cs="宋体" w:eastAsia="宋体" w:hint="default"/>
                <w:w w:val="99"/>
                <w:sz w:val="20"/>
                <w:szCs w:val="20"/>
              </w:rPr>
              <w:t> </w:t>
            </w:r>
            <w:r>
              <w:rPr>
                <w:rFonts w:ascii="宋体" w:hAnsi="宋体" w:cs="宋体" w:eastAsia="宋体" w:hint="default"/>
                <w:spacing w:val="-14"/>
                <w:sz w:val="20"/>
                <w:szCs w:val="20"/>
              </w:rPr>
              <w:t>训；教育信</w:t>
            </w:r>
            <w:r>
              <w:rPr>
                <w:rFonts w:ascii="宋体" w:hAnsi="宋体" w:cs="宋体" w:eastAsia="宋体" w:hint="default"/>
                <w:w w:val="99"/>
                <w:sz w:val="20"/>
                <w:szCs w:val="20"/>
              </w:rPr>
              <w:t> </w:t>
            </w:r>
            <w:r>
              <w:rPr>
                <w:rFonts w:ascii="宋体" w:hAnsi="宋体" w:cs="宋体" w:eastAsia="宋体" w:hint="default"/>
                <w:sz w:val="20"/>
                <w:szCs w:val="20"/>
              </w:rPr>
              <w:t>息咨询。</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656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青海航天信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件开发及</w:t>
            </w:r>
            <w:r>
              <w:rPr>
                <w:rFonts w:ascii="宋体" w:hAnsi="宋体" w:cs="宋体" w:eastAsia="宋体" w:hint="default"/>
                <w:w w:val="99"/>
                <w:sz w:val="20"/>
                <w:szCs w:val="20"/>
              </w:rPr>
              <w:t> </w:t>
            </w:r>
            <w:r>
              <w:rPr>
                <w:rFonts w:ascii="宋体" w:hAnsi="宋体" w:cs="宋体" w:eastAsia="宋体" w:hint="default"/>
                <w:spacing w:val="-14"/>
                <w:sz w:val="20"/>
                <w:szCs w:val="20"/>
              </w:rPr>
              <w:t>销售，计算</w:t>
            </w:r>
            <w:r>
              <w:rPr>
                <w:rFonts w:ascii="宋体" w:hAnsi="宋体" w:cs="宋体" w:eastAsia="宋体" w:hint="default"/>
                <w:w w:val="99"/>
                <w:sz w:val="20"/>
                <w:szCs w:val="20"/>
              </w:rPr>
              <w:t> </w:t>
            </w:r>
            <w:r>
              <w:rPr>
                <w:rFonts w:ascii="宋体" w:hAnsi="宋体" w:cs="宋体" w:eastAsia="宋体" w:hint="default"/>
                <w:sz w:val="20"/>
                <w:szCs w:val="20"/>
              </w:rPr>
              <w:t>机系统集</w:t>
            </w:r>
            <w:r>
              <w:rPr>
                <w:rFonts w:ascii="宋体" w:hAnsi="宋体" w:cs="宋体" w:eastAsia="宋体" w:hint="default"/>
                <w:w w:val="99"/>
                <w:sz w:val="20"/>
                <w:szCs w:val="20"/>
              </w:rPr>
              <w:t> </w:t>
            </w:r>
            <w:r>
              <w:rPr>
                <w:rFonts w:ascii="宋体" w:hAnsi="宋体" w:cs="宋体" w:eastAsia="宋体" w:hint="default"/>
                <w:spacing w:val="-14"/>
                <w:sz w:val="20"/>
                <w:szCs w:val="20"/>
              </w:rPr>
              <w:t>成，办公自</w:t>
            </w:r>
            <w:r>
              <w:rPr>
                <w:rFonts w:ascii="宋体" w:hAnsi="宋体" w:cs="宋体" w:eastAsia="宋体" w:hint="default"/>
                <w:w w:val="99"/>
                <w:sz w:val="20"/>
                <w:szCs w:val="20"/>
              </w:rPr>
              <w:t> </w:t>
            </w:r>
            <w:r>
              <w:rPr>
                <w:rFonts w:ascii="宋体" w:hAnsi="宋体" w:cs="宋体" w:eastAsia="宋体" w:hint="default"/>
                <w:sz w:val="20"/>
                <w:szCs w:val="20"/>
              </w:rPr>
              <w:t>动化设备、</w:t>
            </w:r>
            <w:r>
              <w:rPr>
                <w:rFonts w:ascii="宋体" w:hAnsi="宋体" w:cs="宋体" w:eastAsia="宋体" w:hint="default"/>
                <w:w w:val="99"/>
                <w:sz w:val="20"/>
                <w:szCs w:val="20"/>
              </w:rPr>
              <w:t> </w:t>
            </w:r>
            <w:r>
              <w:rPr>
                <w:rFonts w:ascii="宋体" w:hAnsi="宋体" w:cs="宋体" w:eastAsia="宋体" w:hint="default"/>
                <w:sz w:val="20"/>
                <w:szCs w:val="20"/>
              </w:rPr>
              <w:t>网络产品，</w:t>
            </w:r>
            <w:r>
              <w:rPr>
                <w:rFonts w:ascii="宋体" w:hAnsi="宋体" w:cs="宋体" w:eastAsia="宋体" w:hint="default"/>
                <w:w w:val="99"/>
                <w:sz w:val="20"/>
                <w:szCs w:val="20"/>
              </w:rPr>
              <w:t> </w:t>
            </w:r>
            <w:r>
              <w:rPr>
                <w:rFonts w:ascii="宋体" w:hAnsi="宋体" w:cs="宋体" w:eastAsia="宋体" w:hint="default"/>
                <w:sz w:val="20"/>
                <w:szCs w:val="20"/>
              </w:rPr>
              <w:t>通讯设备</w:t>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（不含地</w:t>
            </w:r>
            <w:r>
              <w:rPr>
                <w:rFonts w:ascii="宋体" w:hAnsi="宋体" w:cs="宋体" w:eastAsia="宋体" w:hint="default"/>
                <w:w w:val="99"/>
                <w:sz w:val="20"/>
                <w:szCs w:val="20"/>
              </w:rPr>
              <w:t> </w:t>
            </w:r>
            <w:r>
              <w:rPr>
                <w:rFonts w:ascii="宋体" w:hAnsi="宋体" w:cs="宋体" w:eastAsia="宋体" w:hint="default"/>
                <w:sz w:val="20"/>
                <w:szCs w:val="20"/>
              </w:rPr>
              <w:t>面卫星接</w:t>
            </w:r>
            <w:r>
              <w:rPr>
                <w:rFonts w:ascii="宋体" w:hAnsi="宋体" w:cs="宋体" w:eastAsia="宋体" w:hint="default"/>
                <w:w w:val="99"/>
                <w:sz w:val="20"/>
                <w:szCs w:val="20"/>
              </w:rPr>
              <w:t> </w:t>
            </w:r>
            <w:r>
              <w:rPr>
                <w:rFonts w:ascii="宋体" w:hAnsi="宋体" w:cs="宋体" w:eastAsia="宋体" w:hint="default"/>
                <w:sz w:val="20"/>
                <w:szCs w:val="20"/>
              </w:rPr>
              <w:t>收器）批</w:t>
            </w:r>
            <w:r>
              <w:rPr>
                <w:rFonts w:ascii="宋体" w:hAnsi="宋体" w:cs="宋体" w:eastAsia="宋体" w:hint="default"/>
                <w:w w:val="99"/>
                <w:sz w:val="20"/>
                <w:szCs w:val="20"/>
              </w:rPr>
              <w:t> </w:t>
            </w:r>
            <w:r>
              <w:rPr>
                <w:rFonts w:ascii="宋体" w:hAnsi="宋体" w:cs="宋体" w:eastAsia="宋体" w:hint="default"/>
                <w:sz w:val="20"/>
                <w:szCs w:val="20"/>
              </w:rPr>
              <w:t>发、零售，</w:t>
            </w:r>
            <w:r>
              <w:rPr>
                <w:rFonts w:ascii="宋体" w:hAnsi="宋体" w:cs="宋体" w:eastAsia="宋体" w:hint="default"/>
                <w:w w:val="99"/>
                <w:sz w:val="20"/>
                <w:szCs w:val="20"/>
              </w:rPr>
              <w:t> </w:t>
            </w:r>
            <w:r>
              <w:rPr>
                <w:rFonts w:ascii="宋体" w:hAnsi="宋体" w:cs="宋体" w:eastAsia="宋体" w:hint="default"/>
                <w:sz w:val="20"/>
                <w:szCs w:val="20"/>
              </w:rPr>
              <w:t>计算机相</w:t>
            </w:r>
            <w:r>
              <w:rPr>
                <w:rFonts w:ascii="宋体" w:hAnsi="宋体" w:cs="宋体" w:eastAsia="宋体" w:hint="default"/>
                <w:w w:val="99"/>
                <w:sz w:val="20"/>
                <w:szCs w:val="20"/>
              </w:rPr>
              <w:t> </w:t>
            </w:r>
            <w:r>
              <w:rPr>
                <w:rFonts w:ascii="宋体" w:hAnsi="宋体" w:cs="宋体" w:eastAsia="宋体" w:hint="default"/>
                <w:sz w:val="20"/>
                <w:szCs w:val="20"/>
              </w:rPr>
              <w:t>关产品技</w:t>
            </w:r>
            <w:r>
              <w:rPr>
                <w:rFonts w:ascii="宋体" w:hAnsi="宋体" w:cs="宋体" w:eastAsia="宋体" w:hint="default"/>
                <w:w w:val="99"/>
                <w:sz w:val="20"/>
                <w:szCs w:val="20"/>
              </w:rPr>
              <w:t> </w:t>
            </w:r>
            <w:r>
              <w:rPr>
                <w:rFonts w:ascii="宋体" w:hAnsi="宋体" w:cs="宋体" w:eastAsia="宋体" w:hint="default"/>
                <w:spacing w:val="-14"/>
                <w:sz w:val="20"/>
                <w:szCs w:val="20"/>
              </w:rPr>
              <w:t>术服务，税</w:t>
            </w:r>
            <w:r>
              <w:rPr>
                <w:rFonts w:ascii="宋体" w:hAnsi="宋体" w:cs="宋体" w:eastAsia="宋体" w:hint="default"/>
                <w:w w:val="99"/>
                <w:sz w:val="20"/>
                <w:szCs w:val="20"/>
              </w:rPr>
              <w:t> </w:t>
            </w:r>
            <w:r>
              <w:rPr>
                <w:rFonts w:ascii="宋体" w:hAnsi="宋体" w:cs="宋体" w:eastAsia="宋体" w:hint="default"/>
                <w:sz w:val="20"/>
                <w:szCs w:val="20"/>
              </w:rPr>
              <w:t>控产品销</w:t>
            </w:r>
            <w:r>
              <w:rPr>
                <w:rFonts w:ascii="宋体" w:hAnsi="宋体" w:cs="宋体" w:eastAsia="宋体" w:hint="default"/>
                <w:w w:val="99"/>
                <w:sz w:val="20"/>
                <w:szCs w:val="20"/>
              </w:rPr>
              <w:t> </w:t>
            </w:r>
            <w:r>
              <w:rPr>
                <w:rFonts w:ascii="宋体" w:hAnsi="宋体" w:cs="宋体" w:eastAsia="宋体" w:hint="default"/>
                <w:sz w:val="20"/>
                <w:szCs w:val="20"/>
              </w:rPr>
              <w:t>售及培训</w:t>
            </w:r>
            <w:r>
              <w:rPr>
                <w:rFonts w:ascii="宋体" w:hAnsi="宋体" w:cs="宋体" w:eastAsia="宋体" w:hint="default"/>
                <w:w w:val="99"/>
                <w:sz w:val="20"/>
                <w:szCs w:val="20"/>
              </w:rPr>
              <w:t> </w:t>
            </w:r>
            <w:r>
              <w:rPr>
                <w:rFonts w:ascii="宋体" w:hAnsi="宋体" w:cs="宋体" w:eastAsia="宋体" w:hint="default"/>
                <w:spacing w:val="-14"/>
                <w:sz w:val="20"/>
                <w:szCs w:val="20"/>
              </w:rPr>
              <w:t>服务；商用</w:t>
            </w:r>
            <w:r>
              <w:rPr>
                <w:rFonts w:ascii="宋体" w:hAnsi="宋体" w:cs="宋体" w:eastAsia="宋体" w:hint="default"/>
                <w:w w:val="99"/>
                <w:sz w:val="20"/>
                <w:szCs w:val="20"/>
              </w:rPr>
              <w:t> </w:t>
            </w:r>
            <w:r>
              <w:rPr>
                <w:rFonts w:ascii="宋体" w:hAnsi="宋体" w:cs="宋体" w:eastAsia="宋体" w:hint="default"/>
                <w:sz w:val="20"/>
                <w:szCs w:val="20"/>
              </w:rPr>
              <w:t>密码产品</w:t>
            </w:r>
            <w:r>
              <w:rPr>
                <w:rFonts w:ascii="宋体" w:hAnsi="宋体" w:cs="宋体" w:eastAsia="宋体" w:hint="default"/>
                <w:w w:val="99"/>
                <w:sz w:val="20"/>
                <w:szCs w:val="20"/>
              </w:rPr>
              <w:t> </w:t>
            </w:r>
            <w:r>
              <w:rPr>
                <w:rFonts w:ascii="宋体" w:hAnsi="宋体" w:cs="宋体" w:eastAsia="宋体" w:hint="default"/>
                <w:spacing w:val="-14"/>
                <w:sz w:val="20"/>
                <w:szCs w:val="20"/>
              </w:rPr>
              <w:t>销售；代理</w:t>
            </w:r>
            <w:r>
              <w:rPr>
                <w:rFonts w:ascii="宋体" w:hAnsi="宋体" w:cs="宋体" w:eastAsia="宋体" w:hint="default"/>
                <w:w w:val="99"/>
                <w:sz w:val="20"/>
                <w:szCs w:val="20"/>
              </w:rPr>
              <w:t> </w:t>
            </w:r>
            <w:r>
              <w:rPr>
                <w:rFonts w:ascii="宋体" w:hAnsi="宋体" w:cs="宋体" w:eastAsia="宋体" w:hint="default"/>
                <w:sz w:val="20"/>
                <w:szCs w:val="20"/>
              </w:rPr>
              <w:t>记账。</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419" w:right="0"/>
              <w:jc w:val="left"/>
              <w:rPr>
                <w:rFonts w:ascii="宋体" w:hAnsi="宋体" w:cs="宋体" w:eastAsia="宋体" w:hint="default"/>
                <w:sz w:val="20"/>
                <w:szCs w:val="20"/>
              </w:rPr>
            </w:pPr>
            <w:r>
              <w:rPr>
                <w:rFonts w:ascii="宋体"/>
                <w:sz w:val="20"/>
              </w:rPr>
              <w:t>800.00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263" w:right="0"/>
              <w:jc w:val="left"/>
              <w:rPr>
                <w:rFonts w:ascii="宋体" w:hAnsi="宋体" w:cs="宋体" w:eastAsia="宋体" w:hint="default"/>
                <w:sz w:val="20"/>
                <w:szCs w:val="20"/>
              </w:rPr>
            </w:pPr>
            <w:r>
              <w:rPr>
                <w:rFonts w:ascii="宋体"/>
                <w:sz w:val="20"/>
              </w:rPr>
              <w:t>15,776.77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792" w:right="0"/>
              <w:jc w:val="left"/>
              <w:rPr>
                <w:rFonts w:ascii="宋体" w:hAnsi="宋体" w:cs="宋体" w:eastAsia="宋体" w:hint="default"/>
                <w:sz w:val="20"/>
                <w:szCs w:val="20"/>
              </w:rPr>
            </w:pPr>
            <w:r>
              <w:rPr>
                <w:rFonts w:ascii="宋体"/>
                <w:sz w:val="20"/>
              </w:rPr>
              <w:t>2,363.21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504" w:right="0"/>
              <w:jc w:val="left"/>
              <w:rPr>
                <w:rFonts w:ascii="宋体" w:hAnsi="宋体" w:cs="宋体" w:eastAsia="宋体" w:hint="default"/>
                <w:sz w:val="20"/>
                <w:szCs w:val="20"/>
              </w:rPr>
            </w:pPr>
            <w:r>
              <w:rPr>
                <w:rFonts w:ascii="宋体"/>
                <w:sz w:val="20"/>
              </w:rPr>
              <w:t>2,598.58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347" w:right="0"/>
              <w:jc w:val="left"/>
              <w:rPr>
                <w:rFonts w:ascii="宋体" w:hAnsi="宋体" w:cs="宋体" w:eastAsia="宋体" w:hint="default"/>
                <w:sz w:val="20"/>
                <w:szCs w:val="20"/>
              </w:rPr>
            </w:pPr>
            <w:r>
              <w:rPr>
                <w:rFonts w:ascii="宋体"/>
                <w:sz w:val="20"/>
              </w:rPr>
              <w:t>1,427.72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79"/>
              <w:ind w:left="103" w:right="200"/>
              <w:jc w:val="both"/>
              <w:rPr>
                <w:rFonts w:ascii="宋体" w:hAnsi="宋体" w:cs="宋体" w:eastAsia="宋体" w:hint="default"/>
                <w:sz w:val="20"/>
                <w:szCs w:val="20"/>
              </w:rPr>
            </w:pPr>
            <w:r>
              <w:rPr>
                <w:rFonts w:ascii="宋体" w:hAnsi="宋体" w:cs="宋体" w:eastAsia="宋体" w:hint="default"/>
                <w:sz w:val="20"/>
                <w:szCs w:val="20"/>
              </w:rPr>
              <w:t>山东爱信诺</w:t>
            </w:r>
            <w:r>
              <w:rPr>
                <w:rFonts w:ascii="宋体" w:hAnsi="宋体" w:cs="宋体" w:eastAsia="宋体" w:hint="default"/>
                <w:w w:val="99"/>
                <w:sz w:val="20"/>
                <w:szCs w:val="20"/>
              </w:rPr>
              <w:t> </w:t>
            </w:r>
            <w:r>
              <w:rPr>
                <w:rFonts w:ascii="宋体" w:hAnsi="宋体" w:cs="宋体" w:eastAsia="宋体" w:hint="default"/>
                <w:sz w:val="20"/>
                <w:szCs w:val="20"/>
              </w:rPr>
              <w:t>航天信息有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信息安全</w:t>
            </w:r>
            <w:r>
              <w:rPr>
                <w:rFonts w:ascii="宋体" w:hAnsi="宋体" w:cs="宋体" w:eastAsia="宋体" w:hint="default"/>
                <w:w w:val="99"/>
                <w:sz w:val="20"/>
                <w:szCs w:val="20"/>
              </w:rPr>
              <w:t> </w:t>
            </w:r>
            <w:r>
              <w:rPr>
                <w:rFonts w:ascii="宋体" w:hAnsi="宋体" w:cs="宋体" w:eastAsia="宋体" w:hint="default"/>
                <w:spacing w:val="-14"/>
                <w:sz w:val="20"/>
                <w:szCs w:val="20"/>
              </w:rPr>
              <w:t>技术、信息</w:t>
            </w:r>
            <w:r>
              <w:rPr>
                <w:rFonts w:ascii="宋体" w:hAnsi="宋体" w:cs="宋体" w:eastAsia="宋体" w:hint="default"/>
                <w:w w:val="99"/>
                <w:sz w:val="20"/>
                <w:szCs w:val="20"/>
              </w:rPr>
              <w:t> </w:t>
            </w:r>
            <w:r>
              <w:rPr>
                <w:rFonts w:ascii="宋体" w:hAnsi="宋体" w:cs="宋体" w:eastAsia="宋体" w:hint="default"/>
                <w:spacing w:val="-14"/>
                <w:sz w:val="20"/>
                <w:szCs w:val="20"/>
              </w:rPr>
              <w:t>技术、网络</w:t>
            </w:r>
            <w:r>
              <w:rPr>
                <w:rFonts w:ascii="宋体" w:hAnsi="宋体" w:cs="宋体" w:eastAsia="宋体" w:hint="default"/>
                <w:w w:val="99"/>
                <w:sz w:val="20"/>
                <w:szCs w:val="20"/>
              </w:rPr>
              <w:t> </w:t>
            </w:r>
            <w:r>
              <w:rPr>
                <w:rFonts w:ascii="宋体" w:hAnsi="宋体" w:cs="宋体" w:eastAsia="宋体" w:hint="default"/>
                <w:sz w:val="20"/>
                <w:szCs w:val="20"/>
              </w:rPr>
              <w:t>及终端技</w:t>
            </w:r>
            <w:r>
              <w:rPr>
                <w:rFonts w:ascii="宋体" w:hAnsi="宋体" w:cs="宋体" w:eastAsia="宋体" w:hint="default"/>
                <w:w w:val="99"/>
                <w:sz w:val="20"/>
                <w:szCs w:val="20"/>
              </w:rPr>
              <w:t> </w:t>
            </w:r>
            <w:r>
              <w:rPr>
                <w:rFonts w:ascii="宋体" w:hAnsi="宋体" w:cs="宋体" w:eastAsia="宋体" w:hint="default"/>
                <w:spacing w:val="-14"/>
                <w:sz w:val="20"/>
                <w:szCs w:val="20"/>
              </w:rPr>
              <w:t>术、多媒体</w:t>
            </w:r>
            <w:r>
              <w:rPr>
                <w:rFonts w:ascii="宋体" w:hAnsi="宋体" w:cs="宋体" w:eastAsia="宋体" w:hint="default"/>
                <w:w w:val="99"/>
                <w:sz w:val="20"/>
                <w:szCs w:val="20"/>
              </w:rPr>
              <w:t> </w:t>
            </w:r>
            <w:r>
              <w:rPr>
                <w:rFonts w:ascii="宋体" w:hAnsi="宋体" w:cs="宋体" w:eastAsia="宋体" w:hint="default"/>
                <w:spacing w:val="-14"/>
                <w:sz w:val="20"/>
                <w:szCs w:val="20"/>
              </w:rPr>
              <w:t>技术、工业</w:t>
            </w:r>
            <w:r>
              <w:rPr>
                <w:rFonts w:ascii="宋体" w:hAnsi="宋体" w:cs="宋体" w:eastAsia="宋体" w:hint="default"/>
                <w:w w:val="99"/>
                <w:sz w:val="20"/>
                <w:szCs w:val="20"/>
              </w:rPr>
              <w:t> </w:t>
            </w:r>
            <w:r>
              <w:rPr>
                <w:rFonts w:ascii="宋体" w:hAnsi="宋体" w:cs="宋体" w:eastAsia="宋体" w:hint="default"/>
                <w:sz w:val="20"/>
                <w:szCs w:val="20"/>
              </w:rPr>
              <w:t>自动化控</w:t>
            </w:r>
            <w:r>
              <w:rPr>
                <w:rFonts w:ascii="宋体" w:hAnsi="宋体" w:cs="宋体" w:eastAsia="宋体" w:hint="default"/>
                <w:w w:val="99"/>
                <w:sz w:val="20"/>
                <w:szCs w:val="20"/>
              </w:rPr>
              <w:t> </w:t>
            </w:r>
            <w:r>
              <w:rPr>
                <w:rFonts w:ascii="宋体" w:hAnsi="宋体" w:cs="宋体" w:eastAsia="宋体" w:hint="default"/>
                <w:spacing w:val="-14"/>
                <w:sz w:val="20"/>
                <w:szCs w:val="20"/>
              </w:rPr>
              <w:t>制技术、环</w:t>
            </w:r>
            <w:r>
              <w:rPr>
                <w:rFonts w:ascii="宋体" w:hAnsi="宋体" w:cs="宋体" w:eastAsia="宋体" w:hint="default"/>
                <w:w w:val="99"/>
                <w:sz w:val="20"/>
                <w:szCs w:val="20"/>
              </w:rPr>
              <w:t> </w:t>
            </w:r>
            <w:r>
              <w:rPr>
                <w:rFonts w:ascii="宋体" w:hAnsi="宋体" w:cs="宋体" w:eastAsia="宋体" w:hint="default"/>
                <w:sz w:val="20"/>
                <w:szCs w:val="20"/>
              </w:rPr>
              <w:t>保及生物</w:t>
            </w:r>
            <w:r>
              <w:rPr>
                <w:rFonts w:ascii="宋体" w:hAnsi="宋体" w:cs="宋体" w:eastAsia="宋体" w:hint="default"/>
                <w:w w:val="99"/>
                <w:sz w:val="20"/>
                <w:szCs w:val="20"/>
              </w:rPr>
              <w:t> </w:t>
            </w:r>
            <w:r>
              <w:rPr>
                <w:rFonts w:ascii="宋体" w:hAnsi="宋体" w:cs="宋体" w:eastAsia="宋体" w:hint="default"/>
                <w:sz w:val="20"/>
                <w:szCs w:val="20"/>
              </w:rPr>
              <w:t>工程技术</w:t>
            </w:r>
            <w:r>
              <w:rPr>
                <w:rFonts w:ascii="宋体" w:hAnsi="宋体" w:cs="宋体" w:eastAsia="宋体" w:hint="default"/>
                <w:w w:val="99"/>
                <w:sz w:val="20"/>
                <w:szCs w:val="20"/>
              </w:rPr>
              <w:t> </w:t>
            </w:r>
            <w:r>
              <w:rPr>
                <w:rFonts w:ascii="宋体" w:hAnsi="宋体" w:cs="宋体" w:eastAsia="宋体" w:hint="default"/>
                <w:spacing w:val="-14"/>
                <w:sz w:val="20"/>
                <w:szCs w:val="20"/>
              </w:rPr>
              <w:t>的开发、转</w:t>
            </w:r>
            <w:r>
              <w:rPr>
                <w:rFonts w:ascii="宋体" w:hAnsi="宋体" w:cs="宋体" w:eastAsia="宋体" w:hint="default"/>
                <w:w w:val="99"/>
                <w:sz w:val="20"/>
                <w:szCs w:val="20"/>
              </w:rPr>
              <w:t> </w:t>
            </w:r>
            <w:r>
              <w:rPr>
                <w:rFonts w:ascii="宋体" w:hAnsi="宋体" w:cs="宋体" w:eastAsia="宋体" w:hint="default"/>
                <w:sz w:val="20"/>
                <w:szCs w:val="20"/>
              </w:rPr>
              <w:t>让、咨询；</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硬件及辅</w:t>
            </w:r>
            <w:r>
              <w:rPr>
                <w:rFonts w:ascii="宋体" w:hAnsi="宋体" w:cs="宋体" w:eastAsia="宋体" w:hint="default"/>
                <w:w w:val="99"/>
                <w:sz w:val="20"/>
                <w:szCs w:val="20"/>
              </w:rPr>
              <w:t> </w:t>
            </w:r>
            <w:r>
              <w:rPr>
                <w:rFonts w:ascii="宋体" w:hAnsi="宋体" w:cs="宋体" w:eastAsia="宋体" w:hint="default"/>
                <w:spacing w:val="-14"/>
                <w:sz w:val="20"/>
                <w:szCs w:val="20"/>
              </w:rPr>
              <w:t>助设备、非</w:t>
            </w:r>
            <w:r>
              <w:rPr>
                <w:rFonts w:ascii="宋体" w:hAnsi="宋体" w:cs="宋体" w:eastAsia="宋体" w:hint="default"/>
                <w:w w:val="99"/>
                <w:sz w:val="20"/>
                <w:szCs w:val="20"/>
              </w:rPr>
              <w:t> </w:t>
            </w:r>
            <w:r>
              <w:rPr>
                <w:rFonts w:ascii="宋体" w:hAnsi="宋体" w:cs="宋体" w:eastAsia="宋体" w:hint="default"/>
                <w:sz w:val="20"/>
                <w:szCs w:val="20"/>
              </w:rPr>
              <w:t>专控通讯</w:t>
            </w:r>
            <w:r>
              <w:rPr>
                <w:rFonts w:ascii="宋体" w:hAnsi="宋体" w:cs="宋体" w:eastAsia="宋体" w:hint="default"/>
                <w:w w:val="99"/>
                <w:sz w:val="20"/>
                <w:szCs w:val="20"/>
              </w:rPr>
              <w:t> </w:t>
            </w:r>
            <w:r>
              <w:rPr>
                <w:rFonts w:ascii="宋体" w:hAnsi="宋体" w:cs="宋体" w:eastAsia="宋体" w:hint="default"/>
                <w:spacing w:val="-14"/>
                <w:sz w:val="20"/>
                <w:szCs w:val="20"/>
              </w:rPr>
              <w:t>设备、机电</w:t>
            </w:r>
            <w:r>
              <w:rPr>
                <w:rFonts w:ascii="宋体" w:hAnsi="宋体" w:cs="宋体" w:eastAsia="宋体" w:hint="default"/>
                <w:w w:val="99"/>
                <w:sz w:val="20"/>
                <w:szCs w:val="20"/>
              </w:rPr>
              <w:t> </w:t>
            </w:r>
            <w:r>
              <w:rPr>
                <w:rFonts w:ascii="宋体" w:hAnsi="宋体" w:cs="宋体" w:eastAsia="宋体" w:hint="default"/>
                <w:spacing w:val="-14"/>
                <w:sz w:val="20"/>
                <w:szCs w:val="20"/>
              </w:rPr>
              <w:t>设备、电子</w:t>
            </w:r>
            <w:r>
              <w:rPr>
                <w:rFonts w:ascii="宋体" w:hAnsi="宋体" w:cs="宋体" w:eastAsia="宋体" w:hint="default"/>
                <w:w w:val="99"/>
                <w:sz w:val="20"/>
                <w:szCs w:val="20"/>
              </w:rPr>
              <w:t> </w:t>
            </w:r>
            <w:r>
              <w:rPr>
                <w:rFonts w:ascii="宋体" w:hAnsi="宋体" w:cs="宋体" w:eastAsia="宋体" w:hint="default"/>
                <w:sz w:val="20"/>
                <w:szCs w:val="20"/>
              </w:rPr>
              <w:t>产品的技</w:t>
            </w:r>
            <w:r>
              <w:rPr>
                <w:rFonts w:ascii="宋体" w:hAnsi="宋体" w:cs="宋体" w:eastAsia="宋体" w:hint="default"/>
                <w:w w:val="99"/>
                <w:sz w:val="20"/>
                <w:szCs w:val="20"/>
              </w:rPr>
              <w:t> </w:t>
            </w:r>
            <w:r>
              <w:rPr>
                <w:rFonts w:ascii="宋体" w:hAnsi="宋体" w:cs="宋体" w:eastAsia="宋体" w:hint="default"/>
                <w:spacing w:val="-14"/>
                <w:sz w:val="20"/>
                <w:szCs w:val="20"/>
              </w:rPr>
              <w:t>术开发、生</w:t>
            </w:r>
            <w:r>
              <w:rPr>
                <w:rFonts w:ascii="宋体" w:hAnsi="宋体" w:cs="宋体" w:eastAsia="宋体" w:hint="default"/>
                <w:w w:val="99"/>
                <w:sz w:val="20"/>
                <w:szCs w:val="20"/>
              </w:rPr>
              <w:t> </w:t>
            </w:r>
            <w:r>
              <w:rPr>
                <w:rFonts w:ascii="宋体" w:hAnsi="宋体" w:cs="宋体" w:eastAsia="宋体" w:hint="default"/>
                <w:spacing w:val="-14"/>
                <w:sz w:val="20"/>
                <w:szCs w:val="20"/>
              </w:rPr>
              <w:t>产、销售及</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非专控监</w:t>
            </w:r>
            <w:r>
              <w:rPr>
                <w:rFonts w:ascii="宋体" w:hAnsi="宋体" w:cs="宋体" w:eastAsia="宋体" w:hint="default"/>
                <w:w w:val="99"/>
                <w:sz w:val="20"/>
                <w:szCs w:val="20"/>
              </w:rPr>
              <w:t> </w:t>
            </w:r>
            <w:r>
              <w:rPr>
                <w:rFonts w:ascii="宋体" w:hAnsi="宋体" w:cs="宋体" w:eastAsia="宋体" w:hint="default"/>
                <w:spacing w:val="-14"/>
                <w:sz w:val="20"/>
                <w:szCs w:val="20"/>
              </w:rPr>
              <w:t>控设备、安</w:t>
            </w:r>
            <w:r>
              <w:rPr>
                <w:rFonts w:ascii="宋体" w:hAnsi="宋体" w:cs="宋体" w:eastAsia="宋体" w:hint="default"/>
                <w:w w:val="99"/>
                <w:sz w:val="20"/>
                <w:szCs w:val="20"/>
              </w:rPr>
              <w:t> </w:t>
            </w:r>
            <w:r>
              <w:rPr>
                <w:rFonts w:ascii="宋体" w:hAnsi="宋体" w:cs="宋体" w:eastAsia="宋体" w:hint="default"/>
                <w:sz w:val="20"/>
                <w:szCs w:val="20"/>
              </w:rPr>
              <w:t>防设备的</w:t>
            </w:r>
            <w:r>
              <w:rPr>
                <w:rFonts w:ascii="宋体" w:hAnsi="宋体" w:cs="宋体" w:eastAsia="宋体" w:hint="default"/>
                <w:w w:val="99"/>
                <w:sz w:val="20"/>
                <w:szCs w:val="20"/>
              </w:rPr>
              <w:t> </w:t>
            </w:r>
            <w:r>
              <w:rPr>
                <w:rFonts w:ascii="宋体" w:hAnsi="宋体" w:cs="宋体" w:eastAsia="宋体" w:hint="default"/>
                <w:spacing w:val="-14"/>
                <w:sz w:val="20"/>
                <w:szCs w:val="20"/>
              </w:rPr>
              <w:t>销售、技术</w:t>
            </w:r>
            <w:r>
              <w:rPr>
                <w:rFonts w:ascii="宋体" w:hAnsi="宋体" w:cs="宋体" w:eastAsia="宋体" w:hint="default"/>
                <w:w w:val="99"/>
                <w:sz w:val="20"/>
                <w:szCs w:val="20"/>
              </w:rPr>
              <w:t> </w:t>
            </w:r>
            <w:r>
              <w:rPr>
                <w:rFonts w:ascii="宋体" w:hAnsi="宋体" w:cs="宋体" w:eastAsia="宋体" w:hint="default"/>
                <w:spacing w:val="-14"/>
                <w:sz w:val="20"/>
                <w:szCs w:val="20"/>
              </w:rPr>
              <w:t>咨询、技术</w:t>
            </w:r>
            <w:r>
              <w:rPr>
                <w:rFonts w:ascii="宋体" w:hAnsi="宋体" w:cs="宋体" w:eastAsia="宋体" w:hint="default"/>
                <w:w w:val="99"/>
                <w:sz w:val="20"/>
                <w:szCs w:val="20"/>
              </w:rPr>
              <w:t> </w:t>
            </w:r>
            <w:r>
              <w:rPr>
                <w:rFonts w:ascii="宋体" w:hAnsi="宋体" w:cs="宋体" w:eastAsia="宋体" w:hint="default"/>
                <w:spacing w:val="-14"/>
                <w:sz w:val="20"/>
                <w:szCs w:val="20"/>
              </w:rPr>
              <w:t>服务；文化</w:t>
            </w:r>
            <w:r>
              <w:rPr>
                <w:rFonts w:ascii="宋体" w:hAnsi="宋体" w:cs="宋体" w:eastAsia="宋体" w:hint="default"/>
                <w:w w:val="99"/>
                <w:sz w:val="20"/>
                <w:szCs w:val="20"/>
              </w:rPr>
              <w:t> </w:t>
            </w:r>
            <w:r>
              <w:rPr>
                <w:rFonts w:ascii="宋体" w:hAnsi="宋体" w:cs="宋体" w:eastAsia="宋体" w:hint="default"/>
                <w:sz w:val="20"/>
                <w:szCs w:val="20"/>
              </w:rPr>
              <w:t>用品的批</w:t>
            </w:r>
            <w:r>
              <w:rPr>
                <w:rFonts w:ascii="宋体" w:hAnsi="宋体" w:cs="宋体" w:eastAsia="宋体" w:hint="default"/>
                <w:w w:val="99"/>
                <w:sz w:val="20"/>
                <w:szCs w:val="20"/>
              </w:rPr>
              <w:t> </w:t>
            </w:r>
            <w:r>
              <w:rPr>
                <w:rFonts w:ascii="宋体" w:hAnsi="宋体" w:cs="宋体" w:eastAsia="宋体" w:hint="default"/>
                <w:sz w:val="20"/>
                <w:szCs w:val="20"/>
              </w:rPr>
              <w:t>发、零售；</w:t>
            </w:r>
            <w:r>
              <w:rPr>
                <w:rFonts w:ascii="宋体" w:hAnsi="宋体" w:cs="宋体" w:eastAsia="宋体" w:hint="default"/>
                <w:w w:val="99"/>
                <w:sz w:val="20"/>
                <w:szCs w:val="20"/>
              </w:rPr>
              <w:t> </w:t>
            </w:r>
            <w:r>
              <w:rPr>
                <w:rFonts w:ascii="宋体" w:hAnsi="宋体" w:cs="宋体" w:eastAsia="宋体" w:hint="default"/>
                <w:sz w:val="20"/>
                <w:szCs w:val="20"/>
              </w:rPr>
              <w:t>计算机网</w:t>
            </w:r>
            <w:r>
              <w:rPr>
                <w:rFonts w:ascii="宋体" w:hAnsi="宋体" w:cs="宋体" w:eastAsia="宋体" w:hint="default"/>
                <w:w w:val="99"/>
                <w:sz w:val="20"/>
                <w:szCs w:val="20"/>
              </w:rPr>
              <w:t> </w:t>
            </w:r>
            <w:r>
              <w:rPr>
                <w:rFonts w:ascii="宋体" w:hAnsi="宋体" w:cs="宋体" w:eastAsia="宋体" w:hint="default"/>
                <w:sz w:val="20"/>
                <w:szCs w:val="20"/>
              </w:rPr>
              <w:t>络系统集</w:t>
            </w:r>
            <w:r>
              <w:rPr>
                <w:rFonts w:ascii="宋体" w:hAnsi="宋体" w:cs="宋体" w:eastAsia="宋体" w:hint="default"/>
                <w:w w:val="99"/>
                <w:sz w:val="20"/>
                <w:szCs w:val="20"/>
              </w:rPr>
              <w:t> </w:t>
            </w:r>
            <w:r>
              <w:rPr>
                <w:rFonts w:ascii="宋体" w:hAnsi="宋体" w:cs="宋体" w:eastAsia="宋体" w:hint="default"/>
                <w:spacing w:val="-14"/>
                <w:sz w:val="20"/>
                <w:szCs w:val="20"/>
              </w:rPr>
              <w:t>成；安防工</w:t>
            </w:r>
            <w:r>
              <w:rPr>
                <w:rFonts w:ascii="宋体" w:hAnsi="宋体" w:cs="宋体" w:eastAsia="宋体" w:hint="default"/>
                <w:w w:val="99"/>
                <w:sz w:val="20"/>
                <w:szCs w:val="20"/>
              </w:rPr>
              <w:t> </w:t>
            </w:r>
            <w:r>
              <w:rPr>
                <w:rFonts w:ascii="宋体" w:hAnsi="宋体" w:cs="宋体" w:eastAsia="宋体" w:hint="default"/>
                <w:spacing w:val="-14"/>
                <w:sz w:val="20"/>
                <w:szCs w:val="20"/>
              </w:rPr>
              <w:t>程施工；软</w:t>
            </w:r>
            <w:r>
              <w:rPr>
                <w:rFonts w:ascii="宋体" w:hAnsi="宋体" w:cs="宋体" w:eastAsia="宋体" w:hint="default"/>
                <w:w w:val="99"/>
                <w:sz w:val="20"/>
                <w:szCs w:val="20"/>
              </w:rPr>
              <w:t> </w:t>
            </w:r>
            <w:r>
              <w:rPr>
                <w:rFonts w:ascii="宋体" w:hAnsi="宋体" w:cs="宋体" w:eastAsia="宋体" w:hint="default"/>
                <w:sz w:val="20"/>
                <w:szCs w:val="20"/>
              </w:rPr>
              <w:t>件的技术</w:t>
            </w:r>
            <w:r>
              <w:rPr>
                <w:rFonts w:ascii="宋体" w:hAnsi="宋体" w:cs="宋体" w:eastAsia="宋体" w:hint="default"/>
                <w:w w:val="99"/>
                <w:sz w:val="20"/>
                <w:szCs w:val="20"/>
              </w:rPr>
              <w:t> </w:t>
            </w:r>
            <w:r>
              <w:rPr>
                <w:rFonts w:ascii="宋体" w:hAnsi="宋体" w:cs="宋体" w:eastAsia="宋体" w:hint="default"/>
                <w:spacing w:val="-14"/>
                <w:sz w:val="20"/>
                <w:szCs w:val="20"/>
              </w:rPr>
              <w:t>推广、技术</w:t>
            </w:r>
            <w:r>
              <w:rPr>
                <w:rFonts w:ascii="宋体" w:hAnsi="宋体" w:cs="宋体" w:eastAsia="宋体" w:hint="default"/>
                <w:w w:val="99"/>
                <w:sz w:val="20"/>
                <w:szCs w:val="20"/>
              </w:rPr>
              <w:t> </w:t>
            </w:r>
            <w:r>
              <w:rPr>
                <w:rFonts w:ascii="宋体" w:hAnsi="宋体" w:cs="宋体" w:eastAsia="宋体" w:hint="default"/>
                <w:sz w:val="20"/>
                <w:szCs w:val="20"/>
              </w:rPr>
              <w:t>咨询及技</w:t>
            </w:r>
            <w:r>
              <w:rPr>
                <w:rFonts w:ascii="宋体" w:hAnsi="宋体" w:cs="宋体" w:eastAsia="宋体" w:hint="default"/>
                <w:w w:val="99"/>
                <w:sz w:val="20"/>
                <w:szCs w:val="20"/>
              </w:rPr>
              <w:t> </w:t>
            </w:r>
            <w:r>
              <w:rPr>
                <w:rFonts w:ascii="宋体" w:hAnsi="宋体" w:cs="宋体" w:eastAsia="宋体" w:hint="default"/>
                <w:spacing w:val="-14"/>
                <w:sz w:val="20"/>
                <w:szCs w:val="20"/>
              </w:rPr>
              <w:t>术服务；电</w:t>
            </w:r>
            <w:r>
              <w:rPr>
                <w:rFonts w:ascii="宋体" w:hAnsi="宋体" w:cs="宋体" w:eastAsia="宋体" w:hint="default"/>
                <w:w w:val="99"/>
                <w:sz w:val="20"/>
                <w:szCs w:val="20"/>
              </w:rPr>
              <w:t> </w:t>
            </w:r>
            <w:r>
              <w:rPr>
                <w:rFonts w:ascii="宋体" w:hAnsi="宋体" w:cs="宋体" w:eastAsia="宋体" w:hint="default"/>
                <w:sz w:val="20"/>
                <w:szCs w:val="20"/>
              </w:rPr>
              <w:t>子商务技</w:t>
            </w:r>
            <w:r>
              <w:rPr>
                <w:rFonts w:ascii="宋体" w:hAnsi="宋体" w:cs="宋体" w:eastAsia="宋体" w:hint="default"/>
                <w:w w:val="99"/>
                <w:sz w:val="20"/>
                <w:szCs w:val="20"/>
              </w:rPr>
              <w:t> </w:t>
            </w:r>
            <w:r>
              <w:rPr>
                <w:rFonts w:ascii="宋体" w:hAnsi="宋体" w:cs="宋体" w:eastAsia="宋体" w:hint="default"/>
                <w:spacing w:val="-14"/>
                <w:sz w:val="20"/>
                <w:szCs w:val="20"/>
              </w:rPr>
              <w:t>术开发、技</w:t>
            </w:r>
            <w:r>
              <w:rPr>
                <w:rFonts w:ascii="宋体" w:hAnsi="宋体" w:cs="宋体" w:eastAsia="宋体" w:hint="default"/>
                <w:w w:val="99"/>
                <w:sz w:val="20"/>
                <w:szCs w:val="20"/>
              </w:rPr>
              <w:t> </w:t>
            </w:r>
            <w:r>
              <w:rPr>
                <w:rFonts w:ascii="宋体" w:hAnsi="宋体" w:cs="宋体" w:eastAsia="宋体" w:hint="default"/>
                <w:sz w:val="20"/>
                <w:szCs w:val="20"/>
              </w:rPr>
              <w:t>术咨询及</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财务信息</w:t>
            </w:r>
            <w:r>
              <w:rPr>
                <w:rFonts w:ascii="宋体" w:hAnsi="宋体" w:cs="宋体" w:eastAsia="宋体" w:hint="default"/>
                <w:w w:val="99"/>
                <w:sz w:val="20"/>
                <w:szCs w:val="20"/>
              </w:rPr>
              <w:t> </w:t>
            </w:r>
            <w:r>
              <w:rPr>
                <w:rFonts w:ascii="宋体" w:hAnsi="宋体" w:cs="宋体" w:eastAsia="宋体" w:hint="default"/>
                <w:spacing w:val="-14"/>
                <w:sz w:val="20"/>
                <w:szCs w:val="20"/>
              </w:rPr>
              <w:t>咨询；企业</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宋体" w:hAnsi="宋体" w:cs="宋体" w:eastAsia="宋体" w:hint="default"/>
                <w:sz w:val="20"/>
                <w:szCs w:val="20"/>
              </w:rPr>
            </w:pPr>
            <w:r>
              <w:rPr>
                <w:rFonts w:ascii="宋体"/>
                <w:sz w:val="20"/>
              </w:rPr>
              <w:t>5,000.00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73" w:right="0"/>
              <w:jc w:val="left"/>
              <w:rPr>
                <w:rFonts w:ascii="宋体" w:hAnsi="宋体" w:cs="宋体" w:eastAsia="宋体" w:hint="default"/>
                <w:sz w:val="20"/>
                <w:szCs w:val="20"/>
              </w:rPr>
            </w:pPr>
            <w:r>
              <w:rPr>
                <w:rFonts w:ascii="宋体"/>
                <w:sz w:val="20"/>
              </w:rPr>
              <w:t>100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3" w:right="0"/>
              <w:jc w:val="left"/>
              <w:rPr>
                <w:rFonts w:ascii="宋体" w:hAnsi="宋体" w:cs="宋体" w:eastAsia="宋体" w:hint="default"/>
                <w:sz w:val="20"/>
                <w:szCs w:val="20"/>
              </w:rPr>
            </w:pPr>
            <w:r>
              <w:rPr>
                <w:rFonts w:ascii="宋体"/>
                <w:sz w:val="20"/>
              </w:rPr>
              <w:t>36,749.91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91" w:right="0"/>
              <w:jc w:val="left"/>
              <w:rPr>
                <w:rFonts w:ascii="宋体" w:hAnsi="宋体" w:cs="宋体" w:eastAsia="宋体" w:hint="default"/>
                <w:sz w:val="20"/>
                <w:szCs w:val="20"/>
              </w:rPr>
            </w:pPr>
            <w:r>
              <w:rPr>
                <w:rFonts w:ascii="宋体"/>
                <w:sz w:val="20"/>
              </w:rPr>
              <w:t>19,443.33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03" w:right="0"/>
              <w:jc w:val="left"/>
              <w:rPr>
                <w:rFonts w:ascii="宋体" w:hAnsi="宋体" w:cs="宋体" w:eastAsia="宋体" w:hint="default"/>
                <w:sz w:val="20"/>
                <w:szCs w:val="20"/>
              </w:rPr>
            </w:pPr>
            <w:r>
              <w:rPr>
                <w:rFonts w:ascii="宋体"/>
                <w:sz w:val="20"/>
              </w:rPr>
              <w:t>48,759.58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20"/>
                <w:szCs w:val="20"/>
              </w:rPr>
            </w:pPr>
            <w:r>
              <w:rPr>
                <w:rFonts w:ascii="宋体"/>
                <w:sz w:val="20"/>
              </w:rPr>
              <w:t>12,256.54 </w:t>
            </w:r>
          </w:p>
        </w:tc>
      </w:tr>
    </w:tbl>
    <w:p>
      <w:pPr>
        <w:spacing w:after="0" w:line="240" w:lineRule="auto"/>
        <w:jc w:val="left"/>
        <w:rPr>
          <w:rFonts w:ascii="宋体" w:hAnsi="宋体" w:cs="宋体" w:eastAsia="宋体" w:hint="default"/>
          <w:sz w:val="20"/>
          <w:szCs w:val="20"/>
        </w:rPr>
        <w:sectPr>
          <w:footerReference w:type="default" r:id="rId24"/>
          <w:pgSz w:w="11910" w:h="16840"/>
          <w:pgMar w:footer="974" w:header="880"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5857"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管理咨询；</w:t>
            </w:r>
            <w:r>
              <w:rPr>
                <w:rFonts w:ascii="宋体" w:hAnsi="宋体" w:cs="宋体" w:eastAsia="宋体" w:hint="default"/>
                <w:w w:val="99"/>
                <w:sz w:val="20"/>
                <w:szCs w:val="20"/>
              </w:rPr>
              <w:t> </w:t>
            </w:r>
            <w:r>
              <w:rPr>
                <w:rFonts w:ascii="宋体" w:hAnsi="宋体" w:cs="宋体" w:eastAsia="宋体" w:hint="default"/>
                <w:sz w:val="20"/>
                <w:szCs w:val="20"/>
              </w:rPr>
              <w:t>工商代理</w:t>
            </w:r>
            <w:r>
              <w:rPr>
                <w:rFonts w:ascii="宋体" w:hAnsi="宋体" w:cs="宋体" w:eastAsia="宋体" w:hint="default"/>
                <w:w w:val="99"/>
                <w:sz w:val="20"/>
                <w:szCs w:val="20"/>
              </w:rPr>
              <w:t> </w:t>
            </w:r>
            <w:r>
              <w:rPr>
                <w:rFonts w:ascii="宋体" w:hAnsi="宋体" w:cs="宋体" w:eastAsia="宋体" w:hint="default"/>
                <w:spacing w:val="-14"/>
                <w:sz w:val="20"/>
                <w:szCs w:val="20"/>
              </w:rPr>
              <w:t>服务；代理</w:t>
            </w:r>
            <w:r>
              <w:rPr>
                <w:rFonts w:ascii="宋体" w:hAnsi="宋体" w:cs="宋体" w:eastAsia="宋体" w:hint="default"/>
                <w:w w:val="99"/>
                <w:sz w:val="20"/>
                <w:szCs w:val="20"/>
              </w:rPr>
              <w:t> </w:t>
            </w:r>
            <w:r>
              <w:rPr>
                <w:rFonts w:ascii="宋体" w:hAnsi="宋体" w:cs="宋体" w:eastAsia="宋体" w:hint="default"/>
                <w:sz w:val="20"/>
                <w:szCs w:val="20"/>
              </w:rPr>
              <w:t>记账服务；</w:t>
            </w:r>
            <w:r>
              <w:rPr>
                <w:rFonts w:ascii="宋体" w:hAnsi="宋体" w:cs="宋体" w:eastAsia="宋体" w:hint="default"/>
                <w:w w:val="99"/>
                <w:sz w:val="20"/>
                <w:szCs w:val="20"/>
              </w:rPr>
              <w:t> </w:t>
            </w:r>
            <w:r>
              <w:rPr>
                <w:rFonts w:ascii="宋体" w:hAnsi="宋体" w:cs="宋体" w:eastAsia="宋体" w:hint="default"/>
                <w:sz w:val="20"/>
                <w:szCs w:val="20"/>
              </w:rPr>
              <w:t>税务信息</w:t>
            </w:r>
            <w:r>
              <w:rPr>
                <w:rFonts w:ascii="宋体" w:hAnsi="宋体" w:cs="宋体" w:eastAsia="宋体" w:hint="default"/>
                <w:w w:val="99"/>
                <w:sz w:val="20"/>
                <w:szCs w:val="20"/>
              </w:rPr>
              <w:t> </w:t>
            </w:r>
            <w:r>
              <w:rPr>
                <w:rFonts w:ascii="宋体" w:hAnsi="宋体" w:cs="宋体" w:eastAsia="宋体" w:hint="default"/>
                <w:sz w:val="20"/>
                <w:szCs w:val="20"/>
              </w:rPr>
              <w:t>咨询。</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781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30"/>
              <w:ind w:left="103" w:right="97"/>
              <w:jc w:val="left"/>
              <w:rPr>
                <w:rFonts w:ascii="宋体" w:hAnsi="宋体" w:cs="宋体" w:eastAsia="宋体" w:hint="default"/>
                <w:sz w:val="20"/>
                <w:szCs w:val="20"/>
              </w:rPr>
            </w:pPr>
            <w:r>
              <w:rPr>
                <w:rFonts w:ascii="宋体" w:hAnsi="宋体" w:cs="宋体" w:eastAsia="宋体" w:hint="default"/>
                <w:sz w:val="20"/>
                <w:szCs w:val="20"/>
              </w:rPr>
              <w:t>山西航天信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销售经国</w:t>
            </w:r>
            <w:r>
              <w:rPr>
                <w:rFonts w:ascii="宋体" w:hAnsi="宋体" w:cs="宋体" w:eastAsia="宋体" w:hint="default"/>
                <w:w w:val="99"/>
                <w:sz w:val="20"/>
                <w:szCs w:val="20"/>
              </w:rPr>
              <w:t> </w:t>
            </w:r>
            <w:r>
              <w:rPr>
                <w:rFonts w:ascii="宋体" w:hAnsi="宋体" w:cs="宋体" w:eastAsia="宋体" w:hint="default"/>
                <w:sz w:val="20"/>
                <w:szCs w:val="20"/>
              </w:rPr>
              <w:t>家密码管</w:t>
            </w:r>
            <w:r>
              <w:rPr>
                <w:rFonts w:ascii="宋体" w:hAnsi="宋体" w:cs="宋体" w:eastAsia="宋体" w:hint="default"/>
                <w:w w:val="99"/>
                <w:sz w:val="20"/>
                <w:szCs w:val="20"/>
              </w:rPr>
              <w:t> </w:t>
            </w:r>
            <w:r>
              <w:rPr>
                <w:rFonts w:ascii="宋体" w:hAnsi="宋体" w:cs="宋体" w:eastAsia="宋体" w:hint="default"/>
                <w:sz w:val="20"/>
                <w:szCs w:val="20"/>
              </w:rPr>
              <w:t>理局审批</w:t>
            </w:r>
            <w:r>
              <w:rPr>
                <w:rFonts w:ascii="宋体" w:hAnsi="宋体" w:cs="宋体" w:eastAsia="宋体" w:hint="default"/>
                <w:w w:val="99"/>
                <w:sz w:val="20"/>
                <w:szCs w:val="20"/>
              </w:rPr>
              <w:t> </w:t>
            </w:r>
            <w:r>
              <w:rPr>
                <w:rFonts w:ascii="宋体" w:hAnsi="宋体" w:cs="宋体" w:eastAsia="宋体" w:hint="default"/>
                <w:sz w:val="20"/>
                <w:szCs w:val="20"/>
              </w:rPr>
              <w:t>并通过指</w:t>
            </w:r>
            <w:r>
              <w:rPr>
                <w:rFonts w:ascii="宋体" w:hAnsi="宋体" w:cs="宋体" w:eastAsia="宋体" w:hint="default"/>
                <w:w w:val="99"/>
                <w:sz w:val="20"/>
                <w:szCs w:val="20"/>
              </w:rPr>
              <w:t> </w:t>
            </w:r>
            <w:r>
              <w:rPr>
                <w:rFonts w:ascii="宋体" w:hAnsi="宋体" w:cs="宋体" w:eastAsia="宋体" w:hint="default"/>
                <w:sz w:val="20"/>
                <w:szCs w:val="20"/>
              </w:rPr>
              <w:t>定检测机</w:t>
            </w:r>
            <w:r>
              <w:rPr>
                <w:rFonts w:ascii="宋体" w:hAnsi="宋体" w:cs="宋体" w:eastAsia="宋体" w:hint="default"/>
                <w:w w:val="99"/>
                <w:sz w:val="20"/>
                <w:szCs w:val="20"/>
              </w:rPr>
              <w:t> </w:t>
            </w:r>
            <w:r>
              <w:rPr>
                <w:rFonts w:ascii="宋体" w:hAnsi="宋体" w:cs="宋体" w:eastAsia="宋体" w:hint="default"/>
                <w:sz w:val="20"/>
                <w:szCs w:val="20"/>
              </w:rPr>
              <w:t>构产品质</w:t>
            </w:r>
            <w:r>
              <w:rPr>
                <w:rFonts w:ascii="宋体" w:hAnsi="宋体" w:cs="宋体" w:eastAsia="宋体" w:hint="default"/>
                <w:w w:val="99"/>
                <w:sz w:val="20"/>
                <w:szCs w:val="20"/>
              </w:rPr>
              <w:t> </w:t>
            </w:r>
            <w:r>
              <w:rPr>
                <w:rFonts w:ascii="宋体" w:hAnsi="宋体" w:cs="宋体" w:eastAsia="宋体" w:hint="default"/>
                <w:sz w:val="20"/>
                <w:szCs w:val="20"/>
              </w:rPr>
              <w:t>量检测的</w:t>
            </w:r>
            <w:r>
              <w:rPr>
                <w:rFonts w:ascii="宋体" w:hAnsi="宋体" w:cs="宋体" w:eastAsia="宋体" w:hint="default"/>
                <w:w w:val="99"/>
                <w:sz w:val="20"/>
                <w:szCs w:val="20"/>
              </w:rPr>
              <w:t> </w:t>
            </w: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z w:val="20"/>
                <w:szCs w:val="20"/>
              </w:rPr>
              <w:t>产品</w:t>
            </w:r>
            <w:r>
              <w:rPr>
                <w:rFonts w:ascii="宋体" w:hAnsi="宋体" w:cs="宋体" w:eastAsia="宋体" w:hint="default"/>
                <w:sz w:val="20"/>
                <w:szCs w:val="20"/>
              </w:rPr>
              <w:t>;</w:t>
            </w:r>
            <w:r>
              <w:rPr>
                <w:rFonts w:ascii="宋体" w:hAnsi="宋体" w:cs="宋体" w:eastAsia="宋体" w:hint="default"/>
                <w:sz w:val="20"/>
                <w:szCs w:val="20"/>
              </w:rPr>
              <w:t>道路</w:t>
            </w:r>
            <w:r>
              <w:rPr>
                <w:rFonts w:ascii="宋体" w:hAnsi="宋体" w:cs="宋体" w:eastAsia="宋体" w:hint="default"/>
                <w:w w:val="99"/>
                <w:sz w:val="20"/>
                <w:szCs w:val="20"/>
              </w:rPr>
              <w:t> </w:t>
            </w:r>
            <w:r>
              <w:rPr>
                <w:rFonts w:ascii="宋体" w:hAnsi="宋体" w:cs="宋体" w:eastAsia="宋体" w:hint="default"/>
                <w:sz w:val="20"/>
                <w:szCs w:val="20"/>
              </w:rPr>
              <w:t>普通货物</w:t>
            </w:r>
            <w:r>
              <w:rPr>
                <w:rFonts w:ascii="宋体" w:hAnsi="宋体" w:cs="宋体" w:eastAsia="宋体" w:hint="default"/>
                <w:w w:val="99"/>
                <w:sz w:val="20"/>
                <w:szCs w:val="20"/>
              </w:rPr>
              <w:t> </w:t>
            </w:r>
            <w:r>
              <w:rPr>
                <w:rFonts w:ascii="宋体" w:hAnsi="宋体" w:cs="宋体" w:eastAsia="宋体" w:hint="default"/>
                <w:spacing w:val="-14"/>
                <w:sz w:val="20"/>
                <w:szCs w:val="20"/>
              </w:rPr>
              <w:t>运输；计算</w:t>
            </w:r>
            <w:r>
              <w:rPr>
                <w:rFonts w:ascii="宋体" w:hAnsi="宋体" w:cs="宋体" w:eastAsia="宋体" w:hint="default"/>
                <w:w w:val="99"/>
                <w:sz w:val="20"/>
                <w:szCs w:val="20"/>
              </w:rPr>
              <w:t> </w:t>
            </w:r>
            <w:r>
              <w:rPr>
                <w:rFonts w:ascii="宋体" w:hAnsi="宋体" w:cs="宋体" w:eastAsia="宋体" w:hint="default"/>
                <w:sz w:val="20"/>
                <w:szCs w:val="20"/>
              </w:rPr>
              <w:t>机软件的</w:t>
            </w:r>
            <w:r>
              <w:rPr>
                <w:rFonts w:ascii="宋体" w:hAnsi="宋体" w:cs="宋体" w:eastAsia="宋体" w:hint="default"/>
                <w:w w:val="99"/>
                <w:sz w:val="20"/>
                <w:szCs w:val="20"/>
              </w:rPr>
              <w:t> </w:t>
            </w:r>
            <w:r>
              <w:rPr>
                <w:rFonts w:ascii="宋体" w:hAnsi="宋体" w:cs="宋体" w:eastAsia="宋体" w:hint="default"/>
                <w:spacing w:val="-14"/>
                <w:sz w:val="20"/>
                <w:szCs w:val="20"/>
              </w:rPr>
              <w:t>开发、销售</w:t>
            </w:r>
            <w:r>
              <w:rPr>
                <w:rFonts w:ascii="宋体" w:hAnsi="宋体" w:cs="宋体" w:eastAsia="宋体" w:hint="default"/>
                <w:w w:val="99"/>
                <w:sz w:val="20"/>
                <w:szCs w:val="20"/>
              </w:rPr>
              <w:t> </w:t>
            </w:r>
            <w:r>
              <w:rPr>
                <w:rFonts w:ascii="宋体" w:hAnsi="宋体" w:cs="宋体" w:eastAsia="宋体" w:hint="default"/>
                <w:sz w:val="20"/>
                <w:szCs w:val="20"/>
              </w:rPr>
              <w:t>及技术服</w:t>
            </w:r>
            <w:r>
              <w:rPr>
                <w:rFonts w:ascii="宋体" w:hAnsi="宋体" w:cs="宋体" w:eastAsia="宋体" w:hint="default"/>
                <w:w w:val="99"/>
                <w:sz w:val="20"/>
                <w:szCs w:val="20"/>
              </w:rPr>
              <w:t> </w:t>
            </w:r>
            <w:r>
              <w:rPr>
                <w:rFonts w:ascii="宋体" w:hAnsi="宋体" w:cs="宋体" w:eastAsia="宋体" w:hint="default"/>
                <w:spacing w:val="-14"/>
                <w:sz w:val="20"/>
                <w:szCs w:val="20"/>
              </w:rPr>
              <w:t>务、新技术</w:t>
            </w:r>
            <w:r>
              <w:rPr>
                <w:rFonts w:ascii="宋体" w:hAnsi="宋体" w:cs="宋体" w:eastAsia="宋体" w:hint="default"/>
                <w:w w:val="99"/>
                <w:sz w:val="20"/>
                <w:szCs w:val="20"/>
              </w:rPr>
              <w:t> </w:t>
            </w:r>
            <w:r>
              <w:rPr>
                <w:rFonts w:ascii="宋体" w:hAnsi="宋体" w:cs="宋体" w:eastAsia="宋体" w:hint="default"/>
                <w:spacing w:val="-14"/>
                <w:sz w:val="20"/>
                <w:szCs w:val="20"/>
              </w:rPr>
              <w:t>推广；加油</w:t>
            </w:r>
            <w:r>
              <w:rPr>
                <w:rFonts w:ascii="宋体" w:hAnsi="宋体" w:cs="宋体" w:eastAsia="宋体" w:hint="default"/>
                <w:w w:val="99"/>
                <w:sz w:val="20"/>
                <w:szCs w:val="20"/>
              </w:rPr>
              <w:t> </w:t>
            </w:r>
            <w:r>
              <w:rPr>
                <w:rFonts w:ascii="宋体" w:hAnsi="宋体" w:cs="宋体" w:eastAsia="宋体" w:hint="default"/>
                <w:sz w:val="20"/>
                <w:szCs w:val="20"/>
              </w:rPr>
              <w:t>机设备的</w:t>
            </w:r>
            <w:r>
              <w:rPr>
                <w:rFonts w:ascii="宋体" w:hAnsi="宋体" w:cs="宋体" w:eastAsia="宋体" w:hint="default"/>
                <w:w w:val="99"/>
                <w:sz w:val="20"/>
                <w:szCs w:val="20"/>
              </w:rPr>
              <w:t> </w:t>
            </w:r>
            <w:r>
              <w:rPr>
                <w:rFonts w:ascii="宋体" w:hAnsi="宋体" w:cs="宋体" w:eastAsia="宋体" w:hint="default"/>
                <w:sz w:val="20"/>
                <w:szCs w:val="20"/>
              </w:rPr>
              <w:t>销售及技</w:t>
            </w:r>
            <w:r>
              <w:rPr>
                <w:rFonts w:ascii="宋体" w:hAnsi="宋体" w:cs="宋体" w:eastAsia="宋体" w:hint="default"/>
                <w:w w:val="99"/>
                <w:sz w:val="20"/>
                <w:szCs w:val="20"/>
              </w:rPr>
              <w:t> </w:t>
            </w:r>
            <w:r>
              <w:rPr>
                <w:rFonts w:ascii="宋体" w:hAnsi="宋体" w:cs="宋体" w:eastAsia="宋体" w:hint="default"/>
                <w:sz w:val="20"/>
                <w:szCs w:val="20"/>
              </w:rPr>
              <w:t>术服务</w:t>
            </w:r>
            <w:r>
              <w:rPr>
                <w:rFonts w:ascii="宋体" w:hAnsi="宋体" w:cs="宋体" w:eastAsia="宋体" w:hint="default"/>
                <w:sz w:val="20"/>
                <w:szCs w:val="20"/>
              </w:rPr>
              <w:t>;</w:t>
            </w:r>
            <w:r>
              <w:rPr>
                <w:rFonts w:ascii="宋体" w:hAnsi="宋体" w:cs="宋体" w:eastAsia="宋体" w:hint="default"/>
                <w:sz w:val="20"/>
                <w:szCs w:val="20"/>
              </w:rPr>
              <w:t>财</w:t>
            </w:r>
            <w:r>
              <w:rPr>
                <w:rFonts w:ascii="宋体" w:hAnsi="宋体" w:cs="宋体" w:eastAsia="宋体" w:hint="default"/>
                <w:w w:val="99"/>
                <w:sz w:val="20"/>
                <w:szCs w:val="20"/>
              </w:rPr>
              <w:t> </w:t>
            </w:r>
            <w:r>
              <w:rPr>
                <w:rFonts w:ascii="宋体" w:hAnsi="宋体" w:cs="宋体" w:eastAsia="宋体" w:hint="default"/>
                <w:sz w:val="20"/>
                <w:szCs w:val="20"/>
              </w:rPr>
              <w:t>税信息咨</w:t>
            </w:r>
            <w:r>
              <w:rPr>
                <w:rFonts w:ascii="宋体" w:hAnsi="宋体" w:cs="宋体" w:eastAsia="宋体" w:hint="default"/>
                <w:w w:val="99"/>
                <w:sz w:val="20"/>
                <w:szCs w:val="20"/>
              </w:rPr>
              <w:t> </w:t>
            </w:r>
            <w:r>
              <w:rPr>
                <w:rFonts w:ascii="宋体" w:hAnsi="宋体" w:cs="宋体" w:eastAsia="宋体" w:hint="default"/>
                <w:sz w:val="20"/>
                <w:szCs w:val="20"/>
              </w:rPr>
              <w:t>询；计算</w:t>
            </w:r>
            <w:r>
              <w:rPr>
                <w:rFonts w:ascii="宋体" w:hAnsi="宋体" w:cs="宋体" w:eastAsia="宋体" w:hint="default"/>
                <w:w w:val="99"/>
                <w:sz w:val="20"/>
                <w:szCs w:val="20"/>
              </w:rPr>
              <w:t> </w:t>
            </w:r>
            <w:r>
              <w:rPr>
                <w:rFonts w:ascii="宋体" w:hAnsi="宋体" w:cs="宋体" w:eastAsia="宋体" w:hint="default"/>
                <w:sz w:val="20"/>
                <w:szCs w:val="20"/>
              </w:rPr>
              <w:t>机、建材、</w:t>
            </w:r>
            <w:r>
              <w:rPr>
                <w:rFonts w:ascii="宋体" w:hAnsi="宋体" w:cs="宋体" w:eastAsia="宋体" w:hint="default"/>
                <w:w w:val="99"/>
                <w:sz w:val="20"/>
                <w:szCs w:val="20"/>
              </w:rPr>
              <w:t> </w:t>
            </w:r>
            <w:r>
              <w:rPr>
                <w:rFonts w:ascii="宋体" w:hAnsi="宋体" w:cs="宋体" w:eastAsia="宋体" w:hint="default"/>
                <w:spacing w:val="-14"/>
                <w:sz w:val="20"/>
                <w:szCs w:val="20"/>
              </w:rPr>
              <w:t>钢材、普通</w:t>
            </w:r>
            <w:r>
              <w:rPr>
                <w:rFonts w:ascii="宋体" w:hAnsi="宋体" w:cs="宋体" w:eastAsia="宋体" w:hint="default"/>
                <w:w w:val="99"/>
                <w:sz w:val="20"/>
                <w:szCs w:val="20"/>
              </w:rPr>
              <w:t> </w:t>
            </w:r>
            <w:r>
              <w:rPr>
                <w:rFonts w:ascii="宋体" w:hAnsi="宋体" w:cs="宋体" w:eastAsia="宋体" w:hint="default"/>
                <w:sz w:val="20"/>
                <w:szCs w:val="20"/>
              </w:rPr>
              <w:t>机械设备、</w:t>
            </w:r>
            <w:r>
              <w:rPr>
                <w:rFonts w:ascii="宋体" w:hAnsi="宋体" w:cs="宋体" w:eastAsia="宋体" w:hint="default"/>
                <w:w w:val="99"/>
                <w:sz w:val="20"/>
                <w:szCs w:val="20"/>
              </w:rPr>
              <w:t> </w:t>
            </w:r>
            <w:r>
              <w:rPr>
                <w:rFonts w:ascii="宋体" w:hAnsi="宋体" w:cs="宋体" w:eastAsia="宋体" w:hint="default"/>
                <w:sz w:val="20"/>
                <w:szCs w:val="20"/>
              </w:rPr>
              <w:t>汽车配件、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19" w:right="0"/>
              <w:jc w:val="left"/>
              <w:rPr>
                <w:rFonts w:ascii="宋体" w:hAnsi="宋体" w:cs="宋体" w:eastAsia="宋体" w:hint="default"/>
                <w:sz w:val="20"/>
                <w:szCs w:val="20"/>
              </w:rPr>
            </w:pPr>
            <w:r>
              <w:rPr>
                <w:rFonts w:ascii="宋体"/>
                <w:sz w:val="20"/>
              </w:rPr>
              <w:t>700.00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40</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64" w:right="0"/>
              <w:jc w:val="left"/>
              <w:rPr>
                <w:rFonts w:ascii="宋体" w:hAnsi="宋体" w:cs="宋体" w:eastAsia="宋体" w:hint="default"/>
                <w:sz w:val="20"/>
                <w:szCs w:val="20"/>
              </w:rPr>
            </w:pPr>
            <w:r>
              <w:rPr>
                <w:rFonts w:ascii="宋体"/>
                <w:sz w:val="20"/>
              </w:rPr>
              <w:t>8,922.62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792" w:right="0"/>
              <w:jc w:val="left"/>
              <w:rPr>
                <w:rFonts w:ascii="宋体" w:hAnsi="宋体" w:cs="宋体" w:eastAsia="宋体" w:hint="default"/>
                <w:sz w:val="20"/>
                <w:szCs w:val="20"/>
              </w:rPr>
            </w:pPr>
            <w:r>
              <w:rPr>
                <w:rFonts w:ascii="宋体"/>
                <w:sz w:val="20"/>
              </w:rPr>
              <w:t>3,354.27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403" w:right="0"/>
              <w:jc w:val="left"/>
              <w:rPr>
                <w:rFonts w:ascii="宋体" w:hAnsi="宋体" w:cs="宋体" w:eastAsia="宋体" w:hint="default"/>
                <w:sz w:val="20"/>
                <w:szCs w:val="20"/>
              </w:rPr>
            </w:pPr>
            <w:r>
              <w:rPr>
                <w:rFonts w:ascii="宋体"/>
                <w:sz w:val="20"/>
              </w:rPr>
              <w:t>21,742.20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47" w:right="0"/>
              <w:jc w:val="left"/>
              <w:rPr>
                <w:rFonts w:ascii="宋体" w:hAnsi="宋体" w:cs="宋体" w:eastAsia="宋体" w:hint="default"/>
                <w:sz w:val="20"/>
                <w:szCs w:val="20"/>
              </w:rPr>
            </w:pPr>
            <w:r>
              <w:rPr>
                <w:rFonts w:ascii="宋体"/>
                <w:sz w:val="20"/>
              </w:rPr>
              <w:t>2,737.31 </w:t>
            </w:r>
          </w:p>
        </w:tc>
      </w:tr>
    </w:tbl>
    <w:p>
      <w:pPr>
        <w:spacing w:after="0" w:line="240" w:lineRule="auto"/>
        <w:jc w:val="left"/>
        <w:rPr>
          <w:rFonts w:ascii="宋体" w:hAnsi="宋体" w:cs="宋体" w:eastAsia="宋体" w:hint="default"/>
          <w:sz w:val="20"/>
          <w:szCs w:val="20"/>
        </w:rPr>
        <w:sectPr>
          <w:footerReference w:type="default" r:id="rId25"/>
          <w:pgSz w:w="11910" w:h="16840"/>
          <w:pgMar w:footer="974" w:header="880" w:top="1060" w:bottom="1160" w:left="360" w:right="360"/>
          <w:pgNumType w:start="51"/>
        </w:sectPr>
      </w:pPr>
    </w:p>
    <w:p>
      <w:pPr>
        <w:spacing w:line="240" w:lineRule="auto" w:before="5"/>
        <w:rPr>
          <w:rFonts w:ascii="Times New Roman" w:hAnsi="Times New Roman" w:cs="Times New Roman" w:eastAsia="Times New Roman" w:hint="default"/>
          <w:sz w:val="27"/>
          <w:szCs w:val="27"/>
        </w:rPr>
      </w:pPr>
    </w:p>
    <w:p>
      <w:pPr>
        <w:spacing w:line="285" w:lineRule="auto" w:before="37"/>
        <w:ind w:left="1543" w:right="8623" w:firstLine="0"/>
        <w:jc w:val="left"/>
        <w:rPr>
          <w:rFonts w:ascii="宋体" w:hAnsi="宋体" w:cs="宋体" w:eastAsia="宋体" w:hint="default"/>
          <w:sz w:val="20"/>
          <w:szCs w:val="20"/>
        </w:rPr>
      </w:pPr>
      <w:r>
        <w:rPr/>
        <w:pict>
          <v:group style="position:absolute;margin-left:23.879999pt;margin-top:2.009697pt;width:547.7pt;height:484.65pt;mso-position-horizontal-relative:page;mso-position-vertical-relative:paragraph;z-index:-1867888" coordorigin="478,40" coordsize="10954,9693">
            <v:group style="position:absolute;left:482;top:45;width:2;height:9683" coordorigin="482,45" coordsize="2,9683">
              <v:shape style="position:absolute;left:482;top:45;width:2;height:9683" coordorigin="482,45" coordsize="0,9683" path="m482,45l482,9728e" filled="false" stroked="true" strokeweight=".48pt" strokecolor="#000000">
                <v:path arrowok="t"/>
              </v:shape>
            </v:group>
            <v:group style="position:absolute;left:487;top:9723;width:1304;height:2" coordorigin="487,9723" coordsize="1304,2">
              <v:shape style="position:absolute;left:487;top:9723;width:1304;height:2" coordorigin="487,9723" coordsize="1304,0" path="m487,9723l1791,9723e" filled="false" stroked="true" strokeweight=".47998pt" strokecolor="#000000">
                <v:path arrowok="t"/>
              </v:shape>
            </v:group>
            <v:group style="position:absolute;left:1796;top:45;width:2;height:9683" coordorigin="1796,45" coordsize="2,9683">
              <v:shape style="position:absolute;left:1796;top:45;width:2;height:9683" coordorigin="1796,45" coordsize="0,9683" path="m1796,45l1796,9728e" filled="false" stroked="true" strokeweight=".48pt" strokecolor="#000000">
                <v:path arrowok="t"/>
              </v:shape>
            </v:group>
            <v:group style="position:absolute;left:1800;top:9723;width:1136;height:2" coordorigin="1800,9723" coordsize="1136,2">
              <v:shape style="position:absolute;left:1800;top:9723;width:1136;height:2" coordorigin="1800,9723" coordsize="1136,0" path="m1800,9723l2936,9723e" filled="false" stroked="true" strokeweight=".47998pt" strokecolor="#000000">
                <v:path arrowok="t"/>
              </v:shape>
            </v:group>
            <v:group style="position:absolute;left:2940;top:45;width:2;height:9683" coordorigin="2940,45" coordsize="2,9683">
              <v:shape style="position:absolute;left:2940;top:45;width:2;height:9683" coordorigin="2940,45" coordsize="0,9683" path="m2940,45l2940,9728e" filled="false" stroked="true" strokeweight=".48001pt" strokecolor="#000000">
                <v:path arrowok="t"/>
              </v:shape>
            </v:group>
            <v:group style="position:absolute;left:2945;top:9723;width:1127;height:2" coordorigin="2945,9723" coordsize="1127,2">
              <v:shape style="position:absolute;left:2945;top:9723;width:1127;height:2" coordorigin="2945,9723" coordsize="1127,0" path="m2945,9723l4071,9723e" filled="false" stroked="true" strokeweight=".47998pt" strokecolor="#000000">
                <v:path arrowok="t"/>
              </v:shape>
            </v:group>
            <v:group style="position:absolute;left:4076;top:45;width:2;height:9683" coordorigin="4076,45" coordsize="2,9683">
              <v:shape style="position:absolute;left:4076;top:45;width:2;height:9683" coordorigin="4076,45" coordsize="0,9683" path="m4076,45l4076,9728e" filled="false" stroked="true" strokeweight=".48pt" strokecolor="#000000">
                <v:path arrowok="t"/>
              </v:shape>
            </v:group>
            <v:group style="position:absolute;left:4081;top:9723;width:977;height:2" coordorigin="4081,9723" coordsize="977,2">
              <v:shape style="position:absolute;left:4081;top:9723;width:977;height:2" coordorigin="4081,9723" coordsize="977,0" path="m4081,9723l5058,9723e" filled="false" stroked="true" strokeweight=".47998pt" strokecolor="#000000">
                <v:path arrowok="t"/>
              </v:shape>
            </v:group>
            <v:group style="position:absolute;left:5063;top:45;width:2;height:9683" coordorigin="5063,45" coordsize="2,9683">
              <v:shape style="position:absolute;left:5063;top:45;width:2;height:9683" coordorigin="5063,45" coordsize="0,9683" path="m5063,45l5063,9728e" filled="false" stroked="true" strokeweight=".48pt" strokecolor="#000000">
                <v:path arrowok="t"/>
              </v:shape>
            </v:group>
            <v:group style="position:absolute;left:5067;top:9723;width:699;height:2" coordorigin="5067,9723" coordsize="699,2">
              <v:shape style="position:absolute;left:5067;top:9723;width:699;height:2" coordorigin="5067,9723" coordsize="699,0" path="m5067,9723l5766,9723e" filled="false" stroked="true" strokeweight=".47998pt" strokecolor="#000000">
                <v:path arrowok="t"/>
              </v:shape>
            </v:group>
            <v:group style="position:absolute;left:5771;top:45;width:2;height:9683" coordorigin="5771,45" coordsize="2,9683">
              <v:shape style="position:absolute;left:5771;top:45;width:2;height:9683" coordorigin="5771,45" coordsize="0,9683" path="m5771,45l5771,9728e" filled="false" stroked="true" strokeweight=".48001pt" strokecolor="#000000">
                <v:path arrowok="t"/>
              </v:shape>
            </v:group>
            <v:group style="position:absolute;left:5775;top:9723;width:1266;height:2" coordorigin="5775,9723" coordsize="1266,2">
              <v:shape style="position:absolute;left:5775;top:9723;width:1266;height:2" coordorigin="5775,9723" coordsize="1266,0" path="m5775,9723l7041,9723e" filled="false" stroked="true" strokeweight=".47998pt" strokecolor="#000000">
                <v:path arrowok="t"/>
              </v:shape>
            </v:group>
            <v:group style="position:absolute;left:7045;top:45;width:2;height:9683" coordorigin="7045,45" coordsize="2,9683">
              <v:shape style="position:absolute;left:7045;top:45;width:2;height:9683" coordorigin="7045,45" coordsize="0,9683" path="m7045,45l7045,9728e" filled="false" stroked="true" strokeweight=".47998pt" strokecolor="#000000">
                <v:path arrowok="t"/>
              </v:shape>
            </v:group>
            <v:group style="position:absolute;left:7050;top:9723;width:1695;height:2" coordorigin="7050,9723" coordsize="1695,2">
              <v:shape style="position:absolute;left:7050;top:9723;width:1695;height:2" coordorigin="7050,9723" coordsize="1695,0" path="m7050,9723l8745,9723e" filled="false" stroked="true" strokeweight=".47998pt" strokecolor="#000000">
                <v:path arrowok="t"/>
              </v:shape>
            </v:group>
            <v:group style="position:absolute;left:8749;top:45;width:2;height:9683" coordorigin="8749,45" coordsize="2,9683">
              <v:shape style="position:absolute;left:8749;top:45;width:2;height:9683" coordorigin="8749,45" coordsize="0,9683" path="m8749,45l8749,9728e" filled="false" stroked="true" strokeweight=".48001pt" strokecolor="#000000">
                <v:path arrowok="t"/>
              </v:shape>
            </v:group>
            <v:group style="position:absolute;left:8754;top:9723;width:1407;height:2" coordorigin="8754,9723" coordsize="1407,2">
              <v:shape style="position:absolute;left:8754;top:9723;width:1407;height:2" coordorigin="8754,9723" coordsize="1407,0" path="m8754,9723l10161,9723e" filled="false" stroked="true" strokeweight=".47998pt" strokecolor="#000000">
                <v:path arrowok="t"/>
              </v:shape>
            </v:group>
            <v:group style="position:absolute;left:10166;top:45;width:2;height:9683" coordorigin="10166,45" coordsize="2,9683">
              <v:shape style="position:absolute;left:10166;top:45;width:2;height:9683" coordorigin="10166,45" coordsize="0,9683" path="m10166,45l10166,9728e" filled="false" stroked="true" strokeweight=".48001pt" strokecolor="#000000">
                <v:path arrowok="t"/>
              </v:shape>
            </v:group>
            <v:group style="position:absolute;left:10171;top:9723;width:1251;height:2" coordorigin="10171,9723" coordsize="1251,2">
              <v:shape style="position:absolute;left:10171;top:9723;width:1251;height:2" coordorigin="10171,9723" coordsize="1251,0" path="m10171,9723l11421,9723e" filled="false" stroked="true" strokeweight=".47998pt" strokecolor="#000000">
                <v:path arrowok="t"/>
              </v:shape>
            </v:group>
            <v:group style="position:absolute;left:11426;top:45;width:2;height:9683" coordorigin="11426,45" coordsize="2,9683">
              <v:shape style="position:absolute;left:11426;top:45;width:2;height:9683" coordorigin="11426,45" coordsize="0,9683" path="m11426,45l11426,9728e" filled="false" stroked="true" strokeweight=".47998pt" strokecolor="#000000">
                <v:path arrowok="t"/>
              </v:shape>
            </v:group>
            <w10:wrap type="none"/>
          </v:group>
        </w:pict>
      </w:r>
      <w:r>
        <w:rPr>
          <w:rFonts w:ascii="宋体" w:hAnsi="宋体" w:cs="宋体" w:eastAsia="宋体" w:hint="default"/>
          <w:sz w:val="20"/>
          <w:szCs w:val="20"/>
        </w:rPr>
        <w:t>办公自动</w:t>
      </w:r>
      <w:r>
        <w:rPr>
          <w:rFonts w:ascii="宋体" w:hAnsi="宋体" w:cs="宋体" w:eastAsia="宋体" w:hint="default"/>
          <w:w w:val="99"/>
          <w:sz w:val="20"/>
          <w:szCs w:val="20"/>
        </w:rPr>
        <w:t> </w:t>
      </w:r>
      <w:r>
        <w:rPr>
          <w:rFonts w:ascii="宋体" w:hAnsi="宋体" w:cs="宋体" w:eastAsia="宋体" w:hint="default"/>
          <w:spacing w:val="-28"/>
          <w:sz w:val="20"/>
          <w:szCs w:val="20"/>
        </w:rPr>
        <w:t>化设备、五</w:t>
      </w:r>
      <w:r>
        <w:rPr>
          <w:rFonts w:ascii="宋体" w:hAnsi="宋体" w:cs="宋体" w:eastAsia="宋体" w:hint="default"/>
          <w:spacing w:val="-68"/>
          <w:w w:val="99"/>
          <w:sz w:val="20"/>
          <w:szCs w:val="20"/>
        </w:rPr>
        <w:t> </w:t>
      </w:r>
      <w:r>
        <w:rPr>
          <w:rFonts w:ascii="宋体" w:hAnsi="宋体" w:cs="宋体" w:eastAsia="宋体" w:hint="default"/>
          <w:spacing w:val="-14"/>
          <w:sz w:val="20"/>
          <w:szCs w:val="20"/>
        </w:rPr>
        <w:t>金交电、手</w:t>
      </w:r>
      <w:r>
        <w:rPr>
          <w:rFonts w:ascii="宋体" w:hAnsi="宋体" w:cs="宋体" w:eastAsia="宋体" w:hint="default"/>
          <w:w w:val="99"/>
          <w:sz w:val="20"/>
          <w:szCs w:val="20"/>
        </w:rPr>
        <w:t> </w:t>
      </w:r>
      <w:r>
        <w:rPr>
          <w:rFonts w:ascii="宋体" w:hAnsi="宋体" w:cs="宋体" w:eastAsia="宋体" w:hint="default"/>
          <w:sz w:val="20"/>
          <w:szCs w:val="20"/>
        </w:rPr>
        <w:t>表、家电、</w:t>
      </w:r>
      <w:r>
        <w:rPr>
          <w:rFonts w:ascii="宋体" w:hAnsi="宋体" w:cs="宋体" w:eastAsia="宋体" w:hint="default"/>
          <w:w w:val="99"/>
          <w:sz w:val="20"/>
          <w:szCs w:val="20"/>
        </w:rPr>
        <w:t> </w:t>
      </w:r>
      <w:r>
        <w:rPr>
          <w:rFonts w:ascii="宋体" w:hAnsi="宋体" w:cs="宋体" w:eastAsia="宋体" w:hint="default"/>
          <w:sz w:val="20"/>
          <w:szCs w:val="20"/>
        </w:rPr>
        <w:t>日用百货、</w:t>
      </w:r>
      <w:r>
        <w:rPr>
          <w:rFonts w:ascii="宋体" w:hAnsi="宋体" w:cs="宋体" w:eastAsia="宋体" w:hint="default"/>
          <w:w w:val="99"/>
          <w:sz w:val="20"/>
          <w:szCs w:val="20"/>
        </w:rPr>
        <w:t> </w:t>
      </w:r>
      <w:r>
        <w:rPr>
          <w:rFonts w:ascii="宋体" w:hAnsi="宋体" w:cs="宋体" w:eastAsia="宋体" w:hint="default"/>
          <w:sz w:val="20"/>
          <w:szCs w:val="20"/>
        </w:rPr>
        <w:t>通讯设备、</w:t>
      </w:r>
      <w:r>
        <w:rPr>
          <w:rFonts w:ascii="宋体" w:hAnsi="宋体" w:cs="宋体" w:eastAsia="宋体" w:hint="default"/>
          <w:w w:val="99"/>
          <w:sz w:val="20"/>
          <w:szCs w:val="20"/>
        </w:rPr>
        <w:t> </w:t>
      </w:r>
      <w:r>
        <w:rPr>
          <w:rFonts w:ascii="宋体" w:hAnsi="宋体" w:cs="宋体" w:eastAsia="宋体" w:hint="default"/>
          <w:sz w:val="20"/>
          <w:szCs w:val="20"/>
        </w:rPr>
        <w:t>劳动防护</w:t>
      </w:r>
      <w:r>
        <w:rPr>
          <w:rFonts w:ascii="宋体" w:hAnsi="宋体" w:cs="宋体" w:eastAsia="宋体" w:hint="default"/>
          <w:w w:val="99"/>
          <w:sz w:val="20"/>
          <w:szCs w:val="20"/>
        </w:rPr>
        <w:t> </w:t>
      </w:r>
      <w:r>
        <w:rPr>
          <w:rFonts w:ascii="宋体" w:hAnsi="宋体" w:cs="宋体" w:eastAsia="宋体" w:hint="default"/>
          <w:spacing w:val="-14"/>
          <w:sz w:val="20"/>
          <w:szCs w:val="20"/>
        </w:rPr>
        <w:t>用品、影视</w:t>
      </w:r>
      <w:r>
        <w:rPr>
          <w:rFonts w:ascii="宋体" w:hAnsi="宋体" w:cs="宋体" w:eastAsia="宋体" w:hint="default"/>
          <w:w w:val="99"/>
          <w:sz w:val="20"/>
          <w:szCs w:val="20"/>
        </w:rPr>
        <w:t> </w:t>
      </w:r>
      <w:r>
        <w:rPr>
          <w:rFonts w:ascii="宋体" w:hAnsi="宋体" w:cs="宋体" w:eastAsia="宋体" w:hint="default"/>
          <w:spacing w:val="-14"/>
          <w:sz w:val="20"/>
          <w:szCs w:val="20"/>
        </w:rPr>
        <w:t>器材、环保</w:t>
      </w:r>
      <w:r>
        <w:rPr>
          <w:rFonts w:ascii="宋体" w:hAnsi="宋体" w:cs="宋体" w:eastAsia="宋体" w:hint="default"/>
          <w:w w:val="99"/>
          <w:sz w:val="20"/>
          <w:szCs w:val="20"/>
        </w:rPr>
        <w:t> </w:t>
      </w:r>
      <w:r>
        <w:rPr>
          <w:rFonts w:ascii="宋体" w:hAnsi="宋体" w:cs="宋体" w:eastAsia="宋体" w:hint="default"/>
          <w:spacing w:val="-14"/>
          <w:sz w:val="20"/>
          <w:szCs w:val="20"/>
        </w:rPr>
        <w:t>设备、仪器</w:t>
      </w:r>
      <w:r>
        <w:rPr>
          <w:rFonts w:ascii="宋体" w:hAnsi="宋体" w:cs="宋体" w:eastAsia="宋体" w:hint="default"/>
          <w:w w:val="99"/>
          <w:sz w:val="20"/>
          <w:szCs w:val="20"/>
        </w:rPr>
        <w:t> </w:t>
      </w:r>
      <w:r>
        <w:rPr>
          <w:rFonts w:ascii="宋体" w:hAnsi="宋体" w:cs="宋体" w:eastAsia="宋体" w:hint="default"/>
          <w:spacing w:val="-14"/>
          <w:sz w:val="20"/>
          <w:szCs w:val="20"/>
        </w:rPr>
        <w:t>仪表、教学</w:t>
      </w:r>
      <w:r>
        <w:rPr>
          <w:rFonts w:ascii="宋体" w:hAnsi="宋体" w:cs="宋体" w:eastAsia="宋体" w:hint="default"/>
          <w:w w:val="99"/>
          <w:sz w:val="20"/>
          <w:szCs w:val="20"/>
        </w:rPr>
        <w:t> </w:t>
      </w:r>
      <w:r>
        <w:rPr>
          <w:rFonts w:ascii="宋体" w:hAnsi="宋体" w:cs="宋体" w:eastAsia="宋体" w:hint="default"/>
          <w:sz w:val="20"/>
          <w:szCs w:val="20"/>
        </w:rPr>
        <w:t>实验仪器</w:t>
      </w:r>
      <w:r>
        <w:rPr>
          <w:rFonts w:ascii="宋体" w:hAnsi="宋体" w:cs="宋体" w:eastAsia="宋体" w:hint="default"/>
          <w:w w:val="99"/>
          <w:sz w:val="20"/>
          <w:szCs w:val="20"/>
        </w:rPr>
        <w:t> </w:t>
      </w:r>
      <w:r>
        <w:rPr>
          <w:rFonts w:ascii="宋体" w:hAnsi="宋体" w:cs="宋体" w:eastAsia="宋体" w:hint="default"/>
          <w:spacing w:val="-14"/>
          <w:sz w:val="20"/>
          <w:szCs w:val="20"/>
        </w:rPr>
        <w:t>设备、办公</w:t>
      </w:r>
      <w:r>
        <w:rPr>
          <w:rFonts w:ascii="宋体" w:hAnsi="宋体" w:cs="宋体" w:eastAsia="宋体" w:hint="default"/>
          <w:w w:val="99"/>
          <w:sz w:val="20"/>
          <w:szCs w:val="20"/>
        </w:rPr>
        <w:t> </w:t>
      </w:r>
      <w:r>
        <w:rPr>
          <w:rFonts w:ascii="宋体" w:hAnsi="宋体" w:cs="宋体" w:eastAsia="宋体" w:hint="default"/>
          <w:spacing w:val="-14"/>
          <w:sz w:val="20"/>
          <w:szCs w:val="20"/>
        </w:rPr>
        <w:t>家具、石油</w:t>
      </w:r>
      <w:r>
        <w:rPr>
          <w:rFonts w:ascii="宋体" w:hAnsi="宋体" w:cs="宋体" w:eastAsia="宋体" w:hint="default"/>
          <w:w w:val="99"/>
          <w:sz w:val="20"/>
          <w:szCs w:val="20"/>
        </w:rPr>
        <w:t> </w:t>
      </w:r>
      <w:r>
        <w:rPr>
          <w:rFonts w:ascii="宋体" w:hAnsi="宋体" w:cs="宋体" w:eastAsia="宋体" w:hint="default"/>
          <w:sz w:val="20"/>
          <w:szCs w:val="20"/>
        </w:rPr>
        <w:t>化工设备</w:t>
      </w:r>
      <w:r>
        <w:rPr>
          <w:rFonts w:ascii="宋体" w:hAnsi="宋体" w:cs="宋体" w:eastAsia="宋体" w:hint="default"/>
          <w:w w:val="99"/>
          <w:sz w:val="20"/>
          <w:szCs w:val="20"/>
        </w:rPr>
        <w:t> </w:t>
      </w:r>
      <w:r>
        <w:rPr>
          <w:rFonts w:ascii="宋体" w:hAnsi="宋体" w:cs="宋体" w:eastAsia="宋体" w:hint="default"/>
          <w:spacing w:val="-14"/>
          <w:sz w:val="20"/>
          <w:szCs w:val="20"/>
        </w:rPr>
        <w:t>及配件、办</w:t>
      </w:r>
      <w:r>
        <w:rPr>
          <w:rFonts w:ascii="宋体" w:hAnsi="宋体" w:cs="宋体" w:eastAsia="宋体" w:hint="default"/>
          <w:w w:val="99"/>
          <w:sz w:val="20"/>
          <w:szCs w:val="20"/>
        </w:rPr>
        <w:t> </w:t>
      </w:r>
      <w:r>
        <w:rPr>
          <w:rFonts w:ascii="宋体" w:hAnsi="宋体" w:cs="宋体" w:eastAsia="宋体" w:hint="default"/>
          <w:spacing w:val="-14"/>
          <w:sz w:val="20"/>
          <w:szCs w:val="20"/>
        </w:rPr>
        <w:t>公用品、电</w:t>
      </w:r>
      <w:r>
        <w:rPr>
          <w:rFonts w:ascii="宋体" w:hAnsi="宋体" w:cs="宋体" w:eastAsia="宋体" w:hint="default"/>
          <w:w w:val="99"/>
          <w:sz w:val="20"/>
          <w:szCs w:val="20"/>
        </w:rPr>
        <w:t> </w:t>
      </w:r>
      <w:r>
        <w:rPr>
          <w:rFonts w:ascii="宋体" w:hAnsi="宋体" w:cs="宋体" w:eastAsia="宋体" w:hint="default"/>
          <w:spacing w:val="-14"/>
          <w:sz w:val="20"/>
          <w:szCs w:val="20"/>
        </w:rPr>
        <w:t>线电缆、金</w:t>
      </w:r>
      <w:r>
        <w:rPr>
          <w:rFonts w:ascii="宋体" w:hAnsi="宋体" w:cs="宋体" w:eastAsia="宋体" w:hint="default"/>
          <w:w w:val="99"/>
          <w:sz w:val="20"/>
          <w:szCs w:val="20"/>
        </w:rPr>
        <w:t> </w:t>
      </w:r>
      <w:r>
        <w:rPr>
          <w:rFonts w:ascii="宋体" w:hAnsi="宋体" w:cs="宋体" w:eastAsia="宋体" w:hint="default"/>
          <w:spacing w:val="-14"/>
          <w:sz w:val="20"/>
          <w:szCs w:val="20"/>
        </w:rPr>
        <w:t>融机具、食</w:t>
      </w:r>
      <w:r>
        <w:rPr>
          <w:rFonts w:ascii="宋体" w:hAnsi="宋体" w:cs="宋体" w:eastAsia="宋体" w:hint="default"/>
          <w:w w:val="99"/>
          <w:sz w:val="20"/>
          <w:szCs w:val="20"/>
        </w:rPr>
        <w:t> </w:t>
      </w:r>
      <w:r>
        <w:rPr>
          <w:rFonts w:ascii="宋体" w:hAnsi="宋体" w:cs="宋体" w:eastAsia="宋体" w:hint="default"/>
          <w:sz w:val="20"/>
          <w:szCs w:val="20"/>
        </w:rPr>
        <w:t>品的销售；</w:t>
      </w:r>
      <w:r>
        <w:rPr>
          <w:rFonts w:ascii="宋体" w:hAnsi="宋体" w:cs="宋体" w:eastAsia="宋体" w:hint="default"/>
          <w:w w:val="99"/>
          <w:sz w:val="20"/>
          <w:szCs w:val="20"/>
        </w:rPr>
        <w:t> </w:t>
      </w:r>
      <w:r>
        <w:rPr>
          <w:rFonts w:ascii="宋体" w:hAnsi="宋体" w:cs="宋体" w:eastAsia="宋体" w:hint="default"/>
          <w:sz w:val="20"/>
          <w:szCs w:val="20"/>
        </w:rPr>
        <w:t>多媒体技</w:t>
      </w:r>
      <w:r>
        <w:rPr>
          <w:rFonts w:ascii="宋体" w:hAnsi="宋体" w:cs="宋体" w:eastAsia="宋体" w:hint="default"/>
          <w:w w:val="99"/>
          <w:sz w:val="20"/>
          <w:szCs w:val="20"/>
        </w:rPr>
        <w:t> </w:t>
      </w:r>
      <w:r>
        <w:rPr>
          <w:rFonts w:ascii="宋体" w:hAnsi="宋体" w:cs="宋体" w:eastAsia="宋体" w:hint="default"/>
          <w:spacing w:val="-14"/>
          <w:sz w:val="20"/>
          <w:szCs w:val="20"/>
        </w:rPr>
        <w:t>术服务；智</w:t>
      </w:r>
      <w:r>
        <w:rPr>
          <w:rFonts w:ascii="宋体" w:hAnsi="宋体" w:cs="宋体" w:eastAsia="宋体" w:hint="default"/>
          <w:w w:val="99"/>
          <w:sz w:val="20"/>
          <w:szCs w:val="20"/>
        </w:rPr>
        <w:t> </w:t>
      </w:r>
      <w:r>
        <w:rPr>
          <w:rFonts w:ascii="宋体" w:hAnsi="宋体" w:cs="宋体" w:eastAsia="宋体" w:hint="default"/>
          <w:sz w:val="20"/>
          <w:szCs w:val="20"/>
        </w:rPr>
        <w:t>能卡及电</w:t>
      </w:r>
      <w:r>
        <w:rPr>
          <w:rFonts w:ascii="宋体" w:hAnsi="宋体" w:cs="宋体" w:eastAsia="宋体" w:hint="default"/>
          <w:w w:val="99"/>
          <w:sz w:val="20"/>
          <w:szCs w:val="20"/>
        </w:rPr>
        <w:t> </w:t>
      </w:r>
      <w:r>
        <w:rPr>
          <w:rFonts w:ascii="宋体" w:hAnsi="宋体" w:cs="宋体" w:eastAsia="宋体" w:hint="default"/>
          <w:sz w:val="20"/>
          <w:szCs w:val="20"/>
        </w:rPr>
        <w:t>子标签的</w:t>
      </w:r>
      <w:r>
        <w:rPr>
          <w:rFonts w:ascii="宋体" w:hAnsi="宋体" w:cs="宋体" w:eastAsia="宋体" w:hint="default"/>
          <w:w w:val="99"/>
          <w:sz w:val="20"/>
          <w:szCs w:val="20"/>
        </w:rPr>
        <w:t> </w:t>
      </w:r>
      <w:r>
        <w:rPr>
          <w:rFonts w:ascii="宋体" w:hAnsi="宋体" w:cs="宋体" w:eastAsia="宋体" w:hint="default"/>
          <w:sz w:val="20"/>
          <w:szCs w:val="20"/>
        </w:rPr>
        <w:t>销售及技</w:t>
      </w:r>
      <w:r>
        <w:rPr>
          <w:rFonts w:ascii="宋体" w:hAnsi="宋体" w:cs="宋体" w:eastAsia="宋体" w:hint="default"/>
          <w:w w:val="99"/>
          <w:sz w:val="20"/>
          <w:szCs w:val="20"/>
        </w:rPr>
        <w:t> </w:t>
      </w:r>
      <w:r>
        <w:rPr>
          <w:rFonts w:ascii="宋体" w:hAnsi="宋体" w:cs="宋体" w:eastAsia="宋体" w:hint="default"/>
          <w:spacing w:val="-14"/>
          <w:sz w:val="20"/>
          <w:szCs w:val="20"/>
        </w:rPr>
        <w:t>术服务；企</w:t>
      </w:r>
      <w:r>
        <w:rPr>
          <w:rFonts w:ascii="宋体" w:hAnsi="宋体" w:cs="宋体" w:eastAsia="宋体" w:hint="default"/>
          <w:w w:val="99"/>
          <w:sz w:val="20"/>
          <w:szCs w:val="20"/>
        </w:rPr>
        <w:t> </w:t>
      </w:r>
      <w:r>
        <w:rPr>
          <w:rFonts w:ascii="宋体" w:hAnsi="宋体" w:cs="宋体" w:eastAsia="宋体" w:hint="default"/>
          <w:sz w:val="20"/>
          <w:szCs w:val="20"/>
        </w:rPr>
        <w:t>业管理咨</w:t>
      </w:r>
      <w:r>
        <w:rPr>
          <w:rFonts w:ascii="宋体" w:hAnsi="宋体" w:cs="宋体" w:eastAsia="宋体" w:hint="default"/>
          <w:w w:val="99"/>
          <w:sz w:val="20"/>
          <w:szCs w:val="20"/>
        </w:rPr>
        <w:t> </w:t>
      </w:r>
      <w:r>
        <w:rPr>
          <w:rFonts w:ascii="宋体" w:hAnsi="宋体" w:cs="宋体" w:eastAsia="宋体" w:hint="default"/>
          <w:spacing w:val="-14"/>
          <w:sz w:val="20"/>
          <w:szCs w:val="20"/>
        </w:rPr>
        <w:t>询；代理记</w:t>
      </w:r>
      <w:r>
        <w:rPr>
          <w:rFonts w:ascii="宋体" w:hAnsi="宋体" w:cs="宋体" w:eastAsia="宋体" w:hint="default"/>
          <w:w w:val="99"/>
          <w:sz w:val="20"/>
          <w:szCs w:val="20"/>
        </w:rPr>
        <w:t> </w:t>
      </w:r>
      <w:r>
        <w:rPr>
          <w:rFonts w:ascii="宋体" w:hAnsi="宋体" w:cs="宋体" w:eastAsia="宋体" w:hint="default"/>
          <w:spacing w:val="-14"/>
          <w:sz w:val="20"/>
          <w:szCs w:val="20"/>
        </w:rPr>
        <w:t>账；代订机</w:t>
      </w:r>
      <w:r>
        <w:rPr>
          <w:rFonts w:ascii="宋体" w:hAnsi="宋体" w:cs="宋体" w:eastAsia="宋体" w:hint="default"/>
          <w:w w:val="99"/>
          <w:sz w:val="20"/>
          <w:szCs w:val="20"/>
        </w:rPr>
        <w:t> </w:t>
      </w:r>
      <w:r>
        <w:rPr>
          <w:rFonts w:ascii="宋体" w:hAnsi="宋体" w:cs="宋体" w:eastAsia="宋体" w:hint="default"/>
          <w:spacing w:val="-14"/>
          <w:sz w:val="20"/>
          <w:szCs w:val="20"/>
        </w:rPr>
        <w:t>票；进出口</w:t>
      </w:r>
      <w:r>
        <w:rPr>
          <w:rFonts w:ascii="宋体" w:hAnsi="宋体" w:cs="宋体" w:eastAsia="宋体" w:hint="default"/>
          <w:w w:val="99"/>
          <w:sz w:val="20"/>
          <w:szCs w:val="20"/>
        </w:rPr>
        <w:t> </w:t>
      </w:r>
      <w:r>
        <w:rPr>
          <w:rFonts w:ascii="宋体" w:hAnsi="宋体" w:cs="宋体" w:eastAsia="宋体" w:hint="default"/>
          <w:sz w:val="20"/>
          <w:szCs w:val="20"/>
        </w:rPr>
        <w:t>业务。</w:t>
      </w:r>
      <w:r>
        <w:rPr>
          <w:rFonts w:ascii="宋体" w:hAnsi="宋体" w:cs="宋体" w:eastAsia="宋体" w:hint="default"/>
          <w:sz w:val="20"/>
          <w:szCs w:val="20"/>
        </w:rPr>
        <w:t> </w:t>
      </w:r>
    </w:p>
    <w:p>
      <w:pPr>
        <w:spacing w:after="0" w:line="285"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1863"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陕西航天信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电子产品</w:t>
            </w:r>
          </w:p>
          <w:p>
            <w:pPr>
              <w:pStyle w:val="TableParagraph"/>
              <w:spacing w:line="285" w:lineRule="auto" w:before="50"/>
              <w:ind w:left="103" w:right="31"/>
              <w:jc w:val="left"/>
              <w:rPr>
                <w:rFonts w:ascii="宋体" w:hAnsi="宋体" w:cs="宋体" w:eastAsia="宋体" w:hint="default"/>
                <w:sz w:val="20"/>
                <w:szCs w:val="20"/>
              </w:rPr>
            </w:pPr>
            <w:r>
              <w:rPr>
                <w:rFonts w:ascii="宋体" w:hAnsi="宋体" w:cs="宋体" w:eastAsia="宋体" w:hint="default"/>
                <w:sz w:val="20"/>
                <w:szCs w:val="20"/>
              </w:rPr>
              <w:t>（除专</w:t>
            </w:r>
            <w:r>
              <w:rPr>
                <w:rFonts w:ascii="宋体" w:hAnsi="宋体" w:cs="宋体" w:eastAsia="宋体" w:hint="default"/>
                <w:w w:val="99"/>
                <w:sz w:val="20"/>
                <w:szCs w:val="20"/>
              </w:rPr>
              <w:t> </w:t>
            </w:r>
            <w:r>
              <w:rPr>
                <w:rFonts w:ascii="宋体" w:hAnsi="宋体" w:cs="宋体" w:eastAsia="宋体" w:hint="default"/>
                <w:spacing w:val="-15"/>
                <w:sz w:val="20"/>
                <w:szCs w:val="20"/>
              </w:rPr>
              <w:t>控）、通信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设备（不含</w:t>
            </w:r>
            <w:r>
              <w:rPr>
                <w:rFonts w:ascii="宋体" w:hAnsi="宋体" w:cs="宋体" w:eastAsia="宋体" w:hint="default"/>
                <w:w w:val="99"/>
                <w:sz w:val="20"/>
                <w:szCs w:val="20"/>
              </w:rPr>
              <w:t> </w:t>
            </w:r>
            <w:r>
              <w:rPr>
                <w:rFonts w:ascii="宋体" w:hAnsi="宋体" w:cs="宋体" w:eastAsia="宋体" w:hint="default"/>
                <w:sz w:val="20"/>
                <w:szCs w:val="20"/>
              </w:rPr>
              <w:t>地面卫星</w:t>
            </w:r>
            <w:r>
              <w:rPr>
                <w:rFonts w:ascii="宋体" w:hAnsi="宋体" w:cs="宋体" w:eastAsia="宋体" w:hint="default"/>
                <w:w w:val="99"/>
                <w:sz w:val="20"/>
                <w:szCs w:val="20"/>
              </w:rPr>
              <w:t> </w:t>
            </w:r>
            <w:r>
              <w:rPr>
                <w:rFonts w:ascii="宋体" w:hAnsi="宋体" w:cs="宋体" w:eastAsia="宋体" w:hint="default"/>
                <w:sz w:val="20"/>
                <w:szCs w:val="20"/>
              </w:rPr>
              <w:t>接收设</w:t>
            </w:r>
            <w:r>
              <w:rPr>
                <w:rFonts w:ascii="宋体" w:hAnsi="宋体" w:cs="宋体" w:eastAsia="宋体" w:hint="default"/>
                <w:w w:val="99"/>
                <w:sz w:val="20"/>
                <w:szCs w:val="20"/>
              </w:rPr>
              <w:t> </w:t>
            </w:r>
            <w:r>
              <w:rPr>
                <w:rFonts w:ascii="宋体" w:hAnsi="宋体" w:cs="宋体" w:eastAsia="宋体" w:hint="default"/>
                <w:spacing w:val="-15"/>
                <w:sz w:val="20"/>
                <w:szCs w:val="20"/>
              </w:rPr>
              <w:t>施）、计算</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机软硬件</w:t>
            </w:r>
            <w:r>
              <w:rPr>
                <w:rFonts w:ascii="宋体" w:hAnsi="宋体" w:cs="宋体" w:eastAsia="宋体" w:hint="default"/>
                <w:w w:val="99"/>
                <w:sz w:val="20"/>
                <w:szCs w:val="20"/>
              </w:rPr>
              <w:t> </w:t>
            </w:r>
            <w:r>
              <w:rPr>
                <w:rFonts w:ascii="宋体" w:hAnsi="宋体" w:cs="宋体" w:eastAsia="宋体" w:hint="default"/>
                <w:sz w:val="20"/>
                <w:szCs w:val="20"/>
              </w:rPr>
              <w:t>及外围设</w:t>
            </w:r>
            <w:r>
              <w:rPr>
                <w:rFonts w:ascii="宋体" w:hAnsi="宋体" w:cs="宋体" w:eastAsia="宋体" w:hint="default"/>
                <w:w w:val="99"/>
                <w:sz w:val="20"/>
                <w:szCs w:val="20"/>
              </w:rPr>
              <w:t> </w:t>
            </w:r>
            <w:r>
              <w:rPr>
                <w:rFonts w:ascii="宋体" w:hAnsi="宋体" w:cs="宋体" w:eastAsia="宋体" w:hint="default"/>
                <w:spacing w:val="-14"/>
                <w:sz w:val="20"/>
                <w:szCs w:val="20"/>
              </w:rPr>
              <w:t>备、机电产</w:t>
            </w:r>
            <w:r>
              <w:rPr>
                <w:rFonts w:ascii="宋体" w:hAnsi="宋体" w:cs="宋体" w:eastAsia="宋体" w:hint="default"/>
                <w:w w:val="99"/>
                <w:sz w:val="20"/>
                <w:szCs w:val="20"/>
              </w:rPr>
              <w:t> </w:t>
            </w:r>
            <w:r>
              <w:rPr>
                <w:rFonts w:ascii="宋体" w:hAnsi="宋体" w:cs="宋体" w:eastAsia="宋体" w:hint="default"/>
                <w:sz w:val="20"/>
                <w:szCs w:val="20"/>
              </w:rPr>
              <w:t>品（除专</w:t>
            </w:r>
            <w:r>
              <w:rPr>
                <w:rFonts w:ascii="宋体" w:hAnsi="宋体" w:cs="宋体" w:eastAsia="宋体" w:hint="default"/>
                <w:w w:val="99"/>
                <w:sz w:val="20"/>
                <w:szCs w:val="20"/>
              </w:rPr>
              <w:t> </w:t>
            </w:r>
            <w:r>
              <w:rPr>
                <w:rFonts w:ascii="宋体" w:hAnsi="宋体" w:cs="宋体" w:eastAsia="宋体" w:hint="default"/>
                <w:spacing w:val="-15"/>
                <w:sz w:val="20"/>
                <w:szCs w:val="20"/>
              </w:rPr>
              <w:t>控）、财税</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专用设备</w:t>
            </w:r>
            <w:r>
              <w:rPr>
                <w:rFonts w:ascii="宋体" w:hAnsi="宋体" w:cs="宋体" w:eastAsia="宋体" w:hint="default"/>
                <w:w w:val="99"/>
                <w:sz w:val="20"/>
                <w:szCs w:val="20"/>
              </w:rPr>
              <w:t> </w:t>
            </w:r>
            <w:r>
              <w:rPr>
                <w:rFonts w:ascii="宋体" w:hAnsi="宋体" w:cs="宋体" w:eastAsia="宋体" w:hint="default"/>
                <w:spacing w:val="-14"/>
                <w:sz w:val="20"/>
                <w:szCs w:val="20"/>
              </w:rPr>
              <w:t>的研究、开</w:t>
            </w:r>
            <w:r>
              <w:rPr>
                <w:rFonts w:ascii="宋体" w:hAnsi="宋体" w:cs="宋体" w:eastAsia="宋体" w:hint="default"/>
                <w:w w:val="99"/>
                <w:sz w:val="20"/>
                <w:szCs w:val="20"/>
              </w:rPr>
              <w:t> </w:t>
            </w:r>
            <w:r>
              <w:rPr>
                <w:rFonts w:ascii="宋体" w:hAnsi="宋体" w:cs="宋体" w:eastAsia="宋体" w:hint="default"/>
                <w:sz w:val="20"/>
                <w:szCs w:val="20"/>
              </w:rPr>
              <w:t>发、生产、</w:t>
            </w:r>
            <w:r>
              <w:rPr>
                <w:rFonts w:ascii="宋体" w:hAnsi="宋体" w:cs="宋体" w:eastAsia="宋体" w:hint="default"/>
                <w:w w:val="99"/>
                <w:sz w:val="20"/>
                <w:szCs w:val="20"/>
              </w:rPr>
              <w:t> </w:t>
            </w:r>
            <w:r>
              <w:rPr>
                <w:rFonts w:ascii="宋体" w:hAnsi="宋体" w:cs="宋体" w:eastAsia="宋体" w:hint="default"/>
                <w:sz w:val="20"/>
                <w:szCs w:val="20"/>
              </w:rPr>
              <w:t>销售、服</w:t>
            </w:r>
            <w:r>
              <w:rPr>
                <w:rFonts w:ascii="宋体" w:hAnsi="宋体" w:cs="宋体" w:eastAsia="宋体" w:hint="default"/>
                <w:w w:val="99"/>
                <w:sz w:val="20"/>
                <w:szCs w:val="20"/>
              </w:rPr>
              <w:t> </w:t>
            </w:r>
            <w:r>
              <w:rPr>
                <w:rFonts w:ascii="宋体" w:hAnsi="宋体" w:cs="宋体" w:eastAsia="宋体" w:hint="default"/>
                <w:spacing w:val="-14"/>
                <w:sz w:val="20"/>
                <w:szCs w:val="20"/>
              </w:rPr>
              <w:t>务；计算机</w:t>
            </w:r>
            <w:r>
              <w:rPr>
                <w:rFonts w:ascii="宋体" w:hAnsi="宋体" w:cs="宋体" w:eastAsia="宋体" w:hint="default"/>
                <w:w w:val="99"/>
                <w:sz w:val="20"/>
                <w:szCs w:val="20"/>
              </w:rPr>
              <w:t> </w:t>
            </w:r>
            <w:r>
              <w:rPr>
                <w:rFonts w:ascii="宋体" w:hAnsi="宋体" w:cs="宋体" w:eastAsia="宋体" w:hint="default"/>
                <w:sz w:val="20"/>
                <w:szCs w:val="20"/>
              </w:rPr>
              <w:t>系统集成</w:t>
            </w:r>
          </w:p>
          <w:p>
            <w:pPr>
              <w:pStyle w:val="TableParagraph"/>
              <w:spacing w:line="285" w:lineRule="auto" w:before="12"/>
              <w:ind w:left="103" w:right="1"/>
              <w:jc w:val="left"/>
              <w:rPr>
                <w:rFonts w:ascii="宋体" w:hAnsi="宋体" w:cs="宋体" w:eastAsia="宋体" w:hint="default"/>
                <w:sz w:val="20"/>
                <w:szCs w:val="20"/>
              </w:rPr>
            </w:pPr>
            <w:r>
              <w:rPr>
                <w:rFonts w:ascii="宋体" w:hAnsi="宋体" w:cs="宋体" w:eastAsia="宋体" w:hint="default"/>
                <w:sz w:val="20"/>
                <w:szCs w:val="20"/>
              </w:rPr>
              <w:t>（须审批</w:t>
            </w:r>
            <w:r>
              <w:rPr>
                <w:rFonts w:ascii="宋体" w:hAnsi="宋体" w:cs="宋体" w:eastAsia="宋体" w:hint="default"/>
                <w:w w:val="99"/>
                <w:sz w:val="20"/>
                <w:szCs w:val="20"/>
              </w:rPr>
              <w:t> </w:t>
            </w:r>
            <w:r>
              <w:rPr>
                <w:rFonts w:ascii="宋体" w:hAnsi="宋体" w:cs="宋体" w:eastAsia="宋体" w:hint="default"/>
                <w:sz w:val="20"/>
                <w:szCs w:val="20"/>
              </w:rPr>
              <w:t>项目除</w:t>
            </w:r>
            <w:r>
              <w:rPr>
                <w:rFonts w:ascii="宋体" w:hAnsi="宋体" w:cs="宋体" w:eastAsia="宋体" w:hint="default"/>
                <w:w w:val="99"/>
                <w:sz w:val="20"/>
                <w:szCs w:val="20"/>
              </w:rPr>
              <w:t> </w:t>
            </w:r>
            <w:r>
              <w:rPr>
                <w:rFonts w:ascii="宋体" w:hAnsi="宋体" w:cs="宋体" w:eastAsia="宋体" w:hint="default"/>
                <w:spacing w:val="-15"/>
                <w:sz w:val="20"/>
                <w:szCs w:val="20"/>
              </w:rPr>
              <w:t>外）；信息</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技术、网络</w:t>
            </w:r>
            <w:r>
              <w:rPr>
                <w:rFonts w:ascii="宋体" w:hAnsi="宋体" w:cs="宋体" w:eastAsia="宋体" w:hint="default"/>
                <w:w w:val="99"/>
                <w:sz w:val="20"/>
                <w:szCs w:val="20"/>
              </w:rPr>
              <w:t> </w:t>
            </w:r>
            <w:r>
              <w:rPr>
                <w:rFonts w:ascii="宋体" w:hAnsi="宋体" w:cs="宋体" w:eastAsia="宋体" w:hint="default"/>
                <w:spacing w:val="-14"/>
                <w:sz w:val="20"/>
                <w:szCs w:val="20"/>
              </w:rPr>
              <w:t>技术、多媒</w:t>
            </w:r>
            <w:r>
              <w:rPr>
                <w:rFonts w:ascii="宋体" w:hAnsi="宋体" w:cs="宋体" w:eastAsia="宋体" w:hint="default"/>
                <w:w w:val="99"/>
                <w:sz w:val="20"/>
                <w:szCs w:val="20"/>
              </w:rPr>
              <w:t> </w:t>
            </w:r>
            <w:r>
              <w:rPr>
                <w:rFonts w:ascii="宋体" w:hAnsi="宋体" w:cs="宋体" w:eastAsia="宋体" w:hint="default"/>
                <w:spacing w:val="-14"/>
                <w:sz w:val="20"/>
                <w:szCs w:val="20"/>
              </w:rPr>
              <w:t>体技术、工</w:t>
            </w:r>
            <w:r>
              <w:rPr>
                <w:rFonts w:ascii="宋体" w:hAnsi="宋体" w:cs="宋体" w:eastAsia="宋体" w:hint="default"/>
                <w:w w:val="99"/>
                <w:sz w:val="20"/>
                <w:szCs w:val="20"/>
              </w:rPr>
              <w:t> </w:t>
            </w:r>
            <w:r>
              <w:rPr>
                <w:rFonts w:ascii="宋体" w:hAnsi="宋体" w:cs="宋体" w:eastAsia="宋体" w:hint="default"/>
                <w:sz w:val="20"/>
                <w:szCs w:val="20"/>
              </w:rPr>
              <w:t>业自动化</w:t>
            </w:r>
            <w:r>
              <w:rPr>
                <w:rFonts w:ascii="宋体" w:hAnsi="宋体" w:cs="宋体" w:eastAsia="宋体" w:hint="default"/>
                <w:w w:val="99"/>
                <w:sz w:val="20"/>
                <w:szCs w:val="20"/>
              </w:rPr>
              <w:t> </w:t>
            </w:r>
            <w:r>
              <w:rPr>
                <w:rFonts w:ascii="宋体" w:hAnsi="宋体" w:cs="宋体" w:eastAsia="宋体" w:hint="default"/>
                <w:sz w:val="20"/>
                <w:szCs w:val="20"/>
              </w:rPr>
              <w:t>控制技术</w:t>
            </w:r>
            <w:r>
              <w:rPr>
                <w:rFonts w:ascii="宋体" w:hAnsi="宋体" w:cs="宋体" w:eastAsia="宋体" w:hint="default"/>
                <w:w w:val="99"/>
                <w:sz w:val="20"/>
                <w:szCs w:val="20"/>
              </w:rPr>
              <w:t> </w:t>
            </w:r>
            <w:r>
              <w:rPr>
                <w:rFonts w:ascii="宋体" w:hAnsi="宋体" w:cs="宋体" w:eastAsia="宋体" w:hint="default"/>
                <w:spacing w:val="-14"/>
                <w:sz w:val="20"/>
                <w:szCs w:val="20"/>
              </w:rPr>
              <w:t>的开发、技</w:t>
            </w:r>
            <w:r>
              <w:rPr>
                <w:rFonts w:ascii="宋体" w:hAnsi="宋体" w:cs="宋体" w:eastAsia="宋体" w:hint="default"/>
                <w:w w:val="99"/>
                <w:sz w:val="20"/>
                <w:szCs w:val="20"/>
              </w:rPr>
              <w:t> </w:t>
            </w:r>
            <w:r>
              <w:rPr>
                <w:rFonts w:ascii="宋体" w:hAnsi="宋体" w:cs="宋体" w:eastAsia="宋体" w:hint="default"/>
                <w:spacing w:val="-14"/>
                <w:sz w:val="20"/>
                <w:szCs w:val="20"/>
              </w:rPr>
              <w:t>术转让、技</w:t>
            </w:r>
            <w:r>
              <w:rPr>
                <w:rFonts w:ascii="宋体" w:hAnsi="宋体" w:cs="宋体" w:eastAsia="宋体" w:hint="default"/>
                <w:w w:val="99"/>
                <w:sz w:val="20"/>
                <w:szCs w:val="20"/>
              </w:rPr>
              <w:t> </w:t>
            </w:r>
            <w:r>
              <w:rPr>
                <w:rFonts w:ascii="宋体" w:hAnsi="宋体" w:cs="宋体" w:eastAsia="宋体" w:hint="default"/>
                <w:spacing w:val="-14"/>
                <w:sz w:val="20"/>
                <w:szCs w:val="20"/>
              </w:rPr>
              <w:t>术咨询、技</w:t>
            </w:r>
            <w:r>
              <w:rPr>
                <w:rFonts w:ascii="宋体" w:hAnsi="宋体" w:cs="宋体" w:eastAsia="宋体" w:hint="default"/>
                <w:w w:val="99"/>
                <w:sz w:val="20"/>
                <w:szCs w:val="20"/>
              </w:rPr>
              <w:t> </w:t>
            </w:r>
            <w:r>
              <w:rPr>
                <w:rFonts w:ascii="宋体" w:hAnsi="宋体" w:cs="宋体" w:eastAsia="宋体" w:hint="default"/>
                <w:spacing w:val="-14"/>
                <w:sz w:val="20"/>
                <w:szCs w:val="20"/>
              </w:rPr>
              <w:t>术服务；互</w:t>
            </w:r>
            <w:r>
              <w:rPr>
                <w:rFonts w:ascii="宋体" w:hAnsi="宋体" w:cs="宋体" w:eastAsia="宋体" w:hint="default"/>
                <w:w w:val="99"/>
                <w:sz w:val="20"/>
                <w:szCs w:val="20"/>
              </w:rPr>
              <w:t> </w:t>
            </w:r>
            <w:r>
              <w:rPr>
                <w:rFonts w:ascii="宋体" w:hAnsi="宋体" w:cs="宋体" w:eastAsia="宋体" w:hint="default"/>
                <w:sz w:val="20"/>
                <w:szCs w:val="20"/>
              </w:rPr>
              <w:t>联网信息</w:t>
            </w:r>
            <w:r>
              <w:rPr>
                <w:rFonts w:ascii="宋体" w:hAnsi="宋体" w:cs="宋体" w:eastAsia="宋体" w:hint="default"/>
                <w:w w:val="99"/>
                <w:sz w:val="20"/>
                <w:szCs w:val="20"/>
              </w:rPr>
              <w:t> </w:t>
            </w:r>
            <w:r>
              <w:rPr>
                <w:rFonts w:ascii="宋体" w:hAnsi="宋体" w:cs="宋体" w:eastAsia="宋体" w:hint="default"/>
                <w:spacing w:val="-14"/>
                <w:sz w:val="20"/>
                <w:szCs w:val="20"/>
              </w:rPr>
              <w:t>服务；数据</w:t>
            </w:r>
            <w:r>
              <w:rPr>
                <w:rFonts w:ascii="宋体" w:hAnsi="宋体" w:cs="宋体" w:eastAsia="宋体" w:hint="default"/>
                <w:w w:val="99"/>
                <w:sz w:val="20"/>
                <w:szCs w:val="20"/>
              </w:rPr>
              <w:t> </w:t>
            </w:r>
            <w:r>
              <w:rPr>
                <w:rFonts w:ascii="宋体" w:hAnsi="宋体" w:cs="宋体" w:eastAsia="宋体" w:hint="default"/>
                <w:spacing w:val="-14"/>
                <w:sz w:val="20"/>
                <w:szCs w:val="20"/>
              </w:rPr>
              <w:t>处理；数据</w:t>
            </w:r>
            <w:r>
              <w:rPr>
                <w:rFonts w:ascii="宋体" w:hAnsi="宋体" w:cs="宋体" w:eastAsia="宋体" w:hint="default"/>
                <w:w w:val="99"/>
                <w:sz w:val="20"/>
                <w:szCs w:val="20"/>
              </w:rPr>
              <w:t> </w:t>
            </w:r>
            <w:r>
              <w:rPr>
                <w:rFonts w:ascii="宋体" w:hAnsi="宋体" w:cs="宋体" w:eastAsia="宋体" w:hint="default"/>
                <w:spacing w:val="-14"/>
                <w:sz w:val="20"/>
                <w:szCs w:val="20"/>
              </w:rPr>
              <w:t>存储；税务</w:t>
            </w:r>
            <w:r>
              <w:rPr>
                <w:rFonts w:ascii="宋体" w:hAnsi="宋体" w:cs="宋体" w:eastAsia="宋体" w:hint="default"/>
                <w:w w:val="99"/>
                <w:sz w:val="20"/>
                <w:szCs w:val="20"/>
              </w:rPr>
              <w:t> </w:t>
            </w:r>
            <w:r>
              <w:rPr>
                <w:rFonts w:ascii="宋体" w:hAnsi="宋体" w:cs="宋体" w:eastAsia="宋体" w:hint="default"/>
                <w:sz w:val="20"/>
                <w:szCs w:val="20"/>
              </w:rPr>
              <w:t>代理、咨</w:t>
            </w:r>
            <w:r>
              <w:rPr>
                <w:rFonts w:ascii="宋体" w:hAnsi="宋体" w:cs="宋体" w:eastAsia="宋体" w:hint="default"/>
                <w:w w:val="99"/>
                <w:sz w:val="20"/>
                <w:szCs w:val="20"/>
              </w:rPr>
              <w:t> </w:t>
            </w:r>
            <w:r>
              <w:rPr>
                <w:rFonts w:ascii="宋体" w:hAnsi="宋体" w:cs="宋体" w:eastAsia="宋体" w:hint="default"/>
                <w:spacing w:val="-14"/>
                <w:sz w:val="20"/>
                <w:szCs w:val="20"/>
              </w:rPr>
              <w:t>询；财务咨</w:t>
            </w:r>
            <w:r>
              <w:rPr>
                <w:rFonts w:ascii="宋体" w:hAnsi="宋体" w:cs="宋体" w:eastAsia="宋体" w:hint="default"/>
                <w:w w:val="99"/>
                <w:sz w:val="20"/>
                <w:szCs w:val="20"/>
              </w:rPr>
              <w:t> </w:t>
            </w:r>
            <w:r>
              <w:rPr>
                <w:rFonts w:ascii="宋体" w:hAnsi="宋体" w:cs="宋体" w:eastAsia="宋体" w:hint="default"/>
                <w:spacing w:val="-14"/>
                <w:sz w:val="20"/>
                <w:szCs w:val="20"/>
              </w:rPr>
              <w:t>询（不含代</w:t>
            </w:r>
            <w:r>
              <w:rPr>
                <w:rFonts w:ascii="宋体" w:hAnsi="宋体" w:cs="宋体" w:eastAsia="宋体" w:hint="default"/>
                <w:w w:val="99"/>
                <w:sz w:val="20"/>
                <w:szCs w:val="20"/>
              </w:rPr>
              <w:t> </w:t>
            </w:r>
            <w:r>
              <w:rPr>
                <w:rFonts w:ascii="宋体" w:hAnsi="宋体" w:cs="宋体" w:eastAsia="宋体" w:hint="default"/>
                <w:spacing w:val="-14"/>
                <w:sz w:val="20"/>
                <w:szCs w:val="20"/>
              </w:rPr>
              <w:t>理记账）。</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宋体" w:hAnsi="宋体" w:cs="宋体" w:eastAsia="宋体" w:hint="default"/>
                <w:sz w:val="20"/>
                <w:szCs w:val="20"/>
              </w:rPr>
            </w:pPr>
            <w:r>
              <w:rPr>
                <w:rFonts w:ascii="宋体"/>
                <w:w w:val="95"/>
                <w:sz w:val="20"/>
              </w:rPr>
              <w:t>2,000.00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5"/>
                <w:sz w:val="20"/>
              </w:rPr>
              <w:t>16,872.18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5"/>
                <w:sz w:val="20"/>
              </w:rPr>
              <w:t>8,886.63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5"/>
                <w:sz w:val="20"/>
              </w:rPr>
              <w:t>34,465.87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宋体" w:hAnsi="宋体" w:cs="宋体" w:eastAsia="宋体" w:hint="default"/>
                <w:sz w:val="20"/>
                <w:szCs w:val="20"/>
              </w:rPr>
            </w:pPr>
            <w:r>
              <w:rPr>
                <w:rFonts w:ascii="宋体"/>
                <w:w w:val="95"/>
                <w:sz w:val="20"/>
              </w:rPr>
              <w:t>6,839.09 </w:t>
            </w:r>
            <w:r>
              <w:rPr>
                <w:rFonts w:ascii="宋体"/>
                <w:sz w:val="20"/>
              </w:rPr>
            </w:r>
          </w:p>
        </w:tc>
      </w:tr>
      <w:tr>
        <w:trPr>
          <w:trHeight w:val="203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上海爱信诺</w:t>
            </w:r>
            <w:r>
              <w:rPr>
                <w:rFonts w:ascii="宋体" w:hAnsi="宋体" w:cs="宋体" w:eastAsia="宋体" w:hint="default"/>
                <w:w w:val="99"/>
                <w:sz w:val="20"/>
                <w:szCs w:val="20"/>
              </w:rPr>
              <w:t> </w:t>
            </w:r>
            <w:r>
              <w:rPr>
                <w:rFonts w:ascii="宋体" w:hAnsi="宋体" w:cs="宋体" w:eastAsia="宋体" w:hint="default"/>
                <w:sz w:val="20"/>
                <w:szCs w:val="20"/>
              </w:rPr>
              <w:t>航天信息有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69"/>
              <w:ind w:left="103" w:right="31"/>
              <w:jc w:val="left"/>
              <w:rPr>
                <w:rFonts w:ascii="宋体" w:hAnsi="宋体" w:cs="宋体" w:eastAsia="宋体" w:hint="default"/>
                <w:sz w:val="20"/>
                <w:szCs w:val="20"/>
              </w:rPr>
            </w:pPr>
            <w:r>
              <w:rPr>
                <w:rFonts w:ascii="宋体" w:hAnsi="宋体" w:cs="宋体" w:eastAsia="宋体" w:hint="default"/>
                <w:sz w:val="20"/>
                <w:szCs w:val="20"/>
              </w:rPr>
              <w:t>防伪税控</w:t>
            </w:r>
            <w:r>
              <w:rPr>
                <w:rFonts w:ascii="宋体" w:hAnsi="宋体" w:cs="宋体" w:eastAsia="宋体" w:hint="default"/>
                <w:w w:val="99"/>
                <w:sz w:val="20"/>
                <w:szCs w:val="20"/>
              </w:rPr>
              <w:t> </w:t>
            </w:r>
            <w:r>
              <w:rPr>
                <w:rFonts w:ascii="宋体" w:hAnsi="宋体" w:cs="宋体" w:eastAsia="宋体" w:hint="default"/>
                <w:sz w:val="20"/>
                <w:szCs w:val="20"/>
              </w:rPr>
              <w:t>系统及相</w:t>
            </w:r>
            <w:r>
              <w:rPr>
                <w:rFonts w:ascii="宋体" w:hAnsi="宋体" w:cs="宋体" w:eastAsia="宋体" w:hint="default"/>
                <w:w w:val="99"/>
                <w:sz w:val="20"/>
                <w:szCs w:val="20"/>
              </w:rPr>
              <w:t> </w:t>
            </w:r>
            <w:r>
              <w:rPr>
                <w:rFonts w:ascii="宋体" w:hAnsi="宋体" w:cs="宋体" w:eastAsia="宋体" w:hint="default"/>
                <w:sz w:val="20"/>
                <w:szCs w:val="20"/>
              </w:rPr>
              <w:t>关设备的</w:t>
            </w:r>
            <w:r>
              <w:rPr>
                <w:rFonts w:ascii="宋体" w:hAnsi="宋体" w:cs="宋体" w:eastAsia="宋体" w:hint="default"/>
                <w:w w:val="99"/>
                <w:sz w:val="20"/>
                <w:szCs w:val="20"/>
              </w:rPr>
              <w:t> </w:t>
            </w:r>
            <w:r>
              <w:rPr>
                <w:rFonts w:ascii="宋体" w:hAnsi="宋体" w:cs="宋体" w:eastAsia="宋体" w:hint="default"/>
                <w:spacing w:val="-14"/>
                <w:sz w:val="20"/>
                <w:szCs w:val="20"/>
              </w:rPr>
              <w:t>销售、安装</w:t>
            </w:r>
            <w:r>
              <w:rPr>
                <w:rFonts w:ascii="宋体" w:hAnsi="宋体" w:cs="宋体" w:eastAsia="宋体" w:hint="default"/>
                <w:w w:val="99"/>
                <w:sz w:val="20"/>
                <w:szCs w:val="20"/>
              </w:rPr>
              <w:t> </w:t>
            </w:r>
            <w:r>
              <w:rPr>
                <w:rFonts w:ascii="宋体" w:hAnsi="宋体" w:cs="宋体" w:eastAsia="宋体" w:hint="default"/>
                <w:sz w:val="20"/>
                <w:szCs w:val="20"/>
              </w:rPr>
              <w:t>及技术服</w:t>
            </w:r>
            <w:r>
              <w:rPr>
                <w:rFonts w:ascii="宋体" w:hAnsi="宋体" w:cs="宋体" w:eastAsia="宋体" w:hint="default"/>
                <w:w w:val="99"/>
                <w:sz w:val="20"/>
                <w:szCs w:val="20"/>
              </w:rPr>
              <w:t> </w:t>
            </w:r>
            <w:r>
              <w:rPr>
                <w:rFonts w:ascii="宋体" w:hAnsi="宋体" w:cs="宋体" w:eastAsia="宋体" w:hint="default"/>
                <w:sz w:val="20"/>
                <w:szCs w:val="20"/>
              </w:rPr>
              <w:t>务，网络、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5"/>
              <w:jc w:val="right"/>
              <w:rPr>
                <w:rFonts w:ascii="宋体" w:hAnsi="宋体" w:cs="宋体" w:eastAsia="宋体" w:hint="default"/>
                <w:sz w:val="20"/>
                <w:szCs w:val="20"/>
              </w:rPr>
            </w:pPr>
            <w:r>
              <w:rPr>
                <w:rFonts w:ascii="宋体"/>
                <w:w w:val="95"/>
                <w:sz w:val="20"/>
              </w:rPr>
              <w:t>3,000.00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
              <w:jc w:val="right"/>
              <w:rPr>
                <w:rFonts w:ascii="宋体" w:hAnsi="宋体" w:cs="宋体" w:eastAsia="宋体" w:hint="default"/>
                <w:sz w:val="20"/>
                <w:szCs w:val="20"/>
              </w:rPr>
            </w:pPr>
            <w:r>
              <w:rPr>
                <w:rFonts w:ascii="宋体"/>
                <w:w w:val="95"/>
                <w:sz w:val="20"/>
              </w:rPr>
              <w:t>34.12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
              <w:jc w:val="right"/>
              <w:rPr>
                <w:rFonts w:ascii="宋体" w:hAnsi="宋体" w:cs="宋体" w:eastAsia="宋体" w:hint="default"/>
                <w:sz w:val="20"/>
                <w:szCs w:val="20"/>
              </w:rPr>
            </w:pPr>
            <w:r>
              <w:rPr>
                <w:rFonts w:ascii="宋体"/>
                <w:spacing w:val="-1"/>
                <w:sz w:val="20"/>
              </w:rPr>
              <w:t>26</w:t>
            </w:r>
            <w:r>
              <w:rPr>
                <w:rFonts w:ascii="宋体"/>
                <w:sz w:val="20"/>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
              <w:jc w:val="right"/>
              <w:rPr>
                <w:rFonts w:ascii="宋体" w:hAnsi="宋体" w:cs="宋体" w:eastAsia="宋体" w:hint="default"/>
                <w:sz w:val="20"/>
                <w:szCs w:val="20"/>
              </w:rPr>
            </w:pPr>
            <w:r>
              <w:rPr>
                <w:rFonts w:ascii="宋体"/>
                <w:w w:val="95"/>
                <w:sz w:val="20"/>
              </w:rPr>
              <w:t>37,366.96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
              <w:jc w:val="right"/>
              <w:rPr>
                <w:rFonts w:ascii="宋体" w:hAnsi="宋体" w:cs="宋体" w:eastAsia="宋体" w:hint="default"/>
                <w:sz w:val="20"/>
                <w:szCs w:val="20"/>
              </w:rPr>
            </w:pPr>
            <w:r>
              <w:rPr>
                <w:rFonts w:ascii="宋体"/>
                <w:w w:val="95"/>
                <w:sz w:val="20"/>
              </w:rPr>
              <w:t>24,407.68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
              <w:jc w:val="right"/>
              <w:rPr>
                <w:rFonts w:ascii="宋体" w:hAnsi="宋体" w:cs="宋体" w:eastAsia="宋体" w:hint="default"/>
                <w:sz w:val="20"/>
                <w:szCs w:val="20"/>
              </w:rPr>
            </w:pPr>
            <w:r>
              <w:rPr>
                <w:rFonts w:ascii="宋体"/>
                <w:w w:val="95"/>
                <w:sz w:val="20"/>
              </w:rPr>
              <w:t>40,774.01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1"/>
              <w:jc w:val="right"/>
              <w:rPr>
                <w:rFonts w:ascii="宋体" w:hAnsi="宋体" w:cs="宋体" w:eastAsia="宋体" w:hint="default"/>
                <w:sz w:val="20"/>
                <w:szCs w:val="20"/>
              </w:rPr>
            </w:pPr>
            <w:r>
              <w:rPr>
                <w:rFonts w:ascii="宋体"/>
                <w:w w:val="95"/>
                <w:sz w:val="20"/>
              </w:rPr>
              <w:t>14,048.36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3437"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
              <w:jc w:val="left"/>
              <w:rPr>
                <w:rFonts w:ascii="宋体" w:hAnsi="宋体" w:cs="宋体" w:eastAsia="宋体" w:hint="default"/>
                <w:sz w:val="20"/>
                <w:szCs w:val="20"/>
              </w:rPr>
            </w:pPr>
            <w:r>
              <w:rPr>
                <w:rFonts w:ascii="宋体" w:hAnsi="宋体" w:cs="宋体" w:eastAsia="宋体" w:hint="default"/>
                <w:spacing w:val="-14"/>
                <w:sz w:val="20"/>
                <w:szCs w:val="20"/>
              </w:rPr>
              <w:t>计算机、电</w:t>
            </w:r>
            <w:r>
              <w:rPr>
                <w:rFonts w:ascii="宋体" w:hAnsi="宋体" w:cs="宋体" w:eastAsia="宋体" w:hint="default"/>
                <w:w w:val="99"/>
                <w:sz w:val="20"/>
                <w:szCs w:val="20"/>
              </w:rPr>
              <w:t> </w:t>
            </w:r>
            <w:r>
              <w:rPr>
                <w:rFonts w:ascii="宋体" w:hAnsi="宋体" w:cs="宋体" w:eastAsia="宋体" w:hint="default"/>
                <w:sz w:val="20"/>
                <w:szCs w:val="20"/>
              </w:rPr>
              <w:t>子专业领</w:t>
            </w:r>
            <w:r>
              <w:rPr>
                <w:rFonts w:ascii="宋体" w:hAnsi="宋体" w:cs="宋体" w:eastAsia="宋体" w:hint="default"/>
                <w:w w:val="99"/>
                <w:sz w:val="20"/>
                <w:szCs w:val="20"/>
              </w:rPr>
              <w:t> </w:t>
            </w:r>
            <w:r>
              <w:rPr>
                <w:rFonts w:ascii="宋体" w:hAnsi="宋体" w:cs="宋体" w:eastAsia="宋体" w:hint="default"/>
                <w:sz w:val="20"/>
                <w:szCs w:val="20"/>
              </w:rPr>
              <w:t>域内的技</w:t>
            </w:r>
            <w:r>
              <w:rPr>
                <w:rFonts w:ascii="宋体" w:hAnsi="宋体" w:cs="宋体" w:eastAsia="宋体" w:hint="default"/>
                <w:w w:val="99"/>
                <w:sz w:val="20"/>
                <w:szCs w:val="20"/>
              </w:rPr>
              <w:t> </w:t>
            </w:r>
            <w:r>
              <w:rPr>
                <w:rFonts w:ascii="宋体" w:hAnsi="宋体" w:cs="宋体" w:eastAsia="宋体" w:hint="default"/>
                <w:spacing w:val="-14"/>
                <w:sz w:val="20"/>
                <w:szCs w:val="20"/>
              </w:rPr>
              <w:t>术服务、技</w:t>
            </w:r>
            <w:r>
              <w:rPr>
                <w:rFonts w:ascii="宋体" w:hAnsi="宋体" w:cs="宋体" w:eastAsia="宋体" w:hint="default"/>
                <w:w w:val="99"/>
                <w:sz w:val="20"/>
                <w:szCs w:val="20"/>
              </w:rPr>
              <w:t> </w:t>
            </w:r>
            <w:r>
              <w:rPr>
                <w:rFonts w:ascii="宋体" w:hAnsi="宋体" w:cs="宋体" w:eastAsia="宋体" w:hint="default"/>
                <w:spacing w:val="-14"/>
                <w:sz w:val="20"/>
                <w:szCs w:val="20"/>
              </w:rPr>
              <w:t>术咨询、技</w:t>
            </w:r>
            <w:r>
              <w:rPr>
                <w:rFonts w:ascii="宋体" w:hAnsi="宋体" w:cs="宋体" w:eastAsia="宋体" w:hint="default"/>
                <w:w w:val="99"/>
                <w:sz w:val="20"/>
                <w:szCs w:val="20"/>
              </w:rPr>
              <w:t> </w:t>
            </w:r>
            <w:r>
              <w:rPr>
                <w:rFonts w:ascii="宋体" w:hAnsi="宋体" w:cs="宋体" w:eastAsia="宋体" w:hint="default"/>
                <w:spacing w:val="-14"/>
                <w:sz w:val="20"/>
                <w:szCs w:val="20"/>
              </w:rPr>
              <w:t>术开发、技</w:t>
            </w:r>
            <w:r>
              <w:rPr>
                <w:rFonts w:ascii="宋体" w:hAnsi="宋体" w:cs="宋体" w:eastAsia="宋体" w:hint="default"/>
                <w:w w:val="99"/>
                <w:sz w:val="20"/>
                <w:szCs w:val="20"/>
              </w:rPr>
              <w:t> </w:t>
            </w:r>
            <w:r>
              <w:rPr>
                <w:rFonts w:ascii="宋体" w:hAnsi="宋体" w:cs="宋体" w:eastAsia="宋体" w:hint="default"/>
                <w:spacing w:val="-14"/>
                <w:sz w:val="20"/>
                <w:szCs w:val="20"/>
              </w:rPr>
              <w:t>术转让，电</w:t>
            </w:r>
            <w:r>
              <w:rPr>
                <w:rFonts w:ascii="宋体" w:hAnsi="宋体" w:cs="宋体" w:eastAsia="宋体" w:hint="default"/>
                <w:w w:val="99"/>
                <w:sz w:val="20"/>
                <w:szCs w:val="20"/>
              </w:rPr>
              <w:t> </w:t>
            </w:r>
            <w:r>
              <w:rPr>
                <w:rFonts w:ascii="宋体" w:hAnsi="宋体" w:cs="宋体" w:eastAsia="宋体" w:hint="default"/>
                <w:spacing w:val="-14"/>
                <w:sz w:val="20"/>
                <w:szCs w:val="20"/>
              </w:rPr>
              <w:t>子设备、机</w:t>
            </w:r>
            <w:r>
              <w:rPr>
                <w:rFonts w:ascii="宋体" w:hAnsi="宋体" w:cs="宋体" w:eastAsia="宋体" w:hint="default"/>
                <w:w w:val="99"/>
                <w:sz w:val="20"/>
                <w:szCs w:val="20"/>
              </w:rPr>
              <w:t> </w:t>
            </w:r>
            <w:r>
              <w:rPr>
                <w:rFonts w:ascii="宋体" w:hAnsi="宋体" w:cs="宋体" w:eastAsia="宋体" w:hint="default"/>
                <w:spacing w:val="-14"/>
                <w:sz w:val="20"/>
                <w:szCs w:val="20"/>
              </w:rPr>
              <w:t>电设备、计</w:t>
            </w:r>
            <w:r>
              <w:rPr>
                <w:rFonts w:ascii="宋体" w:hAnsi="宋体" w:cs="宋体" w:eastAsia="宋体" w:hint="default"/>
                <w:w w:val="99"/>
                <w:sz w:val="20"/>
                <w:szCs w:val="20"/>
              </w:rPr>
              <w:t> </w:t>
            </w:r>
            <w:r>
              <w:rPr>
                <w:rFonts w:ascii="宋体" w:hAnsi="宋体" w:cs="宋体" w:eastAsia="宋体" w:hint="default"/>
                <w:sz w:val="20"/>
                <w:szCs w:val="20"/>
              </w:rPr>
              <w:t>算机及软</w:t>
            </w:r>
            <w:r>
              <w:rPr>
                <w:rFonts w:ascii="宋体" w:hAnsi="宋体" w:cs="宋体" w:eastAsia="宋体" w:hint="default"/>
                <w:w w:val="99"/>
                <w:sz w:val="20"/>
                <w:szCs w:val="20"/>
              </w:rPr>
              <w:t> </w:t>
            </w:r>
            <w:r>
              <w:rPr>
                <w:rFonts w:ascii="宋体" w:hAnsi="宋体" w:cs="宋体" w:eastAsia="宋体" w:hint="default"/>
                <w:spacing w:val="-14"/>
                <w:sz w:val="20"/>
                <w:szCs w:val="20"/>
              </w:rPr>
              <w:t>件的销售。</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10307"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深圳航天信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件的技术</w:t>
            </w:r>
            <w:r>
              <w:rPr>
                <w:rFonts w:ascii="宋体" w:hAnsi="宋体" w:cs="宋体" w:eastAsia="宋体" w:hint="default"/>
                <w:w w:val="99"/>
                <w:sz w:val="20"/>
                <w:szCs w:val="20"/>
              </w:rPr>
              <w:t> </w:t>
            </w:r>
            <w:r>
              <w:rPr>
                <w:rFonts w:ascii="宋体" w:hAnsi="宋体" w:cs="宋体" w:eastAsia="宋体" w:hint="default"/>
                <w:spacing w:val="-14"/>
                <w:sz w:val="20"/>
                <w:szCs w:val="20"/>
              </w:rPr>
              <w:t>开发、技术</w:t>
            </w:r>
            <w:r>
              <w:rPr>
                <w:rFonts w:ascii="宋体" w:hAnsi="宋体" w:cs="宋体" w:eastAsia="宋体" w:hint="default"/>
                <w:w w:val="99"/>
                <w:sz w:val="20"/>
                <w:szCs w:val="20"/>
              </w:rPr>
              <w:t> </w:t>
            </w:r>
            <w:r>
              <w:rPr>
                <w:rFonts w:ascii="宋体" w:hAnsi="宋体" w:cs="宋体" w:eastAsia="宋体" w:hint="default"/>
                <w:sz w:val="20"/>
                <w:szCs w:val="20"/>
              </w:rPr>
              <w:t>咨询和技</w:t>
            </w:r>
            <w:r>
              <w:rPr>
                <w:rFonts w:ascii="宋体" w:hAnsi="宋体" w:cs="宋体" w:eastAsia="宋体" w:hint="default"/>
                <w:w w:val="99"/>
                <w:sz w:val="20"/>
                <w:szCs w:val="20"/>
              </w:rPr>
              <w:t> </w:t>
            </w:r>
            <w:r>
              <w:rPr>
                <w:rFonts w:ascii="宋体" w:hAnsi="宋体" w:cs="宋体" w:eastAsia="宋体" w:hint="default"/>
                <w:spacing w:val="-14"/>
                <w:sz w:val="20"/>
                <w:szCs w:val="20"/>
              </w:rPr>
              <w:t>术服务；企</w:t>
            </w:r>
            <w:r>
              <w:rPr>
                <w:rFonts w:ascii="宋体" w:hAnsi="宋体" w:cs="宋体" w:eastAsia="宋体" w:hint="default"/>
                <w:w w:val="99"/>
                <w:sz w:val="20"/>
                <w:szCs w:val="20"/>
              </w:rPr>
              <w:t> </w:t>
            </w:r>
            <w:r>
              <w:rPr>
                <w:rFonts w:ascii="宋体" w:hAnsi="宋体" w:cs="宋体" w:eastAsia="宋体" w:hint="default"/>
                <w:sz w:val="20"/>
                <w:szCs w:val="20"/>
              </w:rPr>
              <w:t>业管理咨</w:t>
            </w:r>
            <w:r>
              <w:rPr>
                <w:rFonts w:ascii="宋体" w:hAnsi="宋体" w:cs="宋体" w:eastAsia="宋体" w:hint="default"/>
                <w:w w:val="99"/>
                <w:sz w:val="20"/>
                <w:szCs w:val="20"/>
              </w:rPr>
              <w:t> </w:t>
            </w:r>
            <w:r>
              <w:rPr>
                <w:rFonts w:ascii="宋体" w:hAnsi="宋体" w:cs="宋体" w:eastAsia="宋体" w:hint="default"/>
                <w:spacing w:val="-14"/>
                <w:sz w:val="20"/>
                <w:szCs w:val="20"/>
              </w:rPr>
              <w:t>询（不含限</w:t>
            </w:r>
            <w:r>
              <w:rPr>
                <w:rFonts w:ascii="宋体" w:hAnsi="宋体" w:cs="宋体" w:eastAsia="宋体" w:hint="default"/>
                <w:w w:val="99"/>
                <w:sz w:val="20"/>
                <w:szCs w:val="20"/>
              </w:rPr>
              <w:t> </w:t>
            </w:r>
            <w:r>
              <w:rPr>
                <w:rFonts w:ascii="宋体" w:hAnsi="宋体" w:cs="宋体" w:eastAsia="宋体" w:hint="default"/>
                <w:sz w:val="20"/>
                <w:szCs w:val="20"/>
              </w:rPr>
              <w:t>制项目）；</w:t>
            </w:r>
            <w:r>
              <w:rPr>
                <w:rFonts w:ascii="宋体" w:hAnsi="宋体" w:cs="宋体" w:eastAsia="宋体" w:hint="default"/>
                <w:w w:val="99"/>
                <w:sz w:val="20"/>
                <w:szCs w:val="20"/>
              </w:rPr>
              <w:t> </w:t>
            </w:r>
            <w:r>
              <w:rPr>
                <w:rFonts w:ascii="宋体" w:hAnsi="宋体" w:cs="宋体" w:eastAsia="宋体" w:hint="default"/>
                <w:sz w:val="20"/>
                <w:szCs w:val="20"/>
              </w:rPr>
              <w:t>电子及通</w:t>
            </w:r>
            <w:r>
              <w:rPr>
                <w:rFonts w:ascii="宋体" w:hAnsi="宋体" w:cs="宋体" w:eastAsia="宋体" w:hint="default"/>
                <w:w w:val="99"/>
                <w:sz w:val="20"/>
                <w:szCs w:val="20"/>
              </w:rPr>
              <w:t> </w:t>
            </w:r>
            <w:r>
              <w:rPr>
                <w:rFonts w:ascii="宋体" w:hAnsi="宋体" w:cs="宋体" w:eastAsia="宋体" w:hint="default"/>
                <w:spacing w:val="-14"/>
                <w:sz w:val="20"/>
                <w:szCs w:val="20"/>
              </w:rPr>
              <w:t>信设备、计</w:t>
            </w:r>
            <w:r>
              <w:rPr>
                <w:rFonts w:ascii="宋体" w:hAnsi="宋体" w:cs="宋体" w:eastAsia="宋体" w:hint="default"/>
                <w:w w:val="99"/>
                <w:sz w:val="20"/>
                <w:szCs w:val="20"/>
              </w:rPr>
              <w:t> </w:t>
            </w:r>
            <w:r>
              <w:rPr>
                <w:rFonts w:ascii="宋体" w:hAnsi="宋体" w:cs="宋体" w:eastAsia="宋体" w:hint="default"/>
                <w:sz w:val="20"/>
                <w:szCs w:val="20"/>
              </w:rPr>
              <w:t>算机及外</w:t>
            </w:r>
            <w:r>
              <w:rPr>
                <w:rFonts w:ascii="宋体" w:hAnsi="宋体" w:cs="宋体" w:eastAsia="宋体" w:hint="default"/>
                <w:w w:val="99"/>
                <w:sz w:val="20"/>
                <w:szCs w:val="20"/>
              </w:rPr>
              <w:t> </w:t>
            </w:r>
            <w:r>
              <w:rPr>
                <w:rFonts w:ascii="宋体" w:hAnsi="宋体" w:cs="宋体" w:eastAsia="宋体" w:hint="default"/>
                <w:spacing w:val="-14"/>
                <w:sz w:val="20"/>
                <w:szCs w:val="20"/>
              </w:rPr>
              <w:t>部设备、智</w:t>
            </w:r>
            <w:r>
              <w:rPr>
                <w:rFonts w:ascii="宋体" w:hAnsi="宋体" w:cs="宋体" w:eastAsia="宋体" w:hint="default"/>
                <w:w w:val="99"/>
                <w:sz w:val="20"/>
                <w:szCs w:val="20"/>
              </w:rPr>
              <w:t> </w:t>
            </w:r>
            <w:r>
              <w:rPr>
                <w:rFonts w:ascii="宋体" w:hAnsi="宋体" w:cs="宋体" w:eastAsia="宋体" w:hint="default"/>
                <w:sz w:val="20"/>
                <w:szCs w:val="20"/>
              </w:rPr>
              <w:t>能机电产</w:t>
            </w:r>
            <w:r>
              <w:rPr>
                <w:rFonts w:ascii="宋体" w:hAnsi="宋体" w:cs="宋体" w:eastAsia="宋体" w:hint="default"/>
                <w:w w:val="99"/>
                <w:sz w:val="20"/>
                <w:szCs w:val="20"/>
              </w:rPr>
              <w:t> </w:t>
            </w:r>
            <w:r>
              <w:rPr>
                <w:rFonts w:ascii="宋体" w:hAnsi="宋体" w:cs="宋体" w:eastAsia="宋体" w:hint="default"/>
                <w:spacing w:val="-14"/>
                <w:sz w:val="20"/>
                <w:szCs w:val="20"/>
              </w:rPr>
              <w:t>品、财税专</w:t>
            </w:r>
            <w:r>
              <w:rPr>
                <w:rFonts w:ascii="宋体" w:hAnsi="宋体" w:cs="宋体" w:eastAsia="宋体" w:hint="default"/>
                <w:w w:val="99"/>
                <w:sz w:val="20"/>
                <w:szCs w:val="20"/>
              </w:rPr>
              <w:t> </w:t>
            </w:r>
            <w:r>
              <w:rPr>
                <w:rFonts w:ascii="宋体" w:hAnsi="宋体" w:cs="宋体" w:eastAsia="宋体" w:hint="default"/>
                <w:sz w:val="20"/>
                <w:szCs w:val="20"/>
              </w:rPr>
              <w:t>用设备的</w:t>
            </w:r>
            <w:r>
              <w:rPr>
                <w:rFonts w:ascii="宋体" w:hAnsi="宋体" w:cs="宋体" w:eastAsia="宋体" w:hint="default"/>
                <w:w w:val="99"/>
                <w:sz w:val="20"/>
                <w:szCs w:val="20"/>
              </w:rPr>
              <w:t> </w:t>
            </w:r>
            <w:r>
              <w:rPr>
                <w:rFonts w:ascii="宋体" w:hAnsi="宋体" w:cs="宋体" w:eastAsia="宋体" w:hint="default"/>
                <w:sz w:val="20"/>
                <w:szCs w:val="20"/>
              </w:rPr>
              <w:t>研发、销</w:t>
            </w:r>
            <w:r>
              <w:rPr>
                <w:rFonts w:ascii="宋体" w:hAnsi="宋体" w:cs="宋体" w:eastAsia="宋体" w:hint="default"/>
                <w:w w:val="99"/>
                <w:sz w:val="20"/>
                <w:szCs w:val="20"/>
              </w:rPr>
              <w:t> </w:t>
            </w:r>
            <w:r>
              <w:rPr>
                <w:rFonts w:ascii="宋体" w:hAnsi="宋体" w:cs="宋体" w:eastAsia="宋体" w:hint="default"/>
                <w:spacing w:val="-14"/>
                <w:sz w:val="20"/>
                <w:szCs w:val="20"/>
              </w:rPr>
              <w:t>售；信息安</w:t>
            </w:r>
            <w:r>
              <w:rPr>
                <w:rFonts w:ascii="宋体" w:hAnsi="宋体" w:cs="宋体" w:eastAsia="宋体" w:hint="default"/>
                <w:w w:val="99"/>
                <w:sz w:val="20"/>
                <w:szCs w:val="20"/>
              </w:rPr>
              <w:t> </w:t>
            </w:r>
            <w:r>
              <w:rPr>
                <w:rFonts w:ascii="宋体" w:hAnsi="宋体" w:cs="宋体" w:eastAsia="宋体" w:hint="default"/>
                <w:spacing w:val="-14"/>
                <w:sz w:val="20"/>
                <w:szCs w:val="20"/>
              </w:rPr>
              <w:t>全技术、信</w:t>
            </w:r>
            <w:r>
              <w:rPr>
                <w:rFonts w:ascii="宋体" w:hAnsi="宋体" w:cs="宋体" w:eastAsia="宋体" w:hint="default"/>
                <w:w w:val="99"/>
                <w:sz w:val="20"/>
                <w:szCs w:val="20"/>
              </w:rPr>
              <w:t> </w:t>
            </w:r>
            <w:r>
              <w:rPr>
                <w:rFonts w:ascii="宋体" w:hAnsi="宋体" w:cs="宋体" w:eastAsia="宋体" w:hint="default"/>
                <w:spacing w:val="-14"/>
                <w:sz w:val="20"/>
                <w:szCs w:val="20"/>
              </w:rPr>
              <w:t>息技术、网</w:t>
            </w:r>
            <w:r>
              <w:rPr>
                <w:rFonts w:ascii="宋体" w:hAnsi="宋体" w:cs="宋体" w:eastAsia="宋体" w:hint="default"/>
                <w:w w:val="99"/>
                <w:sz w:val="20"/>
                <w:szCs w:val="20"/>
              </w:rPr>
              <w:t> </w:t>
            </w:r>
            <w:r>
              <w:rPr>
                <w:rFonts w:ascii="宋体" w:hAnsi="宋体" w:cs="宋体" w:eastAsia="宋体" w:hint="default"/>
                <w:sz w:val="20"/>
                <w:szCs w:val="20"/>
              </w:rPr>
              <w:t>络及终端</w:t>
            </w:r>
            <w:r>
              <w:rPr>
                <w:rFonts w:ascii="宋体" w:hAnsi="宋体" w:cs="宋体" w:eastAsia="宋体" w:hint="default"/>
                <w:w w:val="99"/>
                <w:sz w:val="20"/>
                <w:szCs w:val="20"/>
              </w:rPr>
              <w:t> </w:t>
            </w:r>
            <w:r>
              <w:rPr>
                <w:rFonts w:ascii="宋体" w:hAnsi="宋体" w:cs="宋体" w:eastAsia="宋体" w:hint="default"/>
                <w:spacing w:val="-14"/>
                <w:sz w:val="20"/>
                <w:szCs w:val="20"/>
              </w:rPr>
              <w:t>技术、多媒</w:t>
            </w:r>
            <w:r>
              <w:rPr>
                <w:rFonts w:ascii="宋体" w:hAnsi="宋体" w:cs="宋体" w:eastAsia="宋体" w:hint="default"/>
                <w:w w:val="99"/>
                <w:sz w:val="20"/>
                <w:szCs w:val="20"/>
              </w:rPr>
              <w:t> </w:t>
            </w:r>
            <w:r>
              <w:rPr>
                <w:rFonts w:ascii="宋体" w:hAnsi="宋体" w:cs="宋体" w:eastAsia="宋体" w:hint="default"/>
                <w:spacing w:val="-14"/>
                <w:sz w:val="20"/>
                <w:szCs w:val="20"/>
              </w:rPr>
              <w:t>体技术、工</w:t>
            </w:r>
            <w:r>
              <w:rPr>
                <w:rFonts w:ascii="宋体" w:hAnsi="宋体" w:cs="宋体" w:eastAsia="宋体" w:hint="default"/>
                <w:w w:val="99"/>
                <w:sz w:val="20"/>
                <w:szCs w:val="20"/>
              </w:rPr>
              <w:t> </w:t>
            </w:r>
            <w:r>
              <w:rPr>
                <w:rFonts w:ascii="宋体" w:hAnsi="宋体" w:cs="宋体" w:eastAsia="宋体" w:hint="default"/>
                <w:sz w:val="20"/>
                <w:szCs w:val="20"/>
              </w:rPr>
              <w:t>业自动化</w:t>
            </w:r>
            <w:r>
              <w:rPr>
                <w:rFonts w:ascii="宋体" w:hAnsi="宋体" w:cs="宋体" w:eastAsia="宋体" w:hint="default"/>
                <w:w w:val="99"/>
                <w:sz w:val="20"/>
                <w:szCs w:val="20"/>
              </w:rPr>
              <w:t> </w:t>
            </w:r>
            <w:r>
              <w:rPr>
                <w:rFonts w:ascii="宋体" w:hAnsi="宋体" w:cs="宋体" w:eastAsia="宋体" w:hint="default"/>
                <w:sz w:val="20"/>
                <w:szCs w:val="20"/>
              </w:rPr>
              <w:t>控制技术、</w:t>
            </w:r>
            <w:r>
              <w:rPr>
                <w:rFonts w:ascii="宋体" w:hAnsi="宋体" w:cs="宋体" w:eastAsia="宋体" w:hint="default"/>
                <w:w w:val="99"/>
                <w:sz w:val="20"/>
                <w:szCs w:val="20"/>
              </w:rPr>
              <w:t> </w:t>
            </w:r>
            <w:r>
              <w:rPr>
                <w:rFonts w:ascii="宋体" w:hAnsi="宋体" w:cs="宋体" w:eastAsia="宋体" w:hint="default"/>
                <w:sz w:val="20"/>
                <w:szCs w:val="20"/>
              </w:rPr>
              <w:t>环保技术、</w:t>
            </w:r>
            <w:r>
              <w:rPr>
                <w:rFonts w:ascii="宋体" w:hAnsi="宋体" w:cs="宋体" w:eastAsia="宋体" w:hint="default"/>
                <w:w w:val="99"/>
                <w:sz w:val="20"/>
                <w:szCs w:val="20"/>
              </w:rPr>
              <w:t> </w:t>
            </w:r>
            <w:r>
              <w:rPr>
                <w:rFonts w:ascii="宋体" w:hAnsi="宋体" w:cs="宋体" w:eastAsia="宋体" w:hint="default"/>
                <w:sz w:val="20"/>
                <w:szCs w:val="20"/>
              </w:rPr>
              <w:t>生物工程</w:t>
            </w:r>
            <w:r>
              <w:rPr>
                <w:rFonts w:ascii="宋体" w:hAnsi="宋体" w:cs="宋体" w:eastAsia="宋体" w:hint="default"/>
                <w:w w:val="99"/>
                <w:sz w:val="20"/>
                <w:szCs w:val="20"/>
              </w:rPr>
              <w:t> </w:t>
            </w:r>
            <w:r>
              <w:rPr>
                <w:rFonts w:ascii="宋体" w:hAnsi="宋体" w:cs="宋体" w:eastAsia="宋体" w:hint="default"/>
                <w:sz w:val="20"/>
                <w:szCs w:val="20"/>
              </w:rPr>
              <w:t>技术的开</w:t>
            </w:r>
            <w:r>
              <w:rPr>
                <w:rFonts w:ascii="宋体" w:hAnsi="宋体" w:cs="宋体" w:eastAsia="宋体" w:hint="default"/>
                <w:w w:val="99"/>
                <w:sz w:val="20"/>
                <w:szCs w:val="20"/>
              </w:rPr>
              <w:t> </w:t>
            </w:r>
            <w:r>
              <w:rPr>
                <w:rFonts w:ascii="宋体" w:hAnsi="宋体" w:cs="宋体" w:eastAsia="宋体" w:hint="default"/>
                <w:sz w:val="20"/>
                <w:szCs w:val="20"/>
              </w:rPr>
              <w:t>发、转让、</w:t>
            </w:r>
            <w:r>
              <w:rPr>
                <w:rFonts w:ascii="宋体" w:hAnsi="宋体" w:cs="宋体" w:eastAsia="宋体" w:hint="default"/>
                <w:w w:val="99"/>
                <w:sz w:val="20"/>
                <w:szCs w:val="20"/>
              </w:rPr>
              <w:t> </w:t>
            </w:r>
            <w:r>
              <w:rPr>
                <w:rFonts w:ascii="宋体" w:hAnsi="宋体" w:cs="宋体" w:eastAsia="宋体" w:hint="default"/>
                <w:spacing w:val="-14"/>
                <w:sz w:val="20"/>
                <w:szCs w:val="20"/>
              </w:rPr>
              <w:t>咨询；化工</w:t>
            </w:r>
            <w:r>
              <w:rPr>
                <w:rFonts w:ascii="宋体" w:hAnsi="宋体" w:cs="宋体" w:eastAsia="宋体" w:hint="default"/>
                <w:w w:val="99"/>
                <w:sz w:val="20"/>
                <w:szCs w:val="20"/>
              </w:rPr>
              <w:t> </w:t>
            </w:r>
            <w:r>
              <w:rPr>
                <w:rFonts w:ascii="宋体" w:hAnsi="宋体" w:cs="宋体" w:eastAsia="宋体" w:hint="default"/>
                <w:spacing w:val="-14"/>
                <w:sz w:val="20"/>
                <w:szCs w:val="20"/>
              </w:rPr>
              <w:t>材料（不含</w:t>
            </w:r>
            <w:r>
              <w:rPr>
                <w:rFonts w:ascii="宋体" w:hAnsi="宋体" w:cs="宋体" w:eastAsia="宋体" w:hint="default"/>
                <w:w w:val="99"/>
                <w:sz w:val="20"/>
                <w:szCs w:val="20"/>
              </w:rPr>
              <w:t> </w:t>
            </w:r>
            <w:r>
              <w:rPr>
                <w:rFonts w:ascii="宋体" w:hAnsi="宋体" w:cs="宋体" w:eastAsia="宋体" w:hint="default"/>
                <w:sz w:val="20"/>
                <w:szCs w:val="20"/>
              </w:rPr>
              <w:t>易燃易爆</w:t>
            </w:r>
            <w:r>
              <w:rPr>
                <w:rFonts w:ascii="宋体" w:hAnsi="宋体" w:cs="宋体" w:eastAsia="宋体" w:hint="default"/>
                <w:w w:val="99"/>
                <w:sz w:val="20"/>
                <w:szCs w:val="20"/>
              </w:rPr>
              <w:t> </w:t>
            </w:r>
            <w:r>
              <w:rPr>
                <w:rFonts w:ascii="宋体" w:hAnsi="宋体" w:cs="宋体" w:eastAsia="宋体" w:hint="default"/>
                <w:sz w:val="20"/>
                <w:szCs w:val="20"/>
              </w:rPr>
              <w:t>易制毒危</w:t>
            </w:r>
            <w:r>
              <w:rPr>
                <w:rFonts w:ascii="宋体" w:hAnsi="宋体" w:cs="宋体" w:eastAsia="宋体" w:hint="default"/>
                <w:w w:val="99"/>
                <w:sz w:val="20"/>
                <w:szCs w:val="20"/>
              </w:rPr>
              <w:t> </w:t>
            </w:r>
            <w:r>
              <w:rPr>
                <w:rFonts w:ascii="宋体" w:hAnsi="宋体" w:cs="宋体" w:eastAsia="宋体" w:hint="default"/>
                <w:sz w:val="20"/>
                <w:szCs w:val="20"/>
              </w:rPr>
              <w:t>险化学品）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220" w:right="0"/>
              <w:jc w:val="left"/>
              <w:rPr>
                <w:rFonts w:ascii="宋体" w:hAnsi="宋体" w:cs="宋体" w:eastAsia="宋体" w:hint="default"/>
                <w:sz w:val="20"/>
                <w:szCs w:val="20"/>
              </w:rPr>
            </w:pPr>
            <w:r>
              <w:rPr>
                <w:rFonts w:ascii="宋体"/>
                <w:sz w:val="20"/>
              </w:rPr>
              <w:t>2,000.00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472" w:right="0"/>
              <w:jc w:val="left"/>
              <w:rPr>
                <w:rFonts w:ascii="宋体" w:hAnsi="宋体" w:cs="宋体" w:eastAsia="宋体" w:hint="default"/>
                <w:sz w:val="20"/>
                <w:szCs w:val="20"/>
              </w:rPr>
            </w:pPr>
            <w:r>
              <w:rPr>
                <w:rFonts w:ascii="宋体"/>
                <w:sz w:val="20"/>
              </w:rPr>
              <w:t>83.5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263" w:right="0"/>
              <w:jc w:val="left"/>
              <w:rPr>
                <w:rFonts w:ascii="宋体" w:hAnsi="宋体" w:cs="宋体" w:eastAsia="宋体" w:hint="default"/>
                <w:sz w:val="20"/>
                <w:szCs w:val="20"/>
              </w:rPr>
            </w:pPr>
            <w:r>
              <w:rPr>
                <w:rFonts w:ascii="宋体"/>
                <w:sz w:val="20"/>
              </w:rPr>
              <w:t>15,982.60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792" w:right="0"/>
              <w:jc w:val="left"/>
              <w:rPr>
                <w:rFonts w:ascii="宋体" w:hAnsi="宋体" w:cs="宋体" w:eastAsia="宋体" w:hint="default"/>
                <w:sz w:val="20"/>
                <w:szCs w:val="20"/>
              </w:rPr>
            </w:pPr>
            <w:r>
              <w:rPr>
                <w:rFonts w:ascii="宋体"/>
                <w:sz w:val="20"/>
              </w:rPr>
              <w:t>9,397.47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403" w:right="0"/>
              <w:jc w:val="left"/>
              <w:rPr>
                <w:rFonts w:ascii="宋体" w:hAnsi="宋体" w:cs="宋体" w:eastAsia="宋体" w:hint="default"/>
                <w:sz w:val="20"/>
                <w:szCs w:val="20"/>
              </w:rPr>
            </w:pPr>
            <w:r>
              <w:rPr>
                <w:rFonts w:ascii="宋体"/>
                <w:sz w:val="20"/>
              </w:rPr>
              <w:t>51,176.62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left="347" w:right="0"/>
              <w:jc w:val="left"/>
              <w:rPr>
                <w:rFonts w:ascii="宋体" w:hAnsi="宋体" w:cs="宋体" w:eastAsia="宋体" w:hint="default"/>
                <w:sz w:val="20"/>
                <w:szCs w:val="20"/>
              </w:rPr>
            </w:pPr>
            <w:r>
              <w:rPr>
                <w:rFonts w:ascii="宋体"/>
                <w:sz w:val="20"/>
              </w:rPr>
              <w:t>6,330.72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5"/>
        <w:rPr>
          <w:rFonts w:ascii="Times New Roman" w:hAnsi="Times New Roman" w:cs="Times New Roman" w:eastAsia="Times New Roman" w:hint="default"/>
          <w:sz w:val="27"/>
          <w:szCs w:val="27"/>
        </w:rPr>
      </w:pPr>
      <w:r>
        <w:rPr/>
        <w:pict>
          <v:group style="position:absolute;margin-left:23.879999pt;margin-top:71.759979pt;width:547.7pt;height:656.3pt;mso-position-horizontal-relative:page;mso-position-vertical-relative:page;z-index:-1867864" coordorigin="478,1435" coordsize="10954,13126">
            <v:group style="position:absolute;left:482;top:1440;width:2;height:13116" coordorigin="482,1440" coordsize="2,13116">
              <v:shape style="position:absolute;left:482;top:1440;width:2;height:13116" coordorigin="482,1440" coordsize="0,13116" path="m482,1440l482,14556e" filled="false" stroked="true" strokeweight=".48pt" strokecolor="#000000">
                <v:path arrowok="t"/>
              </v:shape>
            </v:group>
            <v:group style="position:absolute;left:487;top:14551;width:1304;height:2" coordorigin="487,14551" coordsize="1304,2">
              <v:shape style="position:absolute;left:487;top:14551;width:1304;height:2" coordorigin="487,14551" coordsize="1304,0" path="m487,14551l1791,14551e" filled="false" stroked="true" strokeweight=".47998pt" strokecolor="#000000">
                <v:path arrowok="t"/>
              </v:shape>
            </v:group>
            <v:group style="position:absolute;left:1796;top:1440;width:2;height:13116" coordorigin="1796,1440" coordsize="2,13116">
              <v:shape style="position:absolute;left:1796;top:1440;width:2;height:13116" coordorigin="1796,1440" coordsize="0,13116" path="m1796,1440l1796,14556e" filled="false" stroked="true" strokeweight=".48pt" strokecolor="#000000">
                <v:path arrowok="t"/>
              </v:shape>
            </v:group>
            <v:group style="position:absolute;left:1800;top:14551;width:1136;height:2" coordorigin="1800,14551" coordsize="1136,2">
              <v:shape style="position:absolute;left:1800;top:14551;width:1136;height:2" coordorigin="1800,14551" coordsize="1136,0" path="m1800,14551l2936,14551e" filled="false" stroked="true" strokeweight=".47998pt" strokecolor="#000000">
                <v:path arrowok="t"/>
              </v:shape>
            </v:group>
            <v:group style="position:absolute;left:2940;top:1440;width:2;height:13116" coordorigin="2940,1440" coordsize="2,13116">
              <v:shape style="position:absolute;left:2940;top:1440;width:2;height:13116" coordorigin="2940,1440" coordsize="0,13116" path="m2940,1440l2940,14556e" filled="false" stroked="true" strokeweight=".48001pt" strokecolor="#000000">
                <v:path arrowok="t"/>
              </v:shape>
            </v:group>
            <v:group style="position:absolute;left:2945;top:14551;width:1127;height:2" coordorigin="2945,14551" coordsize="1127,2">
              <v:shape style="position:absolute;left:2945;top:14551;width:1127;height:2" coordorigin="2945,14551" coordsize="1127,0" path="m2945,14551l4071,14551e" filled="false" stroked="true" strokeweight=".47998pt" strokecolor="#000000">
                <v:path arrowok="t"/>
              </v:shape>
            </v:group>
            <v:group style="position:absolute;left:4076;top:1440;width:2;height:13116" coordorigin="4076,1440" coordsize="2,13116">
              <v:shape style="position:absolute;left:4076;top:1440;width:2;height:13116" coordorigin="4076,1440" coordsize="0,13116" path="m4076,1440l4076,14556e" filled="false" stroked="true" strokeweight=".48pt" strokecolor="#000000">
                <v:path arrowok="t"/>
              </v:shape>
            </v:group>
            <v:group style="position:absolute;left:4081;top:14551;width:977;height:2" coordorigin="4081,14551" coordsize="977,2">
              <v:shape style="position:absolute;left:4081;top:14551;width:977;height:2" coordorigin="4081,14551" coordsize="977,0" path="m4081,14551l5058,14551e" filled="false" stroked="true" strokeweight=".47998pt" strokecolor="#000000">
                <v:path arrowok="t"/>
              </v:shape>
            </v:group>
            <v:group style="position:absolute;left:5063;top:1440;width:2;height:13116" coordorigin="5063,1440" coordsize="2,13116">
              <v:shape style="position:absolute;left:5063;top:1440;width:2;height:13116" coordorigin="5063,1440" coordsize="0,13116" path="m5063,1440l5063,14556e" filled="false" stroked="true" strokeweight=".48pt" strokecolor="#000000">
                <v:path arrowok="t"/>
              </v:shape>
            </v:group>
            <v:group style="position:absolute;left:5067;top:14551;width:699;height:2" coordorigin="5067,14551" coordsize="699,2">
              <v:shape style="position:absolute;left:5067;top:14551;width:699;height:2" coordorigin="5067,14551" coordsize="699,0" path="m5067,14551l5766,14551e" filled="false" stroked="true" strokeweight=".47998pt" strokecolor="#000000">
                <v:path arrowok="t"/>
              </v:shape>
            </v:group>
            <v:group style="position:absolute;left:5771;top:1440;width:2;height:13116" coordorigin="5771,1440" coordsize="2,13116">
              <v:shape style="position:absolute;left:5771;top:1440;width:2;height:13116" coordorigin="5771,1440" coordsize="0,13116" path="m5771,1440l5771,14556e" filled="false" stroked="true" strokeweight=".48001pt" strokecolor="#000000">
                <v:path arrowok="t"/>
              </v:shape>
            </v:group>
            <v:group style="position:absolute;left:5775;top:14551;width:1266;height:2" coordorigin="5775,14551" coordsize="1266,2">
              <v:shape style="position:absolute;left:5775;top:14551;width:1266;height:2" coordorigin="5775,14551" coordsize="1266,0" path="m5775,14551l7041,14551e" filled="false" stroked="true" strokeweight=".47998pt" strokecolor="#000000">
                <v:path arrowok="t"/>
              </v:shape>
            </v:group>
            <v:group style="position:absolute;left:7045;top:1440;width:2;height:13116" coordorigin="7045,1440" coordsize="2,13116">
              <v:shape style="position:absolute;left:7045;top:1440;width:2;height:13116" coordorigin="7045,1440" coordsize="0,13116" path="m7045,1440l7045,14556e" filled="false" stroked="true" strokeweight=".47998pt" strokecolor="#000000">
                <v:path arrowok="t"/>
              </v:shape>
            </v:group>
            <v:group style="position:absolute;left:7050;top:14551;width:1695;height:2" coordorigin="7050,14551" coordsize="1695,2">
              <v:shape style="position:absolute;left:7050;top:14551;width:1695;height:2" coordorigin="7050,14551" coordsize="1695,0" path="m7050,14551l8745,14551e" filled="false" stroked="true" strokeweight=".47998pt" strokecolor="#000000">
                <v:path arrowok="t"/>
              </v:shape>
            </v:group>
            <v:group style="position:absolute;left:8749;top:1440;width:2;height:13116" coordorigin="8749,1440" coordsize="2,13116">
              <v:shape style="position:absolute;left:8749;top:1440;width:2;height:13116" coordorigin="8749,1440" coordsize="0,13116" path="m8749,1440l8749,14556e" filled="false" stroked="true" strokeweight=".48001pt" strokecolor="#000000">
                <v:path arrowok="t"/>
              </v:shape>
            </v:group>
            <v:group style="position:absolute;left:8754;top:14551;width:1407;height:2" coordorigin="8754,14551" coordsize="1407,2">
              <v:shape style="position:absolute;left:8754;top:14551;width:1407;height:2" coordorigin="8754,14551" coordsize="1407,0" path="m8754,14551l10161,14551e" filled="false" stroked="true" strokeweight=".47998pt" strokecolor="#000000">
                <v:path arrowok="t"/>
              </v:shape>
            </v:group>
            <v:group style="position:absolute;left:10166;top:1440;width:2;height:13116" coordorigin="10166,1440" coordsize="2,13116">
              <v:shape style="position:absolute;left:10166;top:1440;width:2;height:13116" coordorigin="10166,1440" coordsize="0,13116" path="m10166,1440l10166,14556e" filled="false" stroked="true" strokeweight=".48001pt" strokecolor="#000000">
                <v:path arrowok="t"/>
              </v:shape>
            </v:group>
            <v:group style="position:absolute;left:10171;top:14551;width:1251;height:2" coordorigin="10171,14551" coordsize="1251,2">
              <v:shape style="position:absolute;left:10171;top:14551;width:1251;height:2" coordorigin="10171,14551" coordsize="1251,0" path="m10171,14551l11421,14551e" filled="false" stroked="true" strokeweight=".47998pt" strokecolor="#000000">
                <v:path arrowok="t"/>
              </v:shape>
            </v:group>
            <v:group style="position:absolute;left:11426;top:1440;width:2;height:13116" coordorigin="11426,1440" coordsize="2,13116">
              <v:shape style="position:absolute;left:11426;top:1440;width:2;height:13116" coordorigin="11426,1440" coordsize="0,13116" path="m11426,1440l11426,14556e" filled="false" stroked="true" strokeweight=".47998pt" strokecolor="#000000">
                <v:path arrowok="t"/>
              </v:shape>
            </v:group>
            <w10:wrap type="none"/>
          </v:group>
        </w:pict>
      </w:r>
    </w:p>
    <w:p>
      <w:pPr>
        <w:spacing w:line="285" w:lineRule="auto" w:before="37"/>
        <w:ind w:left="1543" w:right="8623" w:firstLine="0"/>
        <w:jc w:val="left"/>
        <w:rPr>
          <w:rFonts w:ascii="宋体" w:hAnsi="宋体" w:cs="宋体" w:eastAsia="宋体" w:hint="default"/>
          <w:sz w:val="20"/>
          <w:szCs w:val="20"/>
        </w:rPr>
      </w:pPr>
      <w:r>
        <w:rPr>
          <w:rFonts w:ascii="宋体" w:hAnsi="宋体" w:cs="宋体" w:eastAsia="宋体" w:hint="default"/>
          <w:spacing w:val="-14"/>
          <w:sz w:val="20"/>
          <w:szCs w:val="20"/>
        </w:rPr>
        <w:t>的销售；经</w:t>
      </w:r>
      <w:r>
        <w:rPr>
          <w:rFonts w:ascii="宋体" w:hAnsi="宋体" w:cs="宋体" w:eastAsia="宋体" w:hint="default"/>
          <w:w w:val="99"/>
          <w:sz w:val="20"/>
          <w:szCs w:val="20"/>
        </w:rPr>
        <w:t> </w:t>
      </w:r>
      <w:r>
        <w:rPr>
          <w:rFonts w:ascii="宋体" w:hAnsi="宋体" w:cs="宋体" w:eastAsia="宋体" w:hint="default"/>
          <w:sz w:val="20"/>
          <w:szCs w:val="20"/>
        </w:rPr>
        <w:t>济信息咨</w:t>
      </w:r>
      <w:r>
        <w:rPr>
          <w:rFonts w:ascii="宋体" w:hAnsi="宋体" w:cs="宋体" w:eastAsia="宋体" w:hint="default"/>
          <w:w w:val="99"/>
          <w:sz w:val="20"/>
          <w:szCs w:val="20"/>
        </w:rPr>
        <w:t> </w:t>
      </w:r>
      <w:r>
        <w:rPr>
          <w:rFonts w:ascii="宋体" w:hAnsi="宋体" w:cs="宋体" w:eastAsia="宋体" w:hint="default"/>
          <w:spacing w:val="-15"/>
          <w:sz w:val="20"/>
          <w:szCs w:val="20"/>
        </w:rPr>
        <w:t>询（（不含</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证券、保</w:t>
      </w:r>
      <w:r>
        <w:rPr>
          <w:rFonts w:ascii="宋体" w:hAnsi="宋体" w:cs="宋体" w:eastAsia="宋体" w:hint="default"/>
          <w:w w:val="99"/>
          <w:sz w:val="20"/>
          <w:szCs w:val="20"/>
        </w:rPr>
        <w:t> </w:t>
      </w:r>
      <w:r>
        <w:rPr>
          <w:rFonts w:ascii="宋体" w:hAnsi="宋体" w:cs="宋体" w:eastAsia="宋体" w:hint="default"/>
          <w:sz w:val="20"/>
          <w:szCs w:val="20"/>
        </w:rPr>
        <w:t>险、期货、</w:t>
      </w:r>
      <w:r>
        <w:rPr>
          <w:rFonts w:ascii="宋体" w:hAnsi="宋体" w:cs="宋体" w:eastAsia="宋体" w:hint="default"/>
          <w:w w:val="99"/>
          <w:sz w:val="20"/>
          <w:szCs w:val="20"/>
        </w:rPr>
        <w:t> </w:t>
      </w:r>
      <w:r>
        <w:rPr>
          <w:rFonts w:ascii="宋体" w:hAnsi="宋体" w:cs="宋体" w:eastAsia="宋体" w:hint="default"/>
          <w:sz w:val="20"/>
          <w:szCs w:val="20"/>
        </w:rPr>
        <w:t>金融等需</w:t>
      </w:r>
      <w:r>
        <w:rPr>
          <w:rFonts w:ascii="宋体" w:hAnsi="宋体" w:cs="宋体" w:eastAsia="宋体" w:hint="default"/>
          <w:w w:val="99"/>
          <w:sz w:val="20"/>
          <w:szCs w:val="20"/>
        </w:rPr>
        <w:t> </w:t>
      </w:r>
      <w:r>
        <w:rPr>
          <w:rFonts w:ascii="宋体" w:hAnsi="宋体" w:cs="宋体" w:eastAsia="宋体" w:hint="default"/>
          <w:sz w:val="20"/>
          <w:szCs w:val="20"/>
        </w:rPr>
        <w:t>前置审批</w:t>
      </w:r>
      <w:r>
        <w:rPr>
          <w:rFonts w:ascii="宋体" w:hAnsi="宋体" w:cs="宋体" w:eastAsia="宋体" w:hint="default"/>
          <w:w w:val="99"/>
          <w:sz w:val="20"/>
          <w:szCs w:val="20"/>
        </w:rPr>
        <w:t> </w:t>
      </w:r>
      <w:r>
        <w:rPr>
          <w:rFonts w:ascii="宋体" w:hAnsi="宋体" w:cs="宋体" w:eastAsia="宋体" w:hint="default"/>
          <w:sz w:val="20"/>
          <w:szCs w:val="20"/>
        </w:rPr>
        <w:t>的项目）；</w:t>
      </w:r>
      <w:r>
        <w:rPr>
          <w:rFonts w:ascii="宋体" w:hAnsi="宋体" w:cs="宋体" w:eastAsia="宋体" w:hint="default"/>
          <w:w w:val="99"/>
          <w:sz w:val="20"/>
          <w:szCs w:val="20"/>
        </w:rPr>
        <w:t> </w:t>
      </w:r>
      <w:r>
        <w:rPr>
          <w:rFonts w:ascii="宋体" w:hAnsi="宋体" w:cs="宋体" w:eastAsia="宋体" w:hint="default"/>
          <w:sz w:val="20"/>
          <w:szCs w:val="20"/>
        </w:rPr>
        <w:t>信息安全</w:t>
      </w:r>
      <w:r>
        <w:rPr>
          <w:rFonts w:ascii="宋体" w:hAnsi="宋体" w:cs="宋体" w:eastAsia="宋体" w:hint="default"/>
          <w:w w:val="99"/>
          <w:sz w:val="20"/>
          <w:szCs w:val="20"/>
        </w:rPr>
        <w:t> </w:t>
      </w:r>
      <w:r>
        <w:rPr>
          <w:rFonts w:ascii="宋体" w:hAnsi="宋体" w:cs="宋体" w:eastAsia="宋体" w:hint="default"/>
          <w:spacing w:val="-14"/>
          <w:sz w:val="20"/>
          <w:szCs w:val="20"/>
        </w:rPr>
        <w:t>技术、信息</w:t>
      </w:r>
      <w:r>
        <w:rPr>
          <w:rFonts w:ascii="宋体" w:hAnsi="宋体" w:cs="宋体" w:eastAsia="宋体" w:hint="default"/>
          <w:w w:val="99"/>
          <w:sz w:val="20"/>
          <w:szCs w:val="20"/>
        </w:rPr>
        <w:t> </w:t>
      </w:r>
      <w:r>
        <w:rPr>
          <w:rFonts w:ascii="宋体" w:hAnsi="宋体" w:cs="宋体" w:eastAsia="宋体" w:hint="default"/>
          <w:spacing w:val="-14"/>
          <w:sz w:val="20"/>
          <w:szCs w:val="20"/>
        </w:rPr>
        <w:t>技术、网络</w:t>
      </w:r>
      <w:r>
        <w:rPr>
          <w:rFonts w:ascii="宋体" w:hAnsi="宋体" w:cs="宋体" w:eastAsia="宋体" w:hint="default"/>
          <w:w w:val="99"/>
          <w:sz w:val="20"/>
          <w:szCs w:val="20"/>
        </w:rPr>
        <w:t> </w:t>
      </w:r>
      <w:r>
        <w:rPr>
          <w:rFonts w:ascii="宋体" w:hAnsi="宋体" w:cs="宋体" w:eastAsia="宋体" w:hint="default"/>
          <w:sz w:val="20"/>
          <w:szCs w:val="20"/>
        </w:rPr>
        <w:t>及终端技</w:t>
      </w:r>
      <w:r>
        <w:rPr>
          <w:rFonts w:ascii="宋体" w:hAnsi="宋体" w:cs="宋体" w:eastAsia="宋体" w:hint="default"/>
          <w:w w:val="99"/>
          <w:sz w:val="20"/>
          <w:szCs w:val="20"/>
        </w:rPr>
        <w:t> </w:t>
      </w:r>
      <w:r>
        <w:rPr>
          <w:rFonts w:ascii="宋体" w:hAnsi="宋体" w:cs="宋体" w:eastAsia="宋体" w:hint="default"/>
          <w:spacing w:val="-14"/>
          <w:sz w:val="20"/>
          <w:szCs w:val="20"/>
        </w:rPr>
        <w:t>术、多媒体</w:t>
      </w:r>
      <w:r>
        <w:rPr>
          <w:rFonts w:ascii="宋体" w:hAnsi="宋体" w:cs="宋体" w:eastAsia="宋体" w:hint="default"/>
          <w:w w:val="99"/>
          <w:sz w:val="20"/>
          <w:szCs w:val="20"/>
        </w:rPr>
        <w:t> </w:t>
      </w:r>
      <w:r>
        <w:rPr>
          <w:rFonts w:ascii="宋体" w:hAnsi="宋体" w:cs="宋体" w:eastAsia="宋体" w:hint="default"/>
          <w:spacing w:val="-14"/>
          <w:sz w:val="20"/>
          <w:szCs w:val="20"/>
        </w:rPr>
        <w:t>技术、工业</w:t>
      </w:r>
      <w:r>
        <w:rPr>
          <w:rFonts w:ascii="宋体" w:hAnsi="宋体" w:cs="宋体" w:eastAsia="宋体" w:hint="default"/>
          <w:w w:val="99"/>
          <w:sz w:val="20"/>
          <w:szCs w:val="20"/>
        </w:rPr>
        <w:t> </w:t>
      </w:r>
      <w:r>
        <w:rPr>
          <w:rFonts w:ascii="宋体" w:hAnsi="宋体" w:cs="宋体" w:eastAsia="宋体" w:hint="default"/>
          <w:sz w:val="20"/>
          <w:szCs w:val="20"/>
        </w:rPr>
        <w:t>自动化控</w:t>
      </w:r>
      <w:r>
        <w:rPr>
          <w:rFonts w:ascii="宋体" w:hAnsi="宋体" w:cs="宋体" w:eastAsia="宋体" w:hint="default"/>
          <w:w w:val="99"/>
          <w:sz w:val="20"/>
          <w:szCs w:val="20"/>
        </w:rPr>
        <w:t> </w:t>
      </w:r>
      <w:r>
        <w:rPr>
          <w:rFonts w:ascii="宋体" w:hAnsi="宋体" w:cs="宋体" w:eastAsia="宋体" w:hint="default"/>
          <w:spacing w:val="-14"/>
          <w:sz w:val="20"/>
          <w:szCs w:val="20"/>
        </w:rPr>
        <w:t>制技术、环</w:t>
      </w:r>
      <w:r>
        <w:rPr>
          <w:rFonts w:ascii="宋体" w:hAnsi="宋体" w:cs="宋体" w:eastAsia="宋体" w:hint="default"/>
          <w:w w:val="99"/>
          <w:sz w:val="20"/>
          <w:szCs w:val="20"/>
        </w:rPr>
        <w:t> </w:t>
      </w:r>
      <w:r>
        <w:rPr>
          <w:rFonts w:ascii="宋体" w:hAnsi="宋体" w:cs="宋体" w:eastAsia="宋体" w:hint="default"/>
          <w:spacing w:val="-14"/>
          <w:sz w:val="20"/>
          <w:szCs w:val="20"/>
        </w:rPr>
        <w:t>保技术、生</w:t>
      </w:r>
      <w:r>
        <w:rPr>
          <w:rFonts w:ascii="宋体" w:hAnsi="宋体" w:cs="宋体" w:eastAsia="宋体" w:hint="default"/>
          <w:w w:val="99"/>
          <w:sz w:val="20"/>
          <w:szCs w:val="20"/>
        </w:rPr>
        <w:t> </w:t>
      </w:r>
      <w:r>
        <w:rPr>
          <w:rFonts w:ascii="宋体" w:hAnsi="宋体" w:cs="宋体" w:eastAsia="宋体" w:hint="default"/>
          <w:sz w:val="20"/>
          <w:szCs w:val="20"/>
        </w:rPr>
        <w:t>物工程技</w:t>
      </w:r>
      <w:r>
        <w:rPr>
          <w:rFonts w:ascii="宋体" w:hAnsi="宋体" w:cs="宋体" w:eastAsia="宋体" w:hint="default"/>
          <w:w w:val="99"/>
          <w:sz w:val="20"/>
          <w:szCs w:val="20"/>
        </w:rPr>
        <w:t> </w:t>
      </w:r>
      <w:r>
        <w:rPr>
          <w:rFonts w:ascii="宋体" w:hAnsi="宋体" w:cs="宋体" w:eastAsia="宋体" w:hint="default"/>
          <w:sz w:val="20"/>
          <w:szCs w:val="20"/>
        </w:rPr>
        <w:t>术的培训；</w:t>
      </w:r>
      <w:r>
        <w:rPr>
          <w:rFonts w:ascii="宋体" w:hAnsi="宋体" w:cs="宋体" w:eastAsia="宋体" w:hint="default"/>
          <w:w w:val="99"/>
          <w:sz w:val="20"/>
          <w:szCs w:val="20"/>
        </w:rPr>
        <w:t> </w:t>
      </w:r>
      <w:r>
        <w:rPr>
          <w:rFonts w:ascii="宋体" w:hAnsi="宋体" w:cs="宋体" w:eastAsia="宋体" w:hint="default"/>
          <w:sz w:val="20"/>
          <w:szCs w:val="20"/>
        </w:rPr>
        <w:t>经营进出</w:t>
      </w:r>
      <w:r>
        <w:rPr>
          <w:rFonts w:ascii="宋体" w:hAnsi="宋体" w:cs="宋体" w:eastAsia="宋体" w:hint="default"/>
          <w:w w:val="99"/>
          <w:sz w:val="20"/>
          <w:szCs w:val="20"/>
        </w:rPr>
        <w:t> </w:t>
      </w:r>
      <w:r>
        <w:rPr>
          <w:rFonts w:ascii="宋体" w:hAnsi="宋体" w:cs="宋体" w:eastAsia="宋体" w:hint="default"/>
          <w:sz w:val="20"/>
          <w:szCs w:val="20"/>
        </w:rPr>
        <w:t>口业务。</w:t>
      </w:r>
    </w:p>
    <w:p>
      <w:pPr>
        <w:spacing w:line="285" w:lineRule="auto" w:before="12"/>
        <w:ind w:left="1543" w:right="8623" w:firstLine="0"/>
        <w:jc w:val="left"/>
        <w:rPr>
          <w:rFonts w:ascii="宋体" w:hAnsi="宋体" w:cs="宋体" w:eastAsia="宋体" w:hint="default"/>
          <w:sz w:val="20"/>
          <w:szCs w:val="20"/>
        </w:rPr>
      </w:pPr>
      <w:r>
        <w:rPr>
          <w:rFonts w:ascii="宋体" w:hAnsi="宋体" w:cs="宋体" w:eastAsia="宋体" w:hint="default"/>
          <w:sz w:val="20"/>
          <w:szCs w:val="20"/>
        </w:rPr>
        <w:t>（不含法</w:t>
      </w:r>
      <w:r>
        <w:rPr>
          <w:rFonts w:ascii="宋体" w:hAnsi="宋体" w:cs="宋体" w:eastAsia="宋体" w:hint="default"/>
          <w:w w:val="99"/>
          <w:sz w:val="20"/>
          <w:szCs w:val="20"/>
        </w:rPr>
        <w:t> </w:t>
      </w:r>
      <w:r>
        <w:rPr>
          <w:rFonts w:ascii="宋体" w:hAnsi="宋体" w:cs="宋体" w:eastAsia="宋体" w:hint="default"/>
          <w:spacing w:val="-14"/>
          <w:sz w:val="20"/>
          <w:szCs w:val="20"/>
        </w:rPr>
        <w:t>律、行政法</w:t>
      </w:r>
      <w:r>
        <w:rPr>
          <w:rFonts w:ascii="宋体" w:hAnsi="宋体" w:cs="宋体" w:eastAsia="宋体" w:hint="default"/>
          <w:w w:val="99"/>
          <w:sz w:val="20"/>
          <w:szCs w:val="20"/>
        </w:rPr>
        <w:t> </w:t>
      </w:r>
      <w:r>
        <w:rPr>
          <w:rFonts w:ascii="宋体" w:hAnsi="宋体" w:cs="宋体" w:eastAsia="宋体" w:hint="default"/>
          <w:spacing w:val="-14"/>
          <w:sz w:val="20"/>
          <w:szCs w:val="20"/>
        </w:rPr>
        <w:t>规、国务院</w:t>
      </w:r>
      <w:r>
        <w:rPr>
          <w:rFonts w:ascii="宋体" w:hAnsi="宋体" w:cs="宋体" w:eastAsia="宋体" w:hint="default"/>
          <w:w w:val="99"/>
          <w:sz w:val="20"/>
          <w:szCs w:val="20"/>
        </w:rPr>
        <w:t> </w:t>
      </w:r>
      <w:r>
        <w:rPr>
          <w:rFonts w:ascii="宋体" w:hAnsi="宋体" w:cs="宋体" w:eastAsia="宋体" w:hint="default"/>
          <w:sz w:val="20"/>
          <w:szCs w:val="20"/>
        </w:rPr>
        <w:t>决定禁止</w:t>
      </w:r>
      <w:r>
        <w:rPr>
          <w:rFonts w:ascii="宋体" w:hAnsi="宋体" w:cs="宋体" w:eastAsia="宋体" w:hint="default"/>
          <w:w w:val="99"/>
          <w:sz w:val="20"/>
          <w:szCs w:val="20"/>
        </w:rPr>
        <w:t> </w:t>
      </w:r>
      <w:r>
        <w:rPr>
          <w:rFonts w:ascii="宋体" w:hAnsi="宋体" w:cs="宋体" w:eastAsia="宋体" w:hint="default"/>
          <w:sz w:val="20"/>
          <w:szCs w:val="20"/>
        </w:rPr>
        <w:t>项目和需</w:t>
      </w:r>
      <w:r>
        <w:rPr>
          <w:rFonts w:ascii="宋体" w:hAnsi="宋体" w:cs="宋体" w:eastAsia="宋体" w:hint="default"/>
          <w:w w:val="99"/>
          <w:sz w:val="20"/>
          <w:szCs w:val="20"/>
        </w:rPr>
        <w:t> </w:t>
      </w:r>
      <w:r>
        <w:rPr>
          <w:rFonts w:ascii="宋体" w:hAnsi="宋体" w:cs="宋体" w:eastAsia="宋体" w:hint="default"/>
          <w:sz w:val="20"/>
          <w:szCs w:val="20"/>
        </w:rPr>
        <w:t>前置审批</w:t>
      </w:r>
      <w:r>
        <w:rPr>
          <w:rFonts w:ascii="宋体" w:hAnsi="宋体" w:cs="宋体" w:eastAsia="宋体" w:hint="default"/>
          <w:w w:val="99"/>
          <w:sz w:val="20"/>
          <w:szCs w:val="20"/>
        </w:rPr>
        <w:t> </w:t>
      </w:r>
      <w:r>
        <w:rPr>
          <w:rFonts w:ascii="宋体" w:hAnsi="宋体" w:cs="宋体" w:eastAsia="宋体" w:hint="default"/>
          <w:spacing w:val="-14"/>
          <w:sz w:val="20"/>
          <w:szCs w:val="20"/>
        </w:rPr>
        <w:t>的项目）网</w:t>
      </w:r>
      <w:r>
        <w:rPr>
          <w:rFonts w:ascii="宋体" w:hAnsi="宋体" w:cs="宋体" w:eastAsia="宋体" w:hint="default"/>
          <w:w w:val="99"/>
          <w:sz w:val="20"/>
          <w:szCs w:val="20"/>
        </w:rPr>
        <w:t> </w:t>
      </w:r>
      <w:r>
        <w:rPr>
          <w:rFonts w:ascii="宋体" w:hAnsi="宋体" w:cs="宋体" w:eastAsia="宋体" w:hint="default"/>
          <w:spacing w:val="-14"/>
          <w:sz w:val="20"/>
          <w:szCs w:val="20"/>
        </w:rPr>
        <w:t>络设备、教</w:t>
      </w:r>
      <w:r>
        <w:rPr>
          <w:rFonts w:ascii="宋体" w:hAnsi="宋体" w:cs="宋体" w:eastAsia="宋体" w:hint="default"/>
          <w:w w:val="99"/>
          <w:sz w:val="20"/>
          <w:szCs w:val="20"/>
        </w:rPr>
        <w:t> </w:t>
      </w:r>
      <w:r>
        <w:rPr>
          <w:rFonts w:ascii="宋体" w:hAnsi="宋体" w:cs="宋体" w:eastAsia="宋体" w:hint="default"/>
          <w:spacing w:val="-14"/>
          <w:sz w:val="20"/>
          <w:szCs w:val="20"/>
        </w:rPr>
        <w:t>学设备、各</w:t>
      </w:r>
      <w:r>
        <w:rPr>
          <w:rFonts w:ascii="宋体" w:hAnsi="宋体" w:cs="宋体" w:eastAsia="宋体" w:hint="default"/>
          <w:w w:val="99"/>
          <w:sz w:val="20"/>
          <w:szCs w:val="20"/>
        </w:rPr>
        <w:t> </w:t>
      </w:r>
      <w:r>
        <w:rPr>
          <w:rFonts w:ascii="宋体" w:hAnsi="宋体" w:cs="宋体" w:eastAsia="宋体" w:hint="default"/>
          <w:sz w:val="20"/>
          <w:szCs w:val="20"/>
        </w:rPr>
        <w:t>类学科教</w:t>
      </w:r>
      <w:r>
        <w:rPr>
          <w:rFonts w:ascii="宋体" w:hAnsi="宋体" w:cs="宋体" w:eastAsia="宋体" w:hint="default"/>
          <w:w w:val="99"/>
          <w:sz w:val="20"/>
          <w:szCs w:val="20"/>
        </w:rPr>
        <w:t> </w:t>
      </w:r>
      <w:r>
        <w:rPr>
          <w:rFonts w:ascii="宋体" w:hAnsi="宋体" w:cs="宋体" w:eastAsia="宋体" w:hint="default"/>
          <w:spacing w:val="-14"/>
          <w:sz w:val="20"/>
          <w:szCs w:val="20"/>
        </w:rPr>
        <w:t>学仪器、实</w:t>
      </w:r>
      <w:r>
        <w:rPr>
          <w:rFonts w:ascii="宋体" w:hAnsi="宋体" w:cs="宋体" w:eastAsia="宋体" w:hint="default"/>
          <w:w w:val="99"/>
          <w:sz w:val="20"/>
          <w:szCs w:val="20"/>
        </w:rPr>
        <w:t> </w:t>
      </w:r>
      <w:r>
        <w:rPr>
          <w:rFonts w:ascii="宋体" w:hAnsi="宋体" w:cs="宋体" w:eastAsia="宋体" w:hint="default"/>
          <w:spacing w:val="-14"/>
          <w:sz w:val="20"/>
          <w:szCs w:val="20"/>
        </w:rPr>
        <w:t>验设备、多</w:t>
      </w:r>
      <w:r>
        <w:rPr>
          <w:rFonts w:ascii="宋体" w:hAnsi="宋体" w:cs="宋体" w:eastAsia="宋体" w:hint="default"/>
          <w:w w:val="99"/>
          <w:sz w:val="20"/>
          <w:szCs w:val="20"/>
        </w:rPr>
        <w:t> </w:t>
      </w:r>
      <w:r>
        <w:rPr>
          <w:rFonts w:ascii="宋体" w:hAnsi="宋体" w:cs="宋体" w:eastAsia="宋体" w:hint="default"/>
          <w:sz w:val="20"/>
          <w:szCs w:val="20"/>
        </w:rPr>
        <w:t>媒体教学</w:t>
      </w:r>
      <w:r>
        <w:rPr>
          <w:rFonts w:ascii="宋体" w:hAnsi="宋体" w:cs="宋体" w:eastAsia="宋体" w:hint="default"/>
          <w:w w:val="99"/>
          <w:sz w:val="20"/>
          <w:szCs w:val="20"/>
        </w:rPr>
        <w:t> </w:t>
      </w:r>
      <w:r>
        <w:rPr>
          <w:rFonts w:ascii="宋体" w:hAnsi="宋体" w:cs="宋体" w:eastAsia="宋体" w:hint="default"/>
          <w:spacing w:val="-14"/>
          <w:sz w:val="20"/>
          <w:szCs w:val="20"/>
        </w:rPr>
        <w:t>平台、电子</w:t>
      </w:r>
      <w:r>
        <w:rPr>
          <w:rFonts w:ascii="宋体" w:hAnsi="宋体" w:cs="宋体" w:eastAsia="宋体" w:hint="default"/>
          <w:w w:val="99"/>
          <w:sz w:val="20"/>
          <w:szCs w:val="20"/>
        </w:rPr>
        <w:t> </w:t>
      </w:r>
      <w:r>
        <w:rPr>
          <w:rFonts w:ascii="宋体" w:hAnsi="宋体" w:cs="宋体" w:eastAsia="宋体" w:hint="default"/>
          <w:spacing w:val="-14"/>
          <w:sz w:val="20"/>
          <w:szCs w:val="20"/>
        </w:rPr>
        <w:t>产品、通讯</w:t>
      </w:r>
      <w:r>
        <w:rPr>
          <w:rFonts w:ascii="宋体" w:hAnsi="宋体" w:cs="宋体" w:eastAsia="宋体" w:hint="default"/>
          <w:w w:val="99"/>
          <w:sz w:val="20"/>
          <w:szCs w:val="20"/>
        </w:rPr>
        <w:t> </w:t>
      </w:r>
      <w:r>
        <w:rPr>
          <w:rFonts w:ascii="宋体" w:hAnsi="宋体" w:cs="宋体" w:eastAsia="宋体" w:hint="default"/>
          <w:sz w:val="20"/>
          <w:szCs w:val="20"/>
        </w:rPr>
        <w:t>设备及外</w:t>
      </w:r>
      <w:r>
        <w:rPr>
          <w:rFonts w:ascii="宋体" w:hAnsi="宋体" w:cs="宋体" w:eastAsia="宋体" w:hint="default"/>
          <w:w w:val="99"/>
          <w:sz w:val="20"/>
          <w:szCs w:val="20"/>
        </w:rPr>
        <w:t> </w:t>
      </w:r>
      <w:r>
        <w:rPr>
          <w:rFonts w:ascii="宋体" w:hAnsi="宋体" w:cs="宋体" w:eastAsia="宋体" w:hint="default"/>
          <w:sz w:val="20"/>
          <w:szCs w:val="20"/>
        </w:rPr>
        <w:t>设产品的</w:t>
      </w:r>
      <w:r>
        <w:rPr>
          <w:rFonts w:ascii="宋体" w:hAnsi="宋体" w:cs="宋体" w:eastAsia="宋体" w:hint="default"/>
          <w:w w:val="99"/>
          <w:sz w:val="20"/>
          <w:szCs w:val="20"/>
        </w:rPr>
        <w:t> </w:t>
      </w: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pacing w:val="-14"/>
          <w:sz w:val="20"/>
          <w:szCs w:val="20"/>
        </w:rPr>
        <w:t>销售、上门</w:t>
      </w:r>
      <w:r>
        <w:rPr>
          <w:rFonts w:ascii="宋体" w:hAnsi="宋体" w:cs="宋体" w:eastAsia="宋体" w:hint="default"/>
          <w:w w:val="99"/>
          <w:sz w:val="20"/>
          <w:szCs w:val="20"/>
        </w:rPr>
        <w:t> </w:t>
      </w:r>
      <w:r>
        <w:rPr>
          <w:rFonts w:ascii="宋体" w:hAnsi="宋体" w:cs="宋体" w:eastAsia="宋体" w:hint="default"/>
          <w:sz w:val="20"/>
          <w:szCs w:val="20"/>
        </w:rPr>
        <w:t>安装及上</w:t>
      </w:r>
      <w:r>
        <w:rPr>
          <w:rFonts w:ascii="宋体" w:hAnsi="宋体" w:cs="宋体" w:eastAsia="宋体" w:hint="default"/>
          <w:w w:val="99"/>
          <w:sz w:val="20"/>
          <w:szCs w:val="20"/>
        </w:rPr>
        <w:t> </w:t>
      </w:r>
      <w:r>
        <w:rPr>
          <w:rFonts w:ascii="宋体" w:hAnsi="宋体" w:cs="宋体" w:eastAsia="宋体" w:hint="default"/>
          <w:sz w:val="20"/>
          <w:szCs w:val="20"/>
        </w:rPr>
        <w:t>门维修；</w:t>
      </w:r>
      <w:r>
        <w:rPr>
          <w:rFonts w:ascii="宋体" w:hAnsi="宋体" w:cs="宋体" w:eastAsia="宋体" w:hint="default"/>
          <w:sz w:val="20"/>
          <w:szCs w:val="20"/>
        </w:rPr>
        <w:t> </w:t>
      </w:r>
    </w:p>
    <w:p>
      <w:pPr>
        <w:spacing w:after="0" w:line="285"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5622"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深圳航信德</w:t>
            </w:r>
            <w:r>
              <w:rPr>
                <w:rFonts w:ascii="宋体" w:hAnsi="宋体" w:cs="宋体" w:eastAsia="宋体" w:hint="default"/>
                <w:w w:val="99"/>
                <w:sz w:val="20"/>
                <w:szCs w:val="20"/>
              </w:rPr>
              <w:t> </w:t>
            </w:r>
            <w:r>
              <w:rPr>
                <w:rFonts w:ascii="宋体" w:hAnsi="宋体" w:cs="宋体" w:eastAsia="宋体" w:hint="default"/>
                <w:sz w:val="20"/>
                <w:szCs w:val="20"/>
              </w:rPr>
              <w:t>诚科技有限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生产经营</w:t>
            </w:r>
            <w:r>
              <w:rPr>
                <w:rFonts w:ascii="宋体" w:hAnsi="宋体" w:cs="宋体" w:eastAsia="宋体" w:hint="default"/>
                <w:w w:val="99"/>
                <w:sz w:val="20"/>
                <w:szCs w:val="20"/>
              </w:rPr>
              <w:t> </w:t>
            </w:r>
            <w:r>
              <w:rPr>
                <w:rFonts w:ascii="宋体" w:hAnsi="宋体" w:cs="宋体" w:eastAsia="宋体" w:hint="default"/>
                <w:spacing w:val="-14"/>
                <w:sz w:val="20"/>
                <w:szCs w:val="20"/>
              </w:rPr>
              <w:t>信用咭、读</w:t>
            </w:r>
            <w:r>
              <w:rPr>
                <w:rFonts w:ascii="宋体" w:hAnsi="宋体" w:cs="宋体" w:eastAsia="宋体" w:hint="default"/>
                <w:w w:val="99"/>
                <w:sz w:val="20"/>
                <w:szCs w:val="20"/>
              </w:rPr>
              <w:t> </w:t>
            </w:r>
            <w:r>
              <w:rPr>
                <w:rFonts w:ascii="宋体" w:hAnsi="宋体" w:cs="宋体" w:eastAsia="宋体" w:hint="default"/>
                <w:spacing w:val="-14"/>
                <w:sz w:val="20"/>
                <w:szCs w:val="20"/>
              </w:rPr>
              <w:t>写机具、发</w:t>
            </w:r>
            <w:r>
              <w:rPr>
                <w:rFonts w:ascii="宋体" w:hAnsi="宋体" w:cs="宋体" w:eastAsia="宋体" w:hint="default"/>
                <w:w w:val="99"/>
                <w:sz w:val="20"/>
                <w:szCs w:val="20"/>
              </w:rPr>
              <w:t> </w:t>
            </w:r>
            <w:r>
              <w:rPr>
                <w:rFonts w:ascii="宋体" w:hAnsi="宋体" w:cs="宋体" w:eastAsia="宋体" w:hint="default"/>
                <w:spacing w:val="-14"/>
                <w:sz w:val="20"/>
                <w:szCs w:val="20"/>
              </w:rPr>
              <w:t>卡机；软件</w:t>
            </w:r>
            <w:r>
              <w:rPr>
                <w:rFonts w:ascii="宋体" w:hAnsi="宋体" w:cs="宋体" w:eastAsia="宋体" w:hint="default"/>
                <w:w w:val="99"/>
                <w:sz w:val="20"/>
                <w:szCs w:val="20"/>
              </w:rPr>
              <w:t> </w:t>
            </w:r>
            <w:r>
              <w:rPr>
                <w:rFonts w:ascii="宋体" w:hAnsi="宋体" w:cs="宋体" w:eastAsia="宋体" w:hint="default"/>
                <w:sz w:val="20"/>
                <w:szCs w:val="20"/>
              </w:rPr>
              <w:t>产品开发；</w:t>
            </w:r>
            <w:r>
              <w:rPr>
                <w:rFonts w:ascii="宋体" w:hAnsi="宋体" w:cs="宋体" w:eastAsia="宋体" w:hint="default"/>
                <w:w w:val="99"/>
                <w:sz w:val="20"/>
                <w:szCs w:val="20"/>
              </w:rPr>
              <w:t> </w:t>
            </w:r>
            <w:r>
              <w:rPr>
                <w:rFonts w:ascii="宋体" w:hAnsi="宋体" w:cs="宋体" w:eastAsia="宋体" w:hint="default"/>
                <w:sz w:val="20"/>
                <w:szCs w:val="20"/>
              </w:rPr>
              <w:t>网络工程、</w:t>
            </w:r>
            <w:r>
              <w:rPr>
                <w:rFonts w:ascii="宋体" w:hAnsi="宋体" w:cs="宋体" w:eastAsia="宋体" w:hint="default"/>
                <w:w w:val="99"/>
                <w:sz w:val="20"/>
                <w:szCs w:val="20"/>
              </w:rPr>
              <w:t> </w:t>
            </w:r>
            <w:r>
              <w:rPr>
                <w:rFonts w:ascii="宋体" w:hAnsi="宋体" w:cs="宋体" w:eastAsia="宋体" w:hint="default"/>
                <w:sz w:val="20"/>
                <w:szCs w:val="20"/>
              </w:rPr>
              <w:t>智能卡工</w:t>
            </w:r>
            <w:r>
              <w:rPr>
                <w:rFonts w:ascii="宋体" w:hAnsi="宋体" w:cs="宋体" w:eastAsia="宋体" w:hint="default"/>
                <w:w w:val="99"/>
                <w:sz w:val="20"/>
                <w:szCs w:val="20"/>
              </w:rPr>
              <w:t> </w:t>
            </w:r>
            <w:r>
              <w:rPr>
                <w:rFonts w:ascii="宋体" w:hAnsi="宋体" w:cs="宋体" w:eastAsia="宋体" w:hint="default"/>
                <w:spacing w:val="-14"/>
                <w:sz w:val="20"/>
                <w:szCs w:val="20"/>
              </w:rPr>
              <w:t>程、电子商</w:t>
            </w:r>
            <w:r>
              <w:rPr>
                <w:rFonts w:ascii="宋体" w:hAnsi="宋体" w:cs="宋体" w:eastAsia="宋体" w:hint="default"/>
                <w:w w:val="99"/>
                <w:sz w:val="20"/>
                <w:szCs w:val="20"/>
              </w:rPr>
              <w:t> </w:t>
            </w:r>
            <w:r>
              <w:rPr>
                <w:rFonts w:ascii="宋体" w:hAnsi="宋体" w:cs="宋体" w:eastAsia="宋体" w:hint="default"/>
                <w:sz w:val="20"/>
                <w:szCs w:val="20"/>
              </w:rPr>
              <w:t>务工程的</w:t>
            </w:r>
            <w:r>
              <w:rPr>
                <w:rFonts w:ascii="宋体" w:hAnsi="宋体" w:cs="宋体" w:eastAsia="宋体" w:hint="default"/>
                <w:w w:val="99"/>
                <w:sz w:val="20"/>
                <w:szCs w:val="20"/>
              </w:rPr>
              <w:t> </w:t>
            </w:r>
            <w:r>
              <w:rPr>
                <w:rFonts w:ascii="宋体" w:hAnsi="宋体" w:cs="宋体" w:eastAsia="宋体" w:hint="default"/>
                <w:spacing w:val="-14"/>
                <w:sz w:val="20"/>
                <w:szCs w:val="20"/>
              </w:rPr>
              <w:t>研发；生产</w:t>
            </w:r>
            <w:r>
              <w:rPr>
                <w:rFonts w:ascii="宋体" w:hAnsi="宋体" w:cs="宋体" w:eastAsia="宋体" w:hint="default"/>
                <w:w w:val="99"/>
                <w:sz w:val="20"/>
                <w:szCs w:val="20"/>
              </w:rPr>
              <w:t> </w:t>
            </w:r>
            <w:r>
              <w:rPr>
                <w:rFonts w:ascii="宋体" w:hAnsi="宋体" w:cs="宋体" w:eastAsia="宋体" w:hint="default"/>
                <w:sz w:val="20"/>
                <w:szCs w:val="20"/>
              </w:rPr>
              <w:t>销售电子</w:t>
            </w:r>
            <w:r>
              <w:rPr>
                <w:rFonts w:ascii="宋体" w:hAnsi="宋体" w:cs="宋体" w:eastAsia="宋体" w:hint="default"/>
                <w:w w:val="99"/>
                <w:sz w:val="20"/>
                <w:szCs w:val="20"/>
              </w:rPr>
              <w:t> </w:t>
            </w:r>
            <w:r>
              <w:rPr>
                <w:rFonts w:ascii="宋体" w:hAnsi="宋体" w:cs="宋体" w:eastAsia="宋体" w:hint="default"/>
                <w:sz w:val="20"/>
                <w:szCs w:val="20"/>
              </w:rPr>
              <w:t>专用设备、</w:t>
            </w:r>
            <w:r>
              <w:rPr>
                <w:rFonts w:ascii="宋体" w:hAnsi="宋体" w:cs="宋体" w:eastAsia="宋体" w:hint="default"/>
                <w:w w:val="99"/>
                <w:sz w:val="20"/>
                <w:szCs w:val="20"/>
              </w:rPr>
              <w:t> </w:t>
            </w:r>
            <w:r>
              <w:rPr>
                <w:rFonts w:ascii="宋体" w:hAnsi="宋体" w:cs="宋体" w:eastAsia="宋体" w:hint="default"/>
                <w:sz w:val="20"/>
                <w:szCs w:val="20"/>
              </w:rPr>
              <w:t>测试仪器、</w:t>
            </w:r>
            <w:r>
              <w:rPr>
                <w:rFonts w:ascii="宋体" w:hAnsi="宋体" w:cs="宋体" w:eastAsia="宋体" w:hint="default"/>
                <w:w w:val="99"/>
                <w:sz w:val="20"/>
                <w:szCs w:val="20"/>
              </w:rPr>
              <w:t> </w:t>
            </w:r>
            <w:r>
              <w:rPr>
                <w:rFonts w:ascii="宋体" w:hAnsi="宋体" w:cs="宋体" w:eastAsia="宋体" w:hint="default"/>
                <w:spacing w:val="-14"/>
                <w:sz w:val="20"/>
                <w:szCs w:val="20"/>
              </w:rPr>
              <w:t>工模具、读</w:t>
            </w:r>
            <w:r>
              <w:rPr>
                <w:rFonts w:ascii="宋体" w:hAnsi="宋体" w:cs="宋体" w:eastAsia="宋体" w:hint="default"/>
                <w:w w:val="99"/>
                <w:sz w:val="20"/>
                <w:szCs w:val="20"/>
              </w:rPr>
              <w:t> </w:t>
            </w:r>
            <w:r>
              <w:rPr>
                <w:rFonts w:ascii="宋体" w:hAnsi="宋体" w:cs="宋体" w:eastAsia="宋体" w:hint="default"/>
                <w:spacing w:val="-14"/>
                <w:sz w:val="20"/>
                <w:szCs w:val="20"/>
              </w:rPr>
              <w:t>写器、计算</w:t>
            </w:r>
            <w:r>
              <w:rPr>
                <w:rFonts w:ascii="宋体" w:hAnsi="宋体" w:cs="宋体" w:eastAsia="宋体" w:hint="default"/>
                <w:w w:val="99"/>
                <w:sz w:val="20"/>
                <w:szCs w:val="20"/>
              </w:rPr>
              <w:t> </w:t>
            </w:r>
            <w:r>
              <w:rPr>
                <w:rFonts w:ascii="宋体" w:hAnsi="宋体" w:cs="宋体" w:eastAsia="宋体" w:hint="default"/>
                <w:sz w:val="20"/>
                <w:szCs w:val="20"/>
              </w:rPr>
              <w:t>机联用的</w:t>
            </w:r>
            <w:r>
              <w:rPr>
                <w:rFonts w:ascii="宋体" w:hAnsi="宋体" w:cs="宋体" w:eastAsia="宋体" w:hint="default"/>
                <w:w w:val="99"/>
                <w:sz w:val="20"/>
                <w:szCs w:val="20"/>
              </w:rPr>
              <w:t> </w:t>
            </w:r>
            <w:r>
              <w:rPr>
                <w:rFonts w:ascii="宋体" w:hAnsi="宋体" w:cs="宋体" w:eastAsia="宋体" w:hint="default"/>
                <w:sz w:val="20"/>
                <w:szCs w:val="20"/>
              </w:rPr>
              <w:t>新型打印</w:t>
            </w:r>
            <w:r>
              <w:rPr>
                <w:rFonts w:ascii="宋体" w:hAnsi="宋体" w:cs="宋体" w:eastAsia="宋体" w:hint="default"/>
                <w:w w:val="99"/>
                <w:sz w:val="20"/>
                <w:szCs w:val="20"/>
              </w:rPr>
              <w:t> </w:t>
            </w:r>
            <w:r>
              <w:rPr>
                <w:rFonts w:ascii="宋体" w:hAnsi="宋体" w:cs="宋体" w:eastAsia="宋体" w:hint="default"/>
                <w:sz w:val="20"/>
                <w:szCs w:val="20"/>
              </w:rPr>
              <w:t>装置。</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5"/>
              <w:jc w:val="right"/>
              <w:rPr>
                <w:rFonts w:ascii="宋体" w:hAnsi="宋体" w:cs="宋体" w:eastAsia="宋体" w:hint="default"/>
                <w:sz w:val="20"/>
                <w:szCs w:val="20"/>
              </w:rPr>
            </w:pPr>
            <w:r>
              <w:rPr>
                <w:rFonts w:ascii="宋体"/>
                <w:w w:val="95"/>
                <w:sz w:val="20"/>
              </w:rPr>
              <w:t>5,606.12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56</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w w:val="95"/>
                <w:sz w:val="20"/>
              </w:rPr>
              <w:t>8,077.96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w w:val="95"/>
                <w:sz w:val="20"/>
              </w:rPr>
              <w:t>4,927.64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w w:val="95"/>
                <w:sz w:val="20"/>
              </w:rPr>
              <w:t>8,128.07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
              <w:jc w:val="right"/>
              <w:rPr>
                <w:rFonts w:ascii="宋体" w:hAnsi="宋体" w:cs="宋体" w:eastAsia="宋体" w:hint="default"/>
                <w:sz w:val="20"/>
                <w:szCs w:val="20"/>
              </w:rPr>
            </w:pPr>
            <w:r>
              <w:rPr>
                <w:rFonts w:ascii="宋体"/>
                <w:w w:val="95"/>
                <w:sz w:val="20"/>
              </w:rPr>
              <w:t>-486.60 </w:t>
            </w:r>
            <w:r>
              <w:rPr>
                <w:rFonts w:ascii="宋体"/>
                <w:sz w:val="20"/>
              </w:rPr>
            </w:r>
          </w:p>
        </w:tc>
      </w:tr>
      <w:tr>
        <w:trPr>
          <w:trHeight w:val="812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四川航天信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信息系统</w:t>
            </w:r>
            <w:r>
              <w:rPr>
                <w:rFonts w:ascii="宋体" w:hAnsi="宋体" w:cs="宋体" w:eastAsia="宋体" w:hint="default"/>
                <w:w w:val="99"/>
                <w:sz w:val="20"/>
                <w:szCs w:val="20"/>
              </w:rPr>
              <w:t> </w:t>
            </w:r>
            <w:r>
              <w:rPr>
                <w:rFonts w:ascii="宋体" w:hAnsi="宋体" w:cs="宋体" w:eastAsia="宋体" w:hint="default"/>
                <w:sz w:val="20"/>
                <w:szCs w:val="20"/>
              </w:rPr>
              <w:t>集成服务；</w:t>
            </w:r>
            <w:r>
              <w:rPr>
                <w:rFonts w:ascii="宋体" w:hAnsi="宋体" w:cs="宋体" w:eastAsia="宋体" w:hint="default"/>
                <w:w w:val="99"/>
                <w:sz w:val="20"/>
                <w:szCs w:val="20"/>
              </w:rPr>
              <w:t> </w:t>
            </w:r>
            <w:r>
              <w:rPr>
                <w:rFonts w:ascii="宋体" w:hAnsi="宋体" w:cs="宋体" w:eastAsia="宋体" w:hint="default"/>
                <w:spacing w:val="-14"/>
                <w:sz w:val="20"/>
                <w:szCs w:val="20"/>
              </w:rPr>
              <w:t>开发、销售</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z w:val="20"/>
                <w:szCs w:val="20"/>
              </w:rPr>
              <w:t>硬件并提</w:t>
            </w:r>
            <w:r>
              <w:rPr>
                <w:rFonts w:ascii="宋体" w:hAnsi="宋体" w:cs="宋体" w:eastAsia="宋体" w:hint="default"/>
                <w:w w:val="99"/>
                <w:sz w:val="20"/>
                <w:szCs w:val="20"/>
              </w:rPr>
              <w:t> </w:t>
            </w:r>
            <w:r>
              <w:rPr>
                <w:rFonts w:ascii="宋体" w:hAnsi="宋体" w:cs="宋体" w:eastAsia="宋体" w:hint="default"/>
                <w:sz w:val="20"/>
                <w:szCs w:val="20"/>
              </w:rPr>
              <w:t>供技术服</w:t>
            </w:r>
            <w:r>
              <w:rPr>
                <w:rFonts w:ascii="宋体" w:hAnsi="宋体" w:cs="宋体" w:eastAsia="宋体" w:hint="default"/>
                <w:w w:val="99"/>
                <w:sz w:val="20"/>
                <w:szCs w:val="20"/>
              </w:rPr>
              <w:t> </w:t>
            </w:r>
            <w:r>
              <w:rPr>
                <w:rFonts w:ascii="宋体" w:hAnsi="宋体" w:cs="宋体" w:eastAsia="宋体" w:hint="default"/>
                <w:sz w:val="20"/>
                <w:szCs w:val="20"/>
              </w:rPr>
              <w:t>务；销售：</w:t>
            </w:r>
            <w:r>
              <w:rPr>
                <w:rFonts w:ascii="宋体" w:hAnsi="宋体" w:cs="宋体" w:eastAsia="宋体" w:hint="default"/>
                <w:w w:val="99"/>
                <w:sz w:val="20"/>
                <w:szCs w:val="20"/>
              </w:rPr>
              <w:t> </w:t>
            </w:r>
            <w:r>
              <w:rPr>
                <w:rFonts w:ascii="宋体" w:hAnsi="宋体" w:cs="宋体" w:eastAsia="宋体" w:hint="default"/>
                <w:sz w:val="20"/>
                <w:szCs w:val="20"/>
              </w:rPr>
              <w:t>电子产品、</w:t>
            </w:r>
            <w:r>
              <w:rPr>
                <w:rFonts w:ascii="宋体" w:hAnsi="宋体" w:cs="宋体" w:eastAsia="宋体" w:hint="default"/>
                <w:w w:val="99"/>
                <w:sz w:val="20"/>
                <w:szCs w:val="20"/>
              </w:rPr>
              <w:t> </w:t>
            </w:r>
            <w:r>
              <w:rPr>
                <w:rFonts w:ascii="宋体" w:hAnsi="宋体" w:cs="宋体" w:eastAsia="宋体" w:hint="default"/>
                <w:sz w:val="20"/>
                <w:szCs w:val="20"/>
              </w:rPr>
              <w:t>五金交电、</w:t>
            </w:r>
            <w:r>
              <w:rPr>
                <w:rFonts w:ascii="宋体" w:hAnsi="宋体" w:cs="宋体" w:eastAsia="宋体" w:hint="default"/>
                <w:w w:val="99"/>
                <w:sz w:val="20"/>
                <w:szCs w:val="20"/>
              </w:rPr>
              <w:t> </w:t>
            </w:r>
            <w:r>
              <w:rPr>
                <w:rFonts w:ascii="宋体" w:hAnsi="宋体" w:cs="宋体" w:eastAsia="宋体" w:hint="default"/>
                <w:sz w:val="20"/>
                <w:szCs w:val="20"/>
              </w:rPr>
              <w:t>机械设备、</w:t>
            </w:r>
            <w:r>
              <w:rPr>
                <w:rFonts w:ascii="宋体" w:hAnsi="宋体" w:cs="宋体" w:eastAsia="宋体" w:hint="default"/>
                <w:w w:val="99"/>
                <w:sz w:val="20"/>
                <w:szCs w:val="20"/>
              </w:rPr>
              <w:t> </w:t>
            </w:r>
            <w:r>
              <w:rPr>
                <w:rFonts w:ascii="宋体" w:hAnsi="宋体" w:cs="宋体" w:eastAsia="宋体" w:hint="default"/>
                <w:sz w:val="20"/>
                <w:szCs w:val="20"/>
              </w:rPr>
              <w:t>社会公共</w:t>
            </w:r>
            <w:r>
              <w:rPr>
                <w:rFonts w:ascii="宋体" w:hAnsi="宋体" w:cs="宋体" w:eastAsia="宋体" w:hint="default"/>
                <w:w w:val="99"/>
                <w:sz w:val="20"/>
                <w:szCs w:val="20"/>
              </w:rPr>
              <w:t> </w:t>
            </w:r>
            <w:r>
              <w:rPr>
                <w:rFonts w:ascii="宋体" w:hAnsi="宋体" w:cs="宋体" w:eastAsia="宋体" w:hint="default"/>
                <w:sz w:val="20"/>
                <w:szCs w:val="20"/>
              </w:rPr>
              <w:t>安全设备</w:t>
            </w:r>
            <w:r>
              <w:rPr>
                <w:rFonts w:ascii="宋体" w:hAnsi="宋体" w:cs="宋体" w:eastAsia="宋体" w:hint="default"/>
                <w:w w:val="99"/>
                <w:sz w:val="20"/>
                <w:szCs w:val="20"/>
              </w:rPr>
              <w:t> </w:t>
            </w:r>
            <w:r>
              <w:rPr>
                <w:rFonts w:ascii="宋体" w:hAnsi="宋体" w:cs="宋体" w:eastAsia="宋体" w:hint="default"/>
                <w:spacing w:val="-14"/>
                <w:sz w:val="20"/>
                <w:szCs w:val="20"/>
              </w:rPr>
              <w:t>及器材、仪</w:t>
            </w:r>
            <w:r>
              <w:rPr>
                <w:rFonts w:ascii="宋体" w:hAnsi="宋体" w:cs="宋体" w:eastAsia="宋体" w:hint="default"/>
                <w:w w:val="99"/>
                <w:sz w:val="20"/>
                <w:szCs w:val="20"/>
              </w:rPr>
              <w:t> </w:t>
            </w:r>
            <w:r>
              <w:rPr>
                <w:rFonts w:ascii="宋体" w:hAnsi="宋体" w:cs="宋体" w:eastAsia="宋体" w:hint="default"/>
                <w:sz w:val="20"/>
                <w:szCs w:val="20"/>
              </w:rPr>
              <w:t>器仪表并</w:t>
            </w:r>
            <w:r>
              <w:rPr>
                <w:rFonts w:ascii="宋体" w:hAnsi="宋体" w:cs="宋体" w:eastAsia="宋体" w:hint="default"/>
                <w:w w:val="99"/>
                <w:sz w:val="20"/>
                <w:szCs w:val="20"/>
              </w:rPr>
              <w:t> </w:t>
            </w:r>
            <w:r>
              <w:rPr>
                <w:rFonts w:ascii="宋体" w:hAnsi="宋体" w:cs="宋体" w:eastAsia="宋体" w:hint="default"/>
                <w:sz w:val="20"/>
                <w:szCs w:val="20"/>
              </w:rPr>
              <w:t>提供技术</w:t>
            </w:r>
            <w:r>
              <w:rPr>
                <w:rFonts w:ascii="宋体" w:hAnsi="宋体" w:cs="宋体" w:eastAsia="宋体" w:hint="default"/>
                <w:w w:val="99"/>
                <w:sz w:val="20"/>
                <w:szCs w:val="20"/>
              </w:rPr>
              <w:t> </w:t>
            </w:r>
            <w:r>
              <w:rPr>
                <w:rFonts w:ascii="宋体" w:hAnsi="宋体" w:cs="宋体" w:eastAsia="宋体" w:hint="default"/>
                <w:sz w:val="20"/>
                <w:szCs w:val="20"/>
              </w:rPr>
              <w:t>服务；销</w:t>
            </w:r>
            <w:r>
              <w:rPr>
                <w:rFonts w:ascii="宋体" w:hAnsi="宋体" w:cs="宋体" w:eastAsia="宋体" w:hint="default"/>
                <w:w w:val="99"/>
                <w:sz w:val="20"/>
                <w:szCs w:val="20"/>
              </w:rPr>
              <w:t> </w:t>
            </w:r>
            <w:r>
              <w:rPr>
                <w:rFonts w:ascii="宋体" w:hAnsi="宋体" w:cs="宋体" w:eastAsia="宋体" w:hint="default"/>
                <w:spacing w:val="-14"/>
                <w:sz w:val="20"/>
                <w:szCs w:val="20"/>
              </w:rPr>
              <w:t>售：文化用</w:t>
            </w:r>
            <w:r>
              <w:rPr>
                <w:rFonts w:ascii="宋体" w:hAnsi="宋体" w:cs="宋体" w:eastAsia="宋体" w:hint="default"/>
                <w:w w:val="99"/>
                <w:sz w:val="20"/>
                <w:szCs w:val="20"/>
              </w:rPr>
              <w:t> </w:t>
            </w:r>
            <w:r>
              <w:rPr>
                <w:rFonts w:ascii="宋体" w:hAnsi="宋体" w:cs="宋体" w:eastAsia="宋体" w:hint="default"/>
                <w:spacing w:val="-14"/>
                <w:sz w:val="20"/>
                <w:szCs w:val="20"/>
              </w:rPr>
              <w:t>品（不含图</w:t>
            </w:r>
            <w:r>
              <w:rPr>
                <w:rFonts w:ascii="宋体" w:hAnsi="宋体" w:cs="宋体" w:eastAsia="宋体" w:hint="default"/>
                <w:w w:val="99"/>
                <w:sz w:val="20"/>
                <w:szCs w:val="20"/>
              </w:rPr>
              <w:t> </w:t>
            </w:r>
            <w:r>
              <w:rPr>
                <w:rFonts w:ascii="宋体" w:hAnsi="宋体" w:cs="宋体" w:eastAsia="宋体" w:hint="default"/>
                <w:sz w:val="20"/>
                <w:szCs w:val="20"/>
              </w:rPr>
              <w:t>书、报刊、</w:t>
            </w:r>
            <w:r>
              <w:rPr>
                <w:rFonts w:ascii="宋体" w:hAnsi="宋体" w:cs="宋体" w:eastAsia="宋体" w:hint="default"/>
                <w:w w:val="99"/>
                <w:sz w:val="20"/>
                <w:szCs w:val="20"/>
              </w:rPr>
              <w:t> </w:t>
            </w:r>
            <w:r>
              <w:rPr>
                <w:rFonts w:ascii="宋体" w:hAnsi="宋体" w:cs="宋体" w:eastAsia="宋体" w:hint="default"/>
                <w:spacing w:val="-14"/>
                <w:sz w:val="20"/>
                <w:szCs w:val="20"/>
              </w:rPr>
              <w:t>音像、电子</w:t>
            </w:r>
            <w:r>
              <w:rPr>
                <w:rFonts w:ascii="宋体" w:hAnsi="宋体" w:cs="宋体" w:eastAsia="宋体" w:hint="default"/>
                <w:w w:val="99"/>
                <w:sz w:val="20"/>
                <w:szCs w:val="20"/>
              </w:rPr>
              <w:t> </w:t>
            </w:r>
            <w:r>
              <w:rPr>
                <w:rFonts w:ascii="宋体" w:hAnsi="宋体" w:cs="宋体" w:eastAsia="宋体" w:hint="default"/>
                <w:sz w:val="20"/>
                <w:szCs w:val="20"/>
              </w:rPr>
              <w:t>出版物）、</w:t>
            </w:r>
            <w:r>
              <w:rPr>
                <w:rFonts w:ascii="宋体" w:hAnsi="宋体" w:cs="宋体" w:eastAsia="宋体" w:hint="default"/>
                <w:w w:val="99"/>
                <w:sz w:val="20"/>
                <w:szCs w:val="20"/>
              </w:rPr>
              <w:t> </w:t>
            </w:r>
            <w:r>
              <w:rPr>
                <w:rFonts w:ascii="宋体" w:hAnsi="宋体" w:cs="宋体" w:eastAsia="宋体" w:hint="default"/>
                <w:sz w:val="20"/>
                <w:szCs w:val="20"/>
              </w:rPr>
              <w:t>文具用品、</w:t>
            </w:r>
            <w:r>
              <w:rPr>
                <w:rFonts w:ascii="宋体" w:hAnsi="宋体" w:cs="宋体" w:eastAsia="宋体" w:hint="default"/>
                <w:w w:val="99"/>
                <w:sz w:val="20"/>
                <w:szCs w:val="20"/>
              </w:rPr>
              <w:t> </w:t>
            </w:r>
            <w:r>
              <w:rPr>
                <w:rFonts w:ascii="宋体" w:hAnsi="宋体" w:cs="宋体" w:eastAsia="宋体" w:hint="default"/>
                <w:sz w:val="20"/>
                <w:szCs w:val="20"/>
              </w:rPr>
              <w:t>办公用品、</w:t>
            </w:r>
            <w:r>
              <w:rPr>
                <w:rFonts w:ascii="宋体" w:hAnsi="宋体" w:cs="宋体" w:eastAsia="宋体" w:hint="default"/>
                <w:w w:val="99"/>
                <w:sz w:val="20"/>
                <w:szCs w:val="20"/>
              </w:rPr>
              <w:t> </w:t>
            </w:r>
            <w:r>
              <w:rPr>
                <w:rFonts w:ascii="宋体" w:hAnsi="宋体" w:cs="宋体" w:eastAsia="宋体" w:hint="default"/>
                <w:spacing w:val="-14"/>
                <w:sz w:val="20"/>
                <w:szCs w:val="20"/>
              </w:rPr>
              <w:t>日用品、水</w:t>
            </w:r>
            <w:r>
              <w:rPr>
                <w:rFonts w:ascii="宋体" w:hAnsi="宋体" w:cs="宋体" w:eastAsia="宋体" w:hint="default"/>
                <w:w w:val="99"/>
                <w:sz w:val="20"/>
                <w:szCs w:val="20"/>
              </w:rPr>
              <w:t> </w:t>
            </w:r>
            <w:r>
              <w:rPr>
                <w:rFonts w:ascii="宋体" w:hAnsi="宋体" w:cs="宋体" w:eastAsia="宋体" w:hint="default"/>
                <w:sz w:val="20"/>
                <w:szCs w:val="20"/>
              </w:rPr>
              <w:t>果、蔬菜、</w:t>
            </w:r>
            <w:r>
              <w:rPr>
                <w:rFonts w:ascii="宋体" w:hAnsi="宋体" w:cs="宋体" w:eastAsia="宋体" w:hint="default"/>
                <w:w w:val="99"/>
                <w:sz w:val="20"/>
                <w:szCs w:val="20"/>
              </w:rPr>
              <w:t> </w:t>
            </w:r>
            <w:r>
              <w:rPr>
                <w:rFonts w:ascii="宋体" w:hAnsi="宋体" w:cs="宋体" w:eastAsia="宋体" w:hint="default"/>
                <w:sz w:val="20"/>
                <w:szCs w:val="20"/>
              </w:rPr>
              <w:t>农副产品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5"/>
              <w:jc w:val="right"/>
              <w:rPr>
                <w:rFonts w:ascii="宋体" w:hAnsi="宋体" w:cs="宋体" w:eastAsia="宋体" w:hint="default"/>
                <w:sz w:val="20"/>
                <w:szCs w:val="20"/>
              </w:rPr>
            </w:pPr>
            <w:r>
              <w:rPr>
                <w:rFonts w:ascii="宋体"/>
                <w:w w:val="95"/>
                <w:sz w:val="20"/>
              </w:rPr>
              <w:t>3,000.00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34</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w w:val="95"/>
                <w:sz w:val="20"/>
              </w:rPr>
              <w:t>30,657.15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w w:val="95"/>
                <w:sz w:val="20"/>
              </w:rPr>
              <w:t>16,389.29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w w:val="95"/>
                <w:sz w:val="20"/>
              </w:rPr>
              <w:t>42,234.22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w w:val="95"/>
                <w:sz w:val="20"/>
              </w:rPr>
              <w:t>13,122.54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0" w:footer="974" w:top="1060" w:bottom="1160" w:left="360" w:right="360"/>
        </w:sectPr>
      </w:pPr>
    </w:p>
    <w:p>
      <w:pPr>
        <w:spacing w:line="240" w:lineRule="auto" w:before="5"/>
        <w:rPr>
          <w:rFonts w:ascii="Times New Roman" w:hAnsi="Times New Roman" w:cs="Times New Roman" w:eastAsia="Times New Roman" w:hint="default"/>
          <w:sz w:val="27"/>
          <w:szCs w:val="27"/>
        </w:rPr>
      </w:pPr>
    </w:p>
    <w:p>
      <w:pPr>
        <w:spacing w:line="285" w:lineRule="auto" w:before="37"/>
        <w:ind w:left="1543" w:right="8596" w:firstLine="0"/>
        <w:jc w:val="left"/>
        <w:rPr>
          <w:rFonts w:ascii="宋体" w:hAnsi="宋体" w:cs="宋体" w:eastAsia="宋体" w:hint="default"/>
          <w:sz w:val="20"/>
          <w:szCs w:val="20"/>
        </w:rPr>
      </w:pPr>
      <w:r>
        <w:rPr/>
        <w:pict>
          <v:group style="position:absolute;margin-left:23.879999pt;margin-top:2.009697pt;width:547.7pt;height:515.85pt;mso-position-horizontal-relative:page;mso-position-vertical-relative:paragraph;z-index:-1867840" coordorigin="478,40" coordsize="10954,10317">
            <v:group style="position:absolute;left:482;top:45;width:2;height:10307" coordorigin="482,45" coordsize="2,10307">
              <v:shape style="position:absolute;left:482;top:45;width:2;height:10307" coordorigin="482,45" coordsize="0,10307" path="m482,45l482,10352e" filled="false" stroked="true" strokeweight=".48pt" strokecolor="#000000">
                <v:path arrowok="t"/>
              </v:shape>
            </v:group>
            <v:group style="position:absolute;left:487;top:10347;width:1304;height:2" coordorigin="487,10347" coordsize="1304,2">
              <v:shape style="position:absolute;left:487;top:10347;width:1304;height:2" coordorigin="487,10347" coordsize="1304,0" path="m487,10347l1791,10347e" filled="false" stroked="true" strokeweight=".47998pt" strokecolor="#000000">
                <v:path arrowok="t"/>
              </v:shape>
            </v:group>
            <v:group style="position:absolute;left:1796;top:45;width:2;height:10307" coordorigin="1796,45" coordsize="2,10307">
              <v:shape style="position:absolute;left:1796;top:45;width:2;height:10307" coordorigin="1796,45" coordsize="0,10307" path="m1796,45l1796,10352e" filled="false" stroked="true" strokeweight=".48pt" strokecolor="#000000">
                <v:path arrowok="t"/>
              </v:shape>
            </v:group>
            <v:group style="position:absolute;left:1800;top:10347;width:1136;height:2" coordorigin="1800,10347" coordsize="1136,2">
              <v:shape style="position:absolute;left:1800;top:10347;width:1136;height:2" coordorigin="1800,10347" coordsize="1136,0" path="m1800,10347l2936,10347e" filled="false" stroked="true" strokeweight=".47998pt" strokecolor="#000000">
                <v:path arrowok="t"/>
              </v:shape>
            </v:group>
            <v:group style="position:absolute;left:2940;top:45;width:2;height:10307" coordorigin="2940,45" coordsize="2,10307">
              <v:shape style="position:absolute;left:2940;top:45;width:2;height:10307" coordorigin="2940,45" coordsize="0,10307" path="m2940,45l2940,10352e" filled="false" stroked="true" strokeweight=".48001pt" strokecolor="#000000">
                <v:path arrowok="t"/>
              </v:shape>
            </v:group>
            <v:group style="position:absolute;left:2945;top:10347;width:1127;height:2" coordorigin="2945,10347" coordsize="1127,2">
              <v:shape style="position:absolute;left:2945;top:10347;width:1127;height:2" coordorigin="2945,10347" coordsize="1127,0" path="m2945,10347l4071,10347e" filled="false" stroked="true" strokeweight=".47998pt" strokecolor="#000000">
                <v:path arrowok="t"/>
              </v:shape>
            </v:group>
            <v:group style="position:absolute;left:4076;top:45;width:2;height:10307" coordorigin="4076,45" coordsize="2,10307">
              <v:shape style="position:absolute;left:4076;top:45;width:2;height:10307" coordorigin="4076,45" coordsize="0,10307" path="m4076,45l4076,10352e" filled="false" stroked="true" strokeweight=".48pt" strokecolor="#000000">
                <v:path arrowok="t"/>
              </v:shape>
            </v:group>
            <v:group style="position:absolute;left:4081;top:10347;width:977;height:2" coordorigin="4081,10347" coordsize="977,2">
              <v:shape style="position:absolute;left:4081;top:10347;width:977;height:2" coordorigin="4081,10347" coordsize="977,0" path="m4081,10347l5058,10347e" filled="false" stroked="true" strokeweight=".47998pt" strokecolor="#000000">
                <v:path arrowok="t"/>
              </v:shape>
            </v:group>
            <v:group style="position:absolute;left:5063;top:45;width:2;height:10307" coordorigin="5063,45" coordsize="2,10307">
              <v:shape style="position:absolute;left:5063;top:45;width:2;height:10307" coordorigin="5063,45" coordsize="0,10307" path="m5063,45l5063,10352e" filled="false" stroked="true" strokeweight=".48pt" strokecolor="#000000">
                <v:path arrowok="t"/>
              </v:shape>
            </v:group>
            <v:group style="position:absolute;left:5067;top:10347;width:699;height:2" coordorigin="5067,10347" coordsize="699,2">
              <v:shape style="position:absolute;left:5067;top:10347;width:699;height:2" coordorigin="5067,10347" coordsize="699,0" path="m5067,10347l5766,10347e" filled="false" stroked="true" strokeweight=".47998pt" strokecolor="#000000">
                <v:path arrowok="t"/>
              </v:shape>
            </v:group>
            <v:group style="position:absolute;left:5771;top:45;width:2;height:10307" coordorigin="5771,45" coordsize="2,10307">
              <v:shape style="position:absolute;left:5771;top:45;width:2;height:10307" coordorigin="5771,45" coordsize="0,10307" path="m5771,45l5771,10352e" filled="false" stroked="true" strokeweight=".48001pt" strokecolor="#000000">
                <v:path arrowok="t"/>
              </v:shape>
            </v:group>
            <v:group style="position:absolute;left:5775;top:10347;width:1266;height:2" coordorigin="5775,10347" coordsize="1266,2">
              <v:shape style="position:absolute;left:5775;top:10347;width:1266;height:2" coordorigin="5775,10347" coordsize="1266,0" path="m5775,10347l7041,10347e" filled="false" stroked="true" strokeweight=".47998pt" strokecolor="#000000">
                <v:path arrowok="t"/>
              </v:shape>
            </v:group>
            <v:group style="position:absolute;left:7045;top:45;width:2;height:10307" coordorigin="7045,45" coordsize="2,10307">
              <v:shape style="position:absolute;left:7045;top:45;width:2;height:10307" coordorigin="7045,45" coordsize="0,10307" path="m7045,45l7045,10352e" filled="false" stroked="true" strokeweight=".47998pt" strokecolor="#000000">
                <v:path arrowok="t"/>
              </v:shape>
            </v:group>
            <v:group style="position:absolute;left:7050;top:10347;width:1695;height:2" coordorigin="7050,10347" coordsize="1695,2">
              <v:shape style="position:absolute;left:7050;top:10347;width:1695;height:2" coordorigin="7050,10347" coordsize="1695,0" path="m7050,10347l8745,10347e" filled="false" stroked="true" strokeweight=".47998pt" strokecolor="#000000">
                <v:path arrowok="t"/>
              </v:shape>
            </v:group>
            <v:group style="position:absolute;left:8749;top:45;width:2;height:10307" coordorigin="8749,45" coordsize="2,10307">
              <v:shape style="position:absolute;left:8749;top:45;width:2;height:10307" coordorigin="8749,45" coordsize="0,10307" path="m8749,45l8749,10352e" filled="false" stroked="true" strokeweight=".48001pt" strokecolor="#000000">
                <v:path arrowok="t"/>
              </v:shape>
            </v:group>
            <v:group style="position:absolute;left:8754;top:10347;width:1407;height:2" coordorigin="8754,10347" coordsize="1407,2">
              <v:shape style="position:absolute;left:8754;top:10347;width:1407;height:2" coordorigin="8754,10347" coordsize="1407,0" path="m8754,10347l10161,10347e" filled="false" stroked="true" strokeweight=".47998pt" strokecolor="#000000">
                <v:path arrowok="t"/>
              </v:shape>
            </v:group>
            <v:group style="position:absolute;left:10166;top:45;width:2;height:10307" coordorigin="10166,45" coordsize="2,10307">
              <v:shape style="position:absolute;left:10166;top:45;width:2;height:10307" coordorigin="10166,45" coordsize="0,10307" path="m10166,45l10166,10352e" filled="false" stroked="true" strokeweight=".48001pt" strokecolor="#000000">
                <v:path arrowok="t"/>
              </v:shape>
            </v:group>
            <v:group style="position:absolute;left:10171;top:10347;width:1251;height:2" coordorigin="10171,10347" coordsize="1251,2">
              <v:shape style="position:absolute;left:10171;top:10347;width:1251;height:2" coordorigin="10171,10347" coordsize="1251,0" path="m10171,10347l11421,10347e" filled="false" stroked="true" strokeweight=".47998pt" strokecolor="#000000">
                <v:path arrowok="t"/>
              </v:shape>
            </v:group>
            <v:group style="position:absolute;left:11426;top:45;width:2;height:10307" coordorigin="11426,45" coordsize="2,10307">
              <v:shape style="position:absolute;left:11426;top:45;width:2;height:10307" coordorigin="11426,45" coordsize="0,10307" path="m11426,45l11426,10352e" filled="false" stroked="true" strokeweight=".47998pt" strokecolor="#000000">
                <v:path arrowok="t"/>
              </v:shape>
            </v:group>
            <w10:wrap type="none"/>
          </v:group>
        </w:pict>
      </w:r>
      <w:r>
        <w:rPr>
          <w:rFonts w:ascii="宋体" w:hAnsi="宋体" w:cs="宋体" w:eastAsia="宋体" w:hint="default"/>
          <w:sz w:val="20"/>
          <w:szCs w:val="20"/>
        </w:rPr>
        <w:t>（不含粮、</w:t>
      </w:r>
      <w:r>
        <w:rPr>
          <w:rFonts w:ascii="宋体" w:hAnsi="宋体" w:cs="宋体" w:eastAsia="宋体" w:hint="default"/>
          <w:w w:val="99"/>
          <w:sz w:val="20"/>
          <w:szCs w:val="20"/>
        </w:rPr>
        <w:t> </w:t>
      </w:r>
      <w:r>
        <w:rPr>
          <w:rFonts w:ascii="宋体" w:hAnsi="宋体" w:cs="宋体" w:eastAsia="宋体" w:hint="default"/>
          <w:spacing w:val="-15"/>
          <w:sz w:val="20"/>
          <w:szCs w:val="20"/>
        </w:rPr>
        <w:t>棉、油、生</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28"/>
          <w:w w:val="99"/>
          <w:sz w:val="20"/>
          <w:szCs w:val="20"/>
        </w:rPr>
        <w:t>丝、蚕茧）；</w:t>
      </w:r>
      <w:r>
        <w:rPr>
          <w:rFonts w:ascii="宋体" w:hAnsi="宋体" w:cs="宋体" w:eastAsia="宋体" w:hint="default"/>
          <w:w w:val="99"/>
          <w:sz w:val="20"/>
          <w:szCs w:val="20"/>
        </w:rPr>
        <w:t> </w:t>
      </w:r>
      <w:r>
        <w:rPr>
          <w:rFonts w:ascii="宋体" w:hAnsi="宋体" w:cs="宋体" w:eastAsia="宋体" w:hint="default"/>
          <w:sz w:val="20"/>
          <w:szCs w:val="20"/>
        </w:rPr>
        <w:t>食品经营</w:t>
      </w:r>
    </w:p>
    <w:p>
      <w:pPr>
        <w:spacing w:line="285" w:lineRule="auto" w:before="12"/>
        <w:ind w:left="1543" w:right="8693" w:firstLine="0"/>
        <w:jc w:val="left"/>
        <w:rPr>
          <w:rFonts w:ascii="宋体" w:hAnsi="宋体" w:cs="宋体" w:eastAsia="宋体" w:hint="default"/>
          <w:sz w:val="20"/>
          <w:szCs w:val="20"/>
        </w:rPr>
      </w:pPr>
      <w:r>
        <w:rPr>
          <w:rFonts w:ascii="宋体" w:hAnsi="宋体" w:cs="宋体" w:eastAsia="宋体" w:hint="default"/>
          <w:sz w:val="20"/>
          <w:szCs w:val="20"/>
        </w:rPr>
        <w:t>（未取得</w:t>
      </w:r>
      <w:r>
        <w:rPr>
          <w:rFonts w:ascii="宋体" w:hAnsi="宋体" w:cs="宋体" w:eastAsia="宋体" w:hint="default"/>
          <w:w w:val="99"/>
          <w:sz w:val="20"/>
          <w:szCs w:val="20"/>
        </w:rPr>
        <w:t> </w:t>
      </w:r>
      <w:r>
        <w:rPr>
          <w:rFonts w:ascii="宋体" w:hAnsi="宋体" w:cs="宋体" w:eastAsia="宋体" w:hint="default"/>
          <w:sz w:val="20"/>
          <w:szCs w:val="20"/>
        </w:rPr>
        <w:t>相关行政</w:t>
      </w:r>
      <w:r>
        <w:rPr>
          <w:rFonts w:ascii="宋体" w:hAnsi="宋体" w:cs="宋体" w:eastAsia="宋体" w:hint="default"/>
          <w:w w:val="99"/>
          <w:sz w:val="20"/>
          <w:szCs w:val="20"/>
        </w:rPr>
        <w:t> </w:t>
      </w:r>
      <w:r>
        <w:rPr>
          <w:rFonts w:ascii="宋体" w:hAnsi="宋体" w:cs="宋体" w:eastAsia="宋体" w:hint="default"/>
          <w:sz w:val="20"/>
          <w:szCs w:val="20"/>
        </w:rPr>
        <w:t>许可（审</w:t>
      </w:r>
      <w:r>
        <w:rPr>
          <w:rFonts w:ascii="宋体" w:hAnsi="宋体" w:cs="宋体" w:eastAsia="宋体" w:hint="default"/>
          <w:w w:val="99"/>
          <w:sz w:val="20"/>
          <w:szCs w:val="20"/>
        </w:rPr>
        <w:t> </w:t>
      </w:r>
      <w:r>
        <w:rPr>
          <w:rFonts w:ascii="宋体" w:hAnsi="宋体" w:cs="宋体" w:eastAsia="宋体" w:hint="default"/>
          <w:spacing w:val="-15"/>
          <w:sz w:val="20"/>
          <w:szCs w:val="20"/>
        </w:rPr>
        <w:t>批），不得</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开展经营</w:t>
      </w:r>
      <w:r>
        <w:rPr>
          <w:rFonts w:ascii="宋体" w:hAnsi="宋体" w:cs="宋体" w:eastAsia="宋体" w:hint="default"/>
          <w:w w:val="99"/>
          <w:sz w:val="20"/>
          <w:szCs w:val="20"/>
        </w:rPr>
        <w:t> </w:t>
      </w:r>
      <w:r>
        <w:rPr>
          <w:rFonts w:ascii="宋体" w:hAnsi="宋体" w:cs="宋体" w:eastAsia="宋体" w:hint="default"/>
          <w:spacing w:val="-14"/>
          <w:sz w:val="20"/>
          <w:szCs w:val="20"/>
        </w:rPr>
        <w:t>活动）、网</w:t>
      </w:r>
      <w:r>
        <w:rPr>
          <w:rFonts w:ascii="宋体" w:hAnsi="宋体" w:cs="宋体" w:eastAsia="宋体" w:hint="default"/>
          <w:w w:val="99"/>
          <w:sz w:val="20"/>
          <w:szCs w:val="20"/>
        </w:rPr>
        <w:t> </w:t>
      </w:r>
      <w:r>
        <w:rPr>
          <w:rFonts w:ascii="宋体" w:hAnsi="宋体" w:cs="宋体" w:eastAsia="宋体" w:hint="default"/>
          <w:sz w:val="20"/>
          <w:szCs w:val="20"/>
        </w:rPr>
        <w:t>上贸易代</w:t>
      </w:r>
      <w:r>
        <w:rPr>
          <w:rFonts w:ascii="宋体" w:hAnsi="宋体" w:cs="宋体" w:eastAsia="宋体" w:hint="default"/>
          <w:w w:val="99"/>
          <w:sz w:val="20"/>
          <w:szCs w:val="20"/>
        </w:rPr>
        <w:t> </w:t>
      </w:r>
      <w:r>
        <w:rPr>
          <w:rFonts w:ascii="宋体" w:hAnsi="宋体" w:cs="宋体" w:eastAsia="宋体" w:hint="default"/>
          <w:spacing w:val="-14"/>
          <w:sz w:val="20"/>
          <w:szCs w:val="20"/>
        </w:rPr>
        <w:t>理；公共安</w:t>
      </w:r>
      <w:r>
        <w:rPr>
          <w:rFonts w:ascii="宋体" w:hAnsi="宋体" w:cs="宋体" w:eastAsia="宋体" w:hint="default"/>
          <w:w w:val="99"/>
          <w:sz w:val="20"/>
          <w:szCs w:val="20"/>
        </w:rPr>
        <w:t> </w:t>
      </w:r>
      <w:r>
        <w:rPr>
          <w:rFonts w:ascii="宋体" w:hAnsi="宋体" w:cs="宋体" w:eastAsia="宋体" w:hint="default"/>
          <w:sz w:val="20"/>
          <w:szCs w:val="20"/>
        </w:rPr>
        <w:t>全防范技</w:t>
      </w:r>
      <w:r>
        <w:rPr>
          <w:rFonts w:ascii="宋体" w:hAnsi="宋体" w:cs="宋体" w:eastAsia="宋体" w:hint="default"/>
          <w:w w:val="99"/>
          <w:sz w:val="20"/>
          <w:szCs w:val="20"/>
        </w:rPr>
        <w:t> </w:t>
      </w:r>
      <w:r>
        <w:rPr>
          <w:rFonts w:ascii="宋体" w:hAnsi="宋体" w:cs="宋体" w:eastAsia="宋体" w:hint="default"/>
          <w:sz w:val="20"/>
          <w:szCs w:val="20"/>
        </w:rPr>
        <w:t>术工程设</w:t>
      </w:r>
      <w:r>
        <w:rPr>
          <w:rFonts w:ascii="宋体" w:hAnsi="宋体" w:cs="宋体" w:eastAsia="宋体" w:hint="default"/>
          <w:w w:val="99"/>
          <w:sz w:val="20"/>
          <w:szCs w:val="20"/>
        </w:rPr>
        <w:t> </w:t>
      </w:r>
      <w:r>
        <w:rPr>
          <w:rFonts w:ascii="宋体" w:hAnsi="宋体" w:cs="宋体" w:eastAsia="宋体" w:hint="default"/>
          <w:sz w:val="20"/>
          <w:szCs w:val="20"/>
        </w:rPr>
        <w:t>计、施工</w:t>
      </w:r>
    </w:p>
    <w:p>
      <w:pPr>
        <w:spacing w:line="285" w:lineRule="auto" w:before="12"/>
        <w:ind w:left="1543" w:right="8693" w:firstLine="0"/>
        <w:jc w:val="left"/>
        <w:rPr>
          <w:rFonts w:ascii="宋体" w:hAnsi="宋体" w:cs="宋体" w:eastAsia="宋体" w:hint="default"/>
          <w:sz w:val="20"/>
          <w:szCs w:val="20"/>
        </w:rPr>
      </w:pPr>
      <w:r>
        <w:rPr>
          <w:rFonts w:ascii="宋体" w:hAnsi="宋体" w:cs="宋体" w:eastAsia="宋体" w:hint="default"/>
          <w:sz w:val="20"/>
          <w:szCs w:val="20"/>
        </w:rPr>
        <w:t>（凭资质</w:t>
      </w:r>
      <w:r>
        <w:rPr>
          <w:rFonts w:ascii="宋体" w:hAnsi="宋体" w:cs="宋体" w:eastAsia="宋体" w:hint="default"/>
          <w:w w:val="99"/>
          <w:sz w:val="20"/>
          <w:szCs w:val="20"/>
        </w:rPr>
        <w:t> </w:t>
      </w:r>
      <w:r>
        <w:rPr>
          <w:rFonts w:ascii="宋体" w:hAnsi="宋体" w:cs="宋体" w:eastAsia="宋体" w:hint="default"/>
          <w:sz w:val="20"/>
          <w:szCs w:val="20"/>
        </w:rPr>
        <w:t>许可经</w:t>
      </w:r>
      <w:r>
        <w:rPr>
          <w:rFonts w:ascii="宋体" w:hAnsi="宋体" w:cs="宋体" w:eastAsia="宋体" w:hint="default"/>
          <w:w w:val="99"/>
          <w:sz w:val="20"/>
          <w:szCs w:val="20"/>
        </w:rPr>
        <w:t> </w:t>
      </w:r>
      <w:r>
        <w:rPr>
          <w:rFonts w:ascii="宋体" w:hAnsi="宋体" w:cs="宋体" w:eastAsia="宋体" w:hint="default"/>
          <w:spacing w:val="-15"/>
          <w:sz w:val="20"/>
          <w:szCs w:val="20"/>
        </w:rPr>
        <w:t>营）；数据</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处理及存</w:t>
      </w:r>
      <w:r>
        <w:rPr>
          <w:rFonts w:ascii="宋体" w:hAnsi="宋体" w:cs="宋体" w:eastAsia="宋体" w:hint="default"/>
          <w:w w:val="99"/>
          <w:sz w:val="20"/>
          <w:szCs w:val="20"/>
        </w:rPr>
        <w:t> </w:t>
      </w:r>
      <w:r>
        <w:rPr>
          <w:rFonts w:ascii="宋体" w:hAnsi="宋体" w:cs="宋体" w:eastAsia="宋体" w:hint="default"/>
          <w:spacing w:val="-14"/>
          <w:sz w:val="20"/>
          <w:szCs w:val="20"/>
        </w:rPr>
        <w:t>储服务；代</w:t>
      </w:r>
      <w:r>
        <w:rPr>
          <w:rFonts w:ascii="宋体" w:hAnsi="宋体" w:cs="宋体" w:eastAsia="宋体" w:hint="default"/>
          <w:w w:val="99"/>
          <w:sz w:val="20"/>
          <w:szCs w:val="20"/>
        </w:rPr>
        <w:t> </w:t>
      </w:r>
      <w:r>
        <w:rPr>
          <w:rFonts w:ascii="宋体" w:hAnsi="宋体" w:cs="宋体" w:eastAsia="宋体" w:hint="default"/>
          <w:spacing w:val="-14"/>
          <w:sz w:val="20"/>
          <w:szCs w:val="20"/>
        </w:rPr>
        <w:t>理记账（未</w:t>
      </w:r>
      <w:r>
        <w:rPr>
          <w:rFonts w:ascii="宋体" w:hAnsi="宋体" w:cs="宋体" w:eastAsia="宋体" w:hint="default"/>
          <w:w w:val="99"/>
          <w:sz w:val="20"/>
          <w:szCs w:val="20"/>
        </w:rPr>
        <w:t> </w:t>
      </w:r>
      <w:r>
        <w:rPr>
          <w:rFonts w:ascii="宋体" w:hAnsi="宋体" w:cs="宋体" w:eastAsia="宋体" w:hint="default"/>
          <w:sz w:val="20"/>
          <w:szCs w:val="20"/>
        </w:rPr>
        <w:t>取得相关</w:t>
      </w:r>
      <w:r>
        <w:rPr>
          <w:rFonts w:ascii="宋体" w:hAnsi="宋体" w:cs="宋体" w:eastAsia="宋体" w:hint="default"/>
          <w:w w:val="99"/>
          <w:sz w:val="20"/>
          <w:szCs w:val="20"/>
        </w:rPr>
        <w:t> </w:t>
      </w:r>
      <w:r>
        <w:rPr>
          <w:rFonts w:ascii="宋体" w:hAnsi="宋体" w:cs="宋体" w:eastAsia="宋体" w:hint="default"/>
          <w:sz w:val="20"/>
          <w:szCs w:val="20"/>
        </w:rPr>
        <w:t>行政许可</w:t>
      </w:r>
    </w:p>
    <w:p>
      <w:pPr>
        <w:spacing w:line="285" w:lineRule="auto" w:before="12"/>
        <w:ind w:left="1543" w:right="8623" w:firstLine="0"/>
        <w:jc w:val="left"/>
        <w:rPr>
          <w:rFonts w:ascii="宋体" w:hAnsi="宋体" w:cs="宋体" w:eastAsia="宋体" w:hint="default"/>
          <w:sz w:val="20"/>
          <w:szCs w:val="20"/>
        </w:rPr>
      </w:pPr>
      <w:r>
        <w:rPr>
          <w:rFonts w:ascii="宋体" w:hAnsi="宋体" w:cs="宋体" w:eastAsia="宋体" w:hint="default"/>
          <w:sz w:val="20"/>
          <w:szCs w:val="20"/>
        </w:rPr>
        <w:t>（审批），</w:t>
      </w:r>
      <w:r>
        <w:rPr>
          <w:rFonts w:ascii="宋体" w:hAnsi="宋体" w:cs="宋体" w:eastAsia="宋体" w:hint="default"/>
          <w:w w:val="99"/>
          <w:sz w:val="20"/>
          <w:szCs w:val="20"/>
        </w:rPr>
        <w:t> </w:t>
      </w:r>
      <w:r>
        <w:rPr>
          <w:rFonts w:ascii="宋体" w:hAnsi="宋体" w:cs="宋体" w:eastAsia="宋体" w:hint="default"/>
          <w:sz w:val="20"/>
          <w:szCs w:val="20"/>
        </w:rPr>
        <w:t>不得开展</w:t>
      </w:r>
      <w:r>
        <w:rPr>
          <w:rFonts w:ascii="宋体" w:hAnsi="宋体" w:cs="宋体" w:eastAsia="宋体" w:hint="default"/>
          <w:w w:val="99"/>
          <w:sz w:val="20"/>
          <w:szCs w:val="20"/>
        </w:rPr>
        <w:t> </w:t>
      </w:r>
      <w:r>
        <w:rPr>
          <w:rFonts w:ascii="宋体" w:hAnsi="宋体" w:cs="宋体" w:eastAsia="宋体" w:hint="default"/>
          <w:sz w:val="20"/>
          <w:szCs w:val="20"/>
        </w:rPr>
        <w:t>经营活</w:t>
      </w:r>
      <w:r>
        <w:rPr>
          <w:rFonts w:ascii="宋体" w:hAnsi="宋体" w:cs="宋体" w:eastAsia="宋体" w:hint="default"/>
          <w:w w:val="99"/>
          <w:sz w:val="20"/>
          <w:szCs w:val="20"/>
        </w:rPr>
        <w:t> </w:t>
      </w:r>
      <w:r>
        <w:rPr>
          <w:rFonts w:ascii="宋体" w:hAnsi="宋体" w:cs="宋体" w:eastAsia="宋体" w:hint="default"/>
          <w:spacing w:val="-15"/>
          <w:sz w:val="20"/>
          <w:szCs w:val="20"/>
        </w:rPr>
        <w:t>动）；税务</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咨询（未取</w:t>
      </w:r>
      <w:r>
        <w:rPr>
          <w:rFonts w:ascii="宋体" w:hAnsi="宋体" w:cs="宋体" w:eastAsia="宋体" w:hint="default"/>
          <w:w w:val="99"/>
          <w:sz w:val="20"/>
          <w:szCs w:val="20"/>
        </w:rPr>
        <w:t> </w:t>
      </w:r>
      <w:r>
        <w:rPr>
          <w:rFonts w:ascii="宋体" w:hAnsi="宋体" w:cs="宋体" w:eastAsia="宋体" w:hint="default"/>
          <w:sz w:val="20"/>
          <w:szCs w:val="20"/>
        </w:rPr>
        <w:t>得相关行</w:t>
      </w:r>
      <w:r>
        <w:rPr>
          <w:rFonts w:ascii="宋体" w:hAnsi="宋体" w:cs="宋体" w:eastAsia="宋体" w:hint="default"/>
          <w:w w:val="99"/>
          <w:sz w:val="20"/>
          <w:szCs w:val="20"/>
        </w:rPr>
        <w:t> </w:t>
      </w:r>
      <w:r>
        <w:rPr>
          <w:rFonts w:ascii="宋体" w:hAnsi="宋体" w:cs="宋体" w:eastAsia="宋体" w:hint="default"/>
          <w:spacing w:val="-14"/>
          <w:sz w:val="20"/>
          <w:szCs w:val="20"/>
        </w:rPr>
        <w:t>政许可（审</w:t>
      </w:r>
      <w:r>
        <w:rPr>
          <w:rFonts w:ascii="宋体" w:hAnsi="宋体" w:cs="宋体" w:eastAsia="宋体" w:hint="default"/>
          <w:w w:val="99"/>
          <w:sz w:val="20"/>
          <w:szCs w:val="20"/>
        </w:rPr>
        <w:t> </w:t>
      </w:r>
      <w:r>
        <w:rPr>
          <w:rFonts w:ascii="宋体" w:hAnsi="宋体" w:cs="宋体" w:eastAsia="宋体" w:hint="default"/>
          <w:spacing w:val="-15"/>
          <w:sz w:val="20"/>
          <w:szCs w:val="20"/>
        </w:rPr>
        <w:t>批），不得</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开展经营</w:t>
      </w:r>
      <w:r>
        <w:rPr>
          <w:rFonts w:ascii="宋体" w:hAnsi="宋体" w:cs="宋体" w:eastAsia="宋体" w:hint="default"/>
          <w:w w:val="99"/>
          <w:sz w:val="20"/>
          <w:szCs w:val="20"/>
        </w:rPr>
        <w:t> </w:t>
      </w:r>
      <w:r>
        <w:rPr>
          <w:rFonts w:ascii="宋体" w:hAnsi="宋体" w:cs="宋体" w:eastAsia="宋体" w:hint="default"/>
          <w:sz w:val="20"/>
          <w:szCs w:val="20"/>
        </w:rPr>
        <w:t>活动）；</w:t>
      </w:r>
      <w:r>
        <w:rPr>
          <w:rFonts w:ascii="宋体" w:hAnsi="宋体" w:cs="宋体" w:eastAsia="宋体" w:hint="default"/>
          <w:sz w:val="20"/>
          <w:szCs w:val="20"/>
        </w:rPr>
        <w:t> </w:t>
      </w:r>
    </w:p>
    <w:p>
      <w:pPr>
        <w:spacing w:after="0" w:line="285"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0927"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天津航天信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技术开发、</w:t>
            </w:r>
            <w:r>
              <w:rPr>
                <w:rFonts w:ascii="宋体" w:hAnsi="宋体" w:cs="宋体" w:eastAsia="宋体" w:hint="default"/>
                <w:w w:val="99"/>
                <w:sz w:val="20"/>
                <w:szCs w:val="20"/>
              </w:rPr>
              <w:t> </w:t>
            </w:r>
            <w:r>
              <w:rPr>
                <w:rFonts w:ascii="宋体" w:hAnsi="宋体" w:cs="宋体" w:eastAsia="宋体" w:hint="default"/>
                <w:sz w:val="20"/>
                <w:szCs w:val="20"/>
              </w:rPr>
              <w:t>咨询、服</w:t>
            </w:r>
            <w:r>
              <w:rPr>
                <w:rFonts w:ascii="宋体" w:hAnsi="宋体" w:cs="宋体" w:eastAsia="宋体" w:hint="default"/>
                <w:w w:val="99"/>
                <w:sz w:val="20"/>
                <w:szCs w:val="20"/>
              </w:rPr>
              <w:t> </w:t>
            </w:r>
            <w:r>
              <w:rPr>
                <w:rFonts w:ascii="宋体" w:hAnsi="宋体" w:cs="宋体" w:eastAsia="宋体" w:hint="default"/>
                <w:sz w:val="20"/>
                <w:szCs w:val="20"/>
              </w:rPr>
              <w:t>务、转让</w:t>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（电子与</w:t>
            </w:r>
            <w:r>
              <w:rPr>
                <w:rFonts w:ascii="宋体" w:hAnsi="宋体" w:cs="宋体" w:eastAsia="宋体" w:hint="default"/>
                <w:w w:val="99"/>
                <w:sz w:val="20"/>
                <w:szCs w:val="20"/>
              </w:rPr>
              <w:t> </w:t>
            </w:r>
            <w:r>
              <w:rPr>
                <w:rFonts w:ascii="宋体" w:hAnsi="宋体" w:cs="宋体" w:eastAsia="宋体" w:hint="default"/>
                <w:spacing w:val="-14"/>
                <w:sz w:val="20"/>
                <w:szCs w:val="20"/>
              </w:rPr>
              <w:t>信息、机电</w:t>
            </w:r>
            <w:r>
              <w:rPr>
                <w:rFonts w:ascii="宋体" w:hAnsi="宋体" w:cs="宋体" w:eastAsia="宋体" w:hint="default"/>
                <w:w w:val="99"/>
                <w:sz w:val="20"/>
                <w:szCs w:val="20"/>
              </w:rPr>
              <w:t> </w:t>
            </w:r>
            <w:r>
              <w:rPr>
                <w:rFonts w:ascii="宋体" w:hAnsi="宋体" w:cs="宋体" w:eastAsia="宋体" w:hint="default"/>
                <w:sz w:val="20"/>
                <w:szCs w:val="20"/>
              </w:rPr>
              <w:t>一体化的</w:t>
            </w:r>
            <w:r>
              <w:rPr>
                <w:rFonts w:ascii="宋体" w:hAnsi="宋体" w:cs="宋体" w:eastAsia="宋体" w:hint="default"/>
                <w:w w:val="99"/>
                <w:sz w:val="20"/>
                <w:szCs w:val="20"/>
              </w:rPr>
              <w:t> </w:t>
            </w:r>
            <w:r>
              <w:rPr>
                <w:rFonts w:ascii="宋体" w:hAnsi="宋体" w:cs="宋体" w:eastAsia="宋体" w:hint="default"/>
                <w:sz w:val="20"/>
                <w:szCs w:val="20"/>
              </w:rPr>
              <w:t>技术及产</w:t>
            </w:r>
            <w:r>
              <w:rPr>
                <w:rFonts w:ascii="宋体" w:hAnsi="宋体" w:cs="宋体" w:eastAsia="宋体" w:hint="default"/>
                <w:w w:val="99"/>
                <w:sz w:val="20"/>
                <w:szCs w:val="20"/>
              </w:rPr>
              <w:t> </w:t>
            </w:r>
            <w:r>
              <w:rPr>
                <w:rFonts w:ascii="宋体" w:hAnsi="宋体" w:cs="宋体" w:eastAsia="宋体" w:hint="default"/>
                <w:spacing w:val="-15"/>
                <w:sz w:val="20"/>
                <w:szCs w:val="20"/>
              </w:rPr>
              <w:t>品）；计算</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机及外围</w:t>
            </w:r>
            <w:r>
              <w:rPr>
                <w:rFonts w:ascii="宋体" w:hAnsi="宋体" w:cs="宋体" w:eastAsia="宋体" w:hint="default"/>
                <w:w w:val="99"/>
                <w:sz w:val="20"/>
                <w:szCs w:val="20"/>
              </w:rPr>
              <w:t> </w:t>
            </w:r>
            <w:r>
              <w:rPr>
                <w:rFonts w:ascii="宋体" w:hAnsi="宋体" w:cs="宋体" w:eastAsia="宋体" w:hint="default"/>
                <w:spacing w:val="-14"/>
                <w:sz w:val="20"/>
                <w:szCs w:val="20"/>
              </w:rPr>
              <w:t>设备、文化</w:t>
            </w:r>
            <w:r>
              <w:rPr>
                <w:rFonts w:ascii="宋体" w:hAnsi="宋体" w:cs="宋体" w:eastAsia="宋体" w:hint="default"/>
                <w:w w:val="99"/>
                <w:sz w:val="20"/>
                <w:szCs w:val="20"/>
              </w:rPr>
              <w:t> </w:t>
            </w:r>
            <w:r>
              <w:rPr>
                <w:rFonts w:ascii="宋体" w:hAnsi="宋体" w:cs="宋体" w:eastAsia="宋体" w:hint="default"/>
                <w:sz w:val="20"/>
                <w:szCs w:val="20"/>
              </w:rPr>
              <w:t>办公用机</w:t>
            </w:r>
            <w:r>
              <w:rPr>
                <w:rFonts w:ascii="宋体" w:hAnsi="宋体" w:cs="宋体" w:eastAsia="宋体" w:hint="default"/>
                <w:w w:val="99"/>
                <w:sz w:val="20"/>
                <w:szCs w:val="20"/>
              </w:rPr>
              <w:t> </w:t>
            </w:r>
            <w:r>
              <w:rPr>
                <w:rFonts w:ascii="宋体" w:hAnsi="宋体" w:cs="宋体" w:eastAsia="宋体" w:hint="default"/>
                <w:spacing w:val="-14"/>
                <w:sz w:val="20"/>
                <w:szCs w:val="20"/>
              </w:rPr>
              <w:t>械、文教用</w:t>
            </w:r>
            <w:r>
              <w:rPr>
                <w:rFonts w:ascii="宋体" w:hAnsi="宋体" w:cs="宋体" w:eastAsia="宋体" w:hint="default"/>
                <w:w w:val="99"/>
                <w:sz w:val="20"/>
                <w:szCs w:val="20"/>
              </w:rPr>
              <w:t> </w:t>
            </w:r>
            <w:r>
              <w:rPr>
                <w:rFonts w:ascii="宋体" w:hAnsi="宋体" w:cs="宋体" w:eastAsia="宋体" w:hint="default"/>
                <w:spacing w:val="-14"/>
                <w:sz w:val="20"/>
                <w:szCs w:val="20"/>
              </w:rPr>
              <w:t>品、机械设</w:t>
            </w:r>
            <w:r>
              <w:rPr>
                <w:rFonts w:ascii="宋体" w:hAnsi="宋体" w:cs="宋体" w:eastAsia="宋体" w:hint="default"/>
                <w:w w:val="99"/>
                <w:sz w:val="20"/>
                <w:szCs w:val="20"/>
              </w:rPr>
              <w:t> </w:t>
            </w:r>
            <w:r>
              <w:rPr>
                <w:rFonts w:ascii="宋体" w:hAnsi="宋体" w:cs="宋体" w:eastAsia="宋体" w:hint="default"/>
                <w:sz w:val="20"/>
                <w:szCs w:val="20"/>
              </w:rPr>
              <w:t>备、五金、</w:t>
            </w:r>
            <w:r>
              <w:rPr>
                <w:rFonts w:ascii="宋体" w:hAnsi="宋体" w:cs="宋体" w:eastAsia="宋体" w:hint="default"/>
                <w:w w:val="99"/>
                <w:sz w:val="20"/>
                <w:szCs w:val="20"/>
              </w:rPr>
              <w:t> </w:t>
            </w:r>
            <w:r>
              <w:rPr>
                <w:rFonts w:ascii="宋体" w:hAnsi="宋体" w:cs="宋体" w:eastAsia="宋体" w:hint="default"/>
                <w:spacing w:val="-14"/>
                <w:sz w:val="20"/>
                <w:szCs w:val="20"/>
              </w:rPr>
              <w:t>交电、化工</w:t>
            </w:r>
          </w:p>
          <w:p>
            <w:pPr>
              <w:pStyle w:val="TableParagraph"/>
              <w:spacing w:line="285" w:lineRule="auto" w:before="12"/>
              <w:ind w:left="103" w:right="31"/>
              <w:jc w:val="left"/>
              <w:rPr>
                <w:rFonts w:ascii="宋体" w:hAnsi="宋体" w:cs="宋体" w:eastAsia="宋体" w:hint="default"/>
                <w:sz w:val="20"/>
                <w:szCs w:val="20"/>
              </w:rPr>
            </w:pPr>
            <w:r>
              <w:rPr>
                <w:rFonts w:ascii="宋体" w:hAnsi="宋体" w:cs="宋体" w:eastAsia="宋体" w:hint="default"/>
                <w:sz w:val="20"/>
                <w:szCs w:val="20"/>
              </w:rPr>
              <w:t>（易燃易</w:t>
            </w:r>
            <w:r>
              <w:rPr>
                <w:rFonts w:ascii="宋体" w:hAnsi="宋体" w:cs="宋体" w:eastAsia="宋体" w:hint="default"/>
                <w:w w:val="99"/>
                <w:sz w:val="20"/>
                <w:szCs w:val="20"/>
              </w:rPr>
              <w:t> </w:t>
            </w:r>
            <w:r>
              <w:rPr>
                <w:rFonts w:ascii="宋体" w:hAnsi="宋体" w:cs="宋体" w:eastAsia="宋体" w:hint="default"/>
                <w:sz w:val="20"/>
                <w:szCs w:val="20"/>
              </w:rPr>
              <w:t>爆易制毒</w:t>
            </w:r>
            <w:r>
              <w:rPr>
                <w:rFonts w:ascii="宋体" w:hAnsi="宋体" w:cs="宋体" w:eastAsia="宋体" w:hint="default"/>
                <w:w w:val="99"/>
                <w:sz w:val="20"/>
                <w:szCs w:val="20"/>
              </w:rPr>
              <w:t> </w:t>
            </w:r>
            <w:r>
              <w:rPr>
                <w:rFonts w:ascii="宋体" w:hAnsi="宋体" w:cs="宋体" w:eastAsia="宋体" w:hint="default"/>
                <w:sz w:val="20"/>
                <w:szCs w:val="20"/>
              </w:rPr>
              <w:t>化学品除</w:t>
            </w:r>
            <w:r>
              <w:rPr>
                <w:rFonts w:ascii="宋体" w:hAnsi="宋体" w:cs="宋体" w:eastAsia="宋体" w:hint="default"/>
                <w:w w:val="99"/>
                <w:sz w:val="20"/>
                <w:szCs w:val="20"/>
              </w:rPr>
              <w:t> </w:t>
            </w:r>
            <w:r>
              <w:rPr>
                <w:rFonts w:ascii="宋体" w:hAnsi="宋体" w:cs="宋体" w:eastAsia="宋体" w:hint="default"/>
                <w:spacing w:val="-14"/>
                <w:sz w:val="20"/>
                <w:szCs w:val="20"/>
              </w:rPr>
              <w:t>外）批发兼</w:t>
            </w:r>
            <w:r>
              <w:rPr>
                <w:rFonts w:ascii="宋体" w:hAnsi="宋体" w:cs="宋体" w:eastAsia="宋体" w:hint="default"/>
                <w:w w:val="99"/>
                <w:sz w:val="20"/>
                <w:szCs w:val="20"/>
              </w:rPr>
              <w:t> </w:t>
            </w:r>
            <w:r>
              <w:rPr>
                <w:rFonts w:ascii="宋体" w:hAnsi="宋体" w:cs="宋体" w:eastAsia="宋体" w:hint="default"/>
                <w:spacing w:val="-14"/>
                <w:sz w:val="20"/>
                <w:szCs w:val="20"/>
              </w:rPr>
              <w:t>零售；自有</w:t>
            </w:r>
            <w:r>
              <w:rPr>
                <w:rFonts w:ascii="宋体" w:hAnsi="宋体" w:cs="宋体" w:eastAsia="宋体" w:hint="default"/>
                <w:w w:val="99"/>
                <w:sz w:val="20"/>
                <w:szCs w:val="20"/>
              </w:rPr>
              <w:t> </w:t>
            </w:r>
            <w:r>
              <w:rPr>
                <w:rFonts w:ascii="宋体" w:hAnsi="宋体" w:cs="宋体" w:eastAsia="宋体" w:hint="default"/>
                <w:sz w:val="20"/>
                <w:szCs w:val="20"/>
              </w:rPr>
              <w:t>房屋租赁；</w:t>
            </w:r>
            <w:r>
              <w:rPr>
                <w:rFonts w:ascii="宋体" w:hAnsi="宋体" w:cs="宋体" w:eastAsia="宋体" w:hint="default"/>
                <w:w w:val="99"/>
                <w:sz w:val="20"/>
                <w:szCs w:val="20"/>
              </w:rPr>
              <w:t> </w:t>
            </w:r>
            <w:r>
              <w:rPr>
                <w:rFonts w:ascii="宋体" w:hAnsi="宋体" w:cs="宋体" w:eastAsia="宋体" w:hint="default"/>
                <w:sz w:val="20"/>
                <w:szCs w:val="20"/>
              </w:rPr>
              <w:t>销售经国</w:t>
            </w:r>
            <w:r>
              <w:rPr>
                <w:rFonts w:ascii="宋体" w:hAnsi="宋体" w:cs="宋体" w:eastAsia="宋体" w:hint="default"/>
                <w:w w:val="99"/>
                <w:sz w:val="20"/>
                <w:szCs w:val="20"/>
              </w:rPr>
              <w:t> </w:t>
            </w:r>
            <w:r>
              <w:rPr>
                <w:rFonts w:ascii="宋体" w:hAnsi="宋体" w:cs="宋体" w:eastAsia="宋体" w:hint="default"/>
                <w:sz w:val="20"/>
                <w:szCs w:val="20"/>
              </w:rPr>
              <w:t>家密码管</w:t>
            </w:r>
            <w:r>
              <w:rPr>
                <w:rFonts w:ascii="宋体" w:hAnsi="宋体" w:cs="宋体" w:eastAsia="宋体" w:hint="default"/>
                <w:w w:val="99"/>
                <w:sz w:val="20"/>
                <w:szCs w:val="20"/>
              </w:rPr>
              <w:t> </w:t>
            </w:r>
            <w:r>
              <w:rPr>
                <w:rFonts w:ascii="宋体" w:hAnsi="宋体" w:cs="宋体" w:eastAsia="宋体" w:hint="default"/>
                <w:sz w:val="20"/>
                <w:szCs w:val="20"/>
              </w:rPr>
              <w:t>理局审批</w:t>
            </w:r>
            <w:r>
              <w:rPr>
                <w:rFonts w:ascii="宋体" w:hAnsi="宋体" w:cs="宋体" w:eastAsia="宋体" w:hint="default"/>
                <w:w w:val="99"/>
                <w:sz w:val="20"/>
                <w:szCs w:val="20"/>
              </w:rPr>
              <w:t> </w:t>
            </w:r>
            <w:r>
              <w:rPr>
                <w:rFonts w:ascii="宋体" w:hAnsi="宋体" w:cs="宋体" w:eastAsia="宋体" w:hint="default"/>
                <w:sz w:val="20"/>
                <w:szCs w:val="20"/>
              </w:rPr>
              <w:t>并通过指</w:t>
            </w:r>
            <w:r>
              <w:rPr>
                <w:rFonts w:ascii="宋体" w:hAnsi="宋体" w:cs="宋体" w:eastAsia="宋体" w:hint="default"/>
                <w:w w:val="99"/>
                <w:sz w:val="20"/>
                <w:szCs w:val="20"/>
              </w:rPr>
              <w:t> </w:t>
            </w:r>
            <w:r>
              <w:rPr>
                <w:rFonts w:ascii="宋体" w:hAnsi="宋体" w:cs="宋体" w:eastAsia="宋体" w:hint="default"/>
                <w:sz w:val="20"/>
                <w:szCs w:val="20"/>
              </w:rPr>
              <w:t>定检测机</w:t>
            </w:r>
            <w:r>
              <w:rPr>
                <w:rFonts w:ascii="宋体" w:hAnsi="宋体" w:cs="宋体" w:eastAsia="宋体" w:hint="default"/>
                <w:w w:val="99"/>
                <w:sz w:val="20"/>
                <w:szCs w:val="20"/>
              </w:rPr>
              <w:t> </w:t>
            </w:r>
            <w:r>
              <w:rPr>
                <w:rFonts w:ascii="宋体" w:hAnsi="宋体" w:cs="宋体" w:eastAsia="宋体" w:hint="default"/>
                <w:sz w:val="20"/>
                <w:szCs w:val="20"/>
              </w:rPr>
              <w:t>构产品质</w:t>
            </w:r>
            <w:r>
              <w:rPr>
                <w:rFonts w:ascii="宋体" w:hAnsi="宋体" w:cs="宋体" w:eastAsia="宋体" w:hint="default"/>
                <w:w w:val="99"/>
                <w:sz w:val="20"/>
                <w:szCs w:val="20"/>
              </w:rPr>
              <w:t> </w:t>
            </w:r>
            <w:r>
              <w:rPr>
                <w:rFonts w:ascii="宋体" w:hAnsi="宋体" w:cs="宋体" w:eastAsia="宋体" w:hint="default"/>
                <w:sz w:val="20"/>
                <w:szCs w:val="20"/>
              </w:rPr>
              <w:t>量检测的</w:t>
            </w:r>
            <w:r>
              <w:rPr>
                <w:rFonts w:ascii="宋体" w:hAnsi="宋体" w:cs="宋体" w:eastAsia="宋体" w:hint="default"/>
                <w:w w:val="99"/>
                <w:sz w:val="20"/>
                <w:szCs w:val="20"/>
              </w:rPr>
              <w:t> </w:t>
            </w: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pacing w:val="-14"/>
                <w:sz w:val="20"/>
                <w:szCs w:val="20"/>
              </w:rPr>
              <w:t>产品（经营</w:t>
            </w:r>
            <w:r>
              <w:rPr>
                <w:rFonts w:ascii="宋体" w:hAnsi="宋体" w:cs="宋体" w:eastAsia="宋体" w:hint="default"/>
                <w:w w:val="99"/>
                <w:sz w:val="20"/>
                <w:szCs w:val="20"/>
              </w:rPr>
              <w:t> </w:t>
            </w:r>
            <w:r>
              <w:rPr>
                <w:rFonts w:ascii="宋体" w:hAnsi="宋体" w:cs="宋体" w:eastAsia="宋体" w:hint="default"/>
                <w:sz w:val="20"/>
                <w:szCs w:val="20"/>
              </w:rPr>
              <w:t>范围以商</w:t>
            </w:r>
            <w:r>
              <w:rPr>
                <w:rFonts w:ascii="宋体" w:hAnsi="宋体" w:cs="宋体" w:eastAsia="宋体" w:hint="default"/>
                <w:w w:val="99"/>
                <w:sz w:val="20"/>
                <w:szCs w:val="20"/>
              </w:rPr>
              <w:t> </w:t>
            </w:r>
            <w:r>
              <w:rPr>
                <w:rFonts w:ascii="宋体" w:hAnsi="宋体" w:cs="宋体" w:eastAsia="宋体" w:hint="default"/>
                <w:sz w:val="20"/>
                <w:szCs w:val="20"/>
              </w:rPr>
              <w:t>用密码产</w:t>
            </w:r>
            <w:r>
              <w:rPr>
                <w:rFonts w:ascii="宋体" w:hAnsi="宋体" w:cs="宋体" w:eastAsia="宋体" w:hint="default"/>
                <w:w w:val="99"/>
                <w:sz w:val="20"/>
                <w:szCs w:val="20"/>
              </w:rPr>
              <w:t> </w:t>
            </w:r>
            <w:r>
              <w:rPr>
                <w:rFonts w:ascii="宋体" w:hAnsi="宋体" w:cs="宋体" w:eastAsia="宋体" w:hint="default"/>
                <w:sz w:val="20"/>
                <w:szCs w:val="20"/>
              </w:rPr>
              <w:t>品销售许</w:t>
            </w:r>
            <w:r>
              <w:rPr>
                <w:rFonts w:ascii="宋体" w:hAnsi="宋体" w:cs="宋体" w:eastAsia="宋体" w:hint="default"/>
                <w:w w:val="99"/>
                <w:sz w:val="20"/>
                <w:szCs w:val="20"/>
              </w:rPr>
              <w:t> </w:t>
            </w:r>
            <w:r>
              <w:rPr>
                <w:rFonts w:ascii="宋体" w:hAnsi="宋体" w:cs="宋体" w:eastAsia="宋体" w:hint="default"/>
                <w:sz w:val="20"/>
                <w:szCs w:val="20"/>
              </w:rPr>
              <w:t>可证为</w:t>
            </w:r>
            <w:r>
              <w:rPr>
                <w:rFonts w:ascii="宋体" w:hAnsi="宋体" w:cs="宋体" w:eastAsia="宋体" w:hint="default"/>
                <w:w w:val="99"/>
                <w:sz w:val="20"/>
                <w:szCs w:val="20"/>
              </w:rPr>
              <w:t> </w:t>
            </w:r>
            <w:r>
              <w:rPr>
                <w:rFonts w:ascii="宋体" w:hAnsi="宋体" w:cs="宋体" w:eastAsia="宋体" w:hint="default"/>
                <w:sz w:val="20"/>
                <w:szCs w:val="20"/>
              </w:rPr>
              <w:t>准）。</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5"/>
              <w:jc w:val="right"/>
              <w:rPr>
                <w:rFonts w:ascii="宋体" w:hAnsi="宋体" w:cs="宋体" w:eastAsia="宋体" w:hint="default"/>
                <w:sz w:val="20"/>
                <w:szCs w:val="20"/>
              </w:rPr>
            </w:pPr>
            <w:r>
              <w:rPr>
                <w:rFonts w:ascii="宋体"/>
                <w:w w:val="95"/>
                <w:sz w:val="20"/>
              </w:rPr>
              <w:t>500.00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63</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8,506.78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6,516.27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11,542.25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0"/>
                <w:szCs w:val="20"/>
              </w:rPr>
            </w:pPr>
            <w:r>
              <w:rPr>
                <w:rFonts w:ascii="宋体"/>
                <w:w w:val="95"/>
                <w:sz w:val="20"/>
              </w:rPr>
              <w:t>3,507.76 </w:t>
            </w:r>
            <w:r>
              <w:rPr>
                <w:rFonts w:ascii="宋体"/>
                <w:sz w:val="20"/>
              </w:rPr>
            </w:r>
          </w:p>
        </w:tc>
      </w:tr>
      <w:tr>
        <w:trPr>
          <w:trHeight w:val="281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西部安全认</w:t>
            </w:r>
            <w:r>
              <w:rPr>
                <w:rFonts w:ascii="宋体" w:hAnsi="宋体" w:cs="宋体" w:eastAsia="宋体" w:hint="default"/>
                <w:w w:val="99"/>
                <w:sz w:val="20"/>
                <w:szCs w:val="20"/>
              </w:rPr>
              <w:t> </w:t>
            </w:r>
            <w:r>
              <w:rPr>
                <w:rFonts w:ascii="宋体" w:hAnsi="宋体" w:cs="宋体" w:eastAsia="宋体" w:hint="default"/>
                <w:sz w:val="20"/>
                <w:szCs w:val="20"/>
              </w:rPr>
              <w:t>证中心有限</w:t>
            </w:r>
            <w:r>
              <w:rPr>
                <w:rFonts w:ascii="宋体" w:hAnsi="宋体" w:cs="宋体" w:eastAsia="宋体" w:hint="default"/>
                <w:w w:val="99"/>
                <w:sz w:val="20"/>
                <w:szCs w:val="20"/>
              </w:rPr>
              <w:t> </w:t>
            </w:r>
            <w:r>
              <w:rPr>
                <w:rFonts w:ascii="宋体" w:hAnsi="宋体" w:cs="宋体" w:eastAsia="宋体" w:hint="default"/>
                <w:sz w:val="20"/>
                <w:szCs w:val="20"/>
              </w:rPr>
              <w:t>责任公司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CA</w:t>
            </w:r>
            <w:r>
              <w:rPr>
                <w:rFonts w:ascii="宋体" w:hAnsi="宋体" w:cs="宋体" w:eastAsia="宋体" w:hint="default"/>
                <w:spacing w:val="-50"/>
                <w:sz w:val="20"/>
                <w:szCs w:val="20"/>
              </w:rPr>
              <w:t> </w:t>
            </w:r>
            <w:r>
              <w:rPr>
                <w:rFonts w:ascii="宋体" w:hAnsi="宋体" w:cs="宋体" w:eastAsia="宋体" w:hint="default"/>
                <w:sz w:val="20"/>
                <w:szCs w:val="20"/>
              </w:rPr>
              <w:t>认证；</w:t>
            </w:r>
            <w:r>
              <w:rPr>
                <w:rFonts w:ascii="宋体" w:hAnsi="宋体" w:cs="宋体" w:eastAsia="宋体" w:hint="default"/>
                <w:w w:val="99"/>
                <w:sz w:val="20"/>
                <w:szCs w:val="20"/>
              </w:rPr>
              <w:t> </w:t>
            </w:r>
            <w:r>
              <w:rPr>
                <w:rFonts w:ascii="宋体" w:hAnsi="宋体" w:cs="宋体" w:eastAsia="宋体" w:hint="default"/>
                <w:sz w:val="20"/>
                <w:szCs w:val="20"/>
              </w:rPr>
              <w:t>承接网络</w:t>
            </w:r>
            <w:r>
              <w:rPr>
                <w:rFonts w:ascii="宋体" w:hAnsi="宋体" w:cs="宋体" w:eastAsia="宋体" w:hint="default"/>
                <w:w w:val="99"/>
                <w:sz w:val="20"/>
                <w:szCs w:val="20"/>
              </w:rPr>
              <w:t> </w:t>
            </w:r>
            <w:r>
              <w:rPr>
                <w:rFonts w:ascii="宋体" w:hAnsi="宋体" w:cs="宋体" w:eastAsia="宋体" w:hint="default"/>
                <w:sz w:val="20"/>
                <w:szCs w:val="20"/>
              </w:rPr>
              <w:t>安全系统</w:t>
            </w:r>
            <w:r>
              <w:rPr>
                <w:rFonts w:ascii="宋体" w:hAnsi="宋体" w:cs="宋体" w:eastAsia="宋体" w:hint="default"/>
                <w:w w:val="99"/>
                <w:sz w:val="20"/>
                <w:szCs w:val="20"/>
              </w:rPr>
              <w:t> </w:t>
            </w:r>
            <w:r>
              <w:rPr>
                <w:rFonts w:ascii="宋体" w:hAnsi="宋体" w:cs="宋体" w:eastAsia="宋体" w:hint="default"/>
                <w:spacing w:val="-14"/>
                <w:sz w:val="20"/>
                <w:szCs w:val="20"/>
              </w:rPr>
              <w:t>设计、开发</w:t>
            </w:r>
            <w:r>
              <w:rPr>
                <w:rFonts w:ascii="宋体" w:hAnsi="宋体" w:cs="宋体" w:eastAsia="宋体" w:hint="default"/>
                <w:w w:val="99"/>
                <w:sz w:val="20"/>
                <w:szCs w:val="20"/>
              </w:rPr>
              <w:t> </w:t>
            </w:r>
            <w:r>
              <w:rPr>
                <w:rFonts w:ascii="宋体" w:hAnsi="宋体" w:cs="宋体" w:eastAsia="宋体" w:hint="default"/>
                <w:spacing w:val="-14"/>
                <w:sz w:val="20"/>
                <w:szCs w:val="20"/>
              </w:rPr>
              <w:t>集成、运行</w:t>
            </w:r>
            <w:r>
              <w:rPr>
                <w:rFonts w:ascii="宋体" w:hAnsi="宋体" w:cs="宋体" w:eastAsia="宋体" w:hint="default"/>
                <w:w w:val="99"/>
                <w:sz w:val="20"/>
                <w:szCs w:val="20"/>
              </w:rPr>
              <w:t> </w:t>
            </w:r>
            <w:r>
              <w:rPr>
                <w:rFonts w:ascii="宋体" w:hAnsi="宋体" w:cs="宋体" w:eastAsia="宋体" w:hint="default"/>
                <w:spacing w:val="-14"/>
                <w:sz w:val="20"/>
                <w:szCs w:val="20"/>
              </w:rPr>
              <w:t>维护；安全</w:t>
            </w:r>
            <w:r>
              <w:rPr>
                <w:rFonts w:ascii="宋体" w:hAnsi="宋体" w:cs="宋体" w:eastAsia="宋体" w:hint="default"/>
                <w:w w:val="99"/>
                <w:sz w:val="20"/>
                <w:szCs w:val="20"/>
              </w:rPr>
              <w:t> </w:t>
            </w:r>
            <w:r>
              <w:rPr>
                <w:rFonts w:ascii="宋体" w:hAnsi="宋体" w:cs="宋体" w:eastAsia="宋体" w:hint="default"/>
                <w:sz w:val="20"/>
                <w:szCs w:val="20"/>
              </w:rPr>
              <w:t>网站设计</w:t>
            </w:r>
            <w:r>
              <w:rPr>
                <w:rFonts w:ascii="宋体" w:hAnsi="宋体" w:cs="宋体" w:eastAsia="宋体" w:hint="default"/>
                <w:w w:val="99"/>
                <w:sz w:val="20"/>
                <w:szCs w:val="20"/>
              </w:rPr>
              <w:t> </w:t>
            </w:r>
            <w:r>
              <w:rPr>
                <w:rFonts w:ascii="宋体" w:hAnsi="宋体" w:cs="宋体" w:eastAsia="宋体" w:hint="default"/>
                <w:sz w:val="20"/>
                <w:szCs w:val="20"/>
              </w:rPr>
              <w:t>和代理维</w:t>
            </w:r>
            <w:r>
              <w:rPr>
                <w:rFonts w:ascii="宋体" w:hAnsi="宋体" w:cs="宋体" w:eastAsia="宋体" w:hint="default"/>
                <w:w w:val="99"/>
                <w:sz w:val="20"/>
                <w:szCs w:val="20"/>
              </w:rPr>
              <w:t> </w:t>
            </w:r>
            <w:r>
              <w:rPr>
                <w:rFonts w:ascii="宋体" w:hAnsi="宋体" w:cs="宋体" w:eastAsia="宋体" w:hint="default"/>
                <w:sz w:val="20"/>
                <w:szCs w:val="20"/>
              </w:rPr>
              <w:t>护等。</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5"/>
              <w:jc w:val="right"/>
              <w:rPr>
                <w:rFonts w:ascii="宋体" w:hAnsi="宋体" w:cs="宋体" w:eastAsia="宋体" w:hint="default"/>
                <w:sz w:val="20"/>
                <w:szCs w:val="20"/>
              </w:rPr>
            </w:pPr>
            <w:r>
              <w:rPr>
                <w:rFonts w:ascii="宋体"/>
                <w:w w:val="95"/>
                <w:sz w:val="20"/>
              </w:rPr>
              <w:t>3,000.00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100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9,526.99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7,576.09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7,756.39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219.26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2501"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香港爱信诺</w:t>
            </w:r>
          </w:p>
          <w:p>
            <w:pPr>
              <w:pStyle w:val="TableParagraph"/>
              <w:spacing w:line="285" w:lineRule="auto" w:before="50"/>
              <w:ind w:left="103" w:right="200"/>
              <w:jc w:val="left"/>
              <w:rPr>
                <w:rFonts w:ascii="宋体" w:hAnsi="宋体" w:cs="宋体" w:eastAsia="宋体" w:hint="default"/>
                <w:sz w:val="20"/>
                <w:szCs w:val="20"/>
              </w:rPr>
            </w:pPr>
            <w:r>
              <w:rPr>
                <w:rFonts w:ascii="宋体" w:hAnsi="宋体" w:cs="宋体" w:eastAsia="宋体" w:hint="default"/>
                <w:sz w:val="20"/>
                <w:szCs w:val="20"/>
              </w:rPr>
              <w:t>（国际）有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自主选择</w:t>
            </w:r>
            <w:r>
              <w:rPr>
                <w:rFonts w:ascii="宋体" w:hAnsi="宋体" w:cs="宋体" w:eastAsia="宋体" w:hint="default"/>
                <w:w w:val="99"/>
                <w:sz w:val="20"/>
                <w:szCs w:val="20"/>
              </w:rPr>
              <w:t> </w:t>
            </w:r>
            <w:r>
              <w:rPr>
                <w:rFonts w:ascii="宋体" w:hAnsi="宋体" w:cs="宋体" w:eastAsia="宋体" w:hint="default"/>
                <w:sz w:val="20"/>
                <w:szCs w:val="20"/>
              </w:rPr>
              <w:t>经营项目</w:t>
            </w:r>
            <w:r>
              <w:rPr>
                <w:rFonts w:ascii="宋体" w:hAnsi="宋体" w:cs="宋体" w:eastAsia="宋体" w:hint="default"/>
                <w:w w:val="99"/>
                <w:sz w:val="20"/>
                <w:szCs w:val="20"/>
              </w:rPr>
              <w:t> </w:t>
            </w:r>
            <w:r>
              <w:rPr>
                <w:rFonts w:ascii="宋体" w:hAnsi="宋体" w:cs="宋体" w:eastAsia="宋体" w:hint="default"/>
                <w:sz w:val="20"/>
                <w:szCs w:val="20"/>
              </w:rPr>
              <w:t>开展经营</w:t>
            </w:r>
            <w:r>
              <w:rPr>
                <w:rFonts w:ascii="宋体" w:hAnsi="宋体" w:cs="宋体" w:eastAsia="宋体" w:hint="default"/>
                <w:w w:val="99"/>
                <w:sz w:val="20"/>
                <w:szCs w:val="20"/>
              </w:rPr>
              <w:t> </w:t>
            </w:r>
            <w:r>
              <w:rPr>
                <w:rFonts w:ascii="宋体" w:hAnsi="宋体" w:cs="宋体" w:eastAsia="宋体" w:hint="default"/>
                <w:sz w:val="20"/>
                <w:szCs w:val="20"/>
              </w:rPr>
              <w:t>活动（法</w:t>
            </w:r>
            <w:r>
              <w:rPr>
                <w:rFonts w:ascii="宋体" w:hAnsi="宋体" w:cs="宋体" w:eastAsia="宋体" w:hint="default"/>
                <w:w w:val="99"/>
                <w:sz w:val="20"/>
                <w:szCs w:val="20"/>
              </w:rPr>
              <w:t> </w:t>
            </w:r>
            <w:r>
              <w:rPr>
                <w:rFonts w:ascii="宋体" w:hAnsi="宋体" w:cs="宋体" w:eastAsia="宋体" w:hint="default"/>
                <w:spacing w:val="-14"/>
                <w:sz w:val="20"/>
                <w:szCs w:val="20"/>
              </w:rPr>
              <w:t>律、行政法</w:t>
            </w:r>
            <w:r>
              <w:rPr>
                <w:rFonts w:ascii="宋体" w:hAnsi="宋体" w:cs="宋体" w:eastAsia="宋体" w:hint="default"/>
                <w:w w:val="99"/>
                <w:sz w:val="20"/>
                <w:szCs w:val="20"/>
              </w:rPr>
              <w:t> </w:t>
            </w:r>
            <w:r>
              <w:rPr>
                <w:rFonts w:ascii="宋体" w:hAnsi="宋体" w:cs="宋体" w:eastAsia="宋体" w:hint="default"/>
                <w:sz w:val="20"/>
                <w:szCs w:val="20"/>
              </w:rPr>
              <w:t>规决定禁</w:t>
            </w:r>
            <w:r>
              <w:rPr>
                <w:rFonts w:ascii="宋体" w:hAnsi="宋体" w:cs="宋体" w:eastAsia="宋体" w:hint="default"/>
                <w:w w:val="99"/>
                <w:sz w:val="20"/>
                <w:szCs w:val="20"/>
              </w:rPr>
              <w:t> </w:t>
            </w:r>
            <w:r>
              <w:rPr>
                <w:rFonts w:ascii="宋体" w:hAnsi="宋体" w:cs="宋体" w:eastAsia="宋体" w:hint="default"/>
                <w:sz w:val="20"/>
                <w:szCs w:val="20"/>
              </w:rPr>
              <w:t>止的等不</w:t>
            </w:r>
            <w:r>
              <w:rPr>
                <w:rFonts w:ascii="宋体" w:hAnsi="宋体" w:cs="宋体" w:eastAsia="宋体" w:hint="default"/>
                <w:w w:val="99"/>
                <w:sz w:val="20"/>
                <w:szCs w:val="20"/>
              </w:rPr>
              <w:t> </w:t>
            </w:r>
            <w:r>
              <w:rPr>
                <w:rFonts w:ascii="宋体" w:hAnsi="宋体" w:cs="宋体" w:eastAsia="宋体" w:hint="default"/>
                <w:sz w:val="20"/>
                <w:szCs w:val="20"/>
              </w:rPr>
              <w:t>得经营）</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5"/>
              <w:jc w:val="right"/>
              <w:rPr>
                <w:rFonts w:ascii="宋体" w:hAnsi="宋体" w:cs="宋体" w:eastAsia="宋体" w:hint="default"/>
                <w:sz w:val="20"/>
                <w:szCs w:val="20"/>
              </w:rPr>
            </w:pPr>
            <w:r>
              <w:rPr>
                <w:rFonts w:ascii="宋体"/>
                <w:w w:val="95"/>
                <w:sz w:val="20"/>
              </w:rPr>
              <w:t>611.90 </w:t>
            </w:r>
            <w:r>
              <w:rPr>
                <w:rFonts w:ascii="宋体"/>
                <w:sz w:val="20"/>
              </w:rPr>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1"/>
              <w:jc w:val="right"/>
              <w:rPr>
                <w:rFonts w:ascii="宋体" w:hAnsi="宋体" w:cs="宋体" w:eastAsia="宋体" w:hint="default"/>
                <w:sz w:val="20"/>
                <w:szCs w:val="20"/>
              </w:rPr>
            </w:pPr>
            <w:r>
              <w:rPr>
                <w:rFonts w:ascii="宋体"/>
                <w:w w:val="95"/>
                <w:sz w:val="20"/>
              </w:rPr>
              <w:t>100 </w:t>
            </w:r>
            <w:r>
              <w:rPr>
                <w:rFonts w:ascii="宋体"/>
                <w:sz w:val="20"/>
              </w:rPr>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1"/>
              <w:jc w:val="right"/>
              <w:rPr>
                <w:rFonts w:ascii="宋体" w:hAnsi="宋体" w:cs="宋体" w:eastAsia="宋体" w:hint="default"/>
                <w:sz w:val="20"/>
                <w:szCs w:val="20"/>
              </w:rPr>
            </w:pPr>
            <w:r>
              <w:rPr>
                <w:rFonts w:ascii="宋体"/>
                <w:w w:val="95"/>
                <w:sz w:val="20"/>
              </w:rPr>
              <w:t>14,666.75 </w:t>
            </w:r>
            <w:r>
              <w:rPr>
                <w:rFonts w:ascii="宋体"/>
                <w:sz w:val="20"/>
              </w:rPr>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1"/>
              <w:jc w:val="right"/>
              <w:rPr>
                <w:rFonts w:ascii="宋体" w:hAnsi="宋体" w:cs="宋体" w:eastAsia="宋体" w:hint="default"/>
                <w:sz w:val="20"/>
                <w:szCs w:val="20"/>
              </w:rPr>
            </w:pPr>
            <w:r>
              <w:rPr>
                <w:rFonts w:ascii="宋体"/>
                <w:w w:val="95"/>
                <w:sz w:val="20"/>
              </w:rPr>
              <w:t>2,831.53 </w:t>
            </w:r>
            <w:r>
              <w:rPr>
                <w:rFonts w:ascii="宋体"/>
                <w:sz w:val="20"/>
              </w:rPr>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1"/>
              <w:jc w:val="right"/>
              <w:rPr>
                <w:rFonts w:ascii="宋体" w:hAnsi="宋体" w:cs="宋体" w:eastAsia="宋体" w:hint="default"/>
                <w:sz w:val="20"/>
                <w:szCs w:val="20"/>
              </w:rPr>
            </w:pPr>
            <w:r>
              <w:rPr>
                <w:rFonts w:ascii="宋体"/>
                <w:w w:val="95"/>
                <w:sz w:val="20"/>
              </w:rPr>
              <w:t>98,382.03 </w:t>
            </w:r>
            <w:r>
              <w:rPr>
                <w:rFonts w:ascii="宋体"/>
                <w:sz w:val="20"/>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1"/>
              <w:jc w:val="right"/>
              <w:rPr>
                <w:rFonts w:ascii="宋体" w:hAnsi="宋体" w:cs="宋体" w:eastAsia="宋体" w:hint="default"/>
                <w:sz w:val="20"/>
                <w:szCs w:val="20"/>
              </w:rPr>
            </w:pPr>
            <w:r>
              <w:rPr>
                <w:rFonts w:ascii="宋体"/>
                <w:w w:val="95"/>
                <w:sz w:val="20"/>
              </w:rPr>
              <w:t>830.29 </w:t>
            </w:r>
            <w:r>
              <w:rPr>
                <w:rFonts w:ascii="宋体"/>
                <w:sz w:val="20"/>
              </w:rPr>
            </w:r>
          </w:p>
        </w:tc>
      </w:tr>
      <w:tr>
        <w:trPr>
          <w:trHeight w:val="1124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新疆航天信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许可经营</w:t>
            </w:r>
            <w:r>
              <w:rPr>
                <w:rFonts w:ascii="宋体" w:hAnsi="宋体" w:cs="宋体" w:eastAsia="宋体" w:hint="default"/>
                <w:w w:val="99"/>
                <w:sz w:val="20"/>
                <w:szCs w:val="20"/>
              </w:rPr>
              <w:t> </w:t>
            </w:r>
            <w:r>
              <w:rPr>
                <w:rFonts w:ascii="宋体" w:hAnsi="宋体" w:cs="宋体" w:eastAsia="宋体" w:hint="default"/>
                <w:sz w:val="20"/>
                <w:szCs w:val="20"/>
              </w:rPr>
              <w:t>项目：无。</w:t>
            </w:r>
            <w:r>
              <w:rPr>
                <w:rFonts w:ascii="宋体" w:hAnsi="宋体" w:cs="宋体" w:eastAsia="宋体" w:hint="default"/>
                <w:w w:val="99"/>
                <w:sz w:val="20"/>
                <w:szCs w:val="20"/>
              </w:rPr>
              <w:t> </w:t>
            </w:r>
            <w:r>
              <w:rPr>
                <w:rFonts w:ascii="宋体" w:hAnsi="宋体" w:cs="宋体" w:eastAsia="宋体" w:hint="default"/>
                <w:sz w:val="20"/>
                <w:szCs w:val="20"/>
              </w:rPr>
              <w:t>一般经营</w:t>
            </w:r>
            <w:r>
              <w:rPr>
                <w:rFonts w:ascii="宋体" w:hAnsi="宋体" w:cs="宋体" w:eastAsia="宋体" w:hint="default"/>
                <w:w w:val="99"/>
                <w:sz w:val="20"/>
                <w:szCs w:val="20"/>
              </w:rPr>
              <w:t> </w:t>
            </w:r>
            <w:r>
              <w:rPr>
                <w:rFonts w:ascii="宋体" w:hAnsi="宋体" w:cs="宋体" w:eastAsia="宋体" w:hint="default"/>
                <w:spacing w:val="-14"/>
                <w:sz w:val="20"/>
                <w:szCs w:val="20"/>
              </w:rPr>
              <w:t>项目：电子</w:t>
            </w:r>
            <w:r>
              <w:rPr>
                <w:rFonts w:ascii="宋体" w:hAnsi="宋体" w:cs="宋体" w:eastAsia="宋体" w:hint="default"/>
                <w:w w:val="99"/>
                <w:sz w:val="20"/>
                <w:szCs w:val="20"/>
              </w:rPr>
              <w:t> </w:t>
            </w:r>
            <w:r>
              <w:rPr>
                <w:rFonts w:ascii="宋体" w:hAnsi="宋体" w:cs="宋体" w:eastAsia="宋体" w:hint="default"/>
                <w:spacing w:val="-14"/>
                <w:sz w:val="20"/>
                <w:szCs w:val="20"/>
              </w:rPr>
              <w:t>与信息、机</w:t>
            </w:r>
            <w:r>
              <w:rPr>
                <w:rFonts w:ascii="宋体" w:hAnsi="宋体" w:cs="宋体" w:eastAsia="宋体" w:hint="default"/>
                <w:w w:val="99"/>
                <w:sz w:val="20"/>
                <w:szCs w:val="20"/>
              </w:rPr>
              <w:t> </w:t>
            </w:r>
            <w:r>
              <w:rPr>
                <w:rFonts w:ascii="宋体" w:hAnsi="宋体" w:cs="宋体" w:eastAsia="宋体" w:hint="default"/>
                <w:sz w:val="20"/>
                <w:szCs w:val="20"/>
              </w:rPr>
              <w:t>电一体化</w:t>
            </w:r>
            <w:r>
              <w:rPr>
                <w:rFonts w:ascii="宋体" w:hAnsi="宋体" w:cs="宋体" w:eastAsia="宋体" w:hint="default"/>
                <w:w w:val="99"/>
                <w:sz w:val="20"/>
                <w:szCs w:val="20"/>
              </w:rPr>
              <w:t> </w:t>
            </w:r>
            <w:r>
              <w:rPr>
                <w:rFonts w:ascii="宋体" w:hAnsi="宋体" w:cs="宋体" w:eastAsia="宋体" w:hint="default"/>
                <w:sz w:val="20"/>
                <w:szCs w:val="20"/>
              </w:rPr>
              <w:t>技术及产</w:t>
            </w:r>
            <w:r>
              <w:rPr>
                <w:rFonts w:ascii="宋体" w:hAnsi="宋体" w:cs="宋体" w:eastAsia="宋体" w:hint="default"/>
                <w:w w:val="99"/>
                <w:sz w:val="20"/>
                <w:szCs w:val="20"/>
              </w:rPr>
              <w:t> </w:t>
            </w:r>
            <w:r>
              <w:rPr>
                <w:rFonts w:ascii="宋体" w:hAnsi="宋体" w:cs="宋体" w:eastAsia="宋体" w:hint="default"/>
                <w:sz w:val="20"/>
                <w:szCs w:val="20"/>
              </w:rPr>
              <w:t>品的开发、</w:t>
            </w:r>
            <w:r>
              <w:rPr>
                <w:rFonts w:ascii="宋体" w:hAnsi="宋体" w:cs="宋体" w:eastAsia="宋体" w:hint="default"/>
                <w:w w:val="99"/>
                <w:sz w:val="20"/>
                <w:szCs w:val="20"/>
              </w:rPr>
              <w:t> </w:t>
            </w:r>
            <w:r>
              <w:rPr>
                <w:rFonts w:ascii="宋体" w:hAnsi="宋体" w:cs="宋体" w:eastAsia="宋体" w:hint="default"/>
                <w:sz w:val="20"/>
                <w:szCs w:val="20"/>
              </w:rPr>
              <w:t>咨询、服</w:t>
            </w:r>
            <w:r>
              <w:rPr>
                <w:rFonts w:ascii="宋体" w:hAnsi="宋体" w:cs="宋体" w:eastAsia="宋体" w:hint="default"/>
                <w:w w:val="99"/>
                <w:sz w:val="20"/>
                <w:szCs w:val="20"/>
              </w:rPr>
              <w:t> </w:t>
            </w:r>
            <w:r>
              <w:rPr>
                <w:rFonts w:ascii="宋体" w:hAnsi="宋体" w:cs="宋体" w:eastAsia="宋体" w:hint="default"/>
                <w:sz w:val="20"/>
                <w:szCs w:val="20"/>
              </w:rPr>
              <w:t>务、转让，</w:t>
            </w:r>
            <w:r>
              <w:rPr>
                <w:rFonts w:ascii="宋体" w:hAnsi="宋体" w:cs="宋体" w:eastAsia="宋体" w:hint="default"/>
                <w:w w:val="99"/>
                <w:sz w:val="20"/>
                <w:szCs w:val="20"/>
              </w:rPr>
              <w:t> </w:t>
            </w:r>
            <w:r>
              <w:rPr>
                <w:rFonts w:ascii="宋体" w:hAnsi="宋体" w:cs="宋体" w:eastAsia="宋体" w:hint="default"/>
                <w:sz w:val="20"/>
                <w:szCs w:val="20"/>
              </w:rPr>
              <w:t>计算机及</w:t>
            </w:r>
            <w:r>
              <w:rPr>
                <w:rFonts w:ascii="宋体" w:hAnsi="宋体" w:cs="宋体" w:eastAsia="宋体" w:hint="default"/>
                <w:w w:val="99"/>
                <w:sz w:val="20"/>
                <w:szCs w:val="20"/>
              </w:rPr>
              <w:t> </w:t>
            </w:r>
            <w:r>
              <w:rPr>
                <w:rFonts w:ascii="宋体" w:hAnsi="宋体" w:cs="宋体" w:eastAsia="宋体" w:hint="default"/>
                <w:sz w:val="20"/>
                <w:szCs w:val="20"/>
              </w:rPr>
              <w:t>外围设备、</w:t>
            </w:r>
            <w:r>
              <w:rPr>
                <w:rFonts w:ascii="宋体" w:hAnsi="宋体" w:cs="宋体" w:eastAsia="宋体" w:hint="default"/>
                <w:w w:val="99"/>
                <w:sz w:val="20"/>
                <w:szCs w:val="20"/>
              </w:rPr>
              <w:t> </w:t>
            </w:r>
            <w:r>
              <w:rPr>
                <w:rFonts w:ascii="宋体" w:hAnsi="宋体" w:cs="宋体" w:eastAsia="宋体" w:hint="default"/>
                <w:sz w:val="20"/>
                <w:szCs w:val="20"/>
              </w:rPr>
              <w:t>文化办公</w:t>
            </w:r>
            <w:r>
              <w:rPr>
                <w:rFonts w:ascii="宋体" w:hAnsi="宋体" w:cs="宋体" w:eastAsia="宋体" w:hint="default"/>
                <w:w w:val="99"/>
                <w:sz w:val="20"/>
                <w:szCs w:val="20"/>
              </w:rPr>
              <w:t> </w:t>
            </w:r>
            <w:r>
              <w:rPr>
                <w:rFonts w:ascii="宋体" w:hAnsi="宋体" w:cs="宋体" w:eastAsia="宋体" w:hint="default"/>
                <w:spacing w:val="-14"/>
                <w:sz w:val="20"/>
                <w:szCs w:val="20"/>
              </w:rPr>
              <w:t>用机械、文</w:t>
            </w:r>
            <w:r>
              <w:rPr>
                <w:rFonts w:ascii="宋体" w:hAnsi="宋体" w:cs="宋体" w:eastAsia="宋体" w:hint="default"/>
                <w:w w:val="99"/>
                <w:sz w:val="20"/>
                <w:szCs w:val="20"/>
              </w:rPr>
              <w:t> </w:t>
            </w:r>
            <w:r>
              <w:rPr>
                <w:rFonts w:ascii="宋体" w:hAnsi="宋体" w:cs="宋体" w:eastAsia="宋体" w:hint="default"/>
                <w:spacing w:val="-14"/>
                <w:sz w:val="20"/>
                <w:szCs w:val="20"/>
              </w:rPr>
              <w:t>教用品、机</w:t>
            </w:r>
            <w:r>
              <w:rPr>
                <w:rFonts w:ascii="宋体" w:hAnsi="宋体" w:cs="宋体" w:eastAsia="宋体" w:hint="default"/>
                <w:w w:val="99"/>
                <w:sz w:val="20"/>
                <w:szCs w:val="20"/>
              </w:rPr>
              <w:t> </w:t>
            </w:r>
            <w:r>
              <w:rPr>
                <w:rFonts w:ascii="宋体" w:hAnsi="宋体" w:cs="宋体" w:eastAsia="宋体" w:hint="default"/>
                <w:spacing w:val="-14"/>
                <w:sz w:val="20"/>
                <w:szCs w:val="20"/>
              </w:rPr>
              <w:t>械设备、五</w:t>
            </w:r>
            <w:r>
              <w:rPr>
                <w:rFonts w:ascii="宋体" w:hAnsi="宋体" w:cs="宋体" w:eastAsia="宋体" w:hint="default"/>
                <w:w w:val="99"/>
                <w:sz w:val="20"/>
                <w:szCs w:val="20"/>
              </w:rPr>
              <w:t> </w:t>
            </w:r>
            <w:r>
              <w:rPr>
                <w:rFonts w:ascii="宋体" w:hAnsi="宋体" w:cs="宋体" w:eastAsia="宋体" w:hint="default"/>
                <w:sz w:val="20"/>
                <w:szCs w:val="20"/>
              </w:rPr>
              <w:t>交化产品</w:t>
            </w:r>
            <w:r>
              <w:rPr>
                <w:rFonts w:ascii="宋体" w:hAnsi="宋体" w:cs="宋体" w:eastAsia="宋体" w:hint="default"/>
                <w:w w:val="99"/>
                <w:sz w:val="20"/>
                <w:szCs w:val="20"/>
              </w:rPr>
              <w:t> </w:t>
            </w:r>
            <w:r>
              <w:rPr>
                <w:rFonts w:ascii="宋体" w:hAnsi="宋体" w:cs="宋体" w:eastAsia="宋体" w:hint="default"/>
                <w:spacing w:val="-14"/>
                <w:sz w:val="20"/>
                <w:szCs w:val="20"/>
              </w:rPr>
              <w:t>的销售；房</w:t>
            </w:r>
            <w:r>
              <w:rPr>
                <w:rFonts w:ascii="宋体" w:hAnsi="宋体" w:cs="宋体" w:eastAsia="宋体" w:hint="default"/>
                <w:w w:val="99"/>
                <w:sz w:val="20"/>
                <w:szCs w:val="20"/>
              </w:rPr>
              <w:t> </w:t>
            </w:r>
            <w:r>
              <w:rPr>
                <w:rFonts w:ascii="宋体" w:hAnsi="宋体" w:cs="宋体" w:eastAsia="宋体" w:hint="default"/>
                <w:sz w:val="20"/>
                <w:szCs w:val="20"/>
              </w:rPr>
              <w:t>屋租赁</w:t>
            </w:r>
            <w:r>
              <w:rPr>
                <w:rFonts w:ascii="宋体" w:hAnsi="宋体" w:cs="宋体" w:eastAsia="宋体" w:hint="default"/>
                <w:sz w:val="20"/>
                <w:szCs w:val="20"/>
              </w:rPr>
              <w:t>,</w:t>
            </w:r>
            <w:r>
              <w:rPr>
                <w:rFonts w:ascii="宋体" w:hAnsi="宋体" w:cs="宋体" w:eastAsia="宋体" w:hint="default"/>
                <w:sz w:val="20"/>
                <w:szCs w:val="20"/>
              </w:rPr>
              <w:t>医</w:t>
            </w:r>
            <w:r>
              <w:rPr>
                <w:rFonts w:ascii="宋体" w:hAnsi="宋体" w:cs="宋体" w:eastAsia="宋体" w:hint="default"/>
                <w:w w:val="99"/>
                <w:sz w:val="20"/>
                <w:szCs w:val="20"/>
              </w:rPr>
              <w:t> </w:t>
            </w:r>
            <w:r>
              <w:rPr>
                <w:rFonts w:ascii="宋体" w:hAnsi="宋体" w:cs="宋体" w:eastAsia="宋体" w:hint="default"/>
                <w:spacing w:val="-14"/>
                <w:sz w:val="20"/>
                <w:szCs w:val="20"/>
              </w:rPr>
              <w:t>疗器械，货</w:t>
            </w:r>
            <w:r>
              <w:rPr>
                <w:rFonts w:ascii="宋体" w:hAnsi="宋体" w:cs="宋体" w:eastAsia="宋体" w:hint="default"/>
                <w:w w:val="99"/>
                <w:sz w:val="20"/>
                <w:szCs w:val="20"/>
              </w:rPr>
              <w:t> </w:t>
            </w:r>
            <w:r>
              <w:rPr>
                <w:rFonts w:ascii="宋体" w:hAnsi="宋体" w:cs="宋体" w:eastAsia="宋体" w:hint="default"/>
                <w:sz w:val="20"/>
                <w:szCs w:val="20"/>
              </w:rPr>
              <w:t>物与技术</w:t>
            </w:r>
            <w:r>
              <w:rPr>
                <w:rFonts w:ascii="宋体" w:hAnsi="宋体" w:cs="宋体" w:eastAsia="宋体" w:hint="default"/>
                <w:w w:val="99"/>
                <w:sz w:val="20"/>
                <w:szCs w:val="20"/>
              </w:rPr>
              <w:t> </w:t>
            </w:r>
            <w:r>
              <w:rPr>
                <w:rFonts w:ascii="宋体" w:hAnsi="宋体" w:cs="宋体" w:eastAsia="宋体" w:hint="default"/>
                <w:sz w:val="20"/>
                <w:szCs w:val="20"/>
              </w:rPr>
              <w:t>的进出口</w:t>
            </w:r>
            <w:r>
              <w:rPr>
                <w:rFonts w:ascii="宋体" w:hAnsi="宋体" w:cs="宋体" w:eastAsia="宋体" w:hint="default"/>
                <w:w w:val="99"/>
                <w:sz w:val="20"/>
                <w:szCs w:val="20"/>
              </w:rPr>
              <w:t> </w:t>
            </w:r>
            <w:r>
              <w:rPr>
                <w:rFonts w:ascii="宋体" w:hAnsi="宋体" w:cs="宋体" w:eastAsia="宋体" w:hint="default"/>
                <w:spacing w:val="-14"/>
                <w:sz w:val="20"/>
                <w:szCs w:val="20"/>
              </w:rPr>
              <w:t>业务，培训</w:t>
            </w:r>
            <w:r>
              <w:rPr>
                <w:rFonts w:ascii="宋体" w:hAnsi="宋体" w:cs="宋体" w:eastAsia="宋体" w:hint="default"/>
                <w:w w:val="99"/>
                <w:sz w:val="20"/>
                <w:szCs w:val="20"/>
              </w:rPr>
              <w:t> </w:t>
            </w:r>
            <w:r>
              <w:rPr>
                <w:rFonts w:ascii="宋体" w:hAnsi="宋体" w:cs="宋体" w:eastAsia="宋体" w:hint="default"/>
                <w:spacing w:val="-14"/>
                <w:sz w:val="20"/>
                <w:szCs w:val="20"/>
              </w:rPr>
              <w:t>咨询；税控</w:t>
            </w:r>
            <w:r>
              <w:rPr>
                <w:rFonts w:ascii="宋体" w:hAnsi="宋体" w:cs="宋体" w:eastAsia="宋体" w:hint="default"/>
                <w:w w:val="99"/>
                <w:sz w:val="20"/>
                <w:szCs w:val="20"/>
              </w:rPr>
              <w:t> </w:t>
            </w:r>
            <w:r>
              <w:rPr>
                <w:rFonts w:ascii="宋体" w:hAnsi="宋体" w:cs="宋体" w:eastAsia="宋体" w:hint="default"/>
                <w:spacing w:val="-14"/>
                <w:sz w:val="20"/>
                <w:szCs w:val="20"/>
              </w:rPr>
              <w:t>收款机、税</w:t>
            </w:r>
            <w:r>
              <w:rPr>
                <w:rFonts w:ascii="宋体" w:hAnsi="宋体" w:cs="宋体" w:eastAsia="宋体" w:hint="default"/>
                <w:w w:val="99"/>
                <w:sz w:val="20"/>
                <w:szCs w:val="20"/>
              </w:rPr>
              <w:t> </w:t>
            </w:r>
            <w:r>
              <w:rPr>
                <w:rFonts w:ascii="宋体" w:hAnsi="宋体" w:cs="宋体" w:eastAsia="宋体" w:hint="default"/>
                <w:spacing w:val="-14"/>
                <w:sz w:val="20"/>
                <w:szCs w:val="20"/>
              </w:rPr>
              <w:t>控器、税控</w:t>
            </w:r>
            <w:r>
              <w:rPr>
                <w:rFonts w:ascii="宋体" w:hAnsi="宋体" w:cs="宋体" w:eastAsia="宋体" w:hint="default"/>
                <w:w w:val="99"/>
                <w:sz w:val="20"/>
                <w:szCs w:val="20"/>
              </w:rPr>
              <w:t> </w:t>
            </w:r>
            <w:r>
              <w:rPr>
                <w:rFonts w:ascii="宋体" w:hAnsi="宋体" w:cs="宋体" w:eastAsia="宋体" w:hint="default"/>
                <w:sz w:val="20"/>
                <w:szCs w:val="20"/>
              </w:rPr>
              <w:t>机具的软、</w:t>
            </w:r>
            <w:r>
              <w:rPr>
                <w:rFonts w:ascii="宋体" w:hAnsi="宋体" w:cs="宋体" w:eastAsia="宋体" w:hint="default"/>
                <w:w w:val="99"/>
                <w:sz w:val="20"/>
                <w:szCs w:val="20"/>
              </w:rPr>
              <w:t> </w:t>
            </w:r>
            <w:r>
              <w:rPr>
                <w:rFonts w:ascii="宋体" w:hAnsi="宋体" w:cs="宋体" w:eastAsia="宋体" w:hint="default"/>
                <w:sz w:val="20"/>
                <w:szCs w:val="20"/>
              </w:rPr>
              <w:t>硬件及配</w:t>
            </w:r>
            <w:r>
              <w:rPr>
                <w:rFonts w:ascii="宋体" w:hAnsi="宋体" w:cs="宋体" w:eastAsia="宋体" w:hint="default"/>
                <w:w w:val="99"/>
                <w:sz w:val="20"/>
                <w:szCs w:val="20"/>
              </w:rPr>
              <w:t> </w:t>
            </w:r>
            <w:r>
              <w:rPr>
                <w:rFonts w:ascii="宋体" w:hAnsi="宋体" w:cs="宋体" w:eastAsia="宋体" w:hint="default"/>
                <w:sz w:val="20"/>
                <w:szCs w:val="20"/>
              </w:rPr>
              <w:t>件的销售、</w:t>
            </w:r>
            <w:r>
              <w:rPr>
                <w:rFonts w:ascii="宋体" w:hAnsi="宋体" w:cs="宋体" w:eastAsia="宋体" w:hint="default"/>
                <w:w w:val="99"/>
                <w:sz w:val="20"/>
                <w:szCs w:val="20"/>
              </w:rPr>
              <w:t> </w:t>
            </w:r>
            <w:r>
              <w:rPr>
                <w:rFonts w:ascii="宋体" w:hAnsi="宋体" w:cs="宋体" w:eastAsia="宋体" w:hint="default"/>
                <w:spacing w:val="-14"/>
                <w:sz w:val="20"/>
                <w:szCs w:val="20"/>
              </w:rPr>
              <w:t>维修、维护</w:t>
            </w:r>
            <w:r>
              <w:rPr>
                <w:rFonts w:ascii="宋体" w:hAnsi="宋体" w:cs="宋体" w:eastAsia="宋体" w:hint="default"/>
                <w:w w:val="99"/>
                <w:sz w:val="20"/>
                <w:szCs w:val="20"/>
              </w:rPr>
              <w:t> </w:t>
            </w:r>
            <w:r>
              <w:rPr>
                <w:rFonts w:ascii="宋体" w:hAnsi="宋体" w:cs="宋体" w:eastAsia="宋体" w:hint="default"/>
                <w:sz w:val="20"/>
                <w:szCs w:val="20"/>
              </w:rPr>
              <w:t>及技术服</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w:t>
            </w:r>
            <w:r>
              <w:rPr>
                <w:rFonts w:ascii="宋体" w:hAnsi="宋体" w:cs="宋体" w:eastAsia="宋体" w:hint="default"/>
                <w:sz w:val="20"/>
                <w:szCs w:val="20"/>
              </w:rPr>
              <w:t>农副产</w:t>
            </w:r>
            <w:r>
              <w:rPr>
                <w:rFonts w:ascii="宋体" w:hAnsi="宋体" w:cs="宋体" w:eastAsia="宋体" w:hint="default"/>
                <w:w w:val="99"/>
                <w:sz w:val="20"/>
                <w:szCs w:val="20"/>
              </w:rPr>
              <w:t> </w:t>
            </w:r>
            <w:r>
              <w:rPr>
                <w:rFonts w:ascii="宋体" w:hAnsi="宋体" w:cs="宋体" w:eastAsia="宋体" w:hint="default"/>
                <w:sz w:val="20"/>
                <w:szCs w:val="20"/>
              </w:rPr>
              <w:t>品及食品</w:t>
            </w:r>
            <w:r>
              <w:rPr>
                <w:rFonts w:ascii="宋体" w:hAnsi="宋体" w:cs="宋体" w:eastAsia="宋体" w:hint="default"/>
                <w:w w:val="99"/>
                <w:sz w:val="20"/>
                <w:szCs w:val="20"/>
              </w:rPr>
              <w:t> </w:t>
            </w:r>
            <w:r>
              <w:rPr>
                <w:rFonts w:ascii="宋体" w:hAnsi="宋体" w:cs="宋体" w:eastAsia="宋体" w:hint="default"/>
                <w:sz w:val="20"/>
                <w:szCs w:val="20"/>
              </w:rPr>
              <w:t>进出口业</w:t>
            </w:r>
            <w:r>
              <w:rPr>
                <w:rFonts w:ascii="宋体" w:hAnsi="宋体" w:cs="宋体" w:eastAsia="宋体" w:hint="default"/>
                <w:w w:val="99"/>
                <w:sz w:val="20"/>
                <w:szCs w:val="20"/>
              </w:rPr>
              <w:t> </w:t>
            </w:r>
            <w:r>
              <w:rPr>
                <w:rFonts w:ascii="宋体" w:hAnsi="宋体" w:cs="宋体" w:eastAsia="宋体" w:hint="default"/>
                <w:spacing w:val="-14"/>
                <w:sz w:val="20"/>
                <w:szCs w:val="20"/>
              </w:rPr>
              <w:t>务。化肥出</w:t>
            </w:r>
            <w:r>
              <w:rPr>
                <w:rFonts w:ascii="宋体" w:hAnsi="宋体" w:cs="宋体" w:eastAsia="宋体" w:hint="default"/>
                <w:w w:val="99"/>
                <w:sz w:val="20"/>
                <w:szCs w:val="20"/>
              </w:rPr>
              <w:t> </w:t>
            </w:r>
            <w:r>
              <w:rPr>
                <w:rFonts w:ascii="宋体" w:hAnsi="宋体" w:cs="宋体" w:eastAsia="宋体" w:hint="default"/>
                <w:spacing w:val="-14"/>
                <w:sz w:val="20"/>
                <w:szCs w:val="20"/>
              </w:rPr>
              <w:t>口、食用油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5"/>
              <w:jc w:val="right"/>
              <w:rPr>
                <w:rFonts w:ascii="宋体" w:hAnsi="宋体" w:cs="宋体" w:eastAsia="宋体" w:hint="default"/>
                <w:sz w:val="20"/>
                <w:szCs w:val="20"/>
              </w:rPr>
            </w:pPr>
            <w:r>
              <w:rPr>
                <w:rFonts w:ascii="宋体"/>
                <w:w w:val="95"/>
                <w:sz w:val="20"/>
              </w:rPr>
              <w:t>2,000.00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
              <w:jc w:val="right"/>
              <w:rPr>
                <w:rFonts w:ascii="宋体" w:hAnsi="宋体" w:cs="宋体" w:eastAsia="宋体" w:hint="default"/>
                <w:sz w:val="20"/>
                <w:szCs w:val="20"/>
              </w:rPr>
            </w:pPr>
            <w:r>
              <w:rPr>
                <w:rFonts w:ascii="宋体"/>
                <w:spacing w:val="-1"/>
                <w:sz w:val="20"/>
              </w:rPr>
              <w:t>72</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
              <w:jc w:val="right"/>
              <w:rPr>
                <w:rFonts w:ascii="宋体" w:hAnsi="宋体" w:cs="宋体" w:eastAsia="宋体" w:hint="default"/>
                <w:sz w:val="20"/>
                <w:szCs w:val="20"/>
              </w:rPr>
            </w:pPr>
            <w:r>
              <w:rPr>
                <w:rFonts w:ascii="宋体"/>
                <w:w w:val="95"/>
                <w:sz w:val="20"/>
              </w:rPr>
              <w:t>21,390.01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
              <w:jc w:val="right"/>
              <w:rPr>
                <w:rFonts w:ascii="宋体" w:hAnsi="宋体" w:cs="宋体" w:eastAsia="宋体" w:hint="default"/>
                <w:sz w:val="20"/>
                <w:szCs w:val="20"/>
              </w:rPr>
            </w:pPr>
            <w:r>
              <w:rPr>
                <w:rFonts w:ascii="宋体"/>
                <w:w w:val="95"/>
                <w:sz w:val="20"/>
              </w:rPr>
              <w:t>8,470.18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
              <w:jc w:val="right"/>
              <w:rPr>
                <w:rFonts w:ascii="宋体" w:hAnsi="宋体" w:cs="宋体" w:eastAsia="宋体" w:hint="default"/>
                <w:sz w:val="20"/>
                <w:szCs w:val="20"/>
              </w:rPr>
            </w:pPr>
            <w:r>
              <w:rPr>
                <w:rFonts w:ascii="宋体"/>
                <w:w w:val="95"/>
                <w:sz w:val="20"/>
              </w:rPr>
              <w:t>37,230.31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right="1"/>
              <w:jc w:val="right"/>
              <w:rPr>
                <w:rFonts w:ascii="宋体" w:hAnsi="宋体" w:cs="宋体" w:eastAsia="宋体" w:hint="default"/>
                <w:sz w:val="20"/>
                <w:szCs w:val="20"/>
              </w:rPr>
            </w:pPr>
            <w:r>
              <w:rPr>
                <w:rFonts w:ascii="宋体"/>
                <w:w w:val="95"/>
                <w:sz w:val="20"/>
              </w:rPr>
              <w:t>6,042.72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0" w:footer="974" w:top="1060" w:bottom="1160" w:left="360" w:right="360"/>
        </w:sectPr>
      </w:pPr>
    </w:p>
    <w:p>
      <w:pPr>
        <w:spacing w:line="240" w:lineRule="auto" w:before="5"/>
        <w:rPr>
          <w:rFonts w:ascii="Times New Roman" w:hAnsi="Times New Roman" w:cs="Times New Roman" w:eastAsia="Times New Roman" w:hint="default"/>
          <w:sz w:val="27"/>
          <w:szCs w:val="27"/>
        </w:rPr>
      </w:pPr>
      <w:r>
        <w:rPr/>
        <w:pict>
          <v:group style="position:absolute;margin-left:23.879999pt;margin-top:71.759979pt;width:547.7pt;height:656.3pt;mso-position-horizontal-relative:page;mso-position-vertical-relative:page;z-index:-1867816" coordorigin="478,1435" coordsize="10954,13126">
            <v:group style="position:absolute;left:482;top:1440;width:2;height:13116" coordorigin="482,1440" coordsize="2,13116">
              <v:shape style="position:absolute;left:482;top:1440;width:2;height:13116" coordorigin="482,1440" coordsize="0,13116" path="m482,1440l482,14556e" filled="false" stroked="true" strokeweight=".48pt" strokecolor="#000000">
                <v:path arrowok="t"/>
              </v:shape>
            </v:group>
            <v:group style="position:absolute;left:487;top:14551;width:1304;height:2" coordorigin="487,14551" coordsize="1304,2">
              <v:shape style="position:absolute;left:487;top:14551;width:1304;height:2" coordorigin="487,14551" coordsize="1304,0" path="m487,14551l1791,14551e" filled="false" stroked="true" strokeweight=".47998pt" strokecolor="#000000">
                <v:path arrowok="t"/>
              </v:shape>
            </v:group>
            <v:group style="position:absolute;left:1796;top:1440;width:2;height:13116" coordorigin="1796,1440" coordsize="2,13116">
              <v:shape style="position:absolute;left:1796;top:1440;width:2;height:13116" coordorigin="1796,1440" coordsize="0,13116" path="m1796,1440l1796,14556e" filled="false" stroked="true" strokeweight=".48pt" strokecolor="#000000">
                <v:path arrowok="t"/>
              </v:shape>
            </v:group>
            <v:group style="position:absolute;left:1800;top:14551;width:1136;height:2" coordorigin="1800,14551" coordsize="1136,2">
              <v:shape style="position:absolute;left:1800;top:14551;width:1136;height:2" coordorigin="1800,14551" coordsize="1136,0" path="m1800,14551l2936,14551e" filled="false" stroked="true" strokeweight=".47998pt" strokecolor="#000000">
                <v:path arrowok="t"/>
              </v:shape>
            </v:group>
            <v:group style="position:absolute;left:2940;top:1440;width:2;height:13116" coordorigin="2940,1440" coordsize="2,13116">
              <v:shape style="position:absolute;left:2940;top:1440;width:2;height:13116" coordorigin="2940,1440" coordsize="0,13116" path="m2940,1440l2940,14556e" filled="false" stroked="true" strokeweight=".48001pt" strokecolor="#000000">
                <v:path arrowok="t"/>
              </v:shape>
            </v:group>
            <v:group style="position:absolute;left:2945;top:14551;width:1127;height:2" coordorigin="2945,14551" coordsize="1127,2">
              <v:shape style="position:absolute;left:2945;top:14551;width:1127;height:2" coordorigin="2945,14551" coordsize="1127,0" path="m2945,14551l4071,14551e" filled="false" stroked="true" strokeweight=".47998pt" strokecolor="#000000">
                <v:path arrowok="t"/>
              </v:shape>
            </v:group>
            <v:group style="position:absolute;left:4076;top:1440;width:2;height:13116" coordorigin="4076,1440" coordsize="2,13116">
              <v:shape style="position:absolute;left:4076;top:1440;width:2;height:13116" coordorigin="4076,1440" coordsize="0,13116" path="m4076,1440l4076,14556e" filled="false" stroked="true" strokeweight=".48pt" strokecolor="#000000">
                <v:path arrowok="t"/>
              </v:shape>
            </v:group>
            <v:group style="position:absolute;left:4081;top:14551;width:977;height:2" coordorigin="4081,14551" coordsize="977,2">
              <v:shape style="position:absolute;left:4081;top:14551;width:977;height:2" coordorigin="4081,14551" coordsize="977,0" path="m4081,14551l5058,14551e" filled="false" stroked="true" strokeweight=".47998pt" strokecolor="#000000">
                <v:path arrowok="t"/>
              </v:shape>
            </v:group>
            <v:group style="position:absolute;left:5063;top:1440;width:2;height:13116" coordorigin="5063,1440" coordsize="2,13116">
              <v:shape style="position:absolute;left:5063;top:1440;width:2;height:13116" coordorigin="5063,1440" coordsize="0,13116" path="m5063,1440l5063,14556e" filled="false" stroked="true" strokeweight=".48pt" strokecolor="#000000">
                <v:path arrowok="t"/>
              </v:shape>
            </v:group>
            <v:group style="position:absolute;left:5067;top:14551;width:699;height:2" coordorigin="5067,14551" coordsize="699,2">
              <v:shape style="position:absolute;left:5067;top:14551;width:699;height:2" coordorigin="5067,14551" coordsize="699,0" path="m5067,14551l5766,14551e" filled="false" stroked="true" strokeweight=".47998pt" strokecolor="#000000">
                <v:path arrowok="t"/>
              </v:shape>
            </v:group>
            <v:group style="position:absolute;left:5771;top:1440;width:2;height:13116" coordorigin="5771,1440" coordsize="2,13116">
              <v:shape style="position:absolute;left:5771;top:1440;width:2;height:13116" coordorigin="5771,1440" coordsize="0,13116" path="m5771,1440l5771,14556e" filled="false" stroked="true" strokeweight=".48001pt" strokecolor="#000000">
                <v:path arrowok="t"/>
              </v:shape>
            </v:group>
            <v:group style="position:absolute;left:5775;top:14551;width:1266;height:2" coordorigin="5775,14551" coordsize="1266,2">
              <v:shape style="position:absolute;left:5775;top:14551;width:1266;height:2" coordorigin="5775,14551" coordsize="1266,0" path="m5775,14551l7041,14551e" filled="false" stroked="true" strokeweight=".47998pt" strokecolor="#000000">
                <v:path arrowok="t"/>
              </v:shape>
            </v:group>
            <v:group style="position:absolute;left:7045;top:1440;width:2;height:13116" coordorigin="7045,1440" coordsize="2,13116">
              <v:shape style="position:absolute;left:7045;top:1440;width:2;height:13116" coordorigin="7045,1440" coordsize="0,13116" path="m7045,1440l7045,14556e" filled="false" stroked="true" strokeweight=".47998pt" strokecolor="#000000">
                <v:path arrowok="t"/>
              </v:shape>
            </v:group>
            <v:group style="position:absolute;left:7050;top:14551;width:1695;height:2" coordorigin="7050,14551" coordsize="1695,2">
              <v:shape style="position:absolute;left:7050;top:14551;width:1695;height:2" coordorigin="7050,14551" coordsize="1695,0" path="m7050,14551l8745,14551e" filled="false" stroked="true" strokeweight=".47998pt" strokecolor="#000000">
                <v:path arrowok="t"/>
              </v:shape>
            </v:group>
            <v:group style="position:absolute;left:8749;top:1440;width:2;height:13116" coordorigin="8749,1440" coordsize="2,13116">
              <v:shape style="position:absolute;left:8749;top:1440;width:2;height:13116" coordorigin="8749,1440" coordsize="0,13116" path="m8749,1440l8749,14556e" filled="false" stroked="true" strokeweight=".48001pt" strokecolor="#000000">
                <v:path arrowok="t"/>
              </v:shape>
            </v:group>
            <v:group style="position:absolute;left:8754;top:14551;width:1407;height:2" coordorigin="8754,14551" coordsize="1407,2">
              <v:shape style="position:absolute;left:8754;top:14551;width:1407;height:2" coordorigin="8754,14551" coordsize="1407,0" path="m8754,14551l10161,14551e" filled="false" stroked="true" strokeweight=".47998pt" strokecolor="#000000">
                <v:path arrowok="t"/>
              </v:shape>
            </v:group>
            <v:group style="position:absolute;left:10166;top:1440;width:2;height:13116" coordorigin="10166,1440" coordsize="2,13116">
              <v:shape style="position:absolute;left:10166;top:1440;width:2;height:13116" coordorigin="10166,1440" coordsize="0,13116" path="m10166,1440l10166,14556e" filled="false" stroked="true" strokeweight=".48001pt" strokecolor="#000000">
                <v:path arrowok="t"/>
              </v:shape>
            </v:group>
            <v:group style="position:absolute;left:10171;top:14551;width:1251;height:2" coordorigin="10171,14551" coordsize="1251,2">
              <v:shape style="position:absolute;left:10171;top:14551;width:1251;height:2" coordorigin="10171,14551" coordsize="1251,0" path="m10171,14551l11421,14551e" filled="false" stroked="true" strokeweight=".47998pt" strokecolor="#000000">
                <v:path arrowok="t"/>
              </v:shape>
            </v:group>
            <v:group style="position:absolute;left:11426;top:1440;width:2;height:13116" coordorigin="11426,1440" coordsize="2,13116">
              <v:shape style="position:absolute;left:11426;top:1440;width:2;height:13116" coordorigin="11426,1440" coordsize="0,13116" path="m11426,1440l11426,14556e" filled="false" stroked="true" strokeweight=".47998pt" strokecolor="#000000">
                <v:path arrowok="t"/>
              </v:shape>
            </v:group>
            <w10:wrap type="none"/>
          </v:group>
        </w:pict>
      </w:r>
    </w:p>
    <w:p>
      <w:pPr>
        <w:spacing w:line="285" w:lineRule="auto" w:before="37"/>
        <w:ind w:left="1543" w:right="8623" w:firstLine="0"/>
        <w:jc w:val="left"/>
        <w:rPr>
          <w:rFonts w:ascii="宋体" w:hAnsi="宋体" w:cs="宋体" w:eastAsia="宋体" w:hint="default"/>
          <w:sz w:val="20"/>
          <w:szCs w:val="20"/>
        </w:rPr>
      </w:pPr>
      <w:r>
        <w:rPr>
          <w:rFonts w:ascii="宋体" w:hAnsi="宋体" w:cs="宋体" w:eastAsia="宋体" w:hint="default"/>
          <w:spacing w:val="-14"/>
          <w:sz w:val="20"/>
          <w:szCs w:val="20"/>
        </w:rPr>
        <w:t>出口、食品</w:t>
      </w:r>
      <w:r>
        <w:rPr>
          <w:rFonts w:ascii="宋体" w:hAnsi="宋体" w:cs="宋体" w:eastAsia="宋体" w:hint="default"/>
          <w:w w:val="99"/>
          <w:sz w:val="20"/>
          <w:szCs w:val="20"/>
        </w:rPr>
        <w:t> </w:t>
      </w:r>
      <w:r>
        <w:rPr>
          <w:rFonts w:ascii="宋体" w:hAnsi="宋体" w:cs="宋体" w:eastAsia="宋体" w:hint="default"/>
          <w:sz w:val="20"/>
          <w:szCs w:val="20"/>
        </w:rPr>
        <w:t>机械出口、</w:t>
      </w:r>
      <w:r>
        <w:rPr>
          <w:rFonts w:ascii="宋体" w:hAnsi="宋体" w:cs="宋体" w:eastAsia="宋体" w:hint="default"/>
          <w:w w:val="99"/>
          <w:sz w:val="20"/>
          <w:szCs w:val="20"/>
        </w:rPr>
        <w:t> </w:t>
      </w:r>
      <w:r>
        <w:rPr>
          <w:rFonts w:ascii="宋体" w:hAnsi="宋体" w:cs="宋体" w:eastAsia="宋体" w:hint="default"/>
          <w:sz w:val="20"/>
          <w:szCs w:val="20"/>
        </w:rPr>
        <w:t>橡胶制品</w:t>
      </w:r>
      <w:r>
        <w:rPr>
          <w:rFonts w:ascii="宋体" w:hAnsi="宋体" w:cs="宋体" w:eastAsia="宋体" w:hint="default"/>
          <w:w w:val="99"/>
          <w:sz w:val="20"/>
          <w:szCs w:val="20"/>
        </w:rPr>
        <w:t> </w:t>
      </w:r>
      <w:r>
        <w:rPr>
          <w:rFonts w:ascii="宋体" w:hAnsi="宋体" w:cs="宋体" w:eastAsia="宋体" w:hint="default"/>
          <w:spacing w:val="-14"/>
          <w:sz w:val="20"/>
          <w:szCs w:val="20"/>
        </w:rPr>
        <w:t>出口、瓶盖</w:t>
      </w:r>
      <w:r>
        <w:rPr>
          <w:rFonts w:ascii="宋体" w:hAnsi="宋体" w:cs="宋体" w:eastAsia="宋体" w:hint="default"/>
          <w:w w:val="99"/>
          <w:sz w:val="20"/>
          <w:szCs w:val="20"/>
        </w:rPr>
        <w:t> </w:t>
      </w:r>
      <w:r>
        <w:rPr>
          <w:rFonts w:ascii="宋体" w:hAnsi="宋体" w:cs="宋体" w:eastAsia="宋体" w:hint="default"/>
          <w:spacing w:val="-14"/>
          <w:sz w:val="20"/>
          <w:szCs w:val="20"/>
        </w:rPr>
        <w:t>出口、木浆</w:t>
      </w:r>
      <w:r>
        <w:rPr>
          <w:rFonts w:ascii="宋体" w:hAnsi="宋体" w:cs="宋体" w:eastAsia="宋体" w:hint="default"/>
          <w:w w:val="99"/>
          <w:sz w:val="20"/>
          <w:szCs w:val="20"/>
        </w:rPr>
        <w:t> </w:t>
      </w:r>
      <w:r>
        <w:rPr>
          <w:rFonts w:ascii="宋体" w:hAnsi="宋体" w:cs="宋体" w:eastAsia="宋体" w:hint="default"/>
          <w:spacing w:val="-14"/>
          <w:sz w:val="20"/>
          <w:szCs w:val="20"/>
        </w:rPr>
        <w:t>出口、纺织</w:t>
      </w:r>
      <w:r>
        <w:rPr>
          <w:rFonts w:ascii="宋体" w:hAnsi="宋体" w:cs="宋体" w:eastAsia="宋体" w:hint="default"/>
          <w:w w:val="99"/>
          <w:sz w:val="20"/>
          <w:szCs w:val="20"/>
        </w:rPr>
        <w:t> </w:t>
      </w:r>
      <w:r>
        <w:rPr>
          <w:rFonts w:ascii="宋体" w:hAnsi="宋体" w:cs="宋体" w:eastAsia="宋体" w:hint="default"/>
          <w:sz w:val="20"/>
          <w:szCs w:val="20"/>
        </w:rPr>
        <w:t>原料出口、</w:t>
      </w:r>
      <w:r>
        <w:rPr>
          <w:rFonts w:ascii="宋体" w:hAnsi="宋体" w:cs="宋体" w:eastAsia="宋体" w:hint="default"/>
          <w:w w:val="99"/>
          <w:sz w:val="20"/>
          <w:szCs w:val="20"/>
        </w:rPr>
        <w:t> </w:t>
      </w:r>
      <w:r>
        <w:rPr>
          <w:rFonts w:ascii="宋体" w:hAnsi="宋体" w:cs="宋体" w:eastAsia="宋体" w:hint="default"/>
          <w:sz w:val="20"/>
          <w:szCs w:val="20"/>
        </w:rPr>
        <w:t>化工产品</w:t>
      </w:r>
      <w:r>
        <w:rPr>
          <w:rFonts w:ascii="宋体" w:hAnsi="宋体" w:cs="宋体" w:eastAsia="宋体" w:hint="default"/>
          <w:w w:val="99"/>
          <w:sz w:val="20"/>
          <w:szCs w:val="20"/>
        </w:rPr>
        <w:t> </w:t>
      </w:r>
      <w:r>
        <w:rPr>
          <w:rFonts w:ascii="宋体" w:hAnsi="宋体" w:cs="宋体" w:eastAsia="宋体" w:hint="default"/>
          <w:spacing w:val="-14"/>
          <w:sz w:val="20"/>
          <w:szCs w:val="20"/>
        </w:rPr>
        <w:t>出口、竹木</w:t>
      </w:r>
      <w:r>
        <w:rPr>
          <w:rFonts w:ascii="宋体" w:hAnsi="宋体" w:cs="宋体" w:eastAsia="宋体" w:hint="default"/>
          <w:w w:val="99"/>
          <w:sz w:val="20"/>
          <w:szCs w:val="20"/>
        </w:rPr>
        <w:t> </w:t>
      </w:r>
      <w:r>
        <w:rPr>
          <w:rFonts w:ascii="宋体" w:hAnsi="宋体" w:cs="宋体" w:eastAsia="宋体" w:hint="default"/>
          <w:sz w:val="20"/>
          <w:szCs w:val="20"/>
        </w:rPr>
        <w:t>制品出口、</w:t>
      </w:r>
      <w:r>
        <w:rPr>
          <w:rFonts w:ascii="宋体" w:hAnsi="宋体" w:cs="宋体" w:eastAsia="宋体" w:hint="default"/>
          <w:w w:val="99"/>
          <w:sz w:val="20"/>
          <w:szCs w:val="20"/>
        </w:rPr>
        <w:t> </w:t>
      </w:r>
      <w:r>
        <w:rPr>
          <w:rFonts w:ascii="宋体" w:hAnsi="宋体" w:cs="宋体" w:eastAsia="宋体" w:hint="default"/>
          <w:sz w:val="20"/>
          <w:szCs w:val="20"/>
        </w:rPr>
        <w:t>劳保用品</w:t>
      </w:r>
      <w:r>
        <w:rPr>
          <w:rFonts w:ascii="宋体" w:hAnsi="宋体" w:cs="宋体" w:eastAsia="宋体" w:hint="default"/>
          <w:w w:val="99"/>
          <w:sz w:val="20"/>
          <w:szCs w:val="20"/>
        </w:rPr>
        <w:t> </w:t>
      </w:r>
      <w:r>
        <w:rPr>
          <w:rFonts w:ascii="宋体" w:hAnsi="宋体" w:cs="宋体" w:eastAsia="宋体" w:hint="default"/>
          <w:sz w:val="20"/>
          <w:szCs w:val="20"/>
        </w:rPr>
        <w:t>出口业务。</w:t>
      </w:r>
      <w:r>
        <w:rPr>
          <w:rFonts w:ascii="宋体" w:hAnsi="宋体" w:cs="宋体" w:eastAsia="宋体" w:hint="default"/>
          <w:w w:val="99"/>
          <w:sz w:val="20"/>
          <w:szCs w:val="20"/>
        </w:rPr>
        <w:t> </w:t>
      </w:r>
      <w:r>
        <w:rPr>
          <w:rFonts w:ascii="宋体" w:hAnsi="宋体" w:cs="宋体" w:eastAsia="宋体" w:hint="default"/>
          <w:sz w:val="20"/>
          <w:szCs w:val="20"/>
        </w:rPr>
        <w:t>棉纺织品、</w:t>
      </w:r>
      <w:r>
        <w:rPr>
          <w:rFonts w:ascii="宋体" w:hAnsi="宋体" w:cs="宋体" w:eastAsia="宋体" w:hint="default"/>
          <w:w w:val="99"/>
          <w:sz w:val="20"/>
          <w:szCs w:val="20"/>
        </w:rPr>
        <w:t> </w:t>
      </w:r>
      <w:r>
        <w:rPr>
          <w:rFonts w:ascii="宋体" w:hAnsi="宋体" w:cs="宋体" w:eastAsia="宋体" w:hint="default"/>
          <w:sz w:val="20"/>
          <w:szCs w:val="20"/>
        </w:rPr>
        <w:t>皮革制品、</w:t>
      </w:r>
      <w:r>
        <w:rPr>
          <w:rFonts w:ascii="宋体" w:hAnsi="宋体" w:cs="宋体" w:eastAsia="宋体" w:hint="default"/>
          <w:w w:val="99"/>
          <w:sz w:val="20"/>
          <w:szCs w:val="20"/>
        </w:rPr>
        <w:t> </w:t>
      </w:r>
      <w:r>
        <w:rPr>
          <w:rFonts w:ascii="宋体" w:hAnsi="宋体" w:cs="宋体" w:eastAsia="宋体" w:hint="default"/>
          <w:sz w:val="20"/>
          <w:szCs w:val="20"/>
        </w:rPr>
        <w:t>服装鞋帽、</w:t>
      </w:r>
      <w:r>
        <w:rPr>
          <w:rFonts w:ascii="宋体" w:hAnsi="宋体" w:cs="宋体" w:eastAsia="宋体" w:hint="default"/>
          <w:w w:val="99"/>
          <w:sz w:val="20"/>
          <w:szCs w:val="20"/>
        </w:rPr>
        <w:t> </w:t>
      </w:r>
      <w:r>
        <w:rPr>
          <w:rFonts w:ascii="宋体" w:hAnsi="宋体" w:cs="宋体" w:eastAsia="宋体" w:hint="default"/>
          <w:sz w:val="20"/>
          <w:szCs w:val="20"/>
        </w:rPr>
        <w:t>羽绒制品、</w:t>
      </w:r>
      <w:r>
        <w:rPr>
          <w:rFonts w:ascii="宋体" w:hAnsi="宋体" w:cs="宋体" w:eastAsia="宋体" w:hint="default"/>
          <w:w w:val="99"/>
          <w:sz w:val="20"/>
          <w:szCs w:val="20"/>
        </w:rPr>
        <w:t> </w:t>
      </w:r>
      <w:r>
        <w:rPr>
          <w:rFonts w:ascii="宋体" w:hAnsi="宋体" w:cs="宋体" w:eastAsia="宋体" w:hint="default"/>
          <w:sz w:val="20"/>
          <w:szCs w:val="20"/>
        </w:rPr>
        <w:t>毛纺织品、</w:t>
      </w:r>
      <w:r>
        <w:rPr>
          <w:rFonts w:ascii="宋体" w:hAnsi="宋体" w:cs="宋体" w:eastAsia="宋体" w:hint="default"/>
          <w:w w:val="99"/>
          <w:sz w:val="20"/>
          <w:szCs w:val="20"/>
        </w:rPr>
        <w:t> </w:t>
      </w:r>
      <w:r>
        <w:rPr>
          <w:rFonts w:ascii="宋体" w:hAnsi="宋体" w:cs="宋体" w:eastAsia="宋体" w:hint="default"/>
          <w:spacing w:val="-14"/>
          <w:sz w:val="20"/>
          <w:szCs w:val="20"/>
        </w:rPr>
        <w:t>玩具、汽车</w:t>
      </w:r>
      <w:r>
        <w:rPr>
          <w:rFonts w:ascii="宋体" w:hAnsi="宋体" w:cs="宋体" w:eastAsia="宋体" w:hint="default"/>
          <w:w w:val="99"/>
          <w:sz w:val="20"/>
          <w:szCs w:val="20"/>
        </w:rPr>
        <w:t> </w:t>
      </w:r>
      <w:r>
        <w:rPr>
          <w:rFonts w:ascii="宋体" w:hAnsi="宋体" w:cs="宋体" w:eastAsia="宋体" w:hint="default"/>
          <w:spacing w:val="-14"/>
          <w:sz w:val="20"/>
          <w:szCs w:val="20"/>
        </w:rPr>
        <w:t>用品、汽摩</w:t>
      </w:r>
      <w:r>
        <w:rPr>
          <w:rFonts w:ascii="宋体" w:hAnsi="宋体" w:cs="宋体" w:eastAsia="宋体" w:hint="default"/>
          <w:w w:val="99"/>
          <w:sz w:val="20"/>
          <w:szCs w:val="20"/>
        </w:rPr>
        <w:t> </w:t>
      </w:r>
      <w:r>
        <w:rPr>
          <w:rFonts w:ascii="宋体" w:hAnsi="宋体" w:cs="宋体" w:eastAsia="宋体" w:hint="default"/>
          <w:spacing w:val="-14"/>
          <w:sz w:val="20"/>
          <w:szCs w:val="20"/>
        </w:rPr>
        <w:t>配件、家用</w:t>
      </w:r>
      <w:r>
        <w:rPr>
          <w:rFonts w:ascii="宋体" w:hAnsi="宋体" w:cs="宋体" w:eastAsia="宋体" w:hint="default"/>
          <w:w w:val="99"/>
          <w:sz w:val="20"/>
          <w:szCs w:val="20"/>
        </w:rPr>
        <w:t> </w:t>
      </w:r>
      <w:r>
        <w:rPr>
          <w:rFonts w:ascii="宋体" w:hAnsi="宋体" w:cs="宋体" w:eastAsia="宋体" w:hint="default"/>
          <w:spacing w:val="-14"/>
          <w:sz w:val="20"/>
          <w:szCs w:val="20"/>
        </w:rPr>
        <w:t>电器、电子</w:t>
      </w:r>
      <w:r>
        <w:rPr>
          <w:rFonts w:ascii="宋体" w:hAnsi="宋体" w:cs="宋体" w:eastAsia="宋体" w:hint="default"/>
          <w:w w:val="99"/>
          <w:sz w:val="20"/>
          <w:szCs w:val="20"/>
        </w:rPr>
        <w:t> </w:t>
      </w:r>
      <w:r>
        <w:rPr>
          <w:rFonts w:ascii="宋体" w:hAnsi="宋体" w:cs="宋体" w:eastAsia="宋体" w:hint="default"/>
          <w:spacing w:val="-14"/>
          <w:sz w:val="20"/>
          <w:szCs w:val="20"/>
        </w:rPr>
        <w:t>产品、电子</w:t>
      </w:r>
      <w:r>
        <w:rPr>
          <w:rFonts w:ascii="宋体" w:hAnsi="宋体" w:cs="宋体" w:eastAsia="宋体" w:hint="default"/>
          <w:w w:val="99"/>
          <w:sz w:val="20"/>
          <w:szCs w:val="20"/>
        </w:rPr>
        <w:t> </w:t>
      </w:r>
      <w:r>
        <w:rPr>
          <w:rFonts w:ascii="宋体" w:hAnsi="宋体" w:cs="宋体" w:eastAsia="宋体" w:hint="default"/>
          <w:sz w:val="20"/>
          <w:szCs w:val="20"/>
        </w:rPr>
        <w:t>节能产品、</w:t>
      </w:r>
      <w:r>
        <w:rPr>
          <w:rFonts w:ascii="宋体" w:hAnsi="宋体" w:cs="宋体" w:eastAsia="宋体" w:hint="default"/>
          <w:w w:val="99"/>
          <w:sz w:val="20"/>
          <w:szCs w:val="20"/>
        </w:rPr>
        <w:t> </w:t>
      </w:r>
      <w:r>
        <w:rPr>
          <w:rFonts w:ascii="宋体" w:hAnsi="宋体" w:cs="宋体" w:eastAsia="宋体" w:hint="default"/>
          <w:sz w:val="20"/>
          <w:szCs w:val="20"/>
        </w:rPr>
        <w:t>电子数码</w:t>
      </w:r>
      <w:r>
        <w:rPr>
          <w:rFonts w:ascii="宋体" w:hAnsi="宋体" w:cs="宋体" w:eastAsia="宋体" w:hint="default"/>
          <w:w w:val="99"/>
          <w:sz w:val="20"/>
          <w:szCs w:val="20"/>
        </w:rPr>
        <w:t> </w:t>
      </w:r>
      <w:r>
        <w:rPr>
          <w:rFonts w:ascii="宋体" w:hAnsi="宋体" w:cs="宋体" w:eastAsia="宋体" w:hint="default"/>
          <w:spacing w:val="-14"/>
          <w:sz w:val="20"/>
          <w:szCs w:val="20"/>
        </w:rPr>
        <w:t>产品、电子</w:t>
      </w:r>
      <w:r>
        <w:rPr>
          <w:rFonts w:ascii="宋体" w:hAnsi="宋体" w:cs="宋体" w:eastAsia="宋体" w:hint="default"/>
          <w:w w:val="99"/>
          <w:sz w:val="20"/>
          <w:szCs w:val="20"/>
        </w:rPr>
        <w:t> </w:t>
      </w:r>
      <w:r>
        <w:rPr>
          <w:rFonts w:ascii="宋体" w:hAnsi="宋体" w:cs="宋体" w:eastAsia="宋体" w:hint="default"/>
          <w:sz w:val="20"/>
          <w:szCs w:val="20"/>
        </w:rPr>
        <w:t>系统设备、</w:t>
      </w:r>
      <w:r>
        <w:rPr>
          <w:rFonts w:ascii="宋体" w:hAnsi="宋体" w:cs="宋体" w:eastAsia="宋体" w:hint="default"/>
          <w:w w:val="99"/>
          <w:sz w:val="20"/>
          <w:szCs w:val="20"/>
        </w:rPr>
        <w:t> </w:t>
      </w:r>
      <w:r>
        <w:rPr>
          <w:rFonts w:ascii="宋体" w:hAnsi="宋体" w:cs="宋体" w:eastAsia="宋体" w:hint="default"/>
          <w:sz w:val="20"/>
          <w:szCs w:val="20"/>
        </w:rPr>
        <w:t>电子原器</w:t>
      </w:r>
      <w:r>
        <w:rPr>
          <w:rFonts w:ascii="宋体" w:hAnsi="宋体" w:cs="宋体" w:eastAsia="宋体" w:hint="default"/>
          <w:w w:val="99"/>
          <w:sz w:val="20"/>
          <w:szCs w:val="20"/>
        </w:rPr>
        <w:t> </w:t>
      </w:r>
      <w:r>
        <w:rPr>
          <w:rFonts w:ascii="宋体" w:hAnsi="宋体" w:cs="宋体" w:eastAsia="宋体" w:hint="default"/>
          <w:spacing w:val="-14"/>
          <w:sz w:val="20"/>
          <w:szCs w:val="20"/>
        </w:rPr>
        <w:t>件、电线电</w:t>
      </w:r>
      <w:r>
        <w:rPr>
          <w:rFonts w:ascii="宋体" w:hAnsi="宋体" w:cs="宋体" w:eastAsia="宋体" w:hint="default"/>
          <w:w w:val="99"/>
          <w:sz w:val="20"/>
          <w:szCs w:val="20"/>
        </w:rPr>
        <w:t> </w:t>
      </w:r>
      <w:r>
        <w:rPr>
          <w:rFonts w:ascii="宋体" w:hAnsi="宋体" w:cs="宋体" w:eastAsia="宋体" w:hint="default"/>
          <w:spacing w:val="-14"/>
          <w:sz w:val="20"/>
          <w:szCs w:val="20"/>
        </w:rPr>
        <w:t>缆、电子产</w:t>
      </w:r>
      <w:r>
        <w:rPr>
          <w:rFonts w:ascii="宋体" w:hAnsi="宋体" w:cs="宋体" w:eastAsia="宋体" w:hint="default"/>
          <w:w w:val="99"/>
          <w:sz w:val="20"/>
          <w:szCs w:val="20"/>
        </w:rPr>
        <w:t> </w:t>
      </w:r>
      <w:r>
        <w:rPr>
          <w:rFonts w:ascii="宋体" w:hAnsi="宋体" w:cs="宋体" w:eastAsia="宋体" w:hint="default"/>
          <w:sz w:val="20"/>
          <w:szCs w:val="20"/>
        </w:rPr>
        <w:t>品及设备</w:t>
      </w:r>
      <w:r>
        <w:rPr>
          <w:rFonts w:ascii="宋体" w:hAnsi="宋体" w:cs="宋体" w:eastAsia="宋体" w:hint="default"/>
          <w:w w:val="99"/>
          <w:sz w:val="20"/>
          <w:szCs w:val="20"/>
        </w:rPr>
        <w:t> </w:t>
      </w:r>
      <w:r>
        <w:rPr>
          <w:rFonts w:ascii="宋体" w:hAnsi="宋体" w:cs="宋体" w:eastAsia="宋体" w:hint="default"/>
          <w:spacing w:val="-14"/>
          <w:sz w:val="20"/>
          <w:szCs w:val="20"/>
        </w:rPr>
        <w:t>租赁、计算</w:t>
      </w:r>
      <w:r>
        <w:rPr>
          <w:rFonts w:ascii="宋体" w:hAnsi="宋体" w:cs="宋体" w:eastAsia="宋体" w:hint="default"/>
          <w:w w:val="99"/>
          <w:sz w:val="20"/>
          <w:szCs w:val="20"/>
        </w:rPr>
        <w:t> </w:t>
      </w:r>
      <w:r>
        <w:rPr>
          <w:rFonts w:ascii="宋体" w:hAnsi="宋体" w:cs="宋体" w:eastAsia="宋体" w:hint="default"/>
          <w:sz w:val="20"/>
          <w:szCs w:val="20"/>
        </w:rPr>
        <w:t>机软硬件、</w:t>
      </w:r>
      <w:r>
        <w:rPr>
          <w:rFonts w:ascii="宋体" w:hAnsi="宋体" w:cs="宋体" w:eastAsia="宋体" w:hint="default"/>
          <w:w w:val="99"/>
          <w:sz w:val="20"/>
          <w:szCs w:val="20"/>
        </w:rPr>
        <w:t> </w:t>
      </w:r>
      <w:r>
        <w:rPr>
          <w:rFonts w:ascii="宋体" w:hAnsi="宋体" w:cs="宋体" w:eastAsia="宋体" w:hint="default"/>
          <w:spacing w:val="-14"/>
          <w:sz w:val="20"/>
          <w:szCs w:val="20"/>
        </w:rPr>
        <w:t>耗材、通讯</w:t>
      </w:r>
      <w:r>
        <w:rPr>
          <w:rFonts w:ascii="宋体" w:hAnsi="宋体" w:cs="宋体" w:eastAsia="宋体" w:hint="default"/>
          <w:w w:val="99"/>
          <w:sz w:val="20"/>
          <w:szCs w:val="20"/>
        </w:rPr>
        <w:t> </w:t>
      </w:r>
      <w:r>
        <w:rPr>
          <w:rFonts w:ascii="宋体" w:hAnsi="宋体" w:cs="宋体" w:eastAsia="宋体" w:hint="default"/>
          <w:sz w:val="20"/>
          <w:szCs w:val="20"/>
        </w:rPr>
        <w:t>设备及相</w:t>
      </w:r>
      <w:r>
        <w:rPr>
          <w:rFonts w:ascii="宋体" w:hAnsi="宋体" w:cs="宋体" w:eastAsia="宋体" w:hint="default"/>
          <w:w w:val="99"/>
          <w:sz w:val="20"/>
          <w:szCs w:val="20"/>
        </w:rPr>
        <w:t> </w:t>
      </w:r>
      <w:r>
        <w:rPr>
          <w:rFonts w:ascii="宋体" w:hAnsi="宋体" w:cs="宋体" w:eastAsia="宋体" w:hint="default"/>
          <w:spacing w:val="-14"/>
          <w:sz w:val="20"/>
          <w:szCs w:val="20"/>
        </w:rPr>
        <w:t>关产品、软</w:t>
      </w:r>
      <w:r>
        <w:rPr>
          <w:rFonts w:ascii="宋体" w:hAnsi="宋体" w:cs="宋体" w:eastAsia="宋体" w:hint="default"/>
          <w:w w:val="99"/>
          <w:sz w:val="20"/>
          <w:szCs w:val="20"/>
        </w:rPr>
        <w:t> </w:t>
      </w:r>
      <w:r>
        <w:rPr>
          <w:rFonts w:ascii="宋体" w:hAnsi="宋体" w:cs="宋体" w:eastAsia="宋体" w:hint="default"/>
          <w:sz w:val="20"/>
          <w:szCs w:val="20"/>
        </w:rPr>
        <w:t>件开发及</w:t>
      </w:r>
      <w:r>
        <w:rPr>
          <w:rFonts w:ascii="宋体" w:hAnsi="宋体" w:cs="宋体" w:eastAsia="宋体" w:hint="default"/>
          <w:w w:val="99"/>
          <w:sz w:val="20"/>
          <w:szCs w:val="20"/>
        </w:rPr>
        <w:t> </w:t>
      </w:r>
      <w:r>
        <w:rPr>
          <w:rFonts w:ascii="宋体" w:hAnsi="宋体" w:cs="宋体" w:eastAsia="宋体" w:hint="default"/>
          <w:sz w:val="20"/>
          <w:szCs w:val="20"/>
        </w:rPr>
        <w:t>其他相关</w:t>
      </w:r>
      <w:r>
        <w:rPr>
          <w:rFonts w:ascii="宋体" w:hAnsi="宋体" w:cs="宋体" w:eastAsia="宋体" w:hint="default"/>
          <w:w w:val="99"/>
          <w:sz w:val="20"/>
          <w:szCs w:val="20"/>
        </w:rPr>
        <w:t> </w:t>
      </w:r>
      <w:r>
        <w:rPr>
          <w:rFonts w:ascii="宋体" w:hAnsi="宋体" w:cs="宋体" w:eastAsia="宋体" w:hint="default"/>
          <w:sz w:val="20"/>
          <w:szCs w:val="20"/>
        </w:rPr>
        <w:t>技术服务，</w:t>
      </w:r>
      <w:r>
        <w:rPr>
          <w:rFonts w:ascii="宋体" w:hAnsi="宋体" w:cs="宋体" w:eastAsia="宋体" w:hint="default"/>
          <w:w w:val="99"/>
          <w:sz w:val="20"/>
          <w:szCs w:val="20"/>
        </w:rPr>
        <w:t> </w:t>
      </w:r>
      <w:r>
        <w:rPr>
          <w:rFonts w:ascii="宋体" w:hAnsi="宋体" w:cs="宋体" w:eastAsia="宋体" w:hint="default"/>
          <w:sz w:val="20"/>
          <w:szCs w:val="20"/>
        </w:rPr>
        <w:t>安防设备、</w:t>
      </w:r>
      <w:r>
        <w:rPr>
          <w:rFonts w:ascii="宋体" w:hAnsi="宋体" w:cs="宋体" w:eastAsia="宋体" w:hint="default"/>
          <w:w w:val="99"/>
          <w:sz w:val="20"/>
          <w:szCs w:val="20"/>
        </w:rPr>
        <w:t> </w:t>
      </w:r>
      <w:r>
        <w:rPr>
          <w:rFonts w:ascii="宋体" w:hAnsi="宋体" w:cs="宋体" w:eastAsia="宋体" w:hint="default"/>
          <w:sz w:val="20"/>
          <w:szCs w:val="20"/>
        </w:rPr>
        <w:t>设计施工</w:t>
      </w:r>
      <w:r>
        <w:rPr>
          <w:rFonts w:ascii="宋体" w:hAnsi="宋体" w:cs="宋体" w:eastAsia="宋体" w:hint="default"/>
          <w:w w:val="99"/>
          <w:sz w:val="20"/>
          <w:szCs w:val="20"/>
        </w:rPr>
        <w:t> </w:t>
      </w:r>
      <w:r>
        <w:rPr>
          <w:rFonts w:ascii="宋体" w:hAnsi="宋体" w:cs="宋体" w:eastAsia="宋体" w:hint="default"/>
          <w:sz w:val="20"/>
          <w:szCs w:val="20"/>
        </w:rPr>
        <w:t>及产品销</w:t>
      </w:r>
      <w:r>
        <w:rPr>
          <w:rFonts w:ascii="宋体" w:hAnsi="宋体" w:cs="宋体" w:eastAsia="宋体" w:hint="default"/>
          <w:w w:val="99"/>
          <w:sz w:val="20"/>
          <w:szCs w:val="20"/>
        </w:rPr>
        <w:t> </w:t>
      </w:r>
      <w:r>
        <w:rPr>
          <w:rFonts w:ascii="宋体" w:hAnsi="宋体" w:cs="宋体" w:eastAsia="宋体" w:hint="default"/>
          <w:sz w:val="20"/>
          <w:szCs w:val="20"/>
        </w:rPr>
        <w:t>售。</w:t>
      </w:r>
      <w:r>
        <w:rPr>
          <w:rFonts w:ascii="宋体" w:hAnsi="宋体" w:cs="宋体" w:eastAsia="宋体" w:hint="default"/>
          <w:sz w:val="20"/>
          <w:szCs w:val="20"/>
        </w:rPr>
        <w:t> </w:t>
      </w:r>
    </w:p>
    <w:p>
      <w:pPr>
        <w:spacing w:after="0" w:line="285" w:lineRule="auto"/>
        <w:jc w:val="left"/>
        <w:rPr>
          <w:rFonts w:ascii="宋体" w:hAnsi="宋体" w:cs="宋体" w:eastAsia="宋体" w:hint="default"/>
          <w:sz w:val="20"/>
          <w:szCs w:val="20"/>
        </w:rPr>
        <w:sectPr>
          <w:footerReference w:type="default" r:id="rId26"/>
          <w:pgSz w:w="11910" w:h="16840"/>
          <w:pgMar w:footer="974" w:header="880"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13735" w:hRule="exact"/>
        </w:trPr>
        <w:tc>
          <w:tcPr>
            <w:tcW w:w="131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9"/>
                <w:szCs w:val="29"/>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云南航天信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计算机信</w:t>
            </w:r>
            <w:r>
              <w:rPr>
                <w:rFonts w:ascii="宋体" w:hAnsi="宋体" w:cs="宋体" w:eastAsia="宋体" w:hint="default"/>
                <w:w w:val="99"/>
                <w:sz w:val="20"/>
                <w:szCs w:val="20"/>
              </w:rPr>
              <w:t> </w:t>
            </w:r>
            <w:r>
              <w:rPr>
                <w:rFonts w:ascii="宋体" w:hAnsi="宋体" w:cs="宋体" w:eastAsia="宋体" w:hint="default"/>
                <w:sz w:val="20"/>
                <w:szCs w:val="20"/>
              </w:rPr>
              <w:t>息安全技</w:t>
            </w:r>
            <w:r>
              <w:rPr>
                <w:rFonts w:ascii="宋体" w:hAnsi="宋体" w:cs="宋体" w:eastAsia="宋体" w:hint="default"/>
                <w:w w:val="99"/>
                <w:sz w:val="20"/>
                <w:szCs w:val="20"/>
              </w:rPr>
              <w:t> </w:t>
            </w:r>
            <w:r>
              <w:rPr>
                <w:rFonts w:ascii="宋体" w:hAnsi="宋体" w:cs="宋体" w:eastAsia="宋体" w:hint="default"/>
                <w:spacing w:val="-14"/>
                <w:sz w:val="20"/>
                <w:szCs w:val="20"/>
              </w:rPr>
              <w:t>术、计算机</w:t>
            </w:r>
            <w:r>
              <w:rPr>
                <w:rFonts w:ascii="宋体" w:hAnsi="宋体" w:cs="宋体" w:eastAsia="宋体" w:hint="default"/>
                <w:w w:val="99"/>
                <w:sz w:val="20"/>
                <w:szCs w:val="20"/>
              </w:rPr>
              <w:t> </w:t>
            </w:r>
            <w:r>
              <w:rPr>
                <w:rFonts w:ascii="宋体" w:hAnsi="宋体" w:cs="宋体" w:eastAsia="宋体" w:hint="default"/>
                <w:sz w:val="20"/>
                <w:szCs w:val="20"/>
              </w:rPr>
              <w:t>网络及终</w:t>
            </w:r>
            <w:r>
              <w:rPr>
                <w:rFonts w:ascii="宋体" w:hAnsi="宋体" w:cs="宋体" w:eastAsia="宋体" w:hint="default"/>
                <w:w w:val="99"/>
                <w:sz w:val="20"/>
                <w:szCs w:val="20"/>
              </w:rPr>
              <w:t> </w:t>
            </w:r>
            <w:r>
              <w:rPr>
                <w:rFonts w:ascii="宋体" w:hAnsi="宋体" w:cs="宋体" w:eastAsia="宋体" w:hint="default"/>
                <w:spacing w:val="-14"/>
                <w:sz w:val="20"/>
                <w:szCs w:val="20"/>
              </w:rPr>
              <w:t>端技术、多</w:t>
            </w:r>
            <w:r>
              <w:rPr>
                <w:rFonts w:ascii="宋体" w:hAnsi="宋体" w:cs="宋体" w:eastAsia="宋体" w:hint="default"/>
                <w:w w:val="99"/>
                <w:sz w:val="20"/>
                <w:szCs w:val="20"/>
              </w:rPr>
              <w:t> </w:t>
            </w:r>
            <w:r>
              <w:rPr>
                <w:rFonts w:ascii="宋体" w:hAnsi="宋体" w:cs="宋体" w:eastAsia="宋体" w:hint="default"/>
                <w:sz w:val="20"/>
                <w:szCs w:val="20"/>
              </w:rPr>
              <w:t>媒体技术、</w:t>
            </w:r>
            <w:r>
              <w:rPr>
                <w:rFonts w:ascii="宋体" w:hAnsi="宋体" w:cs="宋体" w:eastAsia="宋体" w:hint="default"/>
                <w:w w:val="99"/>
                <w:sz w:val="20"/>
                <w:szCs w:val="20"/>
              </w:rPr>
              <w:t> </w:t>
            </w:r>
            <w:r>
              <w:rPr>
                <w:rFonts w:ascii="宋体" w:hAnsi="宋体" w:cs="宋体" w:eastAsia="宋体" w:hint="default"/>
                <w:sz w:val="20"/>
                <w:szCs w:val="20"/>
              </w:rPr>
              <w:t>工业自动</w:t>
            </w:r>
            <w:r>
              <w:rPr>
                <w:rFonts w:ascii="宋体" w:hAnsi="宋体" w:cs="宋体" w:eastAsia="宋体" w:hint="default"/>
                <w:w w:val="99"/>
                <w:sz w:val="20"/>
                <w:szCs w:val="20"/>
              </w:rPr>
              <w:t> </w:t>
            </w:r>
            <w:r>
              <w:rPr>
                <w:rFonts w:ascii="宋体" w:hAnsi="宋体" w:cs="宋体" w:eastAsia="宋体" w:hint="default"/>
                <w:sz w:val="20"/>
                <w:szCs w:val="20"/>
              </w:rPr>
              <w:t>化控制技</w:t>
            </w:r>
            <w:r>
              <w:rPr>
                <w:rFonts w:ascii="宋体" w:hAnsi="宋体" w:cs="宋体" w:eastAsia="宋体" w:hint="default"/>
                <w:w w:val="99"/>
                <w:sz w:val="20"/>
                <w:szCs w:val="20"/>
              </w:rPr>
              <w:t> </w:t>
            </w:r>
            <w:r>
              <w:rPr>
                <w:rFonts w:ascii="宋体" w:hAnsi="宋体" w:cs="宋体" w:eastAsia="宋体" w:hint="default"/>
                <w:spacing w:val="-14"/>
                <w:sz w:val="20"/>
                <w:szCs w:val="20"/>
              </w:rPr>
              <w:t>术、环保技</w:t>
            </w:r>
            <w:r>
              <w:rPr>
                <w:rFonts w:ascii="宋体" w:hAnsi="宋体" w:cs="宋体" w:eastAsia="宋体" w:hint="default"/>
                <w:w w:val="99"/>
                <w:sz w:val="20"/>
                <w:szCs w:val="20"/>
              </w:rPr>
              <w:t> </w:t>
            </w:r>
            <w:r>
              <w:rPr>
                <w:rFonts w:ascii="宋体" w:hAnsi="宋体" w:cs="宋体" w:eastAsia="宋体" w:hint="default"/>
                <w:spacing w:val="-14"/>
                <w:sz w:val="20"/>
                <w:szCs w:val="20"/>
              </w:rPr>
              <w:t>术、生物工</w:t>
            </w:r>
            <w:r>
              <w:rPr>
                <w:rFonts w:ascii="宋体" w:hAnsi="宋体" w:cs="宋体" w:eastAsia="宋体" w:hint="default"/>
                <w:w w:val="99"/>
                <w:sz w:val="20"/>
                <w:szCs w:val="20"/>
              </w:rPr>
              <w:t> </w:t>
            </w:r>
            <w:r>
              <w:rPr>
                <w:rFonts w:ascii="宋体" w:hAnsi="宋体" w:cs="宋体" w:eastAsia="宋体" w:hint="default"/>
                <w:sz w:val="20"/>
                <w:szCs w:val="20"/>
              </w:rPr>
              <w:t>程技术的</w:t>
            </w:r>
            <w:r>
              <w:rPr>
                <w:rFonts w:ascii="宋体" w:hAnsi="宋体" w:cs="宋体" w:eastAsia="宋体" w:hint="default"/>
                <w:w w:val="99"/>
                <w:sz w:val="20"/>
                <w:szCs w:val="20"/>
              </w:rPr>
              <w:t> </w:t>
            </w:r>
            <w:r>
              <w:rPr>
                <w:rFonts w:ascii="宋体" w:hAnsi="宋体" w:cs="宋体" w:eastAsia="宋体" w:hint="default"/>
                <w:sz w:val="20"/>
                <w:szCs w:val="20"/>
              </w:rPr>
              <w:t>开发、转</w:t>
            </w:r>
            <w:r>
              <w:rPr>
                <w:rFonts w:ascii="宋体" w:hAnsi="宋体" w:cs="宋体" w:eastAsia="宋体" w:hint="default"/>
                <w:w w:val="99"/>
                <w:sz w:val="20"/>
                <w:szCs w:val="20"/>
              </w:rPr>
              <w:t> </w:t>
            </w:r>
            <w:r>
              <w:rPr>
                <w:rFonts w:ascii="宋体" w:hAnsi="宋体" w:cs="宋体" w:eastAsia="宋体" w:hint="default"/>
                <w:sz w:val="20"/>
                <w:szCs w:val="20"/>
              </w:rPr>
              <w:t>让、咨询、</w:t>
            </w:r>
            <w:r>
              <w:rPr>
                <w:rFonts w:ascii="宋体" w:hAnsi="宋体" w:cs="宋体" w:eastAsia="宋体" w:hint="default"/>
                <w:w w:val="99"/>
                <w:sz w:val="20"/>
                <w:szCs w:val="20"/>
              </w:rPr>
              <w:t> </w:t>
            </w:r>
            <w:r>
              <w:rPr>
                <w:rFonts w:ascii="宋体" w:hAnsi="宋体" w:cs="宋体" w:eastAsia="宋体" w:hint="default"/>
                <w:spacing w:val="-14"/>
                <w:sz w:val="20"/>
                <w:szCs w:val="20"/>
              </w:rPr>
              <w:t>服务；电子</w:t>
            </w:r>
            <w:r>
              <w:rPr>
                <w:rFonts w:ascii="宋体" w:hAnsi="宋体" w:cs="宋体" w:eastAsia="宋体" w:hint="default"/>
                <w:w w:val="99"/>
                <w:sz w:val="20"/>
                <w:szCs w:val="20"/>
              </w:rPr>
              <w:t> </w:t>
            </w:r>
            <w:r>
              <w:rPr>
                <w:rFonts w:ascii="宋体" w:hAnsi="宋体" w:cs="宋体" w:eastAsia="宋体" w:hint="default"/>
                <w:sz w:val="20"/>
                <w:szCs w:val="20"/>
              </w:rPr>
              <w:t>及通信设</w:t>
            </w:r>
            <w:r>
              <w:rPr>
                <w:rFonts w:ascii="宋体" w:hAnsi="宋体" w:cs="宋体" w:eastAsia="宋体" w:hint="default"/>
                <w:w w:val="99"/>
                <w:sz w:val="20"/>
                <w:szCs w:val="20"/>
              </w:rPr>
              <w:t> </w:t>
            </w:r>
            <w:r>
              <w:rPr>
                <w:rFonts w:ascii="宋体" w:hAnsi="宋体" w:cs="宋体" w:eastAsia="宋体" w:hint="default"/>
                <w:spacing w:val="-14"/>
                <w:sz w:val="20"/>
                <w:szCs w:val="20"/>
              </w:rPr>
              <w:t>备、计算机</w:t>
            </w:r>
            <w:r>
              <w:rPr>
                <w:rFonts w:ascii="宋体" w:hAnsi="宋体" w:cs="宋体" w:eastAsia="宋体" w:hint="default"/>
                <w:w w:val="99"/>
                <w:sz w:val="20"/>
                <w:szCs w:val="20"/>
              </w:rPr>
              <w:t> </w:t>
            </w:r>
            <w:r>
              <w:rPr>
                <w:rFonts w:ascii="宋体" w:hAnsi="宋体" w:cs="宋体" w:eastAsia="宋体" w:hint="default"/>
                <w:sz w:val="20"/>
                <w:szCs w:val="20"/>
              </w:rPr>
              <w:t>及外部设</w:t>
            </w:r>
            <w:r>
              <w:rPr>
                <w:rFonts w:ascii="宋体" w:hAnsi="宋体" w:cs="宋体" w:eastAsia="宋体" w:hint="default"/>
                <w:w w:val="99"/>
                <w:sz w:val="20"/>
                <w:szCs w:val="20"/>
              </w:rPr>
              <w:t> </w:t>
            </w:r>
            <w:r>
              <w:rPr>
                <w:rFonts w:ascii="宋体" w:hAnsi="宋体" w:cs="宋体" w:eastAsia="宋体" w:hint="default"/>
                <w:spacing w:val="-14"/>
                <w:sz w:val="20"/>
                <w:szCs w:val="20"/>
              </w:rPr>
              <w:t>备、智能机</w:t>
            </w:r>
            <w:r>
              <w:rPr>
                <w:rFonts w:ascii="宋体" w:hAnsi="宋体" w:cs="宋体" w:eastAsia="宋体" w:hint="default"/>
                <w:w w:val="99"/>
                <w:sz w:val="20"/>
                <w:szCs w:val="20"/>
              </w:rPr>
              <w:t> </w:t>
            </w:r>
            <w:r>
              <w:rPr>
                <w:rFonts w:ascii="宋体" w:hAnsi="宋体" w:cs="宋体" w:eastAsia="宋体" w:hint="default"/>
                <w:spacing w:val="-14"/>
                <w:sz w:val="20"/>
                <w:szCs w:val="20"/>
              </w:rPr>
              <w:t>电产品、财</w:t>
            </w:r>
            <w:r>
              <w:rPr>
                <w:rFonts w:ascii="宋体" w:hAnsi="宋体" w:cs="宋体" w:eastAsia="宋体" w:hint="default"/>
                <w:w w:val="99"/>
                <w:sz w:val="20"/>
                <w:szCs w:val="20"/>
              </w:rPr>
              <w:t> </w:t>
            </w:r>
            <w:r>
              <w:rPr>
                <w:rFonts w:ascii="宋体" w:hAnsi="宋体" w:cs="宋体" w:eastAsia="宋体" w:hint="default"/>
                <w:sz w:val="20"/>
                <w:szCs w:val="20"/>
              </w:rPr>
              <w:t>税专用设</w:t>
            </w:r>
            <w:r>
              <w:rPr>
                <w:rFonts w:ascii="宋体" w:hAnsi="宋体" w:cs="宋体" w:eastAsia="宋体" w:hint="default"/>
                <w:w w:val="99"/>
                <w:sz w:val="20"/>
                <w:szCs w:val="20"/>
              </w:rPr>
              <w:t> </w:t>
            </w:r>
            <w:r>
              <w:rPr>
                <w:rFonts w:ascii="宋体" w:hAnsi="宋体" w:cs="宋体" w:eastAsia="宋体" w:hint="default"/>
                <w:sz w:val="20"/>
                <w:szCs w:val="20"/>
              </w:rPr>
              <w:t>备的技术</w:t>
            </w:r>
            <w:r>
              <w:rPr>
                <w:rFonts w:ascii="宋体" w:hAnsi="宋体" w:cs="宋体" w:eastAsia="宋体" w:hint="default"/>
                <w:w w:val="99"/>
                <w:sz w:val="20"/>
                <w:szCs w:val="20"/>
              </w:rPr>
              <w:t> </w:t>
            </w:r>
            <w:r>
              <w:rPr>
                <w:rFonts w:ascii="宋体" w:hAnsi="宋体" w:cs="宋体" w:eastAsia="宋体" w:hint="default"/>
                <w:spacing w:val="-14"/>
                <w:sz w:val="20"/>
                <w:szCs w:val="20"/>
              </w:rPr>
              <w:t>开发、销售</w:t>
            </w:r>
            <w:r>
              <w:rPr>
                <w:rFonts w:ascii="宋体" w:hAnsi="宋体" w:cs="宋体" w:eastAsia="宋体" w:hint="default"/>
                <w:w w:val="99"/>
                <w:sz w:val="20"/>
                <w:szCs w:val="20"/>
              </w:rPr>
              <w:t> </w:t>
            </w:r>
            <w:r>
              <w:rPr>
                <w:rFonts w:ascii="宋体" w:hAnsi="宋体" w:cs="宋体" w:eastAsia="宋体" w:hint="default"/>
                <w:sz w:val="20"/>
                <w:szCs w:val="20"/>
              </w:rPr>
              <w:t>及技术服</w:t>
            </w:r>
            <w:r>
              <w:rPr>
                <w:rFonts w:ascii="宋体" w:hAnsi="宋体" w:cs="宋体" w:eastAsia="宋体" w:hint="default"/>
                <w:w w:val="99"/>
                <w:sz w:val="20"/>
                <w:szCs w:val="20"/>
              </w:rPr>
              <w:t> </w:t>
            </w:r>
            <w:r>
              <w:rPr>
                <w:rFonts w:ascii="宋体" w:hAnsi="宋体" w:cs="宋体" w:eastAsia="宋体" w:hint="default"/>
                <w:spacing w:val="-14"/>
                <w:sz w:val="20"/>
                <w:szCs w:val="20"/>
              </w:rPr>
              <w:t>务；计算机</w:t>
            </w:r>
            <w:r>
              <w:rPr>
                <w:rFonts w:ascii="宋体" w:hAnsi="宋体" w:cs="宋体" w:eastAsia="宋体" w:hint="default"/>
                <w:w w:val="99"/>
                <w:sz w:val="20"/>
                <w:szCs w:val="20"/>
              </w:rPr>
              <w:t> </w:t>
            </w:r>
            <w:r>
              <w:rPr>
                <w:rFonts w:ascii="宋体" w:hAnsi="宋体" w:cs="宋体" w:eastAsia="宋体" w:hint="default"/>
                <w:sz w:val="20"/>
                <w:szCs w:val="20"/>
              </w:rPr>
              <w:t>系统集成；</w:t>
            </w:r>
            <w:r>
              <w:rPr>
                <w:rFonts w:ascii="宋体" w:hAnsi="宋体" w:cs="宋体" w:eastAsia="宋体" w:hint="default"/>
                <w:w w:val="99"/>
                <w:sz w:val="20"/>
                <w:szCs w:val="20"/>
              </w:rPr>
              <w:t> </w:t>
            </w:r>
            <w:r>
              <w:rPr>
                <w:rFonts w:ascii="宋体" w:hAnsi="宋体" w:cs="宋体" w:eastAsia="宋体" w:hint="default"/>
                <w:sz w:val="20"/>
                <w:szCs w:val="20"/>
              </w:rPr>
              <w:t>物联网及</w:t>
            </w:r>
            <w:r>
              <w:rPr>
                <w:rFonts w:ascii="宋体" w:hAnsi="宋体" w:cs="宋体" w:eastAsia="宋体" w:hint="default"/>
                <w:w w:val="99"/>
                <w:sz w:val="20"/>
                <w:szCs w:val="20"/>
              </w:rPr>
              <w:t> </w:t>
            </w:r>
            <w:r>
              <w:rPr>
                <w:rFonts w:ascii="宋体" w:hAnsi="宋体" w:cs="宋体" w:eastAsia="宋体" w:hint="default"/>
                <w:sz w:val="20"/>
                <w:szCs w:val="20"/>
              </w:rPr>
              <w:t>传感网相</w:t>
            </w:r>
            <w:r>
              <w:rPr>
                <w:rFonts w:ascii="宋体" w:hAnsi="宋体" w:cs="宋体" w:eastAsia="宋体" w:hint="default"/>
                <w:w w:val="99"/>
                <w:sz w:val="20"/>
                <w:szCs w:val="20"/>
              </w:rPr>
              <w:t> </w:t>
            </w:r>
            <w:r>
              <w:rPr>
                <w:rFonts w:ascii="宋体" w:hAnsi="宋体" w:cs="宋体" w:eastAsia="宋体" w:hint="default"/>
                <w:sz w:val="20"/>
                <w:szCs w:val="20"/>
              </w:rPr>
              <w:t>关技术研</w:t>
            </w:r>
            <w:r>
              <w:rPr>
                <w:rFonts w:ascii="宋体" w:hAnsi="宋体" w:cs="宋体" w:eastAsia="宋体" w:hint="default"/>
                <w:w w:val="99"/>
                <w:sz w:val="20"/>
                <w:szCs w:val="20"/>
              </w:rPr>
              <w:t> </w:t>
            </w:r>
            <w:r>
              <w:rPr>
                <w:rFonts w:ascii="宋体" w:hAnsi="宋体" w:cs="宋体" w:eastAsia="宋体" w:hint="default"/>
                <w:sz w:val="20"/>
                <w:szCs w:val="20"/>
              </w:rPr>
              <w:t>发及服务；</w:t>
            </w:r>
            <w:r>
              <w:rPr>
                <w:rFonts w:ascii="宋体" w:hAnsi="宋体" w:cs="宋体" w:eastAsia="宋体" w:hint="default"/>
                <w:w w:val="99"/>
                <w:sz w:val="20"/>
                <w:szCs w:val="20"/>
              </w:rPr>
              <w:t> </w:t>
            </w:r>
            <w:r>
              <w:rPr>
                <w:rFonts w:ascii="宋体" w:hAnsi="宋体" w:cs="宋体" w:eastAsia="宋体" w:hint="default"/>
                <w:sz w:val="20"/>
                <w:szCs w:val="20"/>
              </w:rPr>
              <w:t>数据处理</w:t>
            </w:r>
            <w:r>
              <w:rPr>
                <w:rFonts w:ascii="宋体" w:hAnsi="宋体" w:cs="宋体" w:eastAsia="宋体" w:hint="default"/>
                <w:w w:val="99"/>
                <w:sz w:val="20"/>
                <w:szCs w:val="20"/>
              </w:rPr>
              <w:t> </w:t>
            </w:r>
            <w:r>
              <w:rPr>
                <w:rFonts w:ascii="宋体" w:hAnsi="宋体" w:cs="宋体" w:eastAsia="宋体" w:hint="default"/>
                <w:sz w:val="20"/>
                <w:szCs w:val="20"/>
              </w:rPr>
              <w:t>和存储服</w:t>
            </w:r>
            <w:r>
              <w:rPr>
                <w:rFonts w:ascii="宋体" w:hAnsi="宋体" w:cs="宋体" w:eastAsia="宋体" w:hint="default"/>
                <w:w w:val="99"/>
                <w:sz w:val="20"/>
                <w:szCs w:val="20"/>
              </w:rPr>
              <w:t> </w:t>
            </w:r>
            <w:r>
              <w:rPr>
                <w:rFonts w:ascii="宋体" w:hAnsi="宋体" w:cs="宋体" w:eastAsia="宋体" w:hint="default"/>
                <w:spacing w:val="-14"/>
                <w:sz w:val="20"/>
                <w:szCs w:val="20"/>
              </w:rPr>
              <w:t>务；企业管</w:t>
            </w:r>
            <w:r>
              <w:rPr>
                <w:rFonts w:ascii="宋体" w:hAnsi="宋体" w:cs="宋体" w:eastAsia="宋体" w:hint="default"/>
                <w:w w:val="99"/>
                <w:sz w:val="20"/>
                <w:szCs w:val="20"/>
              </w:rPr>
              <w:t> </w:t>
            </w:r>
            <w:r>
              <w:rPr>
                <w:rFonts w:ascii="宋体" w:hAnsi="宋体" w:cs="宋体" w:eastAsia="宋体" w:hint="default"/>
                <w:spacing w:val="-14"/>
                <w:sz w:val="20"/>
                <w:szCs w:val="20"/>
              </w:rPr>
              <w:t>理咨询；电</w:t>
            </w:r>
            <w:r>
              <w:rPr>
                <w:rFonts w:ascii="宋体" w:hAnsi="宋体" w:cs="宋体" w:eastAsia="宋体" w:hint="default"/>
                <w:w w:val="99"/>
                <w:sz w:val="20"/>
                <w:szCs w:val="20"/>
              </w:rPr>
              <w:t> </w:t>
            </w:r>
            <w:r>
              <w:rPr>
                <w:rFonts w:ascii="宋体" w:hAnsi="宋体" w:cs="宋体" w:eastAsia="宋体" w:hint="default"/>
                <w:sz w:val="20"/>
                <w:szCs w:val="20"/>
              </w:rPr>
              <w:t>子设备维</w:t>
            </w:r>
            <w:r>
              <w:rPr>
                <w:rFonts w:ascii="宋体" w:hAnsi="宋体" w:cs="宋体" w:eastAsia="宋体" w:hint="default"/>
                <w:w w:val="99"/>
                <w:sz w:val="20"/>
                <w:szCs w:val="20"/>
              </w:rPr>
              <w:t> </w:t>
            </w:r>
            <w:r>
              <w:rPr>
                <w:rFonts w:ascii="宋体" w:hAnsi="宋体" w:cs="宋体" w:eastAsia="宋体" w:hint="default"/>
                <w:spacing w:val="-14"/>
                <w:sz w:val="20"/>
                <w:szCs w:val="20"/>
              </w:rPr>
              <w:t>修（精密仪</w:t>
            </w:r>
            <w:r>
              <w:rPr>
                <w:rFonts w:ascii="宋体" w:hAnsi="宋体" w:cs="宋体" w:eastAsia="宋体" w:hint="default"/>
                <w:w w:val="99"/>
                <w:sz w:val="20"/>
                <w:szCs w:val="20"/>
              </w:rPr>
              <w:t> </w:t>
            </w:r>
            <w:r>
              <w:rPr>
                <w:rFonts w:ascii="宋体" w:hAnsi="宋体" w:cs="宋体" w:eastAsia="宋体" w:hint="default"/>
                <w:sz w:val="20"/>
                <w:szCs w:val="20"/>
              </w:rPr>
              <w:t>器除外）</w:t>
            </w:r>
          </w:p>
          <w:p>
            <w:pPr>
              <w:pStyle w:val="TableParagraph"/>
              <w:spacing w:line="285" w:lineRule="auto" w:before="12"/>
              <w:ind w:left="103" w:right="101"/>
              <w:jc w:val="left"/>
              <w:rPr>
                <w:rFonts w:ascii="宋体" w:hAnsi="宋体" w:cs="宋体" w:eastAsia="宋体" w:hint="default"/>
                <w:sz w:val="20"/>
                <w:szCs w:val="20"/>
              </w:rPr>
            </w:pPr>
            <w:r>
              <w:rPr>
                <w:rFonts w:ascii="宋体" w:hAnsi="宋体" w:cs="宋体" w:eastAsia="宋体" w:hint="default"/>
                <w:sz w:val="20"/>
                <w:szCs w:val="20"/>
              </w:rPr>
              <w:t>（不得涉</w:t>
            </w:r>
            <w:r>
              <w:rPr>
                <w:rFonts w:ascii="宋体" w:hAnsi="宋体" w:cs="宋体" w:eastAsia="宋体" w:hint="default"/>
                <w:w w:val="99"/>
                <w:sz w:val="20"/>
                <w:szCs w:val="20"/>
              </w:rPr>
              <w:t> </w:t>
            </w:r>
            <w:r>
              <w:rPr>
                <w:rFonts w:ascii="宋体" w:hAnsi="宋体" w:cs="宋体" w:eastAsia="宋体" w:hint="default"/>
                <w:sz w:val="20"/>
                <w:szCs w:val="20"/>
              </w:rPr>
              <w:t>及物联网</w:t>
            </w:r>
            <w:r>
              <w:rPr>
                <w:rFonts w:ascii="宋体" w:hAnsi="宋体" w:cs="宋体" w:eastAsia="宋体" w:hint="default"/>
                <w:w w:val="99"/>
                <w:sz w:val="20"/>
                <w:szCs w:val="20"/>
              </w:rPr>
              <w:t> </w:t>
            </w:r>
            <w:r>
              <w:rPr>
                <w:rFonts w:ascii="宋体" w:hAnsi="宋体" w:cs="宋体" w:eastAsia="宋体" w:hint="default"/>
                <w:sz w:val="20"/>
                <w:szCs w:val="20"/>
              </w:rPr>
              <w:t>金融类及</w:t>
            </w:r>
            <w:r>
              <w:rPr>
                <w:rFonts w:ascii="宋体" w:hAnsi="宋体" w:cs="宋体" w:eastAsia="宋体" w:hint="default"/>
                <w:w w:val="99"/>
                <w:sz w:val="20"/>
                <w:szCs w:val="20"/>
              </w:rPr>
              <w:t> </w:t>
            </w:r>
            <w:r>
              <w:rPr>
                <w:rFonts w:ascii="宋体" w:hAnsi="宋体" w:cs="宋体" w:eastAsia="宋体" w:hint="default"/>
                <w:sz w:val="20"/>
                <w:szCs w:val="20"/>
              </w:rPr>
              <w:t>其关联衍</w:t>
            </w:r>
            <w:r>
              <w:rPr>
                <w:rFonts w:ascii="宋体" w:hAnsi="宋体" w:cs="宋体" w:eastAsia="宋体" w:hint="default"/>
                <w:w w:val="99"/>
                <w:sz w:val="20"/>
                <w:szCs w:val="20"/>
              </w:rPr>
              <w:t> </w:t>
            </w:r>
            <w:r>
              <w:rPr>
                <w:rFonts w:ascii="宋体" w:hAnsi="宋体" w:cs="宋体" w:eastAsia="宋体" w:hint="default"/>
                <w:spacing w:val="-14"/>
                <w:sz w:val="20"/>
                <w:szCs w:val="20"/>
              </w:rPr>
              <w:t>生业务、个</w:t>
            </w:r>
            <w:r>
              <w:rPr>
                <w:rFonts w:ascii="宋体" w:hAnsi="宋体" w:cs="宋体" w:eastAsia="宋体" w:hint="default"/>
                <w:w w:val="99"/>
                <w:sz w:val="20"/>
                <w:szCs w:val="20"/>
              </w:rPr>
              <w:t> </w:t>
            </w:r>
            <w:r>
              <w:rPr>
                <w:rFonts w:ascii="宋体" w:hAnsi="宋体" w:cs="宋体" w:eastAsia="宋体" w:hint="default"/>
                <w:sz w:val="20"/>
                <w:szCs w:val="20"/>
              </w:rPr>
              <w:t>人征信业</w:t>
            </w:r>
            <w:r>
              <w:rPr>
                <w:rFonts w:ascii="宋体" w:hAnsi="宋体" w:cs="宋体" w:eastAsia="宋体" w:hint="default"/>
                <w:w w:val="99"/>
                <w:sz w:val="20"/>
                <w:szCs w:val="20"/>
              </w:rPr>
              <w:t> </w:t>
            </w:r>
            <w:r>
              <w:rPr>
                <w:rFonts w:ascii="宋体" w:hAnsi="宋体" w:cs="宋体" w:eastAsia="宋体" w:hint="default"/>
                <w:spacing w:val="-14"/>
                <w:sz w:val="20"/>
                <w:szCs w:val="20"/>
              </w:rPr>
              <w:t>务）（依法</w:t>
            </w:r>
            <w:r>
              <w:rPr>
                <w:rFonts w:ascii="宋体" w:hAnsi="宋体" w:cs="宋体" w:eastAsia="宋体" w:hint="default"/>
                <w:w w:val="99"/>
                <w:sz w:val="20"/>
                <w:szCs w:val="20"/>
              </w:rPr>
              <w:t> </w:t>
            </w:r>
            <w:r>
              <w:rPr>
                <w:rFonts w:ascii="宋体" w:hAnsi="宋体" w:cs="宋体" w:eastAsia="宋体" w:hint="default"/>
                <w:sz w:val="20"/>
                <w:szCs w:val="20"/>
              </w:rPr>
              <w:t>须经批准</w:t>
            </w:r>
          </w:p>
        </w:tc>
        <w:tc>
          <w:tcPr>
            <w:tcW w:w="113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19" w:right="0"/>
              <w:jc w:val="left"/>
              <w:rPr>
                <w:rFonts w:ascii="宋体" w:hAnsi="宋体" w:cs="宋体" w:eastAsia="宋体" w:hint="default"/>
                <w:sz w:val="20"/>
                <w:szCs w:val="20"/>
              </w:rPr>
            </w:pPr>
            <w:r>
              <w:rPr>
                <w:rFonts w:ascii="宋体"/>
                <w:sz w:val="20"/>
              </w:rPr>
              <w:t>500.00 </w:t>
            </w:r>
          </w:p>
        </w:tc>
        <w:tc>
          <w:tcPr>
            <w:tcW w:w="98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51</w:t>
            </w:r>
            <w:r>
              <w:rPr>
                <w:rFonts w:ascii="宋体"/>
                <w:sz w:val="20"/>
              </w:rPr>
              <w:t> </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364" w:right="0"/>
              <w:jc w:val="left"/>
              <w:rPr>
                <w:rFonts w:ascii="宋体" w:hAnsi="宋体" w:cs="宋体" w:eastAsia="宋体" w:hint="default"/>
                <w:sz w:val="20"/>
                <w:szCs w:val="20"/>
              </w:rPr>
            </w:pPr>
            <w:r>
              <w:rPr>
                <w:rFonts w:ascii="宋体"/>
                <w:sz w:val="20"/>
              </w:rPr>
              <w:t>2,024.41 </w:t>
            </w:r>
          </w:p>
        </w:tc>
        <w:tc>
          <w:tcPr>
            <w:tcW w:w="170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91" w:right="0"/>
              <w:jc w:val="left"/>
              <w:rPr>
                <w:rFonts w:ascii="宋体" w:hAnsi="宋体" w:cs="宋体" w:eastAsia="宋体" w:hint="default"/>
                <w:sz w:val="20"/>
                <w:szCs w:val="20"/>
              </w:rPr>
            </w:pPr>
            <w:r>
              <w:rPr>
                <w:rFonts w:ascii="宋体"/>
                <w:sz w:val="20"/>
              </w:rPr>
              <w:t>463.87 </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504" w:right="0"/>
              <w:jc w:val="left"/>
              <w:rPr>
                <w:rFonts w:ascii="宋体" w:hAnsi="宋体" w:cs="宋体" w:eastAsia="宋体" w:hint="default"/>
                <w:sz w:val="20"/>
                <w:szCs w:val="20"/>
              </w:rPr>
            </w:pPr>
            <w:r>
              <w:rPr>
                <w:rFonts w:ascii="宋体"/>
                <w:sz w:val="20"/>
              </w:rPr>
              <w:t>2,732.49 </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647" w:right="0"/>
              <w:jc w:val="left"/>
              <w:rPr>
                <w:rFonts w:ascii="宋体" w:hAnsi="宋体" w:cs="宋体" w:eastAsia="宋体" w:hint="default"/>
                <w:sz w:val="20"/>
                <w:szCs w:val="20"/>
              </w:rPr>
            </w:pPr>
            <w:r>
              <w:rPr>
                <w:rFonts w:ascii="宋体"/>
                <w:sz w:val="20"/>
              </w:rPr>
              <w:t>32.15 </w:t>
            </w:r>
          </w:p>
        </w:tc>
      </w:tr>
    </w:tbl>
    <w:p>
      <w:pPr>
        <w:spacing w:after="0" w:line="240" w:lineRule="auto"/>
        <w:jc w:val="left"/>
        <w:rPr>
          <w:rFonts w:ascii="宋体" w:hAnsi="宋体" w:cs="宋体" w:eastAsia="宋体" w:hint="default"/>
          <w:sz w:val="20"/>
          <w:szCs w:val="20"/>
        </w:rPr>
        <w:sectPr>
          <w:footerReference w:type="default" r:id="rId27"/>
          <w:pgSz w:w="11910" w:h="16840"/>
          <w:pgMar w:footer="974" w:header="880" w:top="1060" w:bottom="1160" w:left="360" w:right="36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5631"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4"/>
                <w:sz w:val="20"/>
                <w:szCs w:val="20"/>
              </w:rPr>
              <w:t>的项目，经</w:t>
            </w:r>
            <w:r>
              <w:rPr>
                <w:rFonts w:ascii="宋体" w:hAnsi="宋体" w:cs="宋体" w:eastAsia="宋体" w:hint="default"/>
                <w:w w:val="99"/>
                <w:sz w:val="20"/>
                <w:szCs w:val="20"/>
              </w:rPr>
              <w:t> </w:t>
            </w:r>
            <w:r>
              <w:rPr>
                <w:rFonts w:ascii="宋体" w:hAnsi="宋体" w:cs="宋体" w:eastAsia="宋体" w:hint="default"/>
                <w:sz w:val="20"/>
                <w:szCs w:val="20"/>
              </w:rPr>
              <w:t>相关部门</w:t>
            </w:r>
            <w:r>
              <w:rPr>
                <w:rFonts w:ascii="宋体" w:hAnsi="宋体" w:cs="宋体" w:eastAsia="宋体" w:hint="default"/>
                <w:w w:val="99"/>
                <w:sz w:val="20"/>
                <w:szCs w:val="20"/>
              </w:rPr>
              <w:t> </w:t>
            </w:r>
            <w:r>
              <w:rPr>
                <w:rFonts w:ascii="宋体" w:hAnsi="宋体" w:cs="宋体" w:eastAsia="宋体" w:hint="default"/>
                <w:sz w:val="20"/>
                <w:szCs w:val="20"/>
              </w:rPr>
              <w:t>批准后方</w:t>
            </w:r>
            <w:r>
              <w:rPr>
                <w:rFonts w:ascii="宋体" w:hAnsi="宋体" w:cs="宋体" w:eastAsia="宋体" w:hint="default"/>
                <w:w w:val="99"/>
                <w:sz w:val="20"/>
                <w:szCs w:val="20"/>
              </w:rPr>
              <w:t> </w:t>
            </w:r>
            <w:r>
              <w:rPr>
                <w:rFonts w:ascii="宋体" w:hAnsi="宋体" w:cs="宋体" w:eastAsia="宋体" w:hint="default"/>
                <w:sz w:val="20"/>
                <w:szCs w:val="20"/>
              </w:rPr>
              <w:t>可开展经</w:t>
            </w:r>
            <w:r>
              <w:rPr>
                <w:rFonts w:ascii="宋体" w:hAnsi="宋体" w:cs="宋体" w:eastAsia="宋体" w:hint="default"/>
                <w:w w:val="99"/>
                <w:sz w:val="20"/>
                <w:szCs w:val="20"/>
              </w:rPr>
              <w:t> </w:t>
            </w:r>
            <w:r>
              <w:rPr>
                <w:rFonts w:ascii="宋体" w:hAnsi="宋体" w:cs="宋体" w:eastAsia="宋体" w:hint="default"/>
                <w:sz w:val="20"/>
                <w:szCs w:val="20"/>
              </w:rPr>
              <w:t>营活动）</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812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30"/>
              <w:ind w:left="103" w:right="200"/>
              <w:jc w:val="both"/>
              <w:rPr>
                <w:rFonts w:ascii="宋体" w:hAnsi="宋体" w:cs="宋体" w:eastAsia="宋体" w:hint="default"/>
                <w:sz w:val="20"/>
                <w:szCs w:val="20"/>
              </w:rPr>
            </w:pPr>
            <w:r>
              <w:rPr>
                <w:rFonts w:ascii="宋体" w:hAnsi="宋体" w:cs="宋体" w:eastAsia="宋体" w:hint="default"/>
                <w:sz w:val="20"/>
                <w:szCs w:val="20"/>
              </w:rPr>
              <w:t>浙江爱信诺</w:t>
            </w:r>
            <w:r>
              <w:rPr>
                <w:rFonts w:ascii="宋体" w:hAnsi="宋体" w:cs="宋体" w:eastAsia="宋体" w:hint="default"/>
                <w:w w:val="99"/>
                <w:sz w:val="20"/>
                <w:szCs w:val="20"/>
              </w:rPr>
              <w:t> </w:t>
            </w:r>
            <w:r>
              <w:rPr>
                <w:rFonts w:ascii="宋体" w:hAnsi="宋体" w:cs="宋体" w:eastAsia="宋体" w:hint="default"/>
                <w:sz w:val="20"/>
                <w:szCs w:val="20"/>
              </w:rPr>
              <w:t>航天信息有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z w:val="20"/>
                <w:szCs w:val="20"/>
              </w:rPr>
              <w:t>商用密码</w:t>
            </w:r>
            <w:r>
              <w:rPr>
                <w:rFonts w:ascii="宋体" w:hAnsi="宋体" w:cs="宋体" w:eastAsia="宋体" w:hint="default"/>
                <w:w w:val="99"/>
                <w:sz w:val="20"/>
                <w:szCs w:val="20"/>
              </w:rPr>
              <w:t> </w:t>
            </w:r>
            <w:r>
              <w:rPr>
                <w:rFonts w:ascii="宋体" w:hAnsi="宋体" w:cs="宋体" w:eastAsia="宋体" w:hint="default"/>
                <w:sz w:val="20"/>
                <w:szCs w:val="20"/>
              </w:rPr>
              <w:t>产品的销</w:t>
            </w:r>
            <w:r>
              <w:rPr>
                <w:rFonts w:ascii="宋体" w:hAnsi="宋体" w:cs="宋体" w:eastAsia="宋体" w:hint="default"/>
                <w:w w:val="99"/>
                <w:sz w:val="20"/>
                <w:szCs w:val="20"/>
              </w:rPr>
              <w:t> </w:t>
            </w:r>
            <w:r>
              <w:rPr>
                <w:rFonts w:ascii="宋体" w:hAnsi="宋体" w:cs="宋体" w:eastAsia="宋体" w:hint="default"/>
                <w:spacing w:val="-14"/>
                <w:sz w:val="20"/>
                <w:szCs w:val="20"/>
              </w:rPr>
              <w:t>售（范围详</w:t>
            </w:r>
            <w:r>
              <w:rPr>
                <w:rFonts w:ascii="宋体" w:hAnsi="宋体" w:cs="宋体" w:eastAsia="宋体" w:hint="default"/>
                <w:w w:val="99"/>
                <w:sz w:val="20"/>
                <w:szCs w:val="20"/>
              </w:rPr>
              <w:t> </w:t>
            </w:r>
            <w:r>
              <w:rPr>
                <w:rFonts w:ascii="宋体" w:hAnsi="宋体" w:cs="宋体" w:eastAsia="宋体" w:hint="default"/>
                <w:spacing w:val="-14"/>
                <w:sz w:val="20"/>
                <w:szCs w:val="20"/>
              </w:rPr>
              <w:t>见《商用密</w:t>
            </w:r>
            <w:r>
              <w:rPr>
                <w:rFonts w:ascii="宋体" w:hAnsi="宋体" w:cs="宋体" w:eastAsia="宋体" w:hint="default"/>
                <w:w w:val="99"/>
                <w:sz w:val="20"/>
                <w:szCs w:val="20"/>
              </w:rPr>
              <w:t> </w:t>
            </w:r>
            <w:r>
              <w:rPr>
                <w:rFonts w:ascii="宋体" w:hAnsi="宋体" w:cs="宋体" w:eastAsia="宋体" w:hint="default"/>
                <w:sz w:val="20"/>
                <w:szCs w:val="20"/>
              </w:rPr>
              <w:t>码产品销</w:t>
            </w:r>
            <w:r>
              <w:rPr>
                <w:rFonts w:ascii="宋体" w:hAnsi="宋体" w:cs="宋体" w:eastAsia="宋体" w:hint="default"/>
                <w:w w:val="99"/>
                <w:sz w:val="20"/>
                <w:szCs w:val="20"/>
              </w:rPr>
              <w:t> </w:t>
            </w:r>
            <w:r>
              <w:rPr>
                <w:rFonts w:ascii="宋体" w:hAnsi="宋体" w:cs="宋体" w:eastAsia="宋体" w:hint="default"/>
                <w:sz w:val="20"/>
                <w:szCs w:val="20"/>
              </w:rPr>
              <w:t>售许可</w:t>
            </w:r>
            <w:r>
              <w:rPr>
                <w:rFonts w:ascii="宋体" w:hAnsi="宋体" w:cs="宋体" w:eastAsia="宋体" w:hint="default"/>
                <w:w w:val="99"/>
                <w:sz w:val="20"/>
                <w:szCs w:val="20"/>
              </w:rPr>
              <w:t> </w:t>
            </w:r>
            <w:r>
              <w:rPr>
                <w:rFonts w:ascii="宋体" w:hAnsi="宋体" w:cs="宋体" w:eastAsia="宋体" w:hint="default"/>
                <w:spacing w:val="-15"/>
                <w:sz w:val="20"/>
                <w:szCs w:val="20"/>
              </w:rPr>
              <w:t>证》），增</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值电信业</w:t>
            </w:r>
            <w:r>
              <w:rPr>
                <w:rFonts w:ascii="宋体" w:hAnsi="宋体" w:cs="宋体" w:eastAsia="宋体" w:hint="default"/>
                <w:w w:val="99"/>
                <w:sz w:val="20"/>
                <w:szCs w:val="20"/>
              </w:rPr>
              <w:t> </w:t>
            </w:r>
            <w:r>
              <w:rPr>
                <w:rFonts w:ascii="宋体" w:hAnsi="宋体" w:cs="宋体" w:eastAsia="宋体" w:hint="default"/>
                <w:spacing w:val="-14"/>
                <w:sz w:val="20"/>
                <w:szCs w:val="20"/>
              </w:rPr>
              <w:t>务（范围详</w:t>
            </w:r>
            <w:r>
              <w:rPr>
                <w:rFonts w:ascii="宋体" w:hAnsi="宋体" w:cs="宋体" w:eastAsia="宋体" w:hint="default"/>
                <w:w w:val="99"/>
                <w:sz w:val="20"/>
                <w:szCs w:val="20"/>
              </w:rPr>
              <w:t> </w:t>
            </w:r>
            <w:r>
              <w:rPr>
                <w:rFonts w:ascii="宋体" w:hAnsi="宋体" w:cs="宋体" w:eastAsia="宋体" w:hint="default"/>
                <w:spacing w:val="-14"/>
                <w:sz w:val="20"/>
                <w:szCs w:val="20"/>
              </w:rPr>
              <w:t>见《增值电</w:t>
            </w:r>
            <w:r>
              <w:rPr>
                <w:rFonts w:ascii="宋体" w:hAnsi="宋体" w:cs="宋体" w:eastAsia="宋体" w:hint="default"/>
                <w:w w:val="99"/>
                <w:sz w:val="20"/>
                <w:szCs w:val="20"/>
              </w:rPr>
              <w:t> </w:t>
            </w:r>
            <w:r>
              <w:rPr>
                <w:rFonts w:ascii="宋体" w:hAnsi="宋体" w:cs="宋体" w:eastAsia="宋体" w:hint="default"/>
                <w:sz w:val="20"/>
                <w:szCs w:val="20"/>
              </w:rPr>
              <w:t>信业务经</w:t>
            </w:r>
            <w:r>
              <w:rPr>
                <w:rFonts w:ascii="宋体" w:hAnsi="宋体" w:cs="宋体" w:eastAsia="宋体" w:hint="default"/>
                <w:w w:val="99"/>
                <w:sz w:val="20"/>
                <w:szCs w:val="20"/>
              </w:rPr>
              <w:t> </w:t>
            </w:r>
            <w:r>
              <w:rPr>
                <w:rFonts w:ascii="宋体" w:hAnsi="宋体" w:cs="宋体" w:eastAsia="宋体" w:hint="default"/>
                <w:sz w:val="20"/>
                <w:szCs w:val="20"/>
              </w:rPr>
              <w:t>营许可</w:t>
            </w:r>
            <w:r>
              <w:rPr>
                <w:rFonts w:ascii="宋体" w:hAnsi="宋体" w:cs="宋体" w:eastAsia="宋体" w:hint="default"/>
                <w:w w:val="99"/>
                <w:sz w:val="20"/>
                <w:szCs w:val="20"/>
              </w:rPr>
              <w:t> </w:t>
            </w:r>
            <w:r>
              <w:rPr>
                <w:rFonts w:ascii="宋体" w:hAnsi="宋体" w:cs="宋体" w:eastAsia="宋体" w:hint="default"/>
                <w:spacing w:val="-15"/>
                <w:sz w:val="20"/>
                <w:szCs w:val="20"/>
              </w:rPr>
              <w:t>证）。计算</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机软硬件</w:t>
            </w:r>
            <w:r>
              <w:rPr>
                <w:rFonts w:ascii="宋体" w:hAnsi="宋体" w:cs="宋体" w:eastAsia="宋体" w:hint="default"/>
                <w:w w:val="99"/>
                <w:sz w:val="20"/>
                <w:szCs w:val="20"/>
              </w:rPr>
              <w:t> </w:t>
            </w:r>
            <w:r>
              <w:rPr>
                <w:rFonts w:ascii="宋体" w:hAnsi="宋体" w:cs="宋体" w:eastAsia="宋体" w:hint="default"/>
                <w:spacing w:val="-14"/>
                <w:sz w:val="20"/>
                <w:szCs w:val="20"/>
              </w:rPr>
              <w:t>系统、办公</w:t>
            </w:r>
            <w:r>
              <w:rPr>
                <w:rFonts w:ascii="宋体" w:hAnsi="宋体" w:cs="宋体" w:eastAsia="宋体" w:hint="default"/>
                <w:w w:val="99"/>
                <w:sz w:val="20"/>
                <w:szCs w:val="20"/>
              </w:rPr>
              <w:t> </w:t>
            </w:r>
            <w:r>
              <w:rPr>
                <w:rFonts w:ascii="宋体" w:hAnsi="宋体" w:cs="宋体" w:eastAsia="宋体" w:hint="default"/>
                <w:sz w:val="20"/>
                <w:szCs w:val="20"/>
              </w:rPr>
              <w:t>自动化系</w:t>
            </w:r>
            <w:r>
              <w:rPr>
                <w:rFonts w:ascii="宋体" w:hAnsi="宋体" w:cs="宋体" w:eastAsia="宋体" w:hint="default"/>
                <w:w w:val="99"/>
                <w:sz w:val="20"/>
                <w:szCs w:val="20"/>
              </w:rPr>
              <w:t> </w:t>
            </w:r>
            <w:r>
              <w:rPr>
                <w:rFonts w:ascii="宋体" w:hAnsi="宋体" w:cs="宋体" w:eastAsia="宋体" w:hint="default"/>
                <w:sz w:val="20"/>
                <w:szCs w:val="20"/>
              </w:rPr>
              <w:t>统及配套</w:t>
            </w:r>
            <w:r>
              <w:rPr>
                <w:rFonts w:ascii="宋体" w:hAnsi="宋体" w:cs="宋体" w:eastAsia="宋体" w:hint="default"/>
                <w:w w:val="99"/>
                <w:sz w:val="20"/>
                <w:szCs w:val="20"/>
              </w:rPr>
              <w:t> </w:t>
            </w:r>
            <w:r>
              <w:rPr>
                <w:rFonts w:ascii="宋体" w:hAnsi="宋体" w:cs="宋体" w:eastAsia="宋体" w:hint="default"/>
                <w:spacing w:val="-14"/>
                <w:sz w:val="20"/>
                <w:szCs w:val="20"/>
              </w:rPr>
              <w:t>设备、电子</w:t>
            </w:r>
            <w:r>
              <w:rPr>
                <w:rFonts w:ascii="宋体" w:hAnsi="宋体" w:cs="宋体" w:eastAsia="宋体" w:hint="default"/>
                <w:w w:val="99"/>
                <w:sz w:val="20"/>
                <w:szCs w:val="20"/>
              </w:rPr>
              <w:t> </w:t>
            </w:r>
            <w:r>
              <w:rPr>
                <w:rFonts w:ascii="宋体" w:hAnsi="宋体" w:cs="宋体" w:eastAsia="宋体" w:hint="default"/>
                <w:spacing w:val="-14"/>
                <w:sz w:val="20"/>
                <w:szCs w:val="20"/>
              </w:rPr>
              <w:t>产品、智能</w:t>
            </w:r>
            <w:r>
              <w:rPr>
                <w:rFonts w:ascii="宋体" w:hAnsi="宋体" w:cs="宋体" w:eastAsia="宋体" w:hint="default"/>
                <w:w w:val="99"/>
                <w:sz w:val="20"/>
                <w:szCs w:val="20"/>
              </w:rPr>
              <w:t> </w:t>
            </w:r>
            <w:r>
              <w:rPr>
                <w:rFonts w:ascii="宋体" w:hAnsi="宋体" w:cs="宋体" w:eastAsia="宋体" w:hint="default"/>
                <w:sz w:val="20"/>
                <w:szCs w:val="20"/>
              </w:rPr>
              <w:t>卡系统的</w:t>
            </w:r>
            <w:r>
              <w:rPr>
                <w:rFonts w:ascii="宋体" w:hAnsi="宋体" w:cs="宋体" w:eastAsia="宋体" w:hint="default"/>
                <w:w w:val="99"/>
                <w:sz w:val="20"/>
                <w:szCs w:val="20"/>
              </w:rPr>
              <w:t> </w:t>
            </w:r>
            <w:r>
              <w:rPr>
                <w:rFonts w:ascii="宋体" w:hAnsi="宋体" w:cs="宋体" w:eastAsia="宋体" w:hint="default"/>
                <w:spacing w:val="-14"/>
                <w:sz w:val="20"/>
                <w:szCs w:val="20"/>
              </w:rPr>
              <w:t>研发、系统</w:t>
            </w:r>
            <w:r>
              <w:rPr>
                <w:rFonts w:ascii="宋体" w:hAnsi="宋体" w:cs="宋体" w:eastAsia="宋体" w:hint="default"/>
                <w:w w:val="99"/>
                <w:sz w:val="20"/>
                <w:szCs w:val="20"/>
              </w:rPr>
              <w:t> </w:t>
            </w:r>
            <w:r>
              <w:rPr>
                <w:rFonts w:ascii="宋体" w:hAnsi="宋体" w:cs="宋体" w:eastAsia="宋体" w:hint="default"/>
                <w:sz w:val="20"/>
                <w:szCs w:val="20"/>
              </w:rPr>
              <w:t>集成技术</w:t>
            </w:r>
            <w:r>
              <w:rPr>
                <w:rFonts w:ascii="宋体" w:hAnsi="宋体" w:cs="宋体" w:eastAsia="宋体" w:hint="default"/>
                <w:w w:val="99"/>
                <w:sz w:val="20"/>
                <w:szCs w:val="20"/>
              </w:rPr>
              <w:t> </w:t>
            </w:r>
            <w:r>
              <w:rPr>
                <w:rFonts w:ascii="宋体" w:hAnsi="宋体" w:cs="宋体" w:eastAsia="宋体" w:hint="default"/>
                <w:sz w:val="20"/>
                <w:szCs w:val="20"/>
              </w:rPr>
              <w:t>服务及销</w:t>
            </w:r>
            <w:r>
              <w:rPr>
                <w:rFonts w:ascii="宋体" w:hAnsi="宋体" w:cs="宋体" w:eastAsia="宋体" w:hint="default"/>
                <w:w w:val="99"/>
                <w:sz w:val="20"/>
                <w:szCs w:val="20"/>
              </w:rPr>
              <w:t> </w:t>
            </w:r>
            <w:r>
              <w:rPr>
                <w:rFonts w:ascii="宋体" w:hAnsi="宋体" w:cs="宋体" w:eastAsia="宋体" w:hint="default"/>
                <w:spacing w:val="-14"/>
                <w:sz w:val="20"/>
                <w:szCs w:val="20"/>
              </w:rPr>
              <w:t>售，培训服</w:t>
            </w:r>
            <w:r>
              <w:rPr>
                <w:rFonts w:ascii="宋体" w:hAnsi="宋体" w:cs="宋体" w:eastAsia="宋体" w:hint="default"/>
                <w:w w:val="99"/>
                <w:sz w:val="20"/>
                <w:szCs w:val="20"/>
              </w:rPr>
              <w:t> </w:t>
            </w:r>
            <w:r>
              <w:rPr>
                <w:rFonts w:ascii="宋体" w:hAnsi="宋体" w:cs="宋体" w:eastAsia="宋体" w:hint="default"/>
                <w:spacing w:val="-14"/>
                <w:sz w:val="20"/>
                <w:szCs w:val="20"/>
              </w:rPr>
              <w:t>务，经济信</w:t>
            </w:r>
            <w:r>
              <w:rPr>
                <w:rFonts w:ascii="宋体" w:hAnsi="宋体" w:cs="宋体" w:eastAsia="宋体" w:hint="default"/>
                <w:w w:val="99"/>
                <w:sz w:val="20"/>
                <w:szCs w:val="20"/>
              </w:rPr>
              <w:t> </w:t>
            </w:r>
            <w:r>
              <w:rPr>
                <w:rFonts w:ascii="宋体" w:hAnsi="宋体" w:cs="宋体" w:eastAsia="宋体" w:hint="default"/>
                <w:sz w:val="20"/>
                <w:szCs w:val="20"/>
              </w:rPr>
              <w:t>息咨询服</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0" w:right="0"/>
              <w:jc w:val="left"/>
              <w:rPr>
                <w:rFonts w:ascii="宋体" w:hAnsi="宋体" w:cs="宋体" w:eastAsia="宋体" w:hint="default"/>
                <w:sz w:val="20"/>
                <w:szCs w:val="20"/>
              </w:rPr>
            </w:pPr>
            <w:r>
              <w:rPr>
                <w:rFonts w:ascii="宋体"/>
                <w:sz w:val="20"/>
              </w:rPr>
              <w:t>5,000.00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62</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63" w:right="0"/>
              <w:jc w:val="left"/>
              <w:rPr>
                <w:rFonts w:ascii="宋体" w:hAnsi="宋体" w:cs="宋体" w:eastAsia="宋体" w:hint="default"/>
                <w:sz w:val="20"/>
                <w:szCs w:val="20"/>
              </w:rPr>
            </w:pPr>
            <w:r>
              <w:rPr>
                <w:rFonts w:ascii="宋体"/>
                <w:sz w:val="20"/>
              </w:rPr>
              <w:t>58,548.00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691" w:right="0"/>
              <w:jc w:val="left"/>
              <w:rPr>
                <w:rFonts w:ascii="宋体" w:hAnsi="宋体" w:cs="宋体" w:eastAsia="宋体" w:hint="default"/>
                <w:sz w:val="20"/>
                <w:szCs w:val="20"/>
              </w:rPr>
            </w:pPr>
            <w:r>
              <w:rPr>
                <w:rFonts w:ascii="宋体"/>
                <w:sz w:val="20"/>
              </w:rPr>
              <w:t>36,454.06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20"/>
                <w:szCs w:val="20"/>
              </w:rPr>
            </w:pPr>
            <w:r>
              <w:rPr>
                <w:rFonts w:ascii="宋体"/>
                <w:sz w:val="20"/>
              </w:rPr>
              <w:t>120,020.51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7" w:right="0"/>
              <w:jc w:val="left"/>
              <w:rPr>
                <w:rFonts w:ascii="宋体" w:hAnsi="宋体" w:cs="宋体" w:eastAsia="宋体" w:hint="default"/>
                <w:sz w:val="20"/>
                <w:szCs w:val="20"/>
              </w:rPr>
            </w:pPr>
            <w:r>
              <w:rPr>
                <w:rFonts w:ascii="宋体"/>
                <w:sz w:val="20"/>
              </w:rPr>
              <w:t>15,733.17 </w:t>
            </w:r>
          </w:p>
        </w:tc>
      </w:tr>
    </w:tbl>
    <w:p>
      <w:pPr>
        <w:spacing w:after="0" w:line="240" w:lineRule="auto"/>
        <w:jc w:val="lef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2931"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务。</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687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浙江诺诺网</w:t>
            </w:r>
            <w:r>
              <w:rPr>
                <w:rFonts w:ascii="宋体" w:hAnsi="宋体" w:cs="宋体" w:eastAsia="宋体" w:hint="default"/>
                <w:w w:val="99"/>
                <w:sz w:val="20"/>
                <w:szCs w:val="20"/>
              </w:rPr>
              <w:t> </w:t>
            </w:r>
            <w:r>
              <w:rPr>
                <w:rFonts w:ascii="宋体" w:hAnsi="宋体" w:cs="宋体" w:eastAsia="宋体" w:hint="default"/>
                <w:sz w:val="20"/>
                <w:szCs w:val="20"/>
              </w:rPr>
              <w:t>络科技有限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pacing w:val="-14"/>
                <w:sz w:val="20"/>
                <w:szCs w:val="20"/>
              </w:rPr>
              <w:t>服务：网络</w:t>
            </w:r>
            <w:r>
              <w:rPr>
                <w:rFonts w:ascii="宋体" w:hAnsi="宋体" w:cs="宋体" w:eastAsia="宋体" w:hint="default"/>
                <w:w w:val="99"/>
                <w:sz w:val="20"/>
                <w:szCs w:val="20"/>
              </w:rPr>
              <w:t> </w:t>
            </w:r>
            <w:r>
              <w:rPr>
                <w:rFonts w:ascii="宋体" w:hAnsi="宋体" w:cs="宋体" w:eastAsia="宋体" w:hint="default"/>
                <w:spacing w:val="-14"/>
                <w:sz w:val="20"/>
                <w:szCs w:val="20"/>
              </w:rPr>
              <w:t>技术、计算</w:t>
            </w:r>
            <w:r>
              <w:rPr>
                <w:rFonts w:ascii="宋体" w:hAnsi="宋体" w:cs="宋体" w:eastAsia="宋体" w:hint="default"/>
                <w:w w:val="99"/>
                <w:sz w:val="20"/>
                <w:szCs w:val="20"/>
              </w:rPr>
              <w:t> </w:t>
            </w:r>
            <w:r>
              <w:rPr>
                <w:rFonts w:ascii="宋体" w:hAnsi="宋体" w:cs="宋体" w:eastAsia="宋体" w:hint="default"/>
                <w:sz w:val="20"/>
                <w:szCs w:val="20"/>
              </w:rPr>
              <w:t>机软硬件</w:t>
            </w:r>
            <w:r>
              <w:rPr>
                <w:rFonts w:ascii="宋体" w:hAnsi="宋体" w:cs="宋体" w:eastAsia="宋体" w:hint="default"/>
                <w:w w:val="99"/>
                <w:sz w:val="20"/>
                <w:szCs w:val="20"/>
              </w:rPr>
              <w:t> </w:t>
            </w:r>
            <w:r>
              <w:rPr>
                <w:rFonts w:ascii="宋体" w:hAnsi="宋体" w:cs="宋体" w:eastAsia="宋体" w:hint="default"/>
                <w:sz w:val="20"/>
                <w:szCs w:val="20"/>
              </w:rPr>
              <w:t>的技术开</w:t>
            </w:r>
            <w:r>
              <w:rPr>
                <w:rFonts w:ascii="宋体" w:hAnsi="宋体" w:cs="宋体" w:eastAsia="宋体" w:hint="default"/>
                <w:w w:val="99"/>
                <w:sz w:val="20"/>
                <w:szCs w:val="20"/>
              </w:rPr>
              <w:t> </w:t>
            </w:r>
            <w:r>
              <w:rPr>
                <w:rFonts w:ascii="宋体" w:hAnsi="宋体" w:cs="宋体" w:eastAsia="宋体" w:hint="default"/>
                <w:spacing w:val="-14"/>
                <w:sz w:val="20"/>
                <w:szCs w:val="20"/>
              </w:rPr>
              <w:t>发、技术服</w:t>
            </w:r>
            <w:r>
              <w:rPr>
                <w:rFonts w:ascii="宋体" w:hAnsi="宋体" w:cs="宋体" w:eastAsia="宋体" w:hint="default"/>
                <w:w w:val="99"/>
                <w:sz w:val="20"/>
                <w:szCs w:val="20"/>
              </w:rPr>
              <w:t> </w:t>
            </w:r>
            <w:r>
              <w:rPr>
                <w:rFonts w:ascii="宋体" w:hAnsi="宋体" w:cs="宋体" w:eastAsia="宋体" w:hint="default"/>
                <w:spacing w:val="-14"/>
                <w:sz w:val="20"/>
                <w:szCs w:val="20"/>
              </w:rPr>
              <w:t>务、技术咨</w:t>
            </w:r>
            <w:r>
              <w:rPr>
                <w:rFonts w:ascii="宋体" w:hAnsi="宋体" w:cs="宋体" w:eastAsia="宋体" w:hint="default"/>
                <w:w w:val="99"/>
                <w:sz w:val="20"/>
                <w:szCs w:val="20"/>
              </w:rPr>
              <w:t> </w:t>
            </w:r>
            <w:r>
              <w:rPr>
                <w:rFonts w:ascii="宋体" w:hAnsi="宋体" w:cs="宋体" w:eastAsia="宋体" w:hint="default"/>
                <w:spacing w:val="-14"/>
                <w:sz w:val="20"/>
                <w:szCs w:val="20"/>
              </w:rPr>
              <w:t>询、成果转</w:t>
            </w:r>
            <w:r>
              <w:rPr>
                <w:rFonts w:ascii="宋体" w:hAnsi="宋体" w:cs="宋体" w:eastAsia="宋体" w:hint="default"/>
                <w:w w:val="99"/>
                <w:sz w:val="20"/>
                <w:szCs w:val="20"/>
              </w:rPr>
              <w:t> </w:t>
            </w:r>
            <w:r>
              <w:rPr>
                <w:rFonts w:ascii="宋体" w:hAnsi="宋体" w:cs="宋体" w:eastAsia="宋体" w:hint="default"/>
                <w:spacing w:val="-14"/>
                <w:sz w:val="20"/>
                <w:szCs w:val="20"/>
              </w:rPr>
              <w:t>让，财务咨</w:t>
            </w:r>
            <w:r>
              <w:rPr>
                <w:rFonts w:ascii="宋体" w:hAnsi="宋体" w:cs="宋体" w:eastAsia="宋体" w:hint="default"/>
                <w:w w:val="99"/>
                <w:sz w:val="20"/>
                <w:szCs w:val="20"/>
              </w:rPr>
              <w:t> </w:t>
            </w:r>
            <w:r>
              <w:rPr>
                <w:rFonts w:ascii="宋体" w:hAnsi="宋体" w:cs="宋体" w:eastAsia="宋体" w:hint="default"/>
                <w:spacing w:val="-14"/>
                <w:sz w:val="20"/>
                <w:szCs w:val="20"/>
              </w:rPr>
              <w:t>询，税务咨</w:t>
            </w:r>
            <w:r>
              <w:rPr>
                <w:rFonts w:ascii="宋体" w:hAnsi="宋体" w:cs="宋体" w:eastAsia="宋体" w:hint="default"/>
                <w:spacing w:val="2"/>
                <w:w w:val="99"/>
                <w:sz w:val="20"/>
                <w:szCs w:val="20"/>
              </w:rPr>
              <w:t> </w:t>
            </w:r>
            <w:r>
              <w:rPr>
                <w:rFonts w:ascii="宋体" w:hAnsi="宋体" w:cs="宋体" w:eastAsia="宋体" w:hint="default"/>
                <w:spacing w:val="-14"/>
                <w:sz w:val="20"/>
                <w:szCs w:val="20"/>
              </w:rPr>
              <w:t>询，代理记</w:t>
            </w:r>
            <w:r>
              <w:rPr>
                <w:rFonts w:ascii="宋体" w:hAnsi="宋体" w:cs="宋体" w:eastAsia="宋体" w:hint="default"/>
                <w:w w:val="99"/>
                <w:sz w:val="20"/>
                <w:szCs w:val="20"/>
              </w:rPr>
              <w:t> </w:t>
            </w:r>
            <w:r>
              <w:rPr>
                <w:rFonts w:ascii="宋体" w:hAnsi="宋体" w:cs="宋体" w:eastAsia="宋体" w:hint="default"/>
                <w:sz w:val="20"/>
                <w:szCs w:val="20"/>
              </w:rPr>
              <w:t>账，设计、</w:t>
            </w:r>
            <w:r>
              <w:rPr>
                <w:rFonts w:ascii="宋体" w:hAnsi="宋体" w:cs="宋体" w:eastAsia="宋体" w:hint="default"/>
                <w:w w:val="99"/>
                <w:sz w:val="20"/>
                <w:szCs w:val="20"/>
              </w:rPr>
              <w:t> </w:t>
            </w:r>
            <w:r>
              <w:rPr>
                <w:rFonts w:ascii="宋体" w:hAnsi="宋体" w:cs="宋体" w:eastAsia="宋体" w:hint="default"/>
                <w:sz w:val="20"/>
                <w:szCs w:val="20"/>
              </w:rPr>
              <w:t>制作、代</w:t>
            </w:r>
            <w:r>
              <w:rPr>
                <w:rFonts w:ascii="宋体" w:hAnsi="宋体" w:cs="宋体" w:eastAsia="宋体" w:hint="default"/>
                <w:w w:val="99"/>
                <w:sz w:val="20"/>
                <w:szCs w:val="20"/>
              </w:rPr>
              <w:t> </w:t>
            </w:r>
            <w:r>
              <w:rPr>
                <w:rFonts w:ascii="宋体" w:hAnsi="宋体" w:cs="宋体" w:eastAsia="宋体" w:hint="default"/>
                <w:spacing w:val="-14"/>
                <w:sz w:val="20"/>
                <w:szCs w:val="20"/>
              </w:rPr>
              <w:t>理、发布国</w:t>
            </w:r>
            <w:r>
              <w:rPr>
                <w:rFonts w:ascii="宋体" w:hAnsi="宋体" w:cs="宋体" w:eastAsia="宋体" w:hint="default"/>
                <w:w w:val="99"/>
                <w:sz w:val="20"/>
                <w:szCs w:val="20"/>
              </w:rPr>
              <w:t> </w:t>
            </w:r>
            <w:r>
              <w:rPr>
                <w:rFonts w:ascii="宋体" w:hAnsi="宋体" w:cs="宋体" w:eastAsia="宋体" w:hint="default"/>
                <w:spacing w:val="-14"/>
                <w:sz w:val="20"/>
                <w:szCs w:val="20"/>
              </w:rPr>
              <w:t>内广告（除</w:t>
            </w:r>
            <w:r>
              <w:rPr>
                <w:rFonts w:ascii="宋体" w:hAnsi="宋体" w:cs="宋体" w:eastAsia="宋体" w:hint="default"/>
                <w:w w:val="99"/>
                <w:sz w:val="20"/>
                <w:szCs w:val="20"/>
              </w:rPr>
              <w:t> </w:t>
            </w:r>
            <w:r>
              <w:rPr>
                <w:rFonts w:ascii="宋体" w:hAnsi="宋体" w:cs="宋体" w:eastAsia="宋体" w:hint="default"/>
                <w:sz w:val="20"/>
                <w:szCs w:val="20"/>
              </w:rPr>
              <w:t>网络广告</w:t>
            </w:r>
            <w:r>
              <w:rPr>
                <w:rFonts w:ascii="宋体" w:hAnsi="宋体" w:cs="宋体" w:eastAsia="宋体" w:hint="default"/>
                <w:w w:val="99"/>
                <w:sz w:val="20"/>
                <w:szCs w:val="20"/>
              </w:rPr>
              <w:t> </w:t>
            </w:r>
            <w:r>
              <w:rPr>
                <w:rFonts w:ascii="宋体" w:hAnsi="宋体" w:cs="宋体" w:eastAsia="宋体" w:hint="default"/>
                <w:spacing w:val="-14"/>
                <w:sz w:val="20"/>
                <w:szCs w:val="20"/>
              </w:rPr>
              <w:t>发布）；批</w:t>
            </w:r>
            <w:r>
              <w:rPr>
                <w:rFonts w:ascii="宋体" w:hAnsi="宋体" w:cs="宋体" w:eastAsia="宋体" w:hint="default"/>
                <w:w w:val="99"/>
                <w:sz w:val="20"/>
                <w:szCs w:val="20"/>
              </w:rPr>
              <w:t> </w:t>
            </w:r>
            <w:r>
              <w:rPr>
                <w:rFonts w:ascii="宋体" w:hAnsi="宋体" w:cs="宋体" w:eastAsia="宋体" w:hint="default"/>
                <w:sz w:val="20"/>
                <w:szCs w:val="20"/>
              </w:rPr>
              <w:t>发、零售：</w:t>
            </w:r>
            <w:r>
              <w:rPr>
                <w:rFonts w:ascii="宋体" w:hAnsi="宋体" w:cs="宋体" w:eastAsia="宋体" w:hint="default"/>
                <w:w w:val="99"/>
                <w:sz w:val="20"/>
                <w:szCs w:val="20"/>
              </w:rPr>
              <w:t> </w:t>
            </w:r>
            <w:r>
              <w:rPr>
                <w:rFonts w:ascii="宋体" w:hAnsi="宋体" w:cs="宋体" w:eastAsia="宋体" w:hint="default"/>
                <w:sz w:val="20"/>
                <w:szCs w:val="20"/>
              </w:rPr>
              <w:t>办公自动</w:t>
            </w:r>
            <w:r>
              <w:rPr>
                <w:rFonts w:ascii="宋体" w:hAnsi="宋体" w:cs="宋体" w:eastAsia="宋体" w:hint="default"/>
                <w:w w:val="99"/>
                <w:sz w:val="20"/>
                <w:szCs w:val="20"/>
              </w:rPr>
              <w:t> </w:t>
            </w:r>
            <w:r>
              <w:rPr>
                <w:rFonts w:ascii="宋体" w:hAnsi="宋体" w:cs="宋体" w:eastAsia="宋体" w:hint="default"/>
                <w:spacing w:val="-14"/>
                <w:sz w:val="20"/>
                <w:szCs w:val="20"/>
              </w:rPr>
              <w:t>化设备，办</w:t>
            </w:r>
            <w:r>
              <w:rPr>
                <w:rFonts w:ascii="宋体" w:hAnsi="宋体" w:cs="宋体" w:eastAsia="宋体" w:hint="default"/>
                <w:w w:val="99"/>
                <w:sz w:val="20"/>
                <w:szCs w:val="20"/>
              </w:rPr>
              <w:t> </w:t>
            </w:r>
            <w:r>
              <w:rPr>
                <w:rFonts w:ascii="宋体" w:hAnsi="宋体" w:cs="宋体" w:eastAsia="宋体" w:hint="default"/>
                <w:spacing w:val="-14"/>
                <w:sz w:val="20"/>
                <w:szCs w:val="20"/>
              </w:rPr>
              <w:t>公用品，计</w:t>
            </w:r>
            <w:r>
              <w:rPr>
                <w:rFonts w:ascii="宋体" w:hAnsi="宋体" w:cs="宋体" w:eastAsia="宋体" w:hint="default"/>
                <w:w w:val="99"/>
                <w:sz w:val="20"/>
                <w:szCs w:val="20"/>
              </w:rPr>
              <w:t> </w:t>
            </w:r>
            <w:r>
              <w:rPr>
                <w:rFonts w:ascii="宋体" w:hAnsi="宋体" w:cs="宋体" w:eastAsia="宋体" w:hint="default"/>
                <w:sz w:val="20"/>
                <w:szCs w:val="20"/>
              </w:rPr>
              <w:t>算机软硬</w:t>
            </w:r>
            <w:r>
              <w:rPr>
                <w:rFonts w:ascii="宋体" w:hAnsi="宋体" w:cs="宋体" w:eastAsia="宋体" w:hint="default"/>
                <w:w w:val="99"/>
                <w:sz w:val="20"/>
                <w:szCs w:val="20"/>
              </w:rPr>
              <w:t> </w:t>
            </w:r>
            <w:r>
              <w:rPr>
                <w:rFonts w:ascii="宋体" w:hAnsi="宋体" w:cs="宋体" w:eastAsia="宋体" w:hint="default"/>
                <w:sz w:val="20"/>
                <w:szCs w:val="20"/>
              </w:rPr>
              <w:t>件。</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5"/>
              <w:jc w:val="right"/>
              <w:rPr>
                <w:rFonts w:ascii="宋体" w:hAnsi="宋体" w:cs="宋体" w:eastAsia="宋体" w:hint="default"/>
                <w:sz w:val="20"/>
                <w:szCs w:val="20"/>
              </w:rPr>
            </w:pPr>
            <w:r>
              <w:rPr>
                <w:rFonts w:ascii="宋体"/>
                <w:w w:val="95"/>
                <w:sz w:val="20"/>
              </w:rPr>
              <w:t>20,000.00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spacing w:val="-1"/>
                <w:sz w:val="20"/>
              </w:rPr>
              <w:t>78</w:t>
            </w:r>
            <w:r>
              <w:rPr>
                <w:rFonts w:ascii="宋体"/>
                <w:sz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5"/>
                <w:sz w:val="20"/>
              </w:rPr>
              <w:t>31,834.33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5"/>
                <w:sz w:val="20"/>
              </w:rPr>
              <w:t>15,877.22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5"/>
                <w:sz w:val="20"/>
              </w:rPr>
              <w:t>16,106.87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0"/>
                <w:szCs w:val="20"/>
              </w:rPr>
            </w:pPr>
            <w:r>
              <w:rPr>
                <w:rFonts w:ascii="宋体"/>
                <w:w w:val="95"/>
                <w:sz w:val="20"/>
              </w:rPr>
              <w:t>30.62 </w:t>
            </w:r>
            <w:r>
              <w:rPr>
                <w:rFonts w:ascii="宋体"/>
                <w:sz w:val="20"/>
              </w:rPr>
            </w:r>
          </w:p>
        </w:tc>
      </w:tr>
      <w:tr>
        <w:trPr>
          <w:trHeight w:val="4066"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85" w:lineRule="auto"/>
              <w:ind w:left="103" w:right="97"/>
              <w:jc w:val="left"/>
              <w:rPr>
                <w:rFonts w:ascii="宋体" w:hAnsi="宋体" w:cs="宋体" w:eastAsia="宋体" w:hint="default"/>
                <w:sz w:val="20"/>
                <w:szCs w:val="20"/>
              </w:rPr>
            </w:pPr>
            <w:r>
              <w:rPr>
                <w:rFonts w:ascii="宋体" w:hAnsi="宋体" w:cs="宋体" w:eastAsia="宋体" w:hint="default"/>
                <w:sz w:val="20"/>
                <w:szCs w:val="20"/>
              </w:rPr>
              <w:t>重庆航天信</w:t>
            </w:r>
            <w:r>
              <w:rPr>
                <w:rFonts w:ascii="宋体" w:hAnsi="宋体" w:cs="宋体" w:eastAsia="宋体" w:hint="default"/>
                <w:w w:val="99"/>
                <w:sz w:val="20"/>
                <w:szCs w:val="20"/>
              </w:rPr>
              <w:t> </w:t>
            </w:r>
            <w:r>
              <w:rPr>
                <w:rFonts w:ascii="宋体" w:hAnsi="宋体" w:cs="宋体" w:eastAsia="宋体" w:hint="default"/>
                <w:sz w:val="20"/>
                <w:szCs w:val="20"/>
              </w:rPr>
              <w:t>息有限公司</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31"/>
              <w:jc w:val="left"/>
              <w:rPr>
                <w:rFonts w:ascii="宋体" w:hAnsi="宋体" w:cs="宋体" w:eastAsia="宋体" w:hint="default"/>
                <w:sz w:val="20"/>
                <w:szCs w:val="20"/>
              </w:rPr>
            </w:pPr>
            <w:r>
              <w:rPr>
                <w:rFonts w:ascii="宋体" w:hAnsi="宋体" w:cs="宋体" w:eastAsia="宋体" w:hint="default"/>
                <w:sz w:val="20"/>
                <w:szCs w:val="20"/>
              </w:rPr>
              <w:t>计算机及</w:t>
            </w:r>
            <w:r>
              <w:rPr>
                <w:rFonts w:ascii="宋体" w:hAnsi="宋体" w:cs="宋体" w:eastAsia="宋体" w:hint="default"/>
                <w:w w:val="99"/>
                <w:sz w:val="20"/>
                <w:szCs w:val="20"/>
              </w:rPr>
              <w:t> </w:t>
            </w:r>
            <w:r>
              <w:rPr>
                <w:rFonts w:ascii="宋体" w:hAnsi="宋体" w:cs="宋体" w:eastAsia="宋体" w:hint="default"/>
                <w:spacing w:val="-14"/>
                <w:sz w:val="20"/>
                <w:szCs w:val="20"/>
              </w:rPr>
              <w:t>配件、打印</w:t>
            </w:r>
            <w:r>
              <w:rPr>
                <w:rFonts w:ascii="宋体" w:hAnsi="宋体" w:cs="宋体" w:eastAsia="宋体" w:hint="default"/>
                <w:w w:val="99"/>
                <w:sz w:val="20"/>
                <w:szCs w:val="20"/>
              </w:rPr>
              <w:t> </w:t>
            </w:r>
            <w:r>
              <w:rPr>
                <w:rFonts w:ascii="宋体" w:hAnsi="宋体" w:cs="宋体" w:eastAsia="宋体" w:hint="default"/>
                <w:spacing w:val="-14"/>
                <w:sz w:val="20"/>
                <w:szCs w:val="20"/>
              </w:rPr>
              <w:t>机、电子元</w:t>
            </w:r>
            <w:r>
              <w:rPr>
                <w:rFonts w:ascii="宋体" w:hAnsi="宋体" w:cs="宋体" w:eastAsia="宋体" w:hint="default"/>
                <w:w w:val="99"/>
                <w:sz w:val="20"/>
                <w:szCs w:val="20"/>
              </w:rPr>
              <w:t> </w:t>
            </w:r>
            <w:r>
              <w:rPr>
                <w:rFonts w:ascii="宋体" w:hAnsi="宋体" w:cs="宋体" w:eastAsia="宋体" w:hint="default"/>
                <w:spacing w:val="-14"/>
                <w:sz w:val="20"/>
                <w:szCs w:val="20"/>
              </w:rPr>
              <w:t>器件、电工</w:t>
            </w:r>
            <w:r>
              <w:rPr>
                <w:rFonts w:ascii="宋体" w:hAnsi="宋体" w:cs="宋体" w:eastAsia="宋体" w:hint="default"/>
                <w:w w:val="99"/>
                <w:sz w:val="20"/>
                <w:szCs w:val="20"/>
              </w:rPr>
              <w:t> </w:t>
            </w:r>
            <w:r>
              <w:rPr>
                <w:rFonts w:ascii="宋体" w:hAnsi="宋体" w:cs="宋体" w:eastAsia="宋体" w:hint="default"/>
                <w:spacing w:val="-14"/>
                <w:sz w:val="20"/>
                <w:szCs w:val="20"/>
              </w:rPr>
              <w:t>器材、建筑</w:t>
            </w:r>
            <w:r>
              <w:rPr>
                <w:rFonts w:ascii="宋体" w:hAnsi="宋体" w:cs="宋体" w:eastAsia="宋体" w:hint="default"/>
                <w:w w:val="99"/>
                <w:sz w:val="20"/>
                <w:szCs w:val="20"/>
              </w:rPr>
              <w:t> </w:t>
            </w:r>
            <w:r>
              <w:rPr>
                <w:rFonts w:ascii="宋体" w:hAnsi="宋体" w:cs="宋体" w:eastAsia="宋体" w:hint="default"/>
                <w:sz w:val="20"/>
                <w:szCs w:val="20"/>
              </w:rPr>
              <w:t>工程机械、</w:t>
            </w:r>
            <w:r>
              <w:rPr>
                <w:rFonts w:ascii="宋体" w:hAnsi="宋体" w:cs="宋体" w:eastAsia="宋体" w:hint="default"/>
                <w:w w:val="99"/>
                <w:sz w:val="20"/>
                <w:szCs w:val="20"/>
              </w:rPr>
              <w:t> </w:t>
            </w:r>
            <w:r>
              <w:rPr>
                <w:rFonts w:ascii="宋体" w:hAnsi="宋体" w:cs="宋体" w:eastAsia="宋体" w:hint="default"/>
                <w:sz w:val="20"/>
                <w:szCs w:val="20"/>
              </w:rPr>
              <w:t>税控收款</w:t>
            </w:r>
            <w:r>
              <w:rPr>
                <w:rFonts w:ascii="宋体" w:hAnsi="宋体" w:cs="宋体" w:eastAsia="宋体" w:hint="default"/>
                <w:w w:val="99"/>
                <w:sz w:val="20"/>
                <w:szCs w:val="20"/>
              </w:rPr>
              <w:t> </w:t>
            </w:r>
            <w:r>
              <w:rPr>
                <w:rFonts w:ascii="宋体" w:hAnsi="宋体" w:cs="宋体" w:eastAsia="宋体" w:hint="default"/>
                <w:sz w:val="20"/>
                <w:szCs w:val="20"/>
              </w:rPr>
              <w:t>机、税控</w:t>
            </w:r>
            <w:r>
              <w:rPr>
                <w:rFonts w:ascii="宋体" w:hAnsi="宋体" w:cs="宋体" w:eastAsia="宋体" w:hint="default"/>
                <w:w w:val="99"/>
                <w:sz w:val="20"/>
                <w:szCs w:val="20"/>
              </w:rPr>
              <w:t> </w:t>
            </w:r>
            <w:r>
              <w:rPr>
                <w:rFonts w:ascii="宋体" w:hAnsi="宋体" w:cs="宋体" w:eastAsia="宋体" w:hint="default"/>
                <w:spacing w:val="-14"/>
                <w:sz w:val="20"/>
                <w:szCs w:val="20"/>
              </w:rPr>
              <w:t>器、税控机</w:t>
            </w:r>
            <w:r>
              <w:rPr>
                <w:rFonts w:ascii="宋体" w:hAnsi="宋体" w:cs="宋体" w:eastAsia="宋体" w:hint="default"/>
                <w:w w:val="99"/>
                <w:sz w:val="20"/>
                <w:szCs w:val="20"/>
              </w:rPr>
              <w:t> </w:t>
            </w:r>
            <w:r>
              <w:rPr>
                <w:rFonts w:ascii="宋体" w:hAnsi="宋体" w:cs="宋体" w:eastAsia="宋体" w:hint="default"/>
                <w:sz w:val="20"/>
                <w:szCs w:val="20"/>
              </w:rPr>
              <w:t>具及配件、</w:t>
            </w:r>
            <w:r>
              <w:rPr>
                <w:rFonts w:ascii="宋体" w:hAnsi="宋体" w:cs="宋体" w:eastAsia="宋体" w:hint="default"/>
                <w:w w:val="99"/>
                <w:sz w:val="20"/>
                <w:szCs w:val="20"/>
              </w:rPr>
              <w:t> </w:t>
            </w:r>
            <w:r>
              <w:rPr>
                <w:rFonts w:ascii="宋体" w:hAnsi="宋体" w:cs="宋体" w:eastAsia="宋体" w:hint="default"/>
                <w:sz w:val="20"/>
                <w:szCs w:val="20"/>
              </w:rPr>
              <w:t>监控设备、</w:t>
            </w:r>
            <w:r>
              <w:rPr>
                <w:rFonts w:ascii="宋体" w:hAnsi="宋体" w:cs="宋体" w:eastAsia="宋体" w:hint="default"/>
                <w:w w:val="99"/>
                <w:sz w:val="20"/>
                <w:szCs w:val="20"/>
              </w:rPr>
              <w:t> </w:t>
            </w:r>
            <w:r>
              <w:rPr>
                <w:rFonts w:ascii="宋体" w:hAnsi="宋体" w:cs="宋体" w:eastAsia="宋体" w:hint="default"/>
                <w:sz w:val="20"/>
                <w:szCs w:val="20"/>
              </w:rPr>
              <w:t>监视报警</w:t>
            </w:r>
            <w:r>
              <w:rPr>
                <w:rFonts w:ascii="宋体" w:hAnsi="宋体" w:cs="宋体" w:eastAsia="宋体" w:hint="default"/>
                <w:w w:val="99"/>
                <w:sz w:val="20"/>
                <w:szCs w:val="20"/>
              </w:rPr>
              <w:t> </w:t>
            </w:r>
            <w:r>
              <w:rPr>
                <w:rFonts w:ascii="宋体" w:hAnsi="宋体" w:cs="宋体" w:eastAsia="宋体" w:hint="default"/>
                <w:sz w:val="20"/>
                <w:szCs w:val="20"/>
              </w:rPr>
              <w:t>器材的销</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宋体" w:hAnsi="宋体" w:cs="宋体" w:eastAsia="宋体" w:hint="default"/>
                <w:sz w:val="20"/>
                <w:szCs w:val="20"/>
              </w:rPr>
            </w:pPr>
            <w:r>
              <w:rPr>
                <w:rFonts w:ascii="宋体"/>
                <w:w w:val="95"/>
                <w:sz w:val="20"/>
              </w:rPr>
              <w:t>4,000.00 </w:t>
            </w:r>
            <w:r>
              <w:rPr>
                <w:rFonts w:ascii="宋体"/>
                <w:sz w:val="20"/>
              </w:rPr>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100 </w:t>
            </w:r>
            <w:r>
              <w:rPr>
                <w:rFonts w:ascii="宋体"/>
                <w:sz w:val="20"/>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15,456.45 </w:t>
            </w:r>
            <w:r>
              <w:rPr>
                <w:rFonts w:ascii="宋体"/>
                <w:sz w:val="20"/>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9,491.06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24,026.76 </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5"/>
                <w:sz w:val="20"/>
              </w:rPr>
              <w:t>5,118.06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0" w:footer="974" w:top="1060" w:bottom="1160" w:left="360" w:right="3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313"/>
        <w:gridCol w:w="1145"/>
        <w:gridCol w:w="1136"/>
        <w:gridCol w:w="986"/>
        <w:gridCol w:w="708"/>
        <w:gridCol w:w="1275"/>
        <w:gridCol w:w="1704"/>
        <w:gridCol w:w="1417"/>
        <w:gridCol w:w="1260"/>
      </w:tblGrid>
      <w:tr>
        <w:trPr>
          <w:trHeight w:val="5934" w:hRule="exact"/>
        </w:trPr>
        <w:tc>
          <w:tcPr>
            <w:tcW w:w="1313" w:type="dxa"/>
            <w:tcBorders>
              <w:top w:val="nil" w:sz="6" w:space="0" w:color="auto"/>
              <w:left w:val="single" w:sz="4" w:space="0" w:color="000000"/>
              <w:bottom w:val="single" w:sz="4" w:space="0" w:color="000000"/>
              <w:right w:val="single" w:sz="4" w:space="0" w:color="000000"/>
            </w:tcBorders>
          </w:tcPr>
          <w:p>
            <w:pPr/>
          </w:p>
        </w:tc>
        <w:tc>
          <w:tcPr>
            <w:tcW w:w="1145" w:type="dxa"/>
            <w:tcBorders>
              <w:top w:val="nil" w:sz="6" w:space="0" w:color="auto"/>
              <w:left w:val="single" w:sz="4" w:space="0" w:color="000000"/>
              <w:bottom w:val="single" w:sz="4" w:space="0" w:color="000000"/>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pacing w:val="-14"/>
                <w:sz w:val="20"/>
                <w:szCs w:val="20"/>
              </w:rPr>
              <w:t>售、技术咨</w:t>
            </w:r>
            <w:r>
              <w:rPr>
                <w:rFonts w:ascii="宋体" w:hAnsi="宋体" w:cs="宋体" w:eastAsia="宋体" w:hint="default"/>
                <w:w w:val="99"/>
                <w:sz w:val="20"/>
                <w:szCs w:val="20"/>
              </w:rPr>
              <w:t> </w:t>
            </w:r>
            <w:r>
              <w:rPr>
                <w:rFonts w:ascii="宋体" w:hAnsi="宋体" w:cs="宋体" w:eastAsia="宋体" w:hint="default"/>
                <w:sz w:val="20"/>
                <w:szCs w:val="20"/>
              </w:rPr>
              <w:t>询及技术</w:t>
            </w:r>
            <w:r>
              <w:rPr>
                <w:rFonts w:ascii="宋体" w:hAnsi="宋体" w:cs="宋体" w:eastAsia="宋体" w:hint="default"/>
                <w:w w:val="99"/>
                <w:sz w:val="20"/>
                <w:szCs w:val="20"/>
              </w:rPr>
              <w:t> </w:t>
            </w:r>
            <w:r>
              <w:rPr>
                <w:rFonts w:ascii="宋体" w:hAnsi="宋体" w:cs="宋体" w:eastAsia="宋体" w:hint="default"/>
                <w:spacing w:val="-14"/>
                <w:sz w:val="20"/>
                <w:szCs w:val="20"/>
              </w:rPr>
              <w:t>服务，增值</w:t>
            </w:r>
            <w:r>
              <w:rPr>
                <w:rFonts w:ascii="宋体" w:hAnsi="宋体" w:cs="宋体" w:eastAsia="宋体" w:hint="default"/>
                <w:w w:val="99"/>
                <w:sz w:val="20"/>
                <w:szCs w:val="20"/>
              </w:rPr>
              <w:t> </w:t>
            </w:r>
            <w:r>
              <w:rPr>
                <w:rFonts w:ascii="宋体" w:hAnsi="宋体" w:cs="宋体" w:eastAsia="宋体" w:hint="default"/>
                <w:sz w:val="20"/>
                <w:szCs w:val="20"/>
              </w:rPr>
              <w:t>税防伪税</w:t>
            </w:r>
            <w:r>
              <w:rPr>
                <w:rFonts w:ascii="宋体" w:hAnsi="宋体" w:cs="宋体" w:eastAsia="宋体" w:hint="default"/>
                <w:w w:val="99"/>
                <w:sz w:val="20"/>
                <w:szCs w:val="20"/>
              </w:rPr>
              <w:t> </w:t>
            </w:r>
            <w:r>
              <w:rPr>
                <w:rFonts w:ascii="宋体" w:hAnsi="宋体" w:cs="宋体" w:eastAsia="宋体" w:hint="default"/>
                <w:sz w:val="20"/>
                <w:szCs w:val="20"/>
              </w:rPr>
              <w:t>控系统软</w:t>
            </w:r>
            <w:r>
              <w:rPr>
                <w:rFonts w:ascii="宋体" w:hAnsi="宋体" w:cs="宋体" w:eastAsia="宋体" w:hint="default"/>
                <w:w w:val="99"/>
                <w:sz w:val="20"/>
                <w:szCs w:val="20"/>
              </w:rPr>
              <w:t> </w:t>
            </w:r>
            <w:r>
              <w:rPr>
                <w:rFonts w:ascii="宋体" w:hAnsi="宋体" w:cs="宋体" w:eastAsia="宋体" w:hint="default"/>
                <w:sz w:val="20"/>
                <w:szCs w:val="20"/>
              </w:rPr>
              <w:t>件的技术</w:t>
            </w:r>
            <w:r>
              <w:rPr>
                <w:rFonts w:ascii="宋体" w:hAnsi="宋体" w:cs="宋体" w:eastAsia="宋体" w:hint="default"/>
                <w:w w:val="99"/>
                <w:sz w:val="20"/>
                <w:szCs w:val="20"/>
              </w:rPr>
              <w:t> </w:t>
            </w:r>
            <w:r>
              <w:rPr>
                <w:rFonts w:ascii="宋体" w:hAnsi="宋体" w:cs="宋体" w:eastAsia="宋体" w:hint="default"/>
                <w:spacing w:val="-14"/>
                <w:sz w:val="20"/>
                <w:szCs w:val="20"/>
              </w:rPr>
              <w:t>推广、技术</w:t>
            </w:r>
            <w:r>
              <w:rPr>
                <w:rFonts w:ascii="宋体" w:hAnsi="宋体" w:cs="宋体" w:eastAsia="宋体" w:hint="default"/>
                <w:w w:val="99"/>
                <w:sz w:val="20"/>
                <w:szCs w:val="20"/>
              </w:rPr>
              <w:t> </w:t>
            </w:r>
            <w:r>
              <w:rPr>
                <w:rFonts w:ascii="宋体" w:hAnsi="宋体" w:cs="宋体" w:eastAsia="宋体" w:hint="default"/>
                <w:sz w:val="20"/>
                <w:szCs w:val="20"/>
              </w:rPr>
              <w:t>咨询及技</w:t>
            </w:r>
            <w:r>
              <w:rPr>
                <w:rFonts w:ascii="宋体" w:hAnsi="宋体" w:cs="宋体" w:eastAsia="宋体" w:hint="default"/>
                <w:w w:val="99"/>
                <w:sz w:val="20"/>
                <w:szCs w:val="20"/>
              </w:rPr>
              <w:t> </w:t>
            </w:r>
            <w:r>
              <w:rPr>
                <w:rFonts w:ascii="宋体" w:hAnsi="宋体" w:cs="宋体" w:eastAsia="宋体" w:hint="default"/>
                <w:spacing w:val="-14"/>
                <w:sz w:val="20"/>
                <w:szCs w:val="20"/>
              </w:rPr>
              <w:t>术服务，计</w:t>
            </w:r>
            <w:r>
              <w:rPr>
                <w:rFonts w:ascii="宋体" w:hAnsi="宋体" w:cs="宋体" w:eastAsia="宋体" w:hint="default"/>
                <w:w w:val="99"/>
                <w:sz w:val="20"/>
                <w:szCs w:val="20"/>
              </w:rPr>
              <w:t> </w:t>
            </w:r>
            <w:r>
              <w:rPr>
                <w:rFonts w:ascii="宋体" w:hAnsi="宋体" w:cs="宋体" w:eastAsia="宋体" w:hint="default"/>
                <w:sz w:val="20"/>
                <w:szCs w:val="20"/>
              </w:rPr>
              <w:t>算机系统</w:t>
            </w:r>
            <w:r>
              <w:rPr>
                <w:rFonts w:ascii="宋体" w:hAnsi="宋体" w:cs="宋体" w:eastAsia="宋体" w:hint="default"/>
                <w:w w:val="99"/>
                <w:sz w:val="20"/>
                <w:szCs w:val="20"/>
              </w:rPr>
              <w:t> </w:t>
            </w:r>
            <w:r>
              <w:rPr>
                <w:rFonts w:ascii="宋体" w:hAnsi="宋体" w:cs="宋体" w:eastAsia="宋体" w:hint="default"/>
                <w:spacing w:val="-14"/>
                <w:sz w:val="20"/>
                <w:szCs w:val="20"/>
              </w:rPr>
              <w:t>服务，销售</w:t>
            </w:r>
            <w:r>
              <w:rPr>
                <w:rFonts w:ascii="宋体" w:hAnsi="宋体" w:cs="宋体" w:eastAsia="宋体" w:hint="default"/>
                <w:w w:val="99"/>
                <w:sz w:val="20"/>
                <w:szCs w:val="20"/>
              </w:rPr>
              <w:t> </w:t>
            </w: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pacing w:val="-14"/>
                <w:sz w:val="20"/>
                <w:szCs w:val="20"/>
              </w:rPr>
              <w:t>件、通信设</w:t>
            </w:r>
            <w:r>
              <w:rPr>
                <w:rFonts w:ascii="宋体" w:hAnsi="宋体" w:cs="宋体" w:eastAsia="宋体" w:hint="default"/>
                <w:w w:val="99"/>
                <w:sz w:val="20"/>
                <w:szCs w:val="20"/>
              </w:rPr>
              <w:t> </w:t>
            </w:r>
            <w:r>
              <w:rPr>
                <w:rFonts w:ascii="宋体" w:hAnsi="宋体" w:cs="宋体" w:eastAsia="宋体" w:hint="default"/>
                <w:spacing w:val="-14"/>
                <w:sz w:val="20"/>
                <w:szCs w:val="20"/>
              </w:rPr>
              <w:t>备（不含卫</w:t>
            </w:r>
            <w:r>
              <w:rPr>
                <w:rFonts w:ascii="宋体" w:hAnsi="宋体" w:cs="宋体" w:eastAsia="宋体" w:hint="default"/>
                <w:w w:val="99"/>
                <w:sz w:val="20"/>
                <w:szCs w:val="20"/>
              </w:rPr>
              <w:t> </w:t>
            </w:r>
            <w:r>
              <w:rPr>
                <w:rFonts w:ascii="宋体" w:hAnsi="宋体" w:cs="宋体" w:eastAsia="宋体" w:hint="default"/>
                <w:sz w:val="20"/>
                <w:szCs w:val="20"/>
              </w:rPr>
              <w:t>星地面发</w:t>
            </w:r>
            <w:r>
              <w:rPr>
                <w:rFonts w:ascii="宋体" w:hAnsi="宋体" w:cs="宋体" w:eastAsia="宋体" w:hint="default"/>
                <w:w w:val="99"/>
                <w:sz w:val="20"/>
                <w:szCs w:val="20"/>
              </w:rPr>
              <w:t> </w:t>
            </w:r>
            <w:r>
              <w:rPr>
                <w:rFonts w:ascii="宋体" w:hAnsi="宋体" w:cs="宋体" w:eastAsia="宋体" w:hint="default"/>
                <w:sz w:val="20"/>
                <w:szCs w:val="20"/>
              </w:rPr>
              <w:t>射和接收</w:t>
            </w:r>
            <w:r>
              <w:rPr>
                <w:rFonts w:ascii="宋体" w:hAnsi="宋体" w:cs="宋体" w:eastAsia="宋体" w:hint="default"/>
                <w:w w:val="99"/>
                <w:sz w:val="20"/>
                <w:szCs w:val="20"/>
              </w:rPr>
              <w:t> </w:t>
            </w:r>
            <w:r>
              <w:rPr>
                <w:rFonts w:ascii="宋体" w:hAnsi="宋体" w:cs="宋体" w:eastAsia="宋体" w:hint="default"/>
                <w:spacing w:val="-15"/>
                <w:sz w:val="20"/>
                <w:szCs w:val="20"/>
              </w:rPr>
              <w:t>设备），税</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14"/>
                <w:sz w:val="20"/>
                <w:szCs w:val="20"/>
              </w:rPr>
              <w:t>务咨询，房</w:t>
            </w:r>
            <w:r>
              <w:rPr>
                <w:rFonts w:ascii="宋体" w:hAnsi="宋体" w:cs="宋体" w:eastAsia="宋体" w:hint="default"/>
                <w:w w:val="99"/>
                <w:sz w:val="20"/>
                <w:szCs w:val="20"/>
              </w:rPr>
              <w:t> </w:t>
            </w:r>
            <w:r>
              <w:rPr>
                <w:rFonts w:ascii="宋体" w:hAnsi="宋体" w:cs="宋体" w:eastAsia="宋体" w:hint="default"/>
                <w:sz w:val="20"/>
                <w:szCs w:val="20"/>
              </w:rPr>
              <w:t>屋租赁。</w:t>
            </w:r>
            <w:r>
              <w:rPr>
                <w:rFonts w:ascii="宋体" w:hAnsi="宋体" w:cs="宋体" w:eastAsia="宋体" w:hint="default"/>
                <w:sz w:val="20"/>
                <w:szCs w:val="20"/>
              </w:rPr>
              <w:t> </w:t>
            </w:r>
          </w:p>
        </w:tc>
        <w:tc>
          <w:tcPr>
            <w:tcW w:w="1136"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275"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500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85" w:lineRule="auto"/>
              <w:ind w:left="103" w:right="200"/>
              <w:jc w:val="both"/>
              <w:rPr>
                <w:rFonts w:ascii="宋体" w:hAnsi="宋体" w:cs="宋体" w:eastAsia="宋体" w:hint="default"/>
                <w:sz w:val="20"/>
                <w:szCs w:val="20"/>
              </w:rPr>
            </w:pPr>
            <w:r>
              <w:rPr>
                <w:rFonts w:ascii="宋体" w:hAnsi="宋体" w:cs="宋体" w:eastAsia="宋体" w:hint="default"/>
                <w:sz w:val="20"/>
                <w:szCs w:val="20"/>
              </w:rPr>
              <w:t>重庆智锐鑫</w:t>
            </w:r>
            <w:r>
              <w:rPr>
                <w:rFonts w:ascii="宋体" w:hAnsi="宋体" w:cs="宋体" w:eastAsia="宋体" w:hint="default"/>
                <w:w w:val="99"/>
                <w:sz w:val="20"/>
                <w:szCs w:val="20"/>
              </w:rPr>
              <w:t> </w:t>
            </w:r>
            <w:r>
              <w:rPr>
                <w:rFonts w:ascii="宋体" w:hAnsi="宋体" w:cs="宋体" w:eastAsia="宋体" w:hint="default"/>
                <w:sz w:val="20"/>
                <w:szCs w:val="20"/>
              </w:rPr>
              <w:t>科技有限公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z w:val="20"/>
                <w:szCs w:val="20"/>
              </w:rPr>
              <w:t> </w:t>
            </w:r>
          </w:p>
        </w:tc>
        <w:tc>
          <w:tcPr>
            <w:tcW w:w="1145" w:type="dxa"/>
            <w:tcBorders>
              <w:top w:val="single" w:sz="4" w:space="0" w:color="000000"/>
              <w:left w:val="single" w:sz="4" w:space="0" w:color="000000"/>
              <w:bottom w:val="nil" w:sz="6" w:space="0" w:color="auto"/>
              <w:right w:val="single" w:sz="4" w:space="0" w:color="000000"/>
            </w:tcBorders>
          </w:tcPr>
          <w:p>
            <w:pPr>
              <w:pStyle w:val="TableParagraph"/>
              <w:spacing w:line="285" w:lineRule="auto"/>
              <w:ind w:left="103" w:right="101"/>
              <w:jc w:val="left"/>
              <w:rPr>
                <w:rFonts w:ascii="宋体" w:hAnsi="宋体" w:cs="宋体" w:eastAsia="宋体" w:hint="default"/>
                <w:sz w:val="20"/>
                <w:szCs w:val="20"/>
              </w:rPr>
            </w:pPr>
            <w:r>
              <w:rPr>
                <w:rFonts w:ascii="宋体" w:hAnsi="宋体" w:cs="宋体" w:eastAsia="宋体" w:hint="default"/>
                <w:sz w:val="20"/>
                <w:szCs w:val="20"/>
              </w:rPr>
              <w:t>计算机软</w:t>
            </w:r>
            <w:r>
              <w:rPr>
                <w:rFonts w:ascii="宋体" w:hAnsi="宋体" w:cs="宋体" w:eastAsia="宋体" w:hint="default"/>
                <w:w w:val="99"/>
                <w:sz w:val="20"/>
                <w:szCs w:val="20"/>
              </w:rPr>
              <w:t> </w:t>
            </w:r>
            <w:r>
              <w:rPr>
                <w:rFonts w:ascii="宋体" w:hAnsi="宋体" w:cs="宋体" w:eastAsia="宋体" w:hint="default"/>
                <w:spacing w:val="-14"/>
                <w:sz w:val="20"/>
                <w:szCs w:val="20"/>
              </w:rPr>
              <w:t>件开发，销</w:t>
            </w:r>
            <w:r>
              <w:rPr>
                <w:rFonts w:ascii="宋体" w:hAnsi="宋体" w:cs="宋体" w:eastAsia="宋体" w:hint="default"/>
                <w:w w:val="99"/>
                <w:sz w:val="20"/>
                <w:szCs w:val="20"/>
              </w:rPr>
              <w:t> </w:t>
            </w:r>
            <w:r>
              <w:rPr>
                <w:rFonts w:ascii="宋体" w:hAnsi="宋体" w:cs="宋体" w:eastAsia="宋体" w:hint="default"/>
                <w:sz w:val="20"/>
                <w:szCs w:val="20"/>
              </w:rPr>
              <w:t>售，打印</w:t>
            </w:r>
            <w:r>
              <w:rPr>
                <w:rFonts w:ascii="宋体" w:hAnsi="宋体" w:cs="宋体" w:eastAsia="宋体" w:hint="default"/>
                <w:w w:val="99"/>
                <w:sz w:val="20"/>
                <w:szCs w:val="20"/>
              </w:rPr>
              <w:t> </w:t>
            </w:r>
            <w:r>
              <w:rPr>
                <w:rFonts w:ascii="宋体" w:hAnsi="宋体" w:cs="宋体" w:eastAsia="宋体" w:hint="default"/>
                <w:spacing w:val="-14"/>
                <w:sz w:val="20"/>
                <w:szCs w:val="20"/>
              </w:rPr>
              <w:t>机、通信设</w:t>
            </w:r>
            <w:r>
              <w:rPr>
                <w:rFonts w:ascii="宋体" w:hAnsi="宋体" w:cs="宋体" w:eastAsia="宋体" w:hint="default"/>
                <w:w w:val="99"/>
                <w:sz w:val="20"/>
                <w:szCs w:val="20"/>
              </w:rPr>
              <w:t> </w:t>
            </w:r>
            <w:r>
              <w:rPr>
                <w:rFonts w:ascii="宋体" w:hAnsi="宋体" w:cs="宋体" w:eastAsia="宋体" w:hint="default"/>
                <w:spacing w:val="-14"/>
                <w:sz w:val="20"/>
                <w:szCs w:val="20"/>
              </w:rPr>
              <w:t>备、教学器</w:t>
            </w:r>
            <w:r>
              <w:rPr>
                <w:rFonts w:ascii="宋体" w:hAnsi="宋体" w:cs="宋体" w:eastAsia="宋体" w:hint="default"/>
                <w:w w:val="99"/>
                <w:sz w:val="20"/>
                <w:szCs w:val="20"/>
              </w:rPr>
              <w:t> </w:t>
            </w:r>
            <w:r>
              <w:rPr>
                <w:rFonts w:ascii="宋体" w:hAnsi="宋体" w:cs="宋体" w:eastAsia="宋体" w:hint="default"/>
                <w:spacing w:val="-14"/>
                <w:sz w:val="20"/>
                <w:szCs w:val="20"/>
              </w:rPr>
              <w:t>材、教学设</w:t>
            </w:r>
            <w:r>
              <w:rPr>
                <w:rFonts w:ascii="宋体" w:hAnsi="宋体" w:cs="宋体" w:eastAsia="宋体" w:hint="default"/>
                <w:w w:val="99"/>
                <w:sz w:val="20"/>
                <w:szCs w:val="20"/>
              </w:rPr>
              <w:t> </w:t>
            </w:r>
            <w:r>
              <w:rPr>
                <w:rFonts w:ascii="宋体" w:hAnsi="宋体" w:cs="宋体" w:eastAsia="宋体" w:hint="default"/>
                <w:spacing w:val="-14"/>
                <w:sz w:val="20"/>
                <w:szCs w:val="20"/>
              </w:rPr>
              <w:t>备、技术咨</w:t>
            </w:r>
            <w:r>
              <w:rPr>
                <w:rFonts w:ascii="宋体" w:hAnsi="宋体" w:cs="宋体" w:eastAsia="宋体" w:hint="default"/>
                <w:w w:val="99"/>
                <w:sz w:val="20"/>
                <w:szCs w:val="20"/>
              </w:rPr>
              <w:t> </w:t>
            </w:r>
            <w:r>
              <w:rPr>
                <w:rFonts w:ascii="宋体" w:hAnsi="宋体" w:cs="宋体" w:eastAsia="宋体" w:hint="default"/>
                <w:sz w:val="20"/>
                <w:szCs w:val="20"/>
              </w:rPr>
              <w:t>询及技术</w:t>
            </w:r>
            <w:r>
              <w:rPr>
                <w:rFonts w:ascii="宋体" w:hAnsi="宋体" w:cs="宋体" w:eastAsia="宋体" w:hint="default"/>
                <w:w w:val="99"/>
                <w:sz w:val="20"/>
                <w:szCs w:val="20"/>
              </w:rPr>
              <w:t> </w:t>
            </w:r>
            <w:r>
              <w:rPr>
                <w:rFonts w:ascii="宋体" w:hAnsi="宋体" w:cs="宋体" w:eastAsia="宋体" w:hint="default"/>
                <w:spacing w:val="-14"/>
                <w:sz w:val="20"/>
                <w:szCs w:val="20"/>
              </w:rPr>
              <w:t>服务，税务</w:t>
            </w:r>
            <w:r>
              <w:rPr>
                <w:rFonts w:ascii="宋体" w:hAnsi="宋体" w:cs="宋体" w:eastAsia="宋体" w:hint="default"/>
                <w:w w:val="99"/>
                <w:sz w:val="20"/>
                <w:szCs w:val="20"/>
              </w:rPr>
              <w:t> </w:t>
            </w:r>
            <w:r>
              <w:rPr>
                <w:rFonts w:ascii="宋体" w:hAnsi="宋体" w:cs="宋体" w:eastAsia="宋体" w:hint="default"/>
                <w:spacing w:val="-14"/>
                <w:sz w:val="20"/>
                <w:szCs w:val="20"/>
              </w:rPr>
              <w:t>咨询，计算</w:t>
            </w:r>
            <w:r>
              <w:rPr>
                <w:rFonts w:ascii="宋体" w:hAnsi="宋体" w:cs="宋体" w:eastAsia="宋体" w:hint="default"/>
                <w:w w:val="99"/>
                <w:sz w:val="20"/>
                <w:szCs w:val="20"/>
              </w:rPr>
              <w:t> </w:t>
            </w:r>
            <w:r>
              <w:rPr>
                <w:rFonts w:ascii="宋体" w:hAnsi="宋体" w:cs="宋体" w:eastAsia="宋体" w:hint="default"/>
                <w:sz w:val="20"/>
                <w:szCs w:val="20"/>
              </w:rPr>
              <w:t>机、打印</w:t>
            </w:r>
            <w:r>
              <w:rPr>
                <w:rFonts w:ascii="宋体" w:hAnsi="宋体" w:cs="宋体" w:eastAsia="宋体" w:hint="default"/>
                <w:w w:val="99"/>
                <w:sz w:val="20"/>
                <w:szCs w:val="20"/>
              </w:rPr>
              <w:t> </w:t>
            </w:r>
            <w:r>
              <w:rPr>
                <w:rFonts w:ascii="宋体" w:hAnsi="宋体" w:cs="宋体" w:eastAsia="宋体" w:hint="default"/>
                <w:spacing w:val="-14"/>
                <w:sz w:val="20"/>
                <w:szCs w:val="20"/>
              </w:rPr>
              <w:t>机、网络设</w:t>
            </w:r>
            <w:r>
              <w:rPr>
                <w:rFonts w:ascii="宋体" w:hAnsi="宋体" w:cs="宋体" w:eastAsia="宋体" w:hint="default"/>
                <w:w w:val="99"/>
                <w:sz w:val="20"/>
                <w:szCs w:val="20"/>
              </w:rPr>
              <w:t> </w:t>
            </w:r>
            <w:r>
              <w:rPr>
                <w:rFonts w:ascii="宋体" w:hAnsi="宋体" w:cs="宋体" w:eastAsia="宋体" w:hint="default"/>
                <w:spacing w:val="-14"/>
                <w:sz w:val="20"/>
                <w:szCs w:val="20"/>
              </w:rPr>
              <w:t>备租赁，企</w:t>
            </w:r>
            <w:r>
              <w:rPr>
                <w:rFonts w:ascii="宋体" w:hAnsi="宋体" w:cs="宋体" w:eastAsia="宋体" w:hint="default"/>
                <w:w w:val="99"/>
                <w:sz w:val="20"/>
                <w:szCs w:val="20"/>
              </w:rPr>
              <w:t> </w:t>
            </w:r>
            <w:r>
              <w:rPr>
                <w:rFonts w:ascii="宋体" w:hAnsi="宋体" w:cs="宋体" w:eastAsia="宋体" w:hint="default"/>
                <w:sz w:val="20"/>
                <w:szCs w:val="20"/>
              </w:rPr>
              <w:t>业管理咨</w:t>
            </w:r>
            <w:r>
              <w:rPr>
                <w:rFonts w:ascii="宋体" w:hAnsi="宋体" w:cs="宋体" w:eastAsia="宋体" w:hint="default"/>
                <w:w w:val="99"/>
                <w:sz w:val="20"/>
                <w:szCs w:val="20"/>
              </w:rPr>
              <w:t> </w:t>
            </w:r>
            <w:r>
              <w:rPr>
                <w:rFonts w:ascii="宋体" w:hAnsi="宋体" w:cs="宋体" w:eastAsia="宋体" w:hint="default"/>
                <w:spacing w:val="-14"/>
                <w:sz w:val="20"/>
                <w:szCs w:val="20"/>
              </w:rPr>
              <w:t>询，代理记</w:t>
            </w:r>
            <w:r>
              <w:rPr>
                <w:rFonts w:ascii="宋体" w:hAnsi="宋体" w:cs="宋体" w:eastAsia="宋体" w:hint="default"/>
                <w:w w:val="99"/>
                <w:sz w:val="20"/>
                <w:szCs w:val="20"/>
              </w:rPr>
              <w:t> </w:t>
            </w:r>
            <w:r>
              <w:rPr>
                <w:rFonts w:ascii="宋体" w:hAnsi="宋体" w:cs="宋体" w:eastAsia="宋体" w:hint="default"/>
                <w:sz w:val="20"/>
                <w:szCs w:val="20"/>
              </w:rPr>
              <w:t>账。</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宋体" w:hAnsi="宋体" w:cs="宋体" w:eastAsia="宋体" w:hint="default"/>
                <w:sz w:val="20"/>
                <w:szCs w:val="20"/>
              </w:rPr>
            </w:pPr>
            <w:r>
              <w:rPr>
                <w:rFonts w:ascii="宋体"/>
                <w:sz w:val="20"/>
              </w:rPr>
              <w:t>2,000.00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573" w:right="0"/>
              <w:jc w:val="left"/>
              <w:rPr>
                <w:rFonts w:ascii="宋体" w:hAnsi="宋体" w:cs="宋体" w:eastAsia="宋体" w:hint="default"/>
                <w:sz w:val="20"/>
                <w:szCs w:val="20"/>
              </w:rPr>
            </w:pPr>
            <w:r>
              <w:rPr>
                <w:rFonts w:ascii="宋体"/>
                <w:sz w:val="20"/>
              </w:rPr>
              <w:t>100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64" w:right="0"/>
              <w:jc w:val="left"/>
              <w:rPr>
                <w:rFonts w:ascii="宋体" w:hAnsi="宋体" w:cs="宋体" w:eastAsia="宋体" w:hint="default"/>
                <w:sz w:val="20"/>
                <w:szCs w:val="20"/>
              </w:rPr>
            </w:pPr>
            <w:r>
              <w:rPr>
                <w:rFonts w:ascii="宋体"/>
                <w:sz w:val="20"/>
              </w:rPr>
              <w:t>2,814.84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792" w:right="0"/>
              <w:jc w:val="left"/>
              <w:rPr>
                <w:rFonts w:ascii="宋体" w:hAnsi="宋体" w:cs="宋体" w:eastAsia="宋体" w:hint="default"/>
                <w:sz w:val="20"/>
                <w:szCs w:val="20"/>
              </w:rPr>
            </w:pPr>
            <w:r>
              <w:rPr>
                <w:rFonts w:ascii="宋体"/>
                <w:sz w:val="20"/>
              </w:rPr>
              <w:t>2,427.17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403" w:right="0"/>
              <w:jc w:val="left"/>
              <w:rPr>
                <w:rFonts w:ascii="宋体" w:hAnsi="宋体" w:cs="宋体" w:eastAsia="宋体" w:hint="default"/>
                <w:sz w:val="20"/>
                <w:szCs w:val="20"/>
              </w:rPr>
            </w:pPr>
            <w:r>
              <w:rPr>
                <w:rFonts w:ascii="宋体"/>
                <w:sz w:val="20"/>
              </w:rPr>
              <w:t>33,151.82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547" w:right="0"/>
              <w:jc w:val="left"/>
              <w:rPr>
                <w:rFonts w:ascii="宋体" w:hAnsi="宋体" w:cs="宋体" w:eastAsia="宋体" w:hint="default"/>
                <w:sz w:val="20"/>
                <w:szCs w:val="20"/>
              </w:rPr>
            </w:pPr>
            <w:r>
              <w:rPr>
                <w:rFonts w:ascii="宋体"/>
                <w:sz w:val="20"/>
              </w:rPr>
              <w:t>558.41 </w:t>
            </w:r>
          </w:p>
        </w:tc>
      </w:tr>
    </w:tbl>
    <w:p>
      <w:pPr>
        <w:pStyle w:val="BodyText"/>
        <w:spacing w:line="273" w:lineRule="exact" w:before="0"/>
        <w:ind w:left="1440" w:right="0"/>
        <w:jc w:val="left"/>
        <w:rPr>
          <w:rFonts w:ascii="宋体" w:hAnsi="宋体" w:cs="宋体" w:eastAsia="宋体" w:hint="default"/>
        </w:rPr>
      </w:pPr>
      <w:r>
        <w:rPr>
          <w:rFonts w:ascii="宋体"/>
        </w:rPr>
        <w:t> </w:t>
      </w:r>
    </w:p>
    <w:p>
      <w:pPr>
        <w:pStyle w:val="BodyText"/>
        <w:spacing w:line="313" w:lineRule="exact" w:before="0"/>
        <w:ind w:left="1440" w:right="0"/>
        <w:jc w:val="left"/>
        <w:rPr>
          <w:rFonts w:ascii="宋体" w:hAnsi="宋体" w:cs="宋体" w:eastAsia="宋体" w:hint="default"/>
        </w:rPr>
      </w:pPr>
      <w:r>
        <w:rPr>
          <w:rFonts w:ascii="宋体"/>
        </w:rPr>
        <w:t> </w:t>
      </w:r>
    </w:p>
    <w:p>
      <w:pPr>
        <w:tabs>
          <w:tab w:pos="2280" w:val="left" w:leader="none"/>
        </w:tabs>
        <w:spacing w:before="85"/>
        <w:ind w:left="14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八</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公司控制的结构化主体情况</w:t>
      </w:r>
      <w:r>
        <w:rPr>
          <w:rFonts w:ascii="宋体" w:hAnsi="宋体" w:cs="宋体" w:eastAsia="宋体" w:hint="default"/>
          <w:spacing w:val="-1"/>
          <w:sz w:val="21"/>
          <w:szCs w:val="21"/>
        </w:rPr>
      </w:r>
    </w:p>
    <w:p>
      <w:pPr>
        <w:pStyle w:val="BodyText"/>
        <w:spacing w:line="313" w:lineRule="exact" w:before="69"/>
        <w:ind w:left="1440"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tabs>
          <w:tab w:pos="2280" w:val="left" w:leader="none"/>
        </w:tabs>
        <w:spacing w:line="314" w:lineRule="auto" w:before="0"/>
        <w:ind w:left="1440" w:right="5947"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b/>
          <w:bCs/>
          <w:w w:val="100"/>
          <w:sz w:val="21"/>
          <w:szCs w:val="21"/>
        </w:rPr>
        <w:t>三</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公司关于公司未来</w:t>
      </w:r>
      <w:r>
        <w:rPr>
          <w:rFonts w:ascii="宋体" w:hAnsi="宋体" w:cs="宋体" w:eastAsia="宋体" w:hint="default"/>
          <w:b/>
          <w:bCs/>
          <w:spacing w:val="-3"/>
          <w:w w:val="100"/>
          <w:sz w:val="21"/>
          <w:szCs w:val="21"/>
        </w:rPr>
        <w:t>发</w:t>
      </w:r>
      <w:r>
        <w:rPr>
          <w:rFonts w:ascii="宋体" w:hAnsi="宋体" w:cs="宋体" w:eastAsia="宋体" w:hint="default"/>
          <w:b/>
          <w:bCs/>
          <w:w w:val="100"/>
          <w:sz w:val="21"/>
          <w:szCs w:val="21"/>
        </w:rPr>
        <w:t>展</w:t>
      </w:r>
      <w:r>
        <w:rPr>
          <w:rFonts w:ascii="宋体" w:hAnsi="宋体" w:cs="宋体" w:eastAsia="宋体" w:hint="default"/>
          <w:b/>
          <w:bCs/>
          <w:spacing w:val="-3"/>
          <w:w w:val="100"/>
          <w:sz w:val="21"/>
          <w:szCs w:val="21"/>
        </w:rPr>
        <w:t>的</w:t>
      </w:r>
      <w:r>
        <w:rPr>
          <w:rFonts w:ascii="宋体" w:hAnsi="宋体" w:cs="宋体" w:eastAsia="宋体" w:hint="default"/>
          <w:b/>
          <w:bCs/>
          <w:w w:val="100"/>
          <w:sz w:val="21"/>
          <w:szCs w:val="21"/>
        </w:rPr>
        <w:t>讨论与分析</w:t>
      </w:r>
      <w:r>
        <w:rPr>
          <w:rFonts w:ascii="宋体" w:hAnsi="宋体" w:cs="宋体" w:eastAsia="宋体" w:hint="default"/>
          <w:b/>
          <w:bCs/>
          <w:w w:val="100"/>
          <w:sz w:val="21"/>
          <w:szCs w:val="21"/>
        </w:rPr>
        <w:t> </w:t>
      </w:r>
      <w:r>
        <w:rPr>
          <w:rFonts w:ascii="宋体" w:hAnsi="宋体" w:cs="宋体" w:eastAsia="宋体" w:hint="default"/>
          <w:b/>
          <w:bCs/>
          <w:w w:val="99"/>
          <w:sz w:val="21"/>
          <w:szCs w:val="21"/>
        </w:rPr>
        <w:t>(</w:t>
      </w:r>
      <w:r>
        <w:rPr>
          <w:rFonts w:ascii="宋体" w:hAnsi="宋体" w:cs="宋体" w:eastAsia="宋体" w:hint="default"/>
          <w:b/>
          <w:bCs/>
          <w:spacing w:val="-1"/>
          <w:w w:val="100"/>
          <w:sz w:val="21"/>
          <w:szCs w:val="21"/>
        </w:rPr>
        <w:t>一</w:t>
      </w:r>
      <w:r>
        <w:rPr>
          <w:rFonts w:ascii="宋体" w:hAnsi="宋体" w:cs="宋体" w:eastAsia="宋体" w:hint="default"/>
          <w:b/>
          <w:bCs/>
          <w:w w:val="99"/>
          <w:sz w:val="21"/>
          <w:szCs w:val="21"/>
        </w:rPr>
        <w:t>)</w:t>
      </w:r>
      <w:r>
        <w:rPr>
          <w:rFonts w:ascii="宋体" w:hAnsi="宋体" w:cs="宋体" w:eastAsia="宋体" w:hint="default"/>
          <w:b/>
          <w:bCs/>
          <w:sz w:val="21"/>
          <w:szCs w:val="21"/>
        </w:rPr>
        <w:tab/>
      </w:r>
      <w:r>
        <w:rPr>
          <w:rFonts w:ascii="宋体" w:hAnsi="宋体" w:cs="宋体" w:eastAsia="宋体" w:hint="default"/>
          <w:b/>
          <w:bCs/>
          <w:w w:val="100"/>
          <w:sz w:val="21"/>
          <w:szCs w:val="21"/>
        </w:rPr>
        <w:t>行业格局和趋势</w:t>
      </w:r>
      <w:r>
        <w:rPr>
          <w:rFonts w:ascii="宋体" w:hAnsi="宋体" w:cs="宋体" w:eastAsia="宋体" w:hint="default"/>
          <w:w w:val="100"/>
          <w:sz w:val="21"/>
          <w:szCs w:val="21"/>
        </w:rPr>
      </w:r>
    </w:p>
    <w:p>
      <w:pPr>
        <w:pStyle w:val="BodyText"/>
        <w:spacing w:line="240" w:lineRule="auto" w:before="4"/>
        <w:ind w:left="1440"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060" w:bottom="1160" w:left="360" w:right="360"/>
        </w:sectPr>
      </w:pPr>
    </w:p>
    <w:p>
      <w:pPr>
        <w:spacing w:line="240" w:lineRule="auto" w:before="2"/>
        <w:rPr>
          <w:rFonts w:ascii="宋体" w:hAnsi="宋体" w:cs="宋体" w:eastAsia="宋体" w:hint="default"/>
          <w:sz w:val="22"/>
          <w:szCs w:val="22"/>
        </w:rPr>
      </w:pPr>
    </w:p>
    <w:p>
      <w:pPr>
        <w:spacing w:line="345" w:lineRule="auto" w:before="3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当前世界经济增长持续放缓，全球动荡源和风险点显著增多，我国也正处在转变发展方</w:t>
      </w:r>
      <w:r>
        <w:rPr>
          <w:rFonts w:ascii="宋体" w:hAnsi="宋体" w:cs="宋体" w:eastAsia="宋体" w:hint="default"/>
          <w:w w:val="100"/>
          <w:sz w:val="21"/>
          <w:szCs w:val="21"/>
        </w:rPr>
        <w:t> </w:t>
      </w:r>
      <w:r>
        <w:rPr>
          <w:rFonts w:ascii="宋体" w:hAnsi="宋体" w:cs="宋体" w:eastAsia="宋体" w:hint="default"/>
          <w:spacing w:val="-14"/>
          <w:sz w:val="21"/>
          <w:szCs w:val="21"/>
        </w:rPr>
        <w:t>式、优化经济结构、转换增长动力的攻关期，经济下行压力加大。具体到行业现状，基于</w:t>
      </w:r>
      <w:r>
        <w:rPr>
          <w:rFonts w:ascii="宋体" w:hAnsi="宋体" w:cs="宋体" w:eastAsia="宋体" w:hint="default"/>
          <w:spacing w:val="-37"/>
          <w:sz w:val="21"/>
          <w:szCs w:val="21"/>
        </w:rPr>
        <w:t> </w:t>
      </w:r>
      <w:r>
        <w:rPr>
          <w:rFonts w:ascii="宋体" w:hAnsi="宋体" w:cs="宋体" w:eastAsia="宋体" w:hint="default"/>
          <w:spacing w:val="-8"/>
          <w:sz w:val="21"/>
          <w:szCs w:val="21"/>
        </w:rPr>
        <w:t>U-KEY</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sz w:val="21"/>
          <w:szCs w:val="21"/>
        </w:rPr>
        <w:t>的税控公共服务平台系统进一步推广、税务业务数字化电子化进程不断加速，国家减税降费政</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策的走进深入推行期，对公司而言，这既是挑战，也是机遇。</w:t>
      </w:r>
      <w:r>
        <w:rPr>
          <w:rFonts w:ascii="宋体" w:hAnsi="宋体" w:cs="宋体" w:eastAsia="宋体" w:hint="default"/>
          <w:sz w:val="21"/>
          <w:szCs w:val="21"/>
        </w:rPr>
        <w:t> </w:t>
      </w:r>
    </w:p>
    <w:p>
      <w:pPr>
        <w:spacing w:line="345" w:lineRule="auto" w:before="26"/>
        <w:ind w:left="140" w:right="0" w:firstLine="395"/>
        <w:jc w:val="left"/>
        <w:rPr>
          <w:rFonts w:ascii="宋体" w:hAnsi="宋体" w:cs="宋体" w:eastAsia="宋体" w:hint="default"/>
          <w:sz w:val="21"/>
          <w:szCs w:val="21"/>
        </w:rPr>
      </w:pPr>
      <w:r>
        <w:rPr>
          <w:rFonts w:ascii="宋体" w:hAnsi="宋体" w:cs="宋体" w:eastAsia="宋体" w:hint="default"/>
          <w:spacing w:val="-8"/>
          <w:sz w:val="21"/>
          <w:szCs w:val="21"/>
        </w:rPr>
        <w:t>展望 </w:t>
      </w:r>
      <w:r>
        <w:rPr>
          <w:rFonts w:ascii="宋体" w:hAnsi="宋体" w:cs="宋体" w:eastAsia="宋体" w:hint="default"/>
          <w:spacing w:val="-6"/>
          <w:sz w:val="21"/>
          <w:szCs w:val="21"/>
        </w:rPr>
        <w:t>2020</w:t>
      </w:r>
      <w:r>
        <w:rPr>
          <w:rFonts w:ascii="宋体" w:hAnsi="宋体" w:cs="宋体" w:eastAsia="宋体" w:hint="default"/>
          <w:spacing w:val="-79"/>
          <w:sz w:val="21"/>
          <w:szCs w:val="21"/>
        </w:rPr>
        <w:t> </w:t>
      </w:r>
      <w:r>
        <w:rPr>
          <w:rFonts w:ascii="宋体" w:hAnsi="宋体" w:cs="宋体" w:eastAsia="宋体" w:hint="default"/>
          <w:spacing w:val="-14"/>
          <w:sz w:val="21"/>
          <w:szCs w:val="21"/>
        </w:rPr>
        <w:t>年，技术的进步导致金税领域的原有业务模式发生重大变革，纳税人税务管理需</w:t>
      </w:r>
      <w:r>
        <w:rPr>
          <w:rFonts w:ascii="宋体" w:hAnsi="宋体" w:cs="宋体" w:eastAsia="宋体" w:hint="default"/>
          <w:w w:val="100"/>
          <w:sz w:val="21"/>
          <w:szCs w:val="21"/>
        </w:rPr>
        <w:t> </w:t>
      </w:r>
      <w:r>
        <w:rPr>
          <w:rFonts w:ascii="宋体" w:hAnsi="宋体" w:cs="宋体" w:eastAsia="宋体" w:hint="default"/>
          <w:spacing w:val="-14"/>
          <w:sz w:val="21"/>
          <w:szCs w:val="21"/>
        </w:rPr>
        <w:t>求日趋旺盛，财税培训、基于纳税人视角的税务云服务、大企业税务管理等业务呈现快速发展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态势，全程电子化的电子凭据社会化应用需求逐步显现。智能服务、智慧税收和智慧数据平台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成为发展重点，市场化深度经营客户成为关键。</w:t>
      </w:r>
      <w:r>
        <w:rPr>
          <w:rFonts w:ascii="宋体" w:hAnsi="宋体" w:cs="宋体" w:eastAsia="宋体" w:hint="default"/>
          <w:sz w:val="21"/>
          <w:szCs w:val="21"/>
        </w:rPr>
        <w:t> </w:t>
      </w:r>
    </w:p>
    <w:p>
      <w:pPr>
        <w:spacing w:line="345" w:lineRule="auto" w:before="26"/>
        <w:ind w:left="140" w:right="291" w:firstLine="395"/>
        <w:jc w:val="both"/>
        <w:rPr>
          <w:rFonts w:ascii="宋体" w:hAnsi="宋体" w:cs="宋体" w:eastAsia="宋体" w:hint="default"/>
          <w:sz w:val="21"/>
          <w:szCs w:val="21"/>
        </w:rPr>
      </w:pPr>
      <w:r>
        <w:rPr>
          <w:rFonts w:ascii="宋体" w:hAnsi="宋体" w:cs="宋体" w:eastAsia="宋体" w:hint="default"/>
          <w:spacing w:val="-14"/>
          <w:sz w:val="21"/>
          <w:szCs w:val="21"/>
        </w:rPr>
        <w:t>未来的财税工作要求更加专业，针对中小企业的代理记账、财税咨询、税收筹划等业务必</w:t>
      </w:r>
      <w:r>
        <w:rPr>
          <w:rFonts w:ascii="宋体" w:hAnsi="宋体" w:cs="宋体" w:eastAsia="宋体" w:hint="default"/>
          <w:w w:val="100"/>
          <w:sz w:val="21"/>
          <w:szCs w:val="21"/>
        </w:rPr>
        <w:t> </w:t>
      </w:r>
      <w:r>
        <w:rPr>
          <w:rFonts w:ascii="宋体" w:hAnsi="宋体" w:cs="宋体" w:eastAsia="宋体" w:hint="default"/>
          <w:spacing w:val="-14"/>
          <w:sz w:val="21"/>
          <w:szCs w:val="21"/>
        </w:rPr>
        <w:t>将呈现广阔的市场空间。随着企业对营商环境改善的需求，给企业征信业务带来巨大的提升空</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间。伴随着智慧、人工智能技术的快速发展和广泛应用，智慧银行、智能零售、智慧自助、智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能支付业务迎来新的发展契机。</w:t>
      </w:r>
      <w:r>
        <w:rPr>
          <w:rFonts w:ascii="宋体" w:hAnsi="宋体" w:cs="宋体" w:eastAsia="宋体" w:hint="default"/>
          <w:sz w:val="21"/>
          <w:szCs w:val="21"/>
        </w:rPr>
        <w:t> </w:t>
      </w:r>
    </w:p>
    <w:p>
      <w:pPr>
        <w:spacing w:line="345" w:lineRule="auto" w:before="26"/>
        <w:ind w:left="140" w:right="292" w:firstLine="395"/>
        <w:jc w:val="both"/>
        <w:rPr>
          <w:rFonts w:ascii="宋体" w:hAnsi="宋体" w:cs="宋体" w:eastAsia="宋体" w:hint="default"/>
          <w:sz w:val="21"/>
          <w:szCs w:val="21"/>
        </w:rPr>
      </w:pPr>
      <w:r>
        <w:rPr>
          <w:rFonts w:ascii="宋体" w:hAnsi="宋体" w:cs="宋体" w:eastAsia="宋体" w:hint="default"/>
          <w:spacing w:val="-14"/>
          <w:sz w:val="21"/>
          <w:szCs w:val="21"/>
        </w:rPr>
        <w:t>国家大力推进政府职能转变和“放管服”改革，加强实体政务大厅建设，着力推动政务服</w:t>
      </w:r>
      <w:r>
        <w:rPr>
          <w:rFonts w:ascii="宋体" w:hAnsi="宋体" w:cs="宋体" w:eastAsia="宋体" w:hint="default"/>
          <w:w w:val="100"/>
          <w:sz w:val="21"/>
          <w:szCs w:val="21"/>
        </w:rPr>
        <w:t> </w:t>
      </w:r>
      <w:r>
        <w:rPr>
          <w:rFonts w:ascii="宋体" w:hAnsi="宋体" w:cs="宋体" w:eastAsia="宋体" w:hint="default"/>
          <w:spacing w:val="-14"/>
          <w:sz w:val="21"/>
          <w:szCs w:val="21"/>
        </w:rPr>
        <w:t>务“一网通、一次办”，对传统行业的改造将进一步深化，智慧疫苗追溯、退役军人服务、应</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急管理、国资监管、区块链技术应用等领域将迎来新的广阔市场前景。</w:t>
      </w:r>
      <w:r>
        <w:rPr>
          <w:rFonts w:ascii="宋体" w:hAnsi="宋体" w:cs="宋体" w:eastAsia="宋体" w:hint="default"/>
          <w:sz w:val="21"/>
          <w:szCs w:val="21"/>
        </w:rPr>
        <w:t> </w:t>
      </w:r>
    </w:p>
    <w:p>
      <w:pPr>
        <w:spacing w:line="345" w:lineRule="auto" w:before="2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网络安全及信息化建设已上升到国家战略高度，信创产业发展面临难得的新机遇，未来三</w:t>
      </w:r>
      <w:r>
        <w:rPr>
          <w:rFonts w:ascii="宋体" w:hAnsi="宋体" w:cs="宋体" w:eastAsia="宋体" w:hint="default"/>
          <w:w w:val="100"/>
          <w:sz w:val="21"/>
          <w:szCs w:val="21"/>
        </w:rPr>
        <w:t> </w:t>
      </w:r>
      <w:r>
        <w:rPr>
          <w:rFonts w:ascii="宋体" w:hAnsi="宋体" w:cs="宋体" w:eastAsia="宋体" w:hint="default"/>
          <w:spacing w:val="-14"/>
          <w:sz w:val="21"/>
          <w:szCs w:val="21"/>
        </w:rPr>
        <w:t>年将迎来信创产业市场爆发的高峰期，产业市场总体规模空间巨大。</w:t>
      </w:r>
      <w:r>
        <w:rPr>
          <w:rFonts w:ascii="宋体" w:hAnsi="宋体" w:cs="宋体" w:eastAsia="宋体" w:hint="default"/>
          <w:sz w:val="21"/>
          <w:szCs w:val="21"/>
        </w:rPr>
        <w:t> </w:t>
      </w:r>
    </w:p>
    <w:p>
      <w:pPr>
        <w:spacing w:line="345" w:lineRule="auto" w:before="26"/>
        <w:ind w:left="140" w:right="291" w:firstLine="395"/>
        <w:jc w:val="both"/>
        <w:rPr>
          <w:rFonts w:ascii="宋体" w:hAnsi="宋体" w:cs="宋体" w:eastAsia="宋体" w:hint="default"/>
          <w:sz w:val="21"/>
          <w:szCs w:val="21"/>
        </w:rPr>
      </w:pPr>
      <w:r>
        <w:rPr>
          <w:rFonts w:ascii="宋体" w:hAnsi="宋体" w:cs="宋体" w:eastAsia="宋体" w:hint="default"/>
          <w:spacing w:val="-14"/>
          <w:sz w:val="21"/>
          <w:szCs w:val="21"/>
        </w:rPr>
        <w:t>在“一带一路”倡议引领下，我国持续优化“走出去”政策环境，明确了境外投资重点方</w:t>
      </w:r>
      <w:r>
        <w:rPr>
          <w:rFonts w:ascii="宋体" w:hAnsi="宋体" w:cs="宋体" w:eastAsia="宋体" w:hint="default"/>
          <w:w w:val="100"/>
          <w:sz w:val="21"/>
          <w:szCs w:val="21"/>
        </w:rPr>
        <w:t> </w:t>
      </w:r>
      <w:r>
        <w:rPr>
          <w:rFonts w:ascii="宋体" w:hAnsi="宋体" w:cs="宋体" w:eastAsia="宋体" w:hint="default"/>
          <w:spacing w:val="-14"/>
          <w:sz w:val="21"/>
          <w:szCs w:val="21"/>
        </w:rPr>
        <w:t>向、重点国别，并在融资、担保、简政放权等方面给予政策支持，这为国际市场布局提供良好</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基础环境的同时，也给面向非洲、南美、东南亚等地区的“走出去”战略打了一针强心剂。</w:t>
      </w:r>
      <w:r>
        <w:rPr>
          <w:rFonts w:ascii="宋体" w:hAnsi="宋体" w:cs="宋体" w:eastAsia="宋体" w:hint="default"/>
          <w:sz w:val="21"/>
          <w:szCs w:val="21"/>
        </w:rPr>
        <w:t> </w:t>
      </w:r>
    </w:p>
    <w:p>
      <w:pPr>
        <w:spacing w:before="28"/>
        <w:ind w:left="536" w:right="0" w:firstLine="0"/>
        <w:jc w:val="left"/>
        <w:rPr>
          <w:rFonts w:ascii="宋体" w:hAnsi="宋体" w:cs="宋体" w:eastAsia="宋体" w:hint="default"/>
          <w:sz w:val="21"/>
          <w:szCs w:val="21"/>
        </w:rPr>
      </w:pPr>
      <w:r>
        <w:rPr>
          <w:rFonts w:ascii="宋体"/>
          <w:w w:val="100"/>
          <w:sz w:val="21"/>
        </w:rPr>
        <w:t> </w:t>
      </w:r>
    </w:p>
    <w:p>
      <w:pPr>
        <w:spacing w:line="240" w:lineRule="auto" w:before="4"/>
        <w:rPr>
          <w:rFonts w:ascii="宋体" w:hAnsi="宋体" w:cs="宋体" w:eastAsia="宋体" w:hint="default"/>
          <w:sz w:val="15"/>
          <w:szCs w:val="15"/>
        </w:rPr>
      </w:pPr>
    </w:p>
    <w:p>
      <w:pPr>
        <w:tabs>
          <w:tab w:pos="980"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公司发展战略</w:t>
      </w:r>
      <w:r>
        <w:rPr>
          <w:rFonts w:ascii="宋体" w:hAnsi="宋体" w:cs="宋体" w:eastAsia="宋体" w:hint="default"/>
          <w:sz w:val="21"/>
          <w:szCs w:val="21"/>
        </w:rPr>
      </w:r>
    </w:p>
    <w:p>
      <w:pPr>
        <w:pStyle w:val="BodyText"/>
        <w:spacing w:line="240" w:lineRule="auto" w:before="69"/>
        <w:ind w:left="140"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45" w:lineRule="auto" w:before="4"/>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公司以“成为国际一流的信息产业集团，致力于信息更安全、更增值，社会更智能、更诚</w:t>
      </w:r>
      <w:r>
        <w:rPr>
          <w:rFonts w:ascii="宋体" w:hAnsi="宋体" w:cs="宋体" w:eastAsia="宋体" w:hint="default"/>
          <w:w w:val="100"/>
          <w:sz w:val="21"/>
          <w:szCs w:val="21"/>
        </w:rPr>
        <w:t> </w:t>
      </w:r>
      <w:r>
        <w:rPr>
          <w:rFonts w:ascii="宋体" w:hAnsi="宋体" w:cs="宋体" w:eastAsia="宋体" w:hint="default"/>
          <w:spacing w:val="-14"/>
          <w:sz w:val="21"/>
          <w:szCs w:val="21"/>
        </w:rPr>
        <w:t>信”为发展愿景，着力推进实现转型升级、高质量发展。</w:t>
      </w:r>
      <w:r>
        <w:rPr>
          <w:rFonts w:ascii="宋体" w:hAnsi="宋体" w:cs="宋体" w:eastAsia="宋体" w:hint="default"/>
          <w:sz w:val="21"/>
          <w:szCs w:val="21"/>
        </w:rPr>
        <w:t> </w:t>
      </w:r>
    </w:p>
    <w:p>
      <w:pPr>
        <w:spacing w:line="345" w:lineRule="auto" w:before="2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公司发展规划的指导思想是：主动适应我国经济发展新常态，紧抓新一轮世界科技革命和</w:t>
      </w:r>
      <w:r>
        <w:rPr>
          <w:rFonts w:ascii="宋体" w:hAnsi="宋体" w:cs="宋体" w:eastAsia="宋体" w:hint="default"/>
          <w:w w:val="100"/>
          <w:sz w:val="21"/>
          <w:szCs w:val="21"/>
        </w:rPr>
        <w:t> </w:t>
      </w:r>
      <w:r>
        <w:rPr>
          <w:rFonts w:ascii="宋体" w:hAnsi="宋体" w:cs="宋体" w:eastAsia="宋体" w:hint="default"/>
          <w:spacing w:val="-14"/>
          <w:sz w:val="21"/>
          <w:szCs w:val="21"/>
        </w:rPr>
        <w:t>产业革命的新机遇，顺应产业互联网发展的浪潮；以企业转型、产业升级为导向，以技术创</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4"/>
          <w:sz w:val="21"/>
          <w:szCs w:val="21"/>
        </w:rPr>
        <w:t>新、商业模式创新和管理创新为驱动，以产品（业务）经营结构优化、资本（资产）结构优化以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4"/>
          <w:sz w:val="21"/>
          <w:szCs w:val="21"/>
        </w:rPr>
        <w:t>及人才（智力）资源结构优化取得突破为牵引，立足提高发展的质量和效益，瞄准国内与国际两</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14"/>
          <w:sz w:val="21"/>
          <w:szCs w:val="21"/>
        </w:rPr>
        <w:t>个市场；着力调整产业结构和产品结构，提升产业层级，积极开展“互联网</w:t>
      </w:r>
      <w:r>
        <w:rPr>
          <w:rFonts w:ascii="宋体" w:hAnsi="宋体" w:cs="宋体" w:eastAsia="宋体" w:hint="default"/>
          <w:spacing w:val="-14"/>
          <w:sz w:val="21"/>
          <w:szCs w:val="21"/>
        </w:rPr>
        <w:t>+</w:t>
      </w:r>
      <w:r>
        <w:rPr>
          <w:rFonts w:ascii="宋体" w:hAnsi="宋体" w:cs="宋体" w:eastAsia="宋体" w:hint="default"/>
          <w:spacing w:val="-14"/>
          <w:sz w:val="21"/>
          <w:szCs w:val="21"/>
        </w:rPr>
        <w:t>”相关产业应用，</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14"/>
          <w:sz w:val="21"/>
          <w:szCs w:val="21"/>
        </w:rPr>
        <w:t>做强做优做大，着力社会资源的整合和资本运营，实现发展方式由内生向内生加外延的转变，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着力围绕信息安全、智慧集成和营销服务网络，增强核心竞争力，实现传统优势向新业务的扩</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张覆盖，实现产业发展体系化，促进价值创造力、战略影响力以及持续创新力的提升，确保航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天信息发展健康、平稳、可持续。</w:t>
      </w:r>
      <w:r>
        <w:rPr>
          <w:rFonts w:ascii="宋体" w:hAnsi="宋体" w:cs="宋体" w:eastAsia="宋体" w:hint="default"/>
          <w:sz w:val="21"/>
          <w:szCs w:val="21"/>
        </w:rPr>
        <w:t> </w:t>
      </w:r>
    </w:p>
    <w:p>
      <w:pPr>
        <w:spacing w:after="0" w:line="345" w:lineRule="auto"/>
        <w:jc w:val="left"/>
        <w:rPr>
          <w:rFonts w:ascii="宋体" w:hAnsi="宋体" w:cs="宋体" w:eastAsia="宋体" w:hint="default"/>
          <w:sz w:val="21"/>
          <w:szCs w:val="21"/>
        </w:rPr>
        <w:sectPr>
          <w:pgSz w:w="11910" w:h="16840"/>
          <w:pgMar w:header="880" w:footer="974" w:top="1060" w:bottom="1160" w:left="1660" w:right="1680"/>
        </w:sectPr>
      </w:pPr>
    </w:p>
    <w:p>
      <w:pPr>
        <w:spacing w:line="240" w:lineRule="auto" w:before="2"/>
        <w:rPr>
          <w:rFonts w:ascii="宋体" w:hAnsi="宋体" w:cs="宋体" w:eastAsia="宋体" w:hint="default"/>
          <w:sz w:val="22"/>
          <w:szCs w:val="22"/>
        </w:rPr>
      </w:pPr>
    </w:p>
    <w:p>
      <w:pPr>
        <w:spacing w:line="345" w:lineRule="auto" w:before="3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根据“十三五”发展规划及公司战略管理委员会结合形势变化升级形成的战略愿景，航天</w:t>
      </w:r>
      <w:r>
        <w:rPr>
          <w:rFonts w:ascii="宋体" w:hAnsi="宋体" w:cs="宋体" w:eastAsia="宋体" w:hint="default"/>
          <w:w w:val="100"/>
          <w:sz w:val="21"/>
          <w:szCs w:val="21"/>
        </w:rPr>
        <w:t> </w:t>
      </w:r>
      <w:r>
        <w:rPr>
          <w:rFonts w:ascii="宋体" w:hAnsi="宋体" w:cs="宋体" w:eastAsia="宋体" w:hint="default"/>
          <w:spacing w:val="-14"/>
          <w:sz w:val="21"/>
          <w:szCs w:val="21"/>
        </w:rPr>
        <w:t>信息进一步明确了战略定位，即面向企业信息化市场（</w:t>
      </w:r>
      <w:r>
        <w:rPr>
          <w:rFonts w:ascii="宋体" w:hAnsi="宋体" w:cs="宋体" w:eastAsia="宋体" w:hint="default"/>
          <w:spacing w:val="-14"/>
          <w:sz w:val="21"/>
          <w:szCs w:val="21"/>
        </w:rPr>
        <w:t>2B</w:t>
      </w:r>
      <w:r>
        <w:rPr>
          <w:rFonts w:ascii="宋体" w:hAnsi="宋体" w:cs="宋体" w:eastAsia="宋体" w:hint="default"/>
          <w:spacing w:val="-14"/>
          <w:sz w:val="21"/>
          <w:szCs w:val="21"/>
        </w:rPr>
        <w:t>）、政府及行业信息化市场（</w:t>
      </w:r>
      <w:r>
        <w:rPr>
          <w:rFonts w:ascii="宋体" w:hAnsi="宋体" w:cs="宋体" w:eastAsia="宋体" w:hint="default"/>
          <w:spacing w:val="-14"/>
          <w:sz w:val="21"/>
          <w:szCs w:val="21"/>
        </w:rPr>
        <w:t>2G</w:t>
      </w:r>
      <w:r>
        <w:rPr>
          <w:rFonts w:ascii="宋体" w:hAnsi="宋体" w:cs="宋体" w:eastAsia="宋体" w:hint="default"/>
          <w:spacing w:val="-14"/>
          <w:sz w:val="21"/>
          <w:szCs w:val="21"/>
        </w:rPr>
        <w:t>），助</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14"/>
          <w:sz w:val="21"/>
          <w:szCs w:val="21"/>
        </w:rPr>
        <w:t>力企业发展，服务政府治理，同时探索延伸至个人市场</w:t>
      </w:r>
      <w:r>
        <w:rPr>
          <w:rFonts w:ascii="宋体" w:hAnsi="宋体" w:cs="宋体" w:eastAsia="宋体" w:hint="default"/>
          <w:spacing w:val="-14"/>
          <w:sz w:val="21"/>
          <w:szCs w:val="21"/>
        </w:rPr>
        <w:t>(2C)</w:t>
      </w:r>
      <w:r>
        <w:rPr>
          <w:rFonts w:ascii="宋体" w:hAnsi="宋体" w:cs="宋体" w:eastAsia="宋体" w:hint="default"/>
          <w:spacing w:val="-14"/>
          <w:sz w:val="21"/>
          <w:szCs w:val="21"/>
        </w:rPr>
        <w:t>，培育孵化新兴业务。公司将围绕 “一个核心（全国产化完全自主知识产权的信息安全软硬件技术及产品）、一个能力（以智慧化</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11"/>
          <w:sz w:val="21"/>
          <w:szCs w:val="21"/>
        </w:rPr>
        <w:t>为特色的</w:t>
      </w:r>
      <w:r>
        <w:rPr>
          <w:rFonts w:ascii="宋体" w:hAnsi="宋体" w:cs="宋体" w:eastAsia="宋体" w:hint="default"/>
          <w:spacing w:val="-60"/>
          <w:sz w:val="21"/>
          <w:szCs w:val="21"/>
        </w:rPr>
        <w:t> </w:t>
      </w:r>
      <w:r>
        <w:rPr>
          <w:rFonts w:ascii="宋体" w:hAnsi="宋体" w:cs="宋体" w:eastAsia="宋体" w:hint="default"/>
          <w:spacing w:val="-4"/>
          <w:sz w:val="21"/>
          <w:szCs w:val="21"/>
        </w:rPr>
        <w:t>IT</w:t>
      </w:r>
      <w:r>
        <w:rPr>
          <w:rFonts w:ascii="宋体" w:hAnsi="宋体" w:cs="宋体" w:eastAsia="宋体" w:hint="default"/>
          <w:spacing w:val="-49"/>
          <w:sz w:val="21"/>
          <w:szCs w:val="21"/>
        </w:rPr>
        <w:t> </w:t>
      </w:r>
      <w:r>
        <w:rPr>
          <w:rFonts w:ascii="宋体" w:hAnsi="宋体" w:cs="宋体" w:eastAsia="宋体" w:hint="default"/>
          <w:spacing w:val="-14"/>
          <w:sz w:val="21"/>
          <w:szCs w:val="21"/>
        </w:rPr>
        <w:t>系统的设计、集成、实施能力及大数据运维服务能力）、一个网络（线下线上一体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4"/>
          <w:sz w:val="21"/>
          <w:szCs w:val="21"/>
        </w:rPr>
        <w:t>化的营销服务网络体系，并打造全球营销服务网络体系）”构建自身核心竞争力，并持续坚持创</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4"/>
          <w:sz w:val="21"/>
          <w:szCs w:val="21"/>
        </w:rPr>
        <w:t>新驱动、人才强企、发展服务、品牌提升、资本运营、国际化经营等六大发展战略。</w:t>
      </w:r>
      <w:r>
        <w:rPr>
          <w:rFonts w:ascii="宋体" w:hAnsi="宋体" w:cs="宋体" w:eastAsia="宋体" w:hint="default"/>
          <w:sz w:val="21"/>
          <w:szCs w:val="21"/>
        </w:rPr>
        <w:t> </w:t>
      </w:r>
    </w:p>
    <w:p>
      <w:pPr>
        <w:spacing w:line="343" w:lineRule="auto" w:before="28"/>
        <w:ind w:left="140" w:right="0" w:firstLine="395"/>
        <w:jc w:val="left"/>
        <w:rPr>
          <w:rFonts w:ascii="宋体" w:hAnsi="宋体" w:cs="宋体" w:eastAsia="宋体" w:hint="default"/>
          <w:sz w:val="21"/>
          <w:szCs w:val="21"/>
        </w:rPr>
      </w:pPr>
      <w:r>
        <w:rPr>
          <w:rFonts w:ascii="宋体" w:hAnsi="宋体" w:cs="宋体" w:eastAsia="宋体" w:hint="default"/>
          <w:spacing w:val="-12"/>
          <w:sz w:val="21"/>
          <w:szCs w:val="21"/>
        </w:rPr>
        <w:t>根据公司发展规划，</w:t>
      </w:r>
      <w:r>
        <w:rPr>
          <w:rFonts w:ascii="宋体" w:hAnsi="宋体" w:cs="宋体" w:eastAsia="宋体" w:hint="default"/>
          <w:spacing w:val="-12"/>
          <w:sz w:val="21"/>
          <w:szCs w:val="21"/>
        </w:rPr>
        <w:t>2020</w:t>
      </w:r>
      <w:r>
        <w:rPr>
          <w:rFonts w:ascii="宋体" w:hAnsi="宋体" w:cs="宋体" w:eastAsia="宋体" w:hint="default"/>
          <w:spacing w:val="-24"/>
          <w:sz w:val="21"/>
          <w:szCs w:val="21"/>
        </w:rPr>
        <w:t> </w:t>
      </w:r>
      <w:r>
        <w:rPr>
          <w:rFonts w:ascii="宋体" w:hAnsi="宋体" w:cs="宋体" w:eastAsia="宋体" w:hint="default"/>
          <w:spacing w:val="-14"/>
          <w:sz w:val="21"/>
          <w:szCs w:val="21"/>
        </w:rPr>
        <w:t>年，公司将积极响应形势变化，保持经营业绩的稳健发展，着力</w:t>
      </w:r>
      <w:r>
        <w:rPr>
          <w:rFonts w:ascii="宋体" w:hAnsi="宋体" w:cs="宋体" w:eastAsia="宋体" w:hint="default"/>
          <w:w w:val="100"/>
          <w:sz w:val="21"/>
          <w:szCs w:val="21"/>
        </w:rPr>
        <w:t> </w:t>
      </w:r>
      <w:r>
        <w:rPr>
          <w:rFonts w:ascii="宋体" w:hAnsi="宋体" w:cs="宋体" w:eastAsia="宋体" w:hint="default"/>
          <w:spacing w:val="-14"/>
          <w:sz w:val="21"/>
          <w:szCs w:val="21"/>
        </w:rPr>
        <w:t>构建核心竞争力与产业生态，稳步提升国内一流信息产业集团的行业地位。</w:t>
      </w:r>
      <w:r>
        <w:rPr>
          <w:rFonts w:ascii="宋体" w:hAnsi="宋体" w:cs="宋体" w:eastAsia="宋体" w:hint="default"/>
          <w:sz w:val="21"/>
          <w:szCs w:val="21"/>
        </w:rPr>
        <w:t> </w:t>
      </w:r>
    </w:p>
    <w:p>
      <w:pPr>
        <w:spacing w:before="31"/>
        <w:ind w:left="536" w:right="0" w:firstLine="0"/>
        <w:jc w:val="left"/>
        <w:rPr>
          <w:rFonts w:ascii="宋体" w:hAnsi="宋体" w:cs="宋体" w:eastAsia="宋体" w:hint="default"/>
          <w:sz w:val="21"/>
          <w:szCs w:val="21"/>
        </w:rPr>
      </w:pPr>
      <w:r>
        <w:rPr>
          <w:rFonts w:ascii="宋体"/>
          <w:w w:val="100"/>
          <w:sz w:val="21"/>
        </w:rPr>
        <w:t> </w:t>
      </w:r>
    </w:p>
    <w:p>
      <w:pPr>
        <w:spacing w:line="240" w:lineRule="auto" w:before="5"/>
        <w:rPr>
          <w:rFonts w:ascii="宋体" w:hAnsi="宋体" w:cs="宋体" w:eastAsia="宋体" w:hint="default"/>
          <w:sz w:val="15"/>
          <w:szCs w:val="15"/>
        </w:rPr>
      </w:pPr>
    </w:p>
    <w:p>
      <w:pPr>
        <w:tabs>
          <w:tab w:pos="980"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经营计划</w:t>
      </w:r>
      <w:r>
        <w:rPr>
          <w:rFonts w:ascii="宋体" w:hAnsi="宋体" w:cs="宋体" w:eastAsia="宋体" w:hint="default"/>
          <w:sz w:val="21"/>
          <w:szCs w:val="21"/>
        </w:rPr>
      </w:r>
    </w:p>
    <w:p>
      <w:pPr>
        <w:pStyle w:val="BodyText"/>
        <w:spacing w:line="240" w:lineRule="auto" w:before="69"/>
        <w:ind w:left="140"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45" w:lineRule="auto" w:before="4"/>
        <w:ind w:left="536" w:right="0" w:firstLine="0"/>
        <w:jc w:val="left"/>
        <w:rPr>
          <w:rFonts w:ascii="宋体" w:hAnsi="宋体" w:cs="宋体" w:eastAsia="宋体" w:hint="default"/>
          <w:sz w:val="21"/>
          <w:szCs w:val="21"/>
        </w:rPr>
      </w:pPr>
      <w:r>
        <w:rPr>
          <w:rFonts w:ascii="宋体" w:hAnsi="宋体" w:cs="宋体" w:eastAsia="宋体" w:hint="default"/>
          <w:spacing w:val="-6"/>
          <w:sz w:val="21"/>
          <w:szCs w:val="21"/>
        </w:rPr>
        <w:t>2020</w:t>
      </w:r>
      <w:r>
        <w:rPr>
          <w:rFonts w:ascii="宋体" w:hAnsi="宋体" w:cs="宋体" w:eastAsia="宋体" w:hint="default"/>
          <w:spacing w:val="-62"/>
          <w:sz w:val="21"/>
          <w:szCs w:val="21"/>
        </w:rPr>
        <w:t> </w:t>
      </w:r>
      <w:r>
        <w:rPr>
          <w:rFonts w:ascii="宋体" w:hAnsi="宋体" w:cs="宋体" w:eastAsia="宋体" w:hint="default"/>
          <w:spacing w:val="-13"/>
          <w:sz w:val="21"/>
          <w:szCs w:val="21"/>
        </w:rPr>
        <w:t>年的工作目标概括为“</w:t>
      </w:r>
      <w:r>
        <w:rPr>
          <w:rFonts w:ascii="宋体" w:hAnsi="宋体" w:cs="宋体" w:eastAsia="宋体" w:hint="default"/>
          <w:spacing w:val="-13"/>
          <w:sz w:val="21"/>
          <w:szCs w:val="21"/>
        </w:rPr>
        <w:t>1235</w:t>
      </w:r>
      <w:r>
        <w:rPr>
          <w:rFonts w:ascii="宋体" w:hAnsi="宋体" w:cs="宋体" w:eastAsia="宋体" w:hint="default"/>
          <w:spacing w:val="-13"/>
          <w:sz w:val="21"/>
          <w:szCs w:val="21"/>
        </w:rPr>
        <w:t>”，即：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4"/>
          <w:sz w:val="21"/>
          <w:szCs w:val="21"/>
        </w:rPr>
        <w:t>“一个确保”主动迎接转型升级的挑战，转变经营理念，转变发展模式，确保完成董事会</w:t>
      </w:r>
    </w:p>
    <w:p>
      <w:pPr>
        <w:spacing w:line="345" w:lineRule="auto" w:before="26"/>
        <w:ind w:left="536" w:right="0" w:hanging="396"/>
        <w:jc w:val="left"/>
        <w:rPr>
          <w:rFonts w:ascii="宋体" w:hAnsi="宋体" w:cs="宋体" w:eastAsia="宋体" w:hint="default"/>
          <w:sz w:val="21"/>
          <w:szCs w:val="21"/>
        </w:rPr>
      </w:pPr>
      <w:r>
        <w:rPr>
          <w:rFonts w:ascii="宋体" w:hAnsi="宋体" w:cs="宋体" w:eastAsia="宋体" w:hint="default"/>
          <w:spacing w:val="-14"/>
          <w:sz w:val="21"/>
          <w:szCs w:val="21"/>
        </w:rPr>
        <w:t>下达的年度考核目标和重点任务。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4"/>
          <w:sz w:val="21"/>
          <w:szCs w:val="21"/>
        </w:rPr>
        <w:t>“两个聚焦”聚焦服务国家战略、服务国计民生的主责主业，聚焦转型升级、高质量发展</w:t>
      </w:r>
    </w:p>
    <w:p>
      <w:pPr>
        <w:spacing w:line="343" w:lineRule="auto" w:before="28"/>
        <w:ind w:left="536" w:right="0" w:hanging="396"/>
        <w:jc w:val="left"/>
        <w:rPr>
          <w:rFonts w:ascii="宋体" w:hAnsi="宋体" w:cs="宋体" w:eastAsia="宋体" w:hint="default"/>
          <w:sz w:val="21"/>
          <w:szCs w:val="21"/>
        </w:rPr>
      </w:pPr>
      <w:r>
        <w:rPr>
          <w:rFonts w:ascii="宋体" w:hAnsi="宋体" w:cs="宋体" w:eastAsia="宋体" w:hint="default"/>
          <w:spacing w:val="-14"/>
          <w:sz w:val="21"/>
          <w:szCs w:val="21"/>
        </w:rPr>
        <w:t>的战略，推动全年各项工作务实、高效开展。</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4"/>
          <w:sz w:val="21"/>
          <w:szCs w:val="21"/>
        </w:rPr>
        <w:t>“三个平台”建设互联网视角下的涉税服务中台；建设具有亲和力的企业财税金融服务平</w:t>
      </w:r>
    </w:p>
    <w:p>
      <w:pPr>
        <w:spacing w:line="343" w:lineRule="auto" w:before="31"/>
        <w:ind w:left="536" w:right="0" w:hanging="396"/>
        <w:jc w:val="left"/>
        <w:rPr>
          <w:rFonts w:ascii="宋体" w:hAnsi="宋体" w:cs="宋体" w:eastAsia="宋体" w:hint="default"/>
          <w:sz w:val="21"/>
          <w:szCs w:val="21"/>
        </w:rPr>
      </w:pPr>
      <w:r>
        <w:rPr>
          <w:rFonts w:ascii="宋体" w:hAnsi="宋体" w:cs="宋体" w:eastAsia="宋体" w:hint="default"/>
          <w:spacing w:val="-14"/>
          <w:sz w:val="21"/>
          <w:szCs w:val="21"/>
        </w:rPr>
        <w:t>台；建设引领全体系的信创应用生态平台。</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4"/>
          <w:sz w:val="21"/>
          <w:szCs w:val="21"/>
        </w:rPr>
        <w:t>“五个体系”完善覆盖全国、有机协同、快速响应市场的研发体系；完善自主可控、有竞</w:t>
      </w:r>
    </w:p>
    <w:p>
      <w:pPr>
        <w:spacing w:line="343" w:lineRule="auto" w:before="31"/>
        <w:ind w:left="140" w:right="0" w:firstLine="0"/>
        <w:jc w:val="left"/>
        <w:rPr>
          <w:rFonts w:ascii="宋体" w:hAnsi="宋体" w:cs="宋体" w:eastAsia="宋体" w:hint="default"/>
          <w:sz w:val="21"/>
          <w:szCs w:val="21"/>
        </w:rPr>
      </w:pPr>
      <w:r>
        <w:rPr>
          <w:rFonts w:ascii="宋体" w:hAnsi="宋体" w:cs="宋体" w:eastAsia="宋体" w:hint="default"/>
          <w:spacing w:val="-14"/>
          <w:sz w:val="21"/>
          <w:szCs w:val="21"/>
        </w:rPr>
        <w:t>争力、引领发展的产品体系；完善线上线下一体化的营销服务体系；完善能上能下的干部任用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体系；完善基于实际绩效的资源分配体系。</w:t>
      </w:r>
      <w:r>
        <w:rPr>
          <w:rFonts w:ascii="宋体" w:hAnsi="宋体" w:cs="宋体" w:eastAsia="宋体" w:hint="default"/>
          <w:sz w:val="21"/>
          <w:szCs w:val="21"/>
        </w:rPr>
        <w:t> </w:t>
      </w:r>
    </w:p>
    <w:p>
      <w:pPr>
        <w:spacing w:line="343" w:lineRule="auto" w:before="31"/>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公司将以“创新、协调、绿色、开放、共享”的新发展理念为指导，推动主要产业板块共</w:t>
      </w:r>
      <w:r>
        <w:rPr>
          <w:rFonts w:ascii="宋体" w:hAnsi="宋体" w:cs="宋体" w:eastAsia="宋体" w:hint="default"/>
          <w:w w:val="100"/>
          <w:sz w:val="21"/>
          <w:szCs w:val="21"/>
        </w:rPr>
        <w:t> </w:t>
      </w:r>
      <w:r>
        <w:rPr>
          <w:rFonts w:ascii="宋体" w:hAnsi="宋体" w:cs="宋体" w:eastAsia="宋体" w:hint="default"/>
          <w:spacing w:val="-14"/>
          <w:sz w:val="21"/>
          <w:szCs w:val="21"/>
        </w:rPr>
        <w:t>同发展：</w:t>
      </w:r>
      <w:r>
        <w:rPr>
          <w:rFonts w:ascii="宋体" w:hAnsi="宋体" w:cs="宋体" w:eastAsia="宋体" w:hint="default"/>
          <w:sz w:val="21"/>
          <w:szCs w:val="21"/>
        </w:rPr>
        <w:t> </w:t>
      </w:r>
    </w:p>
    <w:p>
      <w:pPr>
        <w:spacing w:line="343" w:lineRule="auto" w:before="31"/>
        <w:ind w:left="536" w:right="0" w:firstLine="0"/>
        <w:jc w:val="left"/>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、大力拓展税务局端业务，建设涉税服务中台，深度经营企业客户，加速云税生态构建。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14"/>
          <w:sz w:val="21"/>
          <w:szCs w:val="21"/>
        </w:rPr>
        <w:t>抓住国家税务信息化升级完善契机，积极开展市场拓展，重点拓展金税产品、税务</w:t>
      </w:r>
      <w:r>
        <w:rPr>
          <w:rFonts w:ascii="宋体" w:hAnsi="宋体" w:cs="宋体" w:eastAsia="宋体" w:hint="default"/>
          <w:spacing w:val="-5"/>
          <w:sz w:val="21"/>
          <w:szCs w:val="21"/>
        </w:rPr>
        <w:t> </w:t>
      </w:r>
      <w:r>
        <w:rPr>
          <w:rFonts w:ascii="宋体" w:hAnsi="宋体" w:cs="宋体" w:eastAsia="宋体" w:hint="default"/>
          <w:spacing w:val="-6"/>
          <w:sz w:val="21"/>
          <w:szCs w:val="21"/>
        </w:rPr>
        <w:t>Ukey</w:t>
      </w:r>
      <w:r>
        <w:rPr>
          <w:rFonts w:ascii="宋体" w:hAnsi="宋体" w:cs="宋体" w:eastAsia="宋体" w:hint="default"/>
          <w:spacing w:val="-6"/>
          <w:sz w:val="21"/>
          <w:szCs w:val="21"/>
        </w:rPr>
        <w:t>、</w:t>
      </w:r>
    </w:p>
    <w:p>
      <w:pPr>
        <w:spacing w:before="31"/>
        <w:ind w:left="140" w:right="0" w:firstLine="0"/>
        <w:jc w:val="left"/>
        <w:rPr>
          <w:rFonts w:ascii="宋体" w:hAnsi="宋体" w:cs="宋体" w:eastAsia="宋体" w:hint="default"/>
          <w:sz w:val="21"/>
          <w:szCs w:val="21"/>
        </w:rPr>
      </w:pPr>
      <w:r>
        <w:rPr>
          <w:rFonts w:ascii="宋体" w:hAnsi="宋体" w:cs="宋体" w:eastAsia="宋体" w:hint="default"/>
          <w:spacing w:val="-14"/>
          <w:sz w:val="21"/>
          <w:szCs w:val="21"/>
        </w:rPr>
        <w:t>智能服务厅、专票电子化、电子税务局和局端运维等产业市场。</w:t>
      </w:r>
      <w:r>
        <w:rPr>
          <w:rFonts w:ascii="宋体" w:hAnsi="宋体" w:cs="宋体" w:eastAsia="宋体" w:hint="default"/>
          <w:sz w:val="21"/>
          <w:szCs w:val="21"/>
        </w:rPr>
        <w:t> </w:t>
      </w:r>
    </w:p>
    <w:p>
      <w:pPr>
        <w:spacing w:line="345" w:lineRule="auto" w:before="121"/>
        <w:ind w:left="140" w:right="0" w:firstLine="395"/>
        <w:jc w:val="left"/>
        <w:rPr>
          <w:rFonts w:ascii="宋体" w:hAnsi="宋体" w:cs="宋体" w:eastAsia="宋体" w:hint="default"/>
          <w:sz w:val="21"/>
          <w:szCs w:val="21"/>
        </w:rPr>
      </w:pPr>
      <w:r>
        <w:rPr>
          <w:rFonts w:ascii="宋体" w:hAnsi="宋体" w:cs="宋体" w:eastAsia="宋体" w:hint="default"/>
          <w:spacing w:val="-13"/>
          <w:sz w:val="21"/>
          <w:szCs w:val="21"/>
        </w:rPr>
        <w:t>推进涉税服务中台建设和 </w:t>
      </w:r>
      <w:r>
        <w:rPr>
          <w:rFonts w:ascii="宋体" w:hAnsi="宋体" w:cs="宋体" w:eastAsia="宋体" w:hint="default"/>
          <w:spacing w:val="-3"/>
          <w:sz w:val="21"/>
          <w:szCs w:val="21"/>
        </w:rPr>
        <w:t>51</w:t>
      </w:r>
      <w:r>
        <w:rPr>
          <w:rFonts w:ascii="宋体" w:hAnsi="宋体" w:cs="宋体" w:eastAsia="宋体" w:hint="default"/>
          <w:spacing w:val="-73"/>
          <w:sz w:val="21"/>
          <w:szCs w:val="21"/>
        </w:rPr>
        <w:t> </w:t>
      </w:r>
      <w:r>
        <w:rPr>
          <w:rFonts w:ascii="宋体" w:hAnsi="宋体" w:cs="宋体" w:eastAsia="宋体" w:hint="default"/>
          <w:spacing w:val="-14"/>
          <w:sz w:val="21"/>
          <w:szCs w:val="21"/>
        </w:rPr>
        <w:t>发票平台应用优化，赋能体系和生态，丰富多行业多场景的税</w:t>
      </w:r>
      <w:r>
        <w:rPr>
          <w:rFonts w:ascii="宋体" w:hAnsi="宋体" w:cs="宋体" w:eastAsia="宋体" w:hint="default"/>
          <w:w w:val="100"/>
          <w:sz w:val="21"/>
          <w:szCs w:val="21"/>
        </w:rPr>
        <w:t> </w:t>
      </w:r>
      <w:r>
        <w:rPr>
          <w:rFonts w:ascii="宋体" w:hAnsi="宋体" w:cs="宋体" w:eastAsia="宋体" w:hint="default"/>
          <w:spacing w:val="-14"/>
          <w:sz w:val="21"/>
          <w:szCs w:val="21"/>
        </w:rPr>
        <w:t>务应用产品，增强企业粘性，扩大外部合作，共建云税生态圈。着力发展大客户业务，协同研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发多行业税务管理方案，拓展有影响力标杆企业。</w:t>
      </w:r>
      <w:r>
        <w:rPr>
          <w:rFonts w:ascii="宋体" w:hAnsi="宋体" w:cs="宋体" w:eastAsia="宋体" w:hint="default"/>
          <w:sz w:val="21"/>
          <w:szCs w:val="21"/>
        </w:rPr>
        <w:t> </w:t>
      </w:r>
    </w:p>
    <w:p>
      <w:pPr>
        <w:spacing w:line="345" w:lineRule="auto" w:before="2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面向税收征管变革、电子凭据发展以及区块链技术应用，通过多种方式布局技术、产品和</w:t>
      </w:r>
      <w:r>
        <w:rPr>
          <w:rFonts w:ascii="宋体" w:hAnsi="宋体" w:cs="宋体" w:eastAsia="宋体" w:hint="default"/>
          <w:w w:val="100"/>
          <w:sz w:val="21"/>
          <w:szCs w:val="21"/>
        </w:rPr>
        <w:t> </w:t>
      </w:r>
      <w:r>
        <w:rPr>
          <w:rFonts w:ascii="宋体" w:hAnsi="宋体" w:cs="宋体" w:eastAsia="宋体" w:hint="default"/>
          <w:spacing w:val="-14"/>
          <w:sz w:val="21"/>
          <w:szCs w:val="21"/>
        </w:rPr>
        <w:t>市场，拓展财政电子票据和电子会计档案市场，推动国家课题</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3"/>
          <w:sz w:val="21"/>
          <w:szCs w:val="21"/>
        </w:rPr>
        <w:t>项目成果的试点应用，奠定金税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4"/>
          <w:sz w:val="21"/>
          <w:szCs w:val="21"/>
        </w:rPr>
        <w:t>产业在电子凭据领域业务基础。</w:t>
      </w:r>
      <w:r>
        <w:rPr>
          <w:rFonts w:ascii="宋体" w:hAnsi="宋体" w:cs="宋体" w:eastAsia="宋体" w:hint="default"/>
          <w:sz w:val="21"/>
          <w:szCs w:val="21"/>
        </w:rPr>
        <w:t> </w:t>
      </w:r>
    </w:p>
    <w:p>
      <w:pPr>
        <w:spacing w:line="343" w:lineRule="auto" w:before="28"/>
        <w:ind w:left="140" w:right="0" w:firstLine="395"/>
        <w:jc w:val="left"/>
        <w:rPr>
          <w:rFonts w:ascii="宋体" w:hAnsi="宋体" w:cs="宋体" w:eastAsia="宋体" w:hint="default"/>
          <w:sz w:val="21"/>
          <w:szCs w:val="21"/>
        </w:rPr>
      </w:pPr>
      <w:r>
        <w:rPr>
          <w:rFonts w:ascii="宋体" w:hAnsi="宋体" w:cs="宋体" w:eastAsia="宋体" w:hint="default"/>
          <w:spacing w:val="-8"/>
          <w:sz w:val="21"/>
          <w:szCs w:val="21"/>
        </w:rPr>
        <w:t>2.</w:t>
      </w:r>
      <w:r>
        <w:rPr>
          <w:rFonts w:ascii="宋体" w:hAnsi="宋体" w:cs="宋体" w:eastAsia="宋体" w:hint="default"/>
          <w:spacing w:val="31"/>
          <w:sz w:val="21"/>
          <w:szCs w:val="21"/>
        </w:rPr>
        <w:t> </w:t>
      </w:r>
      <w:r>
        <w:rPr>
          <w:rFonts w:ascii="宋体" w:hAnsi="宋体" w:cs="宋体" w:eastAsia="宋体" w:hint="default"/>
          <w:spacing w:val="-14"/>
          <w:sz w:val="21"/>
          <w:szCs w:val="21"/>
        </w:rPr>
        <w:t>紧密围绕企业需求，按照财税服务、金融服务、征信服务及金融科技业务线着力打造财</w:t>
      </w:r>
      <w:r>
        <w:rPr>
          <w:rFonts w:ascii="宋体" w:hAnsi="宋体" w:cs="宋体" w:eastAsia="宋体" w:hint="default"/>
          <w:w w:val="100"/>
          <w:sz w:val="21"/>
          <w:szCs w:val="21"/>
        </w:rPr>
        <w:t> </w:t>
      </w:r>
      <w:r>
        <w:rPr>
          <w:rFonts w:ascii="宋体" w:hAnsi="宋体" w:cs="宋体" w:eastAsia="宋体" w:hint="default"/>
          <w:spacing w:val="-14"/>
          <w:sz w:val="21"/>
          <w:szCs w:val="21"/>
        </w:rPr>
        <w:t>税金融服务生态。</w:t>
      </w:r>
      <w:r>
        <w:rPr>
          <w:rFonts w:ascii="宋体" w:hAnsi="宋体" w:cs="宋体" w:eastAsia="宋体" w:hint="default"/>
          <w:sz w:val="21"/>
          <w:szCs w:val="21"/>
        </w:rPr>
        <w:t> </w:t>
      </w:r>
    </w:p>
    <w:p>
      <w:pPr>
        <w:spacing w:after="0" w:line="343" w:lineRule="auto"/>
        <w:jc w:val="left"/>
        <w:rPr>
          <w:rFonts w:ascii="宋体" w:hAnsi="宋体" w:cs="宋体" w:eastAsia="宋体" w:hint="default"/>
          <w:sz w:val="21"/>
          <w:szCs w:val="21"/>
        </w:rPr>
        <w:sectPr>
          <w:pgSz w:w="11910" w:h="16840"/>
          <w:pgMar w:header="880" w:footer="974" w:top="1060" w:bottom="1160" w:left="1660" w:right="1680"/>
        </w:sectPr>
      </w:pPr>
    </w:p>
    <w:p>
      <w:pPr>
        <w:spacing w:line="240" w:lineRule="auto" w:before="2"/>
        <w:rPr>
          <w:rFonts w:ascii="宋体" w:hAnsi="宋体" w:cs="宋体" w:eastAsia="宋体" w:hint="default"/>
          <w:sz w:val="22"/>
          <w:szCs w:val="22"/>
        </w:rPr>
      </w:pPr>
    </w:p>
    <w:p>
      <w:pPr>
        <w:spacing w:line="345" w:lineRule="auto" w:before="36"/>
        <w:ind w:left="140" w:right="291" w:firstLine="395"/>
        <w:jc w:val="both"/>
        <w:rPr>
          <w:rFonts w:ascii="宋体" w:hAnsi="宋体" w:cs="宋体" w:eastAsia="宋体" w:hint="default"/>
          <w:sz w:val="21"/>
          <w:szCs w:val="21"/>
        </w:rPr>
      </w:pPr>
      <w:r>
        <w:rPr>
          <w:rFonts w:ascii="宋体" w:hAnsi="宋体" w:cs="宋体" w:eastAsia="宋体" w:hint="default"/>
          <w:spacing w:val="-14"/>
          <w:sz w:val="21"/>
          <w:szCs w:val="21"/>
        </w:rPr>
        <w:t>探索新的财税、金融服务商业模式，加大开放力度，以企业财税金融服务平台为核心，不</w:t>
      </w:r>
      <w:r>
        <w:rPr>
          <w:rFonts w:ascii="宋体" w:hAnsi="宋体" w:cs="宋体" w:eastAsia="宋体" w:hint="default"/>
          <w:w w:val="100"/>
          <w:sz w:val="21"/>
          <w:szCs w:val="21"/>
        </w:rPr>
        <w:t> </w:t>
      </w:r>
      <w:r>
        <w:rPr>
          <w:rFonts w:ascii="宋体" w:hAnsi="宋体" w:cs="宋体" w:eastAsia="宋体" w:hint="default"/>
          <w:spacing w:val="-14"/>
          <w:sz w:val="21"/>
          <w:szCs w:val="21"/>
        </w:rPr>
        <w:t>断迭代升级极速开票、云代账、诺言等核心产品。通过自研、市场合作及资本合作等方式研发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推广管理软件系列产品。面向中小企业提供财税直播课、税收筹划、高新企业认证等线上咨询</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和线下筹划的综合服务。</w:t>
      </w:r>
      <w:r>
        <w:rPr>
          <w:rFonts w:ascii="宋体" w:hAnsi="宋体" w:cs="宋体" w:eastAsia="宋体" w:hint="default"/>
          <w:sz w:val="21"/>
          <w:szCs w:val="21"/>
        </w:rPr>
        <w:t> </w:t>
      </w:r>
    </w:p>
    <w:p>
      <w:pPr>
        <w:spacing w:line="345" w:lineRule="auto" w:before="26"/>
        <w:ind w:left="140" w:right="292" w:firstLine="395"/>
        <w:jc w:val="both"/>
        <w:rPr>
          <w:rFonts w:ascii="宋体" w:hAnsi="宋体" w:cs="宋体" w:eastAsia="宋体" w:hint="default"/>
          <w:sz w:val="21"/>
          <w:szCs w:val="21"/>
        </w:rPr>
      </w:pPr>
      <w:r>
        <w:rPr>
          <w:rFonts w:ascii="宋体" w:hAnsi="宋体" w:cs="宋体" w:eastAsia="宋体" w:hint="default"/>
          <w:spacing w:val="-14"/>
          <w:sz w:val="21"/>
          <w:szCs w:val="21"/>
        </w:rPr>
        <w:t>围绕数字招投标、大客户信用管理、金融及产业园区招商等应用场景，利用区块链技术，</w:t>
      </w:r>
      <w:r>
        <w:rPr>
          <w:rFonts w:ascii="宋体" w:hAnsi="宋体" w:cs="宋体" w:eastAsia="宋体" w:hint="default"/>
          <w:w w:val="100"/>
          <w:sz w:val="21"/>
          <w:szCs w:val="21"/>
        </w:rPr>
        <w:t> </w:t>
      </w:r>
      <w:r>
        <w:rPr>
          <w:rFonts w:ascii="宋体" w:hAnsi="宋体" w:cs="宋体" w:eastAsia="宋体" w:hint="default"/>
          <w:spacing w:val="-14"/>
          <w:sz w:val="21"/>
          <w:szCs w:val="21"/>
        </w:rPr>
        <w:t>在确保信息脱敏、脱密及企业授权的基础上，逐步构建企业征信联盟。面向企业、金融机构和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政府，大力推广信用修复等商务信用、金融信用及公共征信产品，建设企业信用体系，改善营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商环境。</w:t>
      </w:r>
      <w:r>
        <w:rPr>
          <w:rFonts w:ascii="宋体" w:hAnsi="宋体" w:cs="宋体" w:eastAsia="宋体" w:hint="default"/>
          <w:sz w:val="21"/>
          <w:szCs w:val="21"/>
        </w:rPr>
        <w:t> </w:t>
      </w:r>
    </w:p>
    <w:p>
      <w:pPr>
        <w:spacing w:line="345" w:lineRule="auto" w:before="2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推进智慧银行、智能零售、智慧自助、智能支付业务的发展。围绕旅游景点、大型购物中</w:t>
      </w:r>
      <w:r>
        <w:rPr>
          <w:rFonts w:ascii="宋体" w:hAnsi="宋体" w:cs="宋体" w:eastAsia="宋体" w:hint="default"/>
          <w:w w:val="100"/>
          <w:sz w:val="21"/>
          <w:szCs w:val="21"/>
        </w:rPr>
        <w:t> </w:t>
      </w:r>
      <w:r>
        <w:rPr>
          <w:rFonts w:ascii="宋体" w:hAnsi="宋体" w:cs="宋体" w:eastAsia="宋体" w:hint="default"/>
          <w:spacing w:val="-14"/>
          <w:sz w:val="21"/>
          <w:szCs w:val="21"/>
        </w:rPr>
        <w:t>心等场景，提供票据、财税、金融、支付、运营管理等一体化软硬件服务。拓展远程银行服</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4"/>
          <w:sz w:val="21"/>
          <w:szCs w:val="21"/>
        </w:rPr>
        <w:t>务，持续发展智慧酒店等智慧自助业务。</w:t>
      </w:r>
      <w:r>
        <w:rPr>
          <w:rFonts w:ascii="宋体" w:hAnsi="宋体" w:cs="宋体" w:eastAsia="宋体" w:hint="default"/>
          <w:sz w:val="21"/>
          <w:szCs w:val="21"/>
        </w:rPr>
        <w:t> </w:t>
      </w:r>
    </w:p>
    <w:p>
      <w:pPr>
        <w:spacing w:line="343" w:lineRule="auto" w:before="28"/>
        <w:ind w:left="536" w:right="0" w:firstLine="0"/>
        <w:jc w:val="left"/>
        <w:rPr>
          <w:rFonts w:ascii="宋体" w:hAnsi="宋体" w:cs="宋体" w:eastAsia="宋体" w:hint="default"/>
          <w:sz w:val="21"/>
          <w:szCs w:val="21"/>
        </w:rPr>
      </w:pPr>
      <w:r>
        <w:rPr>
          <w:rFonts w:ascii="宋体" w:hAnsi="宋体" w:cs="宋体" w:eastAsia="宋体" w:hint="default"/>
          <w:spacing w:val="-8"/>
          <w:sz w:val="21"/>
          <w:szCs w:val="21"/>
        </w:rPr>
        <w:t>3. </w:t>
      </w:r>
      <w:r>
        <w:rPr>
          <w:rFonts w:ascii="宋体" w:hAnsi="宋体" w:cs="宋体" w:eastAsia="宋体" w:hint="default"/>
          <w:spacing w:val="-14"/>
          <w:sz w:val="21"/>
          <w:szCs w:val="21"/>
        </w:rPr>
        <w:t>聚焦重点业务，加速关键领域产业化，实现智慧产业新突破。</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4"/>
          <w:sz w:val="21"/>
          <w:szCs w:val="21"/>
        </w:rPr>
        <w:t>以“平台</w:t>
      </w:r>
      <w:r>
        <w:rPr>
          <w:rFonts w:ascii="宋体" w:hAnsi="宋体" w:cs="宋体" w:eastAsia="宋体" w:hint="default"/>
          <w:spacing w:val="-14"/>
          <w:sz w:val="21"/>
          <w:szCs w:val="21"/>
        </w:rPr>
        <w:t>+</w:t>
      </w:r>
      <w:r>
        <w:rPr>
          <w:rFonts w:ascii="宋体" w:hAnsi="宋体" w:cs="宋体" w:eastAsia="宋体" w:hint="default"/>
          <w:spacing w:val="-14"/>
          <w:sz w:val="21"/>
          <w:szCs w:val="21"/>
        </w:rPr>
        <w:t>产品</w:t>
      </w:r>
      <w:r>
        <w:rPr>
          <w:rFonts w:ascii="宋体" w:hAnsi="宋体" w:cs="宋体" w:eastAsia="宋体" w:hint="default"/>
          <w:spacing w:val="-14"/>
          <w:sz w:val="21"/>
          <w:szCs w:val="21"/>
        </w:rPr>
        <w:t>+</w:t>
      </w:r>
      <w:r>
        <w:rPr>
          <w:rFonts w:ascii="宋体" w:hAnsi="宋体" w:cs="宋体" w:eastAsia="宋体" w:hint="default"/>
          <w:spacing w:val="-14"/>
          <w:sz w:val="21"/>
          <w:szCs w:val="21"/>
        </w:rPr>
        <w:t>服务”的发展模式为核心，以区块链、物联网、云计算、大数据等新技术</w:t>
      </w:r>
    </w:p>
    <w:p>
      <w:pPr>
        <w:spacing w:line="345" w:lineRule="auto" w:before="31"/>
        <w:ind w:left="140" w:right="291" w:firstLine="0"/>
        <w:jc w:val="both"/>
        <w:rPr>
          <w:rFonts w:ascii="宋体" w:hAnsi="宋体" w:cs="宋体" w:eastAsia="宋体" w:hint="default"/>
          <w:sz w:val="21"/>
          <w:szCs w:val="21"/>
        </w:rPr>
      </w:pPr>
      <w:r>
        <w:rPr>
          <w:rFonts w:ascii="宋体" w:hAnsi="宋体" w:cs="宋体" w:eastAsia="宋体" w:hint="default"/>
          <w:spacing w:val="-14"/>
          <w:sz w:val="21"/>
          <w:szCs w:val="21"/>
        </w:rPr>
        <w:t>为依托，实现智慧公安、智慧粮农等行业的深耕细作，积极开拓医疗健康、应急等新领域，驱</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动智慧产业新一轮动能，形成产业化。积极争取治安管理、移民管理信息技术创新应用示范落</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地，全力保障全国出入境管理系统升级改造，重点跟踪省级粮食平台项目，与中储粮集团公司</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等合作伙伴构建粮食管理的信息化生态；积极拓展云南等省级监管平台项目，积极推广疫苗监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管平台；以产业化发展和核心能力提升为导向，推进发改委人工智能交通创新应用、公益诉讼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等课题的试点实施。</w:t>
      </w:r>
      <w:r>
        <w:rPr>
          <w:rFonts w:ascii="宋体" w:hAnsi="宋体" w:cs="宋体" w:eastAsia="宋体" w:hint="default"/>
          <w:sz w:val="21"/>
          <w:szCs w:val="21"/>
        </w:rPr>
        <w:t> </w:t>
      </w:r>
    </w:p>
    <w:p>
      <w:pPr>
        <w:spacing w:line="345" w:lineRule="auto" w:before="26"/>
        <w:ind w:left="140" w:right="124" w:firstLine="395"/>
        <w:jc w:val="left"/>
        <w:rPr>
          <w:rFonts w:ascii="宋体" w:hAnsi="宋体" w:cs="宋体" w:eastAsia="宋体" w:hint="default"/>
          <w:sz w:val="21"/>
          <w:szCs w:val="21"/>
        </w:rPr>
      </w:pPr>
      <w:r>
        <w:rPr>
          <w:rFonts w:ascii="宋体" w:hAnsi="宋体" w:cs="宋体" w:eastAsia="宋体" w:hint="default"/>
          <w:spacing w:val="-8"/>
          <w:sz w:val="21"/>
          <w:szCs w:val="21"/>
        </w:rPr>
        <w:t>4.</w:t>
      </w:r>
      <w:r>
        <w:rPr>
          <w:rFonts w:ascii="宋体" w:hAnsi="宋体" w:cs="宋体" w:eastAsia="宋体" w:hint="default"/>
          <w:spacing w:val="31"/>
          <w:sz w:val="21"/>
          <w:szCs w:val="21"/>
        </w:rPr>
        <w:t> </w:t>
      </w:r>
      <w:r>
        <w:rPr>
          <w:rFonts w:ascii="宋体" w:hAnsi="宋体" w:cs="宋体" w:eastAsia="宋体" w:hint="default"/>
          <w:spacing w:val="-14"/>
          <w:sz w:val="21"/>
          <w:szCs w:val="21"/>
        </w:rPr>
        <w:t>加强关键技术与核心产品研发，强化体系协同，创新运维服务体系，构建信创产业生</w:t>
      </w:r>
      <w:r>
        <w:rPr>
          <w:rFonts w:ascii="宋体" w:hAnsi="宋体" w:cs="宋体" w:eastAsia="宋体" w:hint="default"/>
          <w:w w:val="100"/>
          <w:sz w:val="21"/>
          <w:szCs w:val="21"/>
        </w:rPr>
        <w:t> </w:t>
      </w:r>
      <w:r>
        <w:rPr>
          <w:rFonts w:ascii="宋体" w:hAnsi="宋体" w:cs="宋体" w:eastAsia="宋体" w:hint="default"/>
          <w:spacing w:val="-14"/>
          <w:sz w:val="21"/>
          <w:szCs w:val="21"/>
        </w:rPr>
        <w:t>态。</w:t>
      </w:r>
      <w:r>
        <w:rPr>
          <w:rFonts w:ascii="宋体" w:hAnsi="宋体" w:cs="宋体" w:eastAsia="宋体" w:hint="default"/>
          <w:sz w:val="21"/>
          <w:szCs w:val="21"/>
        </w:rPr>
        <w:t> </w:t>
      </w:r>
    </w:p>
    <w:p>
      <w:pPr>
        <w:spacing w:line="345" w:lineRule="auto" w:before="2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全面强化体系协同，积极开拓市场，与产业上下游企业广泛合作，发挥各自优势，共同推</w:t>
      </w:r>
      <w:r>
        <w:rPr>
          <w:rFonts w:ascii="宋体" w:hAnsi="宋体" w:cs="宋体" w:eastAsia="宋体" w:hint="default"/>
          <w:w w:val="100"/>
          <w:sz w:val="21"/>
          <w:szCs w:val="21"/>
        </w:rPr>
        <w:t> </w:t>
      </w:r>
      <w:r>
        <w:rPr>
          <w:rFonts w:ascii="宋体" w:hAnsi="宋体" w:cs="宋体" w:eastAsia="宋体" w:hint="default"/>
          <w:spacing w:val="-14"/>
          <w:sz w:val="21"/>
          <w:szCs w:val="21"/>
        </w:rPr>
        <w:t>进产业发展；依托各地联合攻关基地组建产业联盟，共建产业生态，创造产业链价值。</w:t>
      </w:r>
      <w:r>
        <w:rPr>
          <w:rFonts w:ascii="宋体" w:hAnsi="宋体" w:cs="宋体" w:eastAsia="宋体" w:hint="default"/>
          <w:sz w:val="21"/>
          <w:szCs w:val="21"/>
        </w:rPr>
        <w:t> </w:t>
      </w:r>
    </w:p>
    <w:p>
      <w:pPr>
        <w:spacing w:line="345" w:lineRule="auto" w:before="26"/>
        <w:ind w:left="140" w:right="0" w:firstLine="395"/>
        <w:jc w:val="left"/>
        <w:rPr>
          <w:rFonts w:ascii="宋体" w:hAnsi="宋体" w:cs="宋体" w:eastAsia="宋体" w:hint="default"/>
          <w:sz w:val="21"/>
          <w:szCs w:val="21"/>
        </w:rPr>
      </w:pPr>
      <w:r>
        <w:rPr>
          <w:rFonts w:ascii="宋体" w:hAnsi="宋体" w:cs="宋体" w:eastAsia="宋体" w:hint="default"/>
          <w:spacing w:val="-14"/>
          <w:sz w:val="21"/>
          <w:szCs w:val="21"/>
        </w:rPr>
        <w:t>以“平台</w:t>
      </w:r>
      <w:r>
        <w:rPr>
          <w:rFonts w:ascii="宋体" w:hAnsi="宋体" w:cs="宋体" w:eastAsia="宋体" w:hint="default"/>
          <w:spacing w:val="-14"/>
          <w:sz w:val="21"/>
          <w:szCs w:val="21"/>
        </w:rPr>
        <w:t>+</w:t>
      </w:r>
      <w:r>
        <w:rPr>
          <w:rFonts w:ascii="宋体" w:hAnsi="宋体" w:cs="宋体" w:eastAsia="宋体" w:hint="default"/>
          <w:spacing w:val="-14"/>
          <w:sz w:val="21"/>
          <w:szCs w:val="21"/>
        </w:rPr>
        <w:t>组件”形式打造创新综合业务管理平台，形成一体化解决方案，实现特色应用功</w:t>
      </w:r>
      <w:r>
        <w:rPr>
          <w:rFonts w:ascii="宋体" w:hAnsi="宋体" w:cs="宋体" w:eastAsia="宋体" w:hint="default"/>
          <w:w w:val="100"/>
          <w:sz w:val="21"/>
          <w:szCs w:val="21"/>
        </w:rPr>
        <w:t> </w:t>
      </w:r>
      <w:r>
        <w:rPr>
          <w:rFonts w:ascii="宋体" w:hAnsi="宋体" w:cs="宋体" w:eastAsia="宋体" w:hint="default"/>
          <w:spacing w:val="-14"/>
          <w:sz w:val="21"/>
          <w:szCs w:val="21"/>
        </w:rPr>
        <w:t>能，打造综合运维服务统一管理平台，构建统一运维体系，提高运维服务质量与效率。</w:t>
      </w:r>
      <w:r>
        <w:rPr>
          <w:rFonts w:ascii="宋体" w:hAnsi="宋体" w:cs="宋体" w:eastAsia="宋体" w:hint="default"/>
          <w:sz w:val="21"/>
          <w:szCs w:val="21"/>
        </w:rPr>
        <w:t> </w:t>
      </w:r>
    </w:p>
    <w:p>
      <w:pPr>
        <w:spacing w:line="345" w:lineRule="auto" w:before="28"/>
        <w:ind w:left="140" w:right="0" w:firstLine="395"/>
        <w:jc w:val="left"/>
        <w:rPr>
          <w:rFonts w:ascii="宋体" w:hAnsi="宋体" w:cs="宋体" w:eastAsia="宋体" w:hint="default"/>
          <w:sz w:val="21"/>
          <w:szCs w:val="21"/>
        </w:rPr>
      </w:pPr>
      <w:r>
        <w:rPr>
          <w:rFonts w:ascii="宋体" w:hAnsi="宋体" w:cs="宋体" w:eastAsia="宋体" w:hint="default"/>
          <w:spacing w:val="-13"/>
          <w:sz w:val="21"/>
          <w:szCs w:val="21"/>
        </w:rPr>
        <w:t>做好运维服务能力建设，对呼叫中心、</w:t>
      </w:r>
      <w:r>
        <w:rPr>
          <w:rFonts w:ascii="宋体" w:hAnsi="宋体" w:cs="宋体" w:eastAsia="宋体" w:hint="default"/>
          <w:spacing w:val="-13"/>
          <w:sz w:val="21"/>
          <w:szCs w:val="21"/>
        </w:rPr>
        <w:t>CRM</w:t>
      </w:r>
      <w:r>
        <w:rPr>
          <w:rFonts w:ascii="宋体" w:hAnsi="宋体" w:cs="宋体" w:eastAsia="宋体" w:hint="default"/>
          <w:spacing w:val="-27"/>
          <w:sz w:val="21"/>
          <w:szCs w:val="21"/>
        </w:rPr>
        <w:t> </w:t>
      </w:r>
      <w:r>
        <w:rPr>
          <w:rFonts w:ascii="宋体" w:hAnsi="宋体" w:cs="宋体" w:eastAsia="宋体" w:hint="default"/>
          <w:spacing w:val="-14"/>
          <w:sz w:val="21"/>
          <w:szCs w:val="21"/>
        </w:rPr>
        <w:t>系统等信息化系统进行改造，编制信创运维服务</w:t>
      </w:r>
      <w:r>
        <w:rPr>
          <w:rFonts w:ascii="宋体" w:hAnsi="宋体" w:cs="宋体" w:eastAsia="宋体" w:hint="default"/>
          <w:w w:val="100"/>
          <w:sz w:val="21"/>
          <w:szCs w:val="21"/>
        </w:rPr>
        <w:t> </w:t>
      </w:r>
      <w:r>
        <w:rPr>
          <w:rFonts w:ascii="宋体" w:hAnsi="宋体" w:cs="宋体" w:eastAsia="宋体" w:hint="default"/>
          <w:spacing w:val="-14"/>
          <w:sz w:val="21"/>
          <w:szCs w:val="21"/>
        </w:rPr>
        <w:t>规范，形成全国统一服务系统，提高整体服务质量；加强运维服务队伍建设，引领服务体系实</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现从税务到信创的转型；面向用户、集成商、产品厂商争取多层次运维服务工作，建立面向全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省</w:t>
      </w:r>
      <w:r>
        <w:rPr>
          <w:rFonts w:ascii="宋体" w:hAnsi="宋体" w:cs="宋体" w:eastAsia="宋体" w:hint="default"/>
          <w:spacing w:val="-14"/>
          <w:sz w:val="21"/>
          <w:szCs w:val="21"/>
        </w:rPr>
        <w:t>/</w:t>
      </w:r>
      <w:r>
        <w:rPr>
          <w:rFonts w:ascii="宋体" w:hAnsi="宋体" w:cs="宋体" w:eastAsia="宋体" w:hint="default"/>
          <w:spacing w:val="-14"/>
          <w:sz w:val="21"/>
          <w:szCs w:val="21"/>
        </w:rPr>
        <w:t>市的基础性公共服务体系。</w:t>
      </w:r>
      <w:r>
        <w:rPr>
          <w:rFonts w:ascii="宋体" w:hAnsi="宋体" w:cs="宋体" w:eastAsia="宋体" w:hint="default"/>
          <w:sz w:val="21"/>
          <w:szCs w:val="21"/>
        </w:rPr>
        <w:t> </w:t>
      </w:r>
    </w:p>
    <w:p>
      <w:pPr>
        <w:spacing w:line="343" w:lineRule="auto" w:before="28"/>
        <w:ind w:left="536" w:right="0" w:firstLine="0"/>
        <w:jc w:val="left"/>
        <w:rPr>
          <w:rFonts w:ascii="宋体" w:hAnsi="宋体" w:cs="宋体" w:eastAsia="宋体" w:hint="default"/>
          <w:sz w:val="21"/>
          <w:szCs w:val="21"/>
        </w:rPr>
      </w:pPr>
      <w:r>
        <w:rPr>
          <w:rFonts w:ascii="宋体" w:hAnsi="宋体" w:cs="宋体" w:eastAsia="宋体" w:hint="default"/>
          <w:spacing w:val="-8"/>
          <w:sz w:val="21"/>
          <w:szCs w:val="21"/>
        </w:rPr>
        <w:t>5. </w:t>
      </w:r>
      <w:r>
        <w:rPr>
          <w:rFonts w:ascii="宋体" w:hAnsi="宋体" w:cs="宋体" w:eastAsia="宋体" w:hint="default"/>
          <w:spacing w:val="-14"/>
          <w:sz w:val="21"/>
          <w:szCs w:val="21"/>
        </w:rPr>
        <w:t>积极响应“一带一路”倡议，依托产业集群，实现国际化加速发展。</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4"/>
          <w:sz w:val="21"/>
          <w:szCs w:val="21"/>
        </w:rPr>
        <w:t>继续围绕“一带一路”沿线国家，以高质量发展为核心，以市场为导向，以海外业务分公</w:t>
      </w:r>
    </w:p>
    <w:p>
      <w:pPr>
        <w:spacing w:line="345" w:lineRule="auto" w:before="31"/>
        <w:ind w:left="140" w:right="0" w:firstLine="0"/>
        <w:jc w:val="left"/>
        <w:rPr>
          <w:rFonts w:ascii="宋体" w:hAnsi="宋体" w:cs="宋体" w:eastAsia="宋体" w:hint="default"/>
          <w:sz w:val="21"/>
          <w:szCs w:val="21"/>
        </w:rPr>
      </w:pPr>
      <w:r>
        <w:rPr>
          <w:rFonts w:ascii="宋体" w:hAnsi="宋体" w:cs="宋体" w:eastAsia="宋体" w:hint="default"/>
          <w:spacing w:val="-14"/>
          <w:sz w:val="21"/>
          <w:szCs w:val="21"/>
        </w:rPr>
        <w:t>司为核心主平台，统筹利用国际国内两个市场、两种资源，稳步扩大市场份额。围绕税控基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4"/>
          <w:sz w:val="21"/>
          <w:szCs w:val="21"/>
        </w:rPr>
        <w:t>业，搭建“平台</w:t>
      </w:r>
      <w:r>
        <w:rPr>
          <w:rFonts w:ascii="宋体" w:hAnsi="宋体" w:cs="宋体" w:eastAsia="宋体" w:hint="default"/>
          <w:spacing w:val="-14"/>
          <w:sz w:val="21"/>
          <w:szCs w:val="21"/>
        </w:rPr>
        <w:t>+</w:t>
      </w:r>
      <w:r>
        <w:rPr>
          <w:rFonts w:ascii="宋体" w:hAnsi="宋体" w:cs="宋体" w:eastAsia="宋体" w:hint="default"/>
          <w:spacing w:val="-14"/>
          <w:sz w:val="21"/>
          <w:szCs w:val="21"/>
        </w:rPr>
        <w:t>产品</w:t>
      </w:r>
      <w:r>
        <w:rPr>
          <w:rFonts w:ascii="宋体" w:hAnsi="宋体" w:cs="宋体" w:eastAsia="宋体" w:hint="default"/>
          <w:spacing w:val="-14"/>
          <w:sz w:val="21"/>
          <w:szCs w:val="21"/>
        </w:rPr>
        <w:t>+</w:t>
      </w:r>
      <w:r>
        <w:rPr>
          <w:rFonts w:ascii="宋体" w:hAnsi="宋体" w:cs="宋体" w:eastAsia="宋体" w:hint="default"/>
          <w:spacing w:val="-14"/>
          <w:sz w:val="21"/>
          <w:szCs w:val="21"/>
        </w:rPr>
        <w:t>服务”的业务体系，力争在海外复制成熟商业模式；以非洲、南美洲、</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14"/>
          <w:sz w:val="21"/>
          <w:szCs w:val="21"/>
        </w:rPr>
        <w:t>东南亚、中东地区为重点市场积极开拓，坚持多业并举的多元化发展。继续完善大通关相关产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业链各环节的产品及解决方案，努力拓展出入境、边防检查、海关及其延伸领域的用户市场，</w:t>
      </w:r>
    </w:p>
    <w:p>
      <w:pPr>
        <w:spacing w:after="0" w:line="345" w:lineRule="auto"/>
        <w:jc w:val="left"/>
        <w:rPr>
          <w:rFonts w:ascii="宋体" w:hAnsi="宋体" w:cs="宋体" w:eastAsia="宋体" w:hint="default"/>
          <w:sz w:val="21"/>
          <w:szCs w:val="21"/>
        </w:rPr>
        <w:sectPr>
          <w:pgSz w:w="11910" w:h="16840"/>
          <w:pgMar w:header="880" w:footer="974" w:top="1060" w:bottom="1160" w:left="1660" w:right="1680"/>
        </w:sectPr>
      </w:pPr>
    </w:p>
    <w:p>
      <w:pPr>
        <w:spacing w:line="240" w:lineRule="auto" w:before="2"/>
        <w:rPr>
          <w:rFonts w:ascii="宋体" w:hAnsi="宋体" w:cs="宋体" w:eastAsia="宋体" w:hint="default"/>
          <w:sz w:val="22"/>
          <w:szCs w:val="22"/>
        </w:rPr>
      </w:pPr>
    </w:p>
    <w:p>
      <w:pPr>
        <w:spacing w:line="345" w:lineRule="auto" w:before="36"/>
        <w:ind w:left="140" w:right="0" w:firstLine="0"/>
        <w:jc w:val="left"/>
        <w:rPr>
          <w:rFonts w:ascii="宋体" w:hAnsi="宋体" w:cs="宋体" w:eastAsia="宋体" w:hint="default"/>
          <w:sz w:val="21"/>
          <w:szCs w:val="21"/>
        </w:rPr>
      </w:pPr>
      <w:r>
        <w:rPr>
          <w:rFonts w:ascii="宋体" w:hAnsi="宋体" w:cs="宋体" w:eastAsia="宋体" w:hint="default"/>
          <w:spacing w:val="-14"/>
          <w:sz w:val="21"/>
          <w:szCs w:val="21"/>
        </w:rPr>
        <w:t>在南美洲实现产品和系统落地的突破。继续加强研发投入，利用核心平台开发、标准制定的先</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机优势，设计开发更加具有前瞻性、便捷性的适应国际市场需求的产品和终端。</w:t>
      </w:r>
      <w:r>
        <w:rPr>
          <w:rFonts w:ascii="宋体" w:hAnsi="宋体" w:cs="宋体" w:eastAsia="宋体" w:hint="default"/>
          <w:sz w:val="21"/>
          <w:szCs w:val="21"/>
        </w:rPr>
        <w:t> </w:t>
      </w:r>
    </w:p>
    <w:p>
      <w:pPr>
        <w:spacing w:before="26"/>
        <w:ind w:left="536" w:right="0" w:firstLine="0"/>
        <w:jc w:val="left"/>
        <w:rPr>
          <w:rFonts w:ascii="宋体" w:hAnsi="宋体" w:cs="宋体" w:eastAsia="宋体" w:hint="default"/>
          <w:sz w:val="21"/>
          <w:szCs w:val="21"/>
        </w:rPr>
      </w:pPr>
      <w:r>
        <w:rPr>
          <w:rFonts w:ascii="宋体"/>
          <w:w w:val="100"/>
          <w:sz w:val="21"/>
        </w:rPr>
        <w:t> </w:t>
      </w:r>
    </w:p>
    <w:p>
      <w:pPr>
        <w:spacing w:line="240" w:lineRule="auto" w:before="7"/>
        <w:rPr>
          <w:rFonts w:ascii="宋体" w:hAnsi="宋体" w:cs="宋体" w:eastAsia="宋体" w:hint="default"/>
          <w:sz w:val="15"/>
          <w:szCs w:val="15"/>
        </w:rPr>
      </w:pPr>
    </w:p>
    <w:p>
      <w:pPr>
        <w:tabs>
          <w:tab w:pos="980"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可能面对的风险</w:t>
      </w:r>
      <w:r>
        <w:rPr>
          <w:rFonts w:ascii="宋体" w:hAnsi="宋体" w:cs="宋体" w:eastAsia="宋体" w:hint="default"/>
          <w:sz w:val="21"/>
          <w:szCs w:val="21"/>
        </w:rPr>
      </w:r>
    </w:p>
    <w:p>
      <w:pPr>
        <w:pStyle w:val="BodyText"/>
        <w:spacing w:line="240" w:lineRule="auto" w:before="69"/>
        <w:ind w:left="140"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43" w:lineRule="auto" w:before="4"/>
        <w:ind w:left="140" w:right="292" w:firstLine="395"/>
        <w:jc w:val="both"/>
        <w:rPr>
          <w:rFonts w:ascii="宋体" w:hAnsi="宋体" w:cs="宋体" w:eastAsia="宋体" w:hint="default"/>
          <w:sz w:val="21"/>
          <w:szCs w:val="21"/>
        </w:rPr>
      </w:pPr>
      <w:r>
        <w:rPr>
          <w:rFonts w:ascii="宋体" w:hAnsi="宋体" w:cs="宋体" w:eastAsia="宋体" w:hint="default"/>
          <w:spacing w:val="-14"/>
          <w:sz w:val="21"/>
          <w:szCs w:val="21"/>
        </w:rPr>
        <w:t>公司相关业务主要属于税务行业、金融行业和智慧行业，从行业发展现状及公司相关业务</w:t>
      </w:r>
      <w:r>
        <w:rPr>
          <w:rFonts w:ascii="宋体" w:hAnsi="宋体" w:cs="宋体" w:eastAsia="宋体" w:hint="default"/>
          <w:w w:val="100"/>
          <w:sz w:val="21"/>
          <w:szCs w:val="21"/>
        </w:rPr>
        <w:t> </w:t>
      </w:r>
      <w:r>
        <w:rPr>
          <w:rFonts w:ascii="宋体" w:hAnsi="宋体" w:cs="宋体" w:eastAsia="宋体" w:hint="default"/>
          <w:spacing w:val="-14"/>
          <w:sz w:val="21"/>
          <w:szCs w:val="21"/>
        </w:rPr>
        <w:t>特点来看，主要面临的发展风险如下：</w:t>
      </w:r>
      <w:r>
        <w:rPr>
          <w:rFonts w:ascii="宋体" w:hAnsi="宋体" w:cs="宋体" w:eastAsia="宋体" w:hint="default"/>
          <w:sz w:val="21"/>
          <w:szCs w:val="21"/>
        </w:rPr>
        <w:t> </w:t>
      </w:r>
    </w:p>
    <w:p>
      <w:pPr>
        <w:spacing w:line="343" w:lineRule="auto" w:before="31"/>
        <w:ind w:left="536" w:right="0" w:firstLine="0"/>
        <w:jc w:val="left"/>
        <w:rPr>
          <w:rFonts w:ascii="宋体" w:hAnsi="宋体" w:cs="宋体" w:eastAsia="宋体" w:hint="default"/>
          <w:sz w:val="21"/>
          <w:szCs w:val="21"/>
        </w:rPr>
      </w:pPr>
      <w:r>
        <w:rPr>
          <w:rFonts w:ascii="宋体" w:hAnsi="宋体" w:cs="宋体" w:eastAsia="宋体" w:hint="default"/>
          <w:spacing w:val="-13"/>
          <w:sz w:val="21"/>
          <w:szCs w:val="21"/>
        </w:rPr>
        <w:t>1</w:t>
      </w:r>
      <w:r>
        <w:rPr>
          <w:rFonts w:ascii="宋体" w:hAnsi="宋体" w:cs="宋体" w:eastAsia="宋体" w:hint="default"/>
          <w:spacing w:val="-13"/>
          <w:sz w:val="21"/>
          <w:szCs w:val="21"/>
        </w:rPr>
        <w:t>、政策变化风险</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4"/>
          <w:sz w:val="21"/>
          <w:szCs w:val="21"/>
        </w:rPr>
        <w:t>公司现有各项业务主要是为国家相关政府部门提供信息化解决方案，或为金融及其他大型</w:t>
      </w:r>
    </w:p>
    <w:p>
      <w:pPr>
        <w:spacing w:line="343" w:lineRule="auto" w:before="31"/>
        <w:ind w:left="140" w:right="0" w:firstLine="0"/>
        <w:jc w:val="left"/>
        <w:rPr>
          <w:rFonts w:ascii="宋体" w:hAnsi="宋体" w:cs="宋体" w:eastAsia="宋体" w:hint="default"/>
          <w:sz w:val="21"/>
          <w:szCs w:val="21"/>
        </w:rPr>
      </w:pPr>
      <w:r>
        <w:rPr>
          <w:rFonts w:ascii="宋体" w:hAnsi="宋体" w:cs="宋体" w:eastAsia="宋体" w:hint="default"/>
          <w:spacing w:val="-14"/>
          <w:sz w:val="21"/>
          <w:szCs w:val="21"/>
        </w:rPr>
        <w:t>行业提供行业解决方案，以及为政府或行业政策主导下的企业客户提供产品和服务，因此主要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业务的开展对政策的依赖性较强。</w:t>
      </w:r>
      <w:r>
        <w:rPr>
          <w:rFonts w:ascii="宋体" w:hAnsi="宋体" w:cs="宋体" w:eastAsia="宋体" w:hint="default"/>
          <w:sz w:val="21"/>
          <w:szCs w:val="21"/>
        </w:rPr>
        <w:t> </w:t>
      </w:r>
    </w:p>
    <w:p>
      <w:pPr>
        <w:spacing w:before="31"/>
        <w:ind w:left="536" w:right="0" w:firstLine="0"/>
        <w:jc w:val="left"/>
        <w:rPr>
          <w:rFonts w:ascii="宋体" w:hAnsi="宋体" w:cs="宋体" w:eastAsia="宋体" w:hint="default"/>
          <w:sz w:val="21"/>
          <w:szCs w:val="21"/>
        </w:rPr>
      </w:pPr>
      <w:r>
        <w:rPr>
          <w:rFonts w:ascii="宋体" w:hAnsi="宋体" w:cs="宋体" w:eastAsia="宋体" w:hint="default"/>
          <w:spacing w:val="-14"/>
          <w:sz w:val="21"/>
          <w:szCs w:val="21"/>
        </w:rPr>
        <w:t>在税务行业中，国家发展和改革委员会 </w:t>
      </w:r>
      <w:r>
        <w:rPr>
          <w:rFonts w:ascii="宋体" w:hAnsi="宋体" w:cs="宋体" w:eastAsia="宋体" w:hint="default"/>
          <w:spacing w:val="-6"/>
          <w:sz w:val="21"/>
          <w:szCs w:val="21"/>
        </w:rPr>
        <w:t>2017</w:t>
      </w:r>
      <w:r>
        <w:rPr>
          <w:rFonts w:ascii="宋体" w:hAnsi="宋体" w:cs="宋体" w:eastAsia="宋体" w:hint="default"/>
          <w:spacing w:val="-40"/>
          <w:sz w:val="21"/>
          <w:szCs w:val="21"/>
        </w:rPr>
        <w:t> </w:t>
      </w:r>
      <w:r>
        <w:rPr>
          <w:rFonts w:ascii="宋体" w:hAnsi="宋体" w:cs="宋体" w:eastAsia="宋体" w:hint="default"/>
          <w:spacing w:val="-14"/>
          <w:sz w:val="21"/>
          <w:szCs w:val="21"/>
        </w:rPr>
        <w:t>年发布的涉及增值税税控系统产品及维护服务</w:t>
      </w:r>
    </w:p>
    <w:p>
      <w:pPr>
        <w:spacing w:line="345" w:lineRule="auto" w:before="118"/>
        <w:ind w:left="140" w:right="0" w:firstLine="0"/>
        <w:jc w:val="left"/>
        <w:rPr>
          <w:rFonts w:ascii="宋体" w:hAnsi="宋体" w:cs="宋体" w:eastAsia="宋体" w:hint="default"/>
          <w:sz w:val="21"/>
          <w:szCs w:val="21"/>
        </w:rPr>
      </w:pPr>
      <w:r>
        <w:rPr>
          <w:rFonts w:ascii="宋体" w:hAnsi="宋体" w:cs="宋体" w:eastAsia="宋体" w:hint="default"/>
          <w:spacing w:val="-13"/>
          <w:sz w:val="21"/>
          <w:szCs w:val="21"/>
        </w:rPr>
        <w:t>价格的通知，于</w:t>
      </w:r>
      <w:r>
        <w:rPr>
          <w:rFonts w:ascii="宋体" w:hAnsi="宋体" w:cs="宋体" w:eastAsia="宋体" w:hint="default"/>
          <w:spacing w:val="-61"/>
          <w:sz w:val="21"/>
          <w:szCs w:val="21"/>
        </w:rPr>
        <w:t> </w:t>
      </w:r>
      <w:r>
        <w:rPr>
          <w:rFonts w:ascii="宋体" w:hAnsi="宋体" w:cs="宋体" w:eastAsia="宋体" w:hint="default"/>
          <w:spacing w:val="-6"/>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pacing w:val="-4"/>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pacing w:val="-4"/>
          <w:sz w:val="21"/>
          <w:szCs w:val="21"/>
        </w:rPr>
        <w:t>31</w:t>
      </w:r>
      <w:r>
        <w:rPr>
          <w:rFonts w:ascii="宋体" w:hAnsi="宋体" w:cs="宋体" w:eastAsia="宋体" w:hint="default"/>
          <w:spacing w:val="-51"/>
          <w:sz w:val="21"/>
          <w:szCs w:val="21"/>
        </w:rPr>
        <w:t> </w:t>
      </w:r>
      <w:r>
        <w:rPr>
          <w:rFonts w:ascii="宋体" w:hAnsi="宋体" w:cs="宋体" w:eastAsia="宋体" w:hint="default"/>
          <w:spacing w:val="-14"/>
          <w:sz w:val="21"/>
          <w:szCs w:val="21"/>
        </w:rPr>
        <w:t>日到期，后续不再核定相关产品及服务的指导价格。这些政策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sz w:val="21"/>
          <w:szCs w:val="21"/>
        </w:rPr>
        <w:t>变化使税控设备及服务的市场竞争加剧，产品毛利率水平降低，公司税控产品的市场销售及服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务将面临竞争态势，对公司完善产品功能和提高服务质量提出了更高的要求。</w:t>
      </w:r>
      <w:r>
        <w:rPr>
          <w:rFonts w:ascii="宋体" w:hAnsi="宋体" w:cs="宋体" w:eastAsia="宋体" w:hint="default"/>
          <w:sz w:val="21"/>
          <w:szCs w:val="21"/>
        </w:rPr>
        <w:t> </w:t>
      </w:r>
    </w:p>
    <w:p>
      <w:pPr>
        <w:spacing w:line="345" w:lineRule="auto" w:before="28"/>
        <w:ind w:left="140" w:right="291" w:firstLine="395"/>
        <w:jc w:val="both"/>
        <w:rPr>
          <w:rFonts w:ascii="宋体" w:hAnsi="宋体" w:cs="宋体" w:eastAsia="宋体" w:hint="default"/>
          <w:sz w:val="21"/>
          <w:szCs w:val="21"/>
        </w:rPr>
      </w:pPr>
      <w:r>
        <w:rPr>
          <w:rFonts w:ascii="宋体" w:hAnsi="宋体" w:cs="宋体" w:eastAsia="宋体" w:hint="default"/>
          <w:spacing w:val="-14"/>
          <w:sz w:val="21"/>
          <w:szCs w:val="21"/>
        </w:rPr>
        <w:t>在金融和智慧行业中，公司也主要依据行业政策组织产品研发生产或提供解决方案，金融</w:t>
      </w:r>
      <w:r>
        <w:rPr>
          <w:rFonts w:ascii="宋体" w:hAnsi="宋体" w:cs="宋体" w:eastAsia="宋体" w:hint="default"/>
          <w:w w:val="100"/>
          <w:sz w:val="21"/>
          <w:szCs w:val="21"/>
        </w:rPr>
        <w:t> </w:t>
      </w:r>
      <w:r>
        <w:rPr>
          <w:rFonts w:ascii="宋体" w:hAnsi="宋体" w:cs="宋体" w:eastAsia="宋体" w:hint="default"/>
          <w:spacing w:val="-14"/>
          <w:sz w:val="21"/>
          <w:szCs w:val="21"/>
        </w:rPr>
        <w:t>支付领域涉及信息安全、支付方式和设备使用等政策的变化以及智慧领域中有关项目设计和实</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施政策的变化都会对公司现有业务的开展及产品销售造成影响，可能将加大公司产品研发及市</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场拓展的成本，也可能出现因政策调整而导致市场占有率下降的风险。</w:t>
      </w:r>
      <w:r>
        <w:rPr>
          <w:rFonts w:ascii="宋体" w:hAnsi="宋体" w:cs="宋体" w:eastAsia="宋体" w:hint="default"/>
          <w:sz w:val="21"/>
          <w:szCs w:val="21"/>
        </w:rPr>
        <w:t> </w:t>
      </w:r>
    </w:p>
    <w:p>
      <w:pPr>
        <w:spacing w:line="345" w:lineRule="auto" w:before="26"/>
        <w:ind w:left="536" w:right="0" w:firstLine="0"/>
        <w:jc w:val="left"/>
        <w:rPr>
          <w:rFonts w:ascii="宋体" w:hAnsi="宋体" w:cs="宋体" w:eastAsia="宋体" w:hint="default"/>
          <w:sz w:val="21"/>
          <w:szCs w:val="21"/>
        </w:rPr>
      </w:pPr>
      <w:r>
        <w:rPr>
          <w:rFonts w:ascii="宋体" w:hAnsi="宋体" w:cs="宋体" w:eastAsia="宋体" w:hint="default"/>
          <w:spacing w:val="-14"/>
          <w:sz w:val="21"/>
          <w:szCs w:val="21"/>
        </w:rPr>
        <w:t>2</w:t>
      </w:r>
      <w:r>
        <w:rPr>
          <w:rFonts w:ascii="宋体" w:hAnsi="宋体" w:cs="宋体" w:eastAsia="宋体" w:hint="default"/>
          <w:spacing w:val="-14"/>
          <w:sz w:val="21"/>
          <w:szCs w:val="21"/>
        </w:rPr>
        <w:t>、技术及商业模式变化风险</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4"/>
          <w:sz w:val="21"/>
          <w:szCs w:val="21"/>
        </w:rPr>
        <w:t>目前公司所在的信息技术相关产业中，产品形态及商业模式的创新日新月异，公司各业务</w:t>
      </w:r>
    </w:p>
    <w:p>
      <w:pPr>
        <w:spacing w:line="345" w:lineRule="auto" w:before="26"/>
        <w:ind w:left="536" w:right="0" w:hanging="396"/>
        <w:jc w:val="left"/>
        <w:rPr>
          <w:rFonts w:ascii="宋体" w:hAnsi="宋体" w:cs="宋体" w:eastAsia="宋体" w:hint="default"/>
          <w:sz w:val="21"/>
          <w:szCs w:val="21"/>
        </w:rPr>
      </w:pPr>
      <w:r>
        <w:rPr>
          <w:rFonts w:ascii="宋体" w:hAnsi="宋体" w:cs="宋体" w:eastAsia="宋体" w:hint="default"/>
          <w:spacing w:val="-14"/>
          <w:sz w:val="21"/>
          <w:szCs w:val="21"/>
        </w:rPr>
        <w:t>都面临着新技术出现带来的项目失败和商业模式变化导致公司盈利模式丧失等风险。</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4"/>
          <w:sz w:val="21"/>
          <w:szCs w:val="21"/>
        </w:rPr>
        <w:t>在税务行业中，公司相关税控产品已按照用户需求不断进行了技术升级和功能完善，但从</w:t>
      </w:r>
    </w:p>
    <w:p>
      <w:pPr>
        <w:spacing w:line="345" w:lineRule="auto" w:before="26"/>
        <w:ind w:left="140" w:right="0" w:firstLine="0"/>
        <w:jc w:val="left"/>
        <w:rPr>
          <w:rFonts w:ascii="宋体" w:hAnsi="宋体" w:cs="宋体" w:eastAsia="宋体" w:hint="default"/>
          <w:sz w:val="21"/>
          <w:szCs w:val="21"/>
        </w:rPr>
      </w:pPr>
      <w:r>
        <w:rPr>
          <w:rFonts w:ascii="宋体" w:hAnsi="宋体" w:cs="宋体" w:eastAsia="宋体" w:hint="default"/>
          <w:spacing w:val="-14"/>
          <w:sz w:val="21"/>
          <w:szCs w:val="21"/>
        </w:rPr>
        <w:t>目前的网络化应用趋势和云技术及大数据应用趋势分析，公司已有的产品技术仍可能面临被新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技术替代的风险，可能丧失现有的产品盈利模式。</w:t>
      </w:r>
      <w:r>
        <w:rPr>
          <w:rFonts w:ascii="宋体" w:hAnsi="宋体" w:cs="宋体" w:eastAsia="宋体" w:hint="default"/>
          <w:sz w:val="21"/>
          <w:szCs w:val="21"/>
        </w:rPr>
        <w:t> </w:t>
      </w:r>
    </w:p>
    <w:p>
      <w:pPr>
        <w:spacing w:line="345" w:lineRule="auto" w:before="26"/>
        <w:ind w:left="140" w:right="291" w:firstLine="395"/>
        <w:jc w:val="both"/>
        <w:rPr>
          <w:rFonts w:ascii="宋体" w:hAnsi="宋体" w:cs="宋体" w:eastAsia="宋体" w:hint="default"/>
          <w:sz w:val="21"/>
          <w:szCs w:val="21"/>
        </w:rPr>
      </w:pPr>
      <w:r>
        <w:rPr>
          <w:rFonts w:ascii="宋体" w:hAnsi="宋体" w:cs="宋体" w:eastAsia="宋体" w:hint="default"/>
          <w:spacing w:val="-14"/>
          <w:sz w:val="21"/>
          <w:szCs w:val="21"/>
        </w:rPr>
        <w:t>在金融和智慧行业中，以自主安全可控技术为牵引的技术创新不断加强，新商业模式也不</w:t>
      </w:r>
      <w:r>
        <w:rPr>
          <w:rFonts w:ascii="宋体" w:hAnsi="宋体" w:cs="宋体" w:eastAsia="宋体" w:hint="default"/>
          <w:w w:val="100"/>
          <w:sz w:val="21"/>
          <w:szCs w:val="21"/>
        </w:rPr>
        <w:t> </w:t>
      </w:r>
      <w:r>
        <w:rPr>
          <w:rFonts w:ascii="宋体" w:hAnsi="宋体" w:cs="宋体" w:eastAsia="宋体" w:hint="default"/>
          <w:spacing w:val="-14"/>
          <w:sz w:val="21"/>
          <w:szCs w:val="21"/>
        </w:rPr>
        <w:t>断出现，会对公司现有业务产品和商业模式形成冲击。</w:t>
      </w:r>
      <w:r>
        <w:rPr>
          <w:rFonts w:ascii="宋体" w:hAnsi="宋体" w:cs="宋体" w:eastAsia="宋体" w:hint="default"/>
          <w:sz w:val="21"/>
          <w:szCs w:val="21"/>
        </w:rPr>
        <w:t> </w:t>
      </w:r>
    </w:p>
    <w:p>
      <w:pPr>
        <w:spacing w:line="343" w:lineRule="auto" w:before="29"/>
        <w:ind w:left="140" w:right="292" w:firstLine="395"/>
        <w:jc w:val="both"/>
        <w:rPr>
          <w:rFonts w:ascii="宋体" w:hAnsi="宋体" w:cs="宋体" w:eastAsia="宋体" w:hint="default"/>
          <w:sz w:val="21"/>
          <w:szCs w:val="21"/>
        </w:rPr>
      </w:pPr>
      <w:r>
        <w:rPr>
          <w:rFonts w:ascii="宋体" w:hAnsi="宋体" w:cs="宋体" w:eastAsia="宋体" w:hint="default"/>
          <w:spacing w:val="-14"/>
          <w:sz w:val="21"/>
          <w:szCs w:val="21"/>
        </w:rPr>
        <w:t>在此风险下，公司需要加大研发投入，储备更多的核心技术，并不断适应新的商业模式来</w:t>
      </w:r>
      <w:r>
        <w:rPr>
          <w:rFonts w:ascii="宋体" w:hAnsi="宋体" w:cs="宋体" w:eastAsia="宋体" w:hint="default"/>
          <w:w w:val="100"/>
          <w:sz w:val="21"/>
          <w:szCs w:val="21"/>
        </w:rPr>
        <w:t> </w:t>
      </w:r>
      <w:r>
        <w:rPr>
          <w:rFonts w:ascii="宋体" w:hAnsi="宋体" w:cs="宋体" w:eastAsia="宋体" w:hint="default"/>
          <w:spacing w:val="-14"/>
          <w:sz w:val="21"/>
          <w:szCs w:val="21"/>
        </w:rPr>
        <w:t>保持稳健增长，这对公司的成本支出和经营管理都带来了挑战。</w:t>
      </w:r>
      <w:r>
        <w:rPr>
          <w:rFonts w:ascii="宋体" w:hAnsi="宋体" w:cs="宋体" w:eastAsia="宋体" w:hint="default"/>
          <w:sz w:val="21"/>
          <w:szCs w:val="21"/>
        </w:rPr>
        <w:t> </w:t>
      </w:r>
    </w:p>
    <w:p>
      <w:pPr>
        <w:spacing w:line="343" w:lineRule="auto" w:before="31"/>
        <w:ind w:left="536" w:right="0" w:firstLine="0"/>
        <w:jc w:val="left"/>
        <w:rPr>
          <w:rFonts w:ascii="宋体" w:hAnsi="宋体" w:cs="宋体" w:eastAsia="宋体" w:hint="default"/>
          <w:sz w:val="21"/>
          <w:szCs w:val="21"/>
        </w:rPr>
      </w:pPr>
      <w:r>
        <w:rPr>
          <w:rFonts w:ascii="宋体" w:hAnsi="宋体" w:cs="宋体" w:eastAsia="宋体" w:hint="default"/>
          <w:spacing w:val="-13"/>
          <w:sz w:val="21"/>
          <w:szCs w:val="21"/>
        </w:rPr>
        <w:t>3</w:t>
      </w:r>
      <w:r>
        <w:rPr>
          <w:rFonts w:ascii="宋体" w:hAnsi="宋体" w:cs="宋体" w:eastAsia="宋体" w:hint="default"/>
          <w:spacing w:val="-13"/>
          <w:sz w:val="21"/>
          <w:szCs w:val="21"/>
        </w:rPr>
        <w:t>、市场竞争风险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sz w:val="21"/>
          <w:szCs w:val="21"/>
        </w:rPr>
        <w:t>公司所涉及的税务行业、金融行业和智慧行业均已处于充分的市场竞争环境中，在同类业</w:t>
      </w:r>
    </w:p>
    <w:p>
      <w:pPr>
        <w:spacing w:line="343" w:lineRule="auto" w:before="31"/>
        <w:ind w:left="536" w:right="0" w:hanging="396"/>
        <w:jc w:val="left"/>
        <w:rPr>
          <w:rFonts w:ascii="宋体" w:hAnsi="宋体" w:cs="宋体" w:eastAsia="宋体" w:hint="default"/>
          <w:sz w:val="21"/>
          <w:szCs w:val="21"/>
        </w:rPr>
      </w:pPr>
      <w:r>
        <w:rPr>
          <w:rFonts w:ascii="宋体" w:hAnsi="宋体" w:cs="宋体" w:eastAsia="宋体" w:hint="default"/>
          <w:spacing w:val="-14"/>
          <w:sz w:val="21"/>
          <w:szCs w:val="21"/>
        </w:rPr>
        <w:t>务拓展中，将面临国内外其他同类产品生产商或服务提供商的竞争。</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4"/>
          <w:sz w:val="21"/>
          <w:szCs w:val="21"/>
        </w:rPr>
        <w:t>在税务行业中，税控产品的生产商已全面在全国范围内与公司形成竞争关系，另外在其他</w:t>
      </w:r>
    </w:p>
    <w:p>
      <w:pPr>
        <w:spacing w:line="343" w:lineRule="auto" w:before="31"/>
        <w:ind w:left="140" w:right="0" w:firstLine="0"/>
        <w:jc w:val="left"/>
        <w:rPr>
          <w:rFonts w:ascii="宋体" w:hAnsi="宋体" w:cs="宋体" w:eastAsia="宋体" w:hint="default"/>
          <w:sz w:val="21"/>
          <w:szCs w:val="21"/>
        </w:rPr>
      </w:pPr>
      <w:r>
        <w:rPr>
          <w:rFonts w:ascii="宋体" w:hAnsi="宋体" w:cs="宋体" w:eastAsia="宋体" w:hint="default"/>
          <w:spacing w:val="-14"/>
          <w:sz w:val="21"/>
          <w:szCs w:val="21"/>
        </w:rPr>
        <w:t>税务延伸产品市场中，由于数据及系统解决方案的标准化，公司也面临着其他厂商同类产品的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竞争态势，而且会有更多潜在厂商进入税务信息化领域，与公司形成竞争关系。</w:t>
      </w:r>
      <w:r>
        <w:rPr>
          <w:rFonts w:ascii="宋体" w:hAnsi="宋体" w:cs="宋体" w:eastAsia="宋体" w:hint="default"/>
          <w:sz w:val="21"/>
          <w:szCs w:val="21"/>
        </w:rPr>
        <w:t> </w:t>
      </w:r>
    </w:p>
    <w:p>
      <w:pPr>
        <w:spacing w:after="0" w:line="343" w:lineRule="auto"/>
        <w:jc w:val="left"/>
        <w:rPr>
          <w:rFonts w:ascii="宋体" w:hAnsi="宋体" w:cs="宋体" w:eastAsia="宋体" w:hint="default"/>
          <w:sz w:val="21"/>
          <w:szCs w:val="21"/>
        </w:rPr>
        <w:sectPr>
          <w:pgSz w:w="11910" w:h="16840"/>
          <w:pgMar w:header="880" w:footer="974" w:top="1060" w:bottom="1160" w:left="1660" w:right="1680"/>
        </w:sectPr>
      </w:pPr>
    </w:p>
    <w:p>
      <w:pPr>
        <w:spacing w:line="240" w:lineRule="auto" w:before="2"/>
        <w:rPr>
          <w:rFonts w:ascii="宋体" w:hAnsi="宋体" w:cs="宋体" w:eastAsia="宋体" w:hint="default"/>
          <w:sz w:val="22"/>
          <w:szCs w:val="22"/>
        </w:rPr>
      </w:pPr>
    </w:p>
    <w:p>
      <w:pPr>
        <w:spacing w:line="345" w:lineRule="auto" w:before="36"/>
        <w:ind w:left="140" w:right="292" w:firstLine="395"/>
        <w:jc w:val="both"/>
        <w:rPr>
          <w:rFonts w:ascii="宋体" w:hAnsi="宋体" w:cs="宋体" w:eastAsia="宋体" w:hint="default"/>
          <w:sz w:val="21"/>
          <w:szCs w:val="21"/>
        </w:rPr>
      </w:pPr>
      <w:r>
        <w:rPr>
          <w:rFonts w:ascii="宋体" w:hAnsi="宋体" w:cs="宋体" w:eastAsia="宋体" w:hint="default"/>
          <w:spacing w:val="-14"/>
          <w:sz w:val="21"/>
          <w:szCs w:val="21"/>
        </w:rPr>
        <w:t>在金融和智慧行业中，公司的市场地位还有待加强，与市场份额较大的竞争对手相比在产</w:t>
      </w:r>
      <w:r>
        <w:rPr>
          <w:rFonts w:ascii="宋体" w:hAnsi="宋体" w:cs="宋体" w:eastAsia="宋体" w:hint="default"/>
          <w:w w:val="100"/>
          <w:sz w:val="21"/>
          <w:szCs w:val="21"/>
        </w:rPr>
        <w:t> </w:t>
      </w:r>
      <w:r>
        <w:rPr>
          <w:rFonts w:ascii="宋体" w:hAnsi="宋体" w:cs="宋体" w:eastAsia="宋体" w:hint="default"/>
          <w:spacing w:val="-14"/>
          <w:sz w:val="21"/>
          <w:szCs w:val="21"/>
        </w:rPr>
        <w:t>品形态、系统集成、运营管理等方面还存在着差距。此外，近年来在金融和智慧行业中并购整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合不断出现，行业内优势企业利用资金、管理等优势对优质资产进行并购整合，将改变行业竞</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争格局，对公司形成竞争压力。</w:t>
      </w:r>
      <w:r>
        <w:rPr>
          <w:rFonts w:ascii="宋体" w:hAnsi="宋体" w:cs="宋体" w:eastAsia="宋体" w:hint="default"/>
          <w:sz w:val="21"/>
          <w:szCs w:val="21"/>
        </w:rPr>
        <w:t> </w:t>
      </w:r>
    </w:p>
    <w:p>
      <w:pPr>
        <w:spacing w:line="345" w:lineRule="auto" w:before="26"/>
        <w:ind w:left="536" w:right="0" w:firstLine="0"/>
        <w:jc w:val="left"/>
        <w:rPr>
          <w:rFonts w:ascii="宋体" w:hAnsi="宋体" w:cs="宋体" w:eastAsia="宋体" w:hint="default"/>
          <w:sz w:val="21"/>
          <w:szCs w:val="21"/>
        </w:rPr>
      </w:pPr>
      <w:r>
        <w:rPr>
          <w:rFonts w:ascii="宋体" w:hAnsi="宋体" w:cs="宋体" w:eastAsia="宋体" w:hint="default"/>
          <w:spacing w:val="-13"/>
          <w:sz w:val="21"/>
          <w:szCs w:val="21"/>
        </w:rPr>
        <w:t>4</w:t>
      </w:r>
      <w:r>
        <w:rPr>
          <w:rFonts w:ascii="宋体" w:hAnsi="宋体" w:cs="宋体" w:eastAsia="宋体" w:hint="default"/>
          <w:spacing w:val="-13"/>
          <w:sz w:val="21"/>
          <w:szCs w:val="21"/>
        </w:rPr>
        <w:t>、人才风险</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4"/>
          <w:sz w:val="21"/>
          <w:szCs w:val="21"/>
        </w:rPr>
        <w:t>人才资源是以技术研发为核心的高科技企业生存和发展的重要因素。核心技术与研发人</w:t>
      </w:r>
    </w:p>
    <w:p>
      <w:pPr>
        <w:spacing w:line="345" w:lineRule="auto" w:before="26"/>
        <w:ind w:left="140" w:right="291" w:firstLine="0"/>
        <w:jc w:val="both"/>
        <w:rPr>
          <w:rFonts w:ascii="宋体" w:hAnsi="宋体" w:cs="宋体" w:eastAsia="宋体" w:hint="default"/>
          <w:sz w:val="21"/>
          <w:szCs w:val="21"/>
        </w:rPr>
      </w:pPr>
      <w:r>
        <w:rPr>
          <w:rFonts w:ascii="宋体" w:hAnsi="宋体" w:cs="宋体" w:eastAsia="宋体" w:hint="default"/>
          <w:spacing w:val="-14"/>
          <w:sz w:val="21"/>
          <w:szCs w:val="21"/>
        </w:rPr>
        <w:t>员、销售人员、优秀管理团队是维持和提高公司核心竞争力的基石，因此公司始终重视人力资</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源对公司发展的战略影响。但随着业务规模的不断扩大以及行业竞争的日趋激烈，公司可能在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吸引和保留高端人才方面面临压力。为此，公司将为技术人才提供具有市场竞争力的薪酬、福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利待遇和良好的工作环境，建立并完善人员激励与约束机制，保障公司技术人才队伍的稳定。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加强管理团队领导能力与组织能力建设，通过定位关键人群、专项培养等方式加强专业人才储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备，为公司持续发展提供人才保障。</w:t>
      </w:r>
      <w:r>
        <w:rPr>
          <w:rFonts w:ascii="宋体" w:hAnsi="宋体" w:cs="宋体" w:eastAsia="宋体" w:hint="default"/>
          <w:sz w:val="21"/>
          <w:szCs w:val="21"/>
        </w:rPr>
        <w:t> </w:t>
      </w:r>
    </w:p>
    <w:p>
      <w:pPr>
        <w:spacing w:line="345" w:lineRule="auto" w:before="26"/>
        <w:ind w:left="536" w:right="0" w:firstLine="0"/>
        <w:jc w:val="left"/>
        <w:rPr>
          <w:rFonts w:ascii="宋体" w:hAnsi="宋体" w:cs="宋体" w:eastAsia="宋体" w:hint="default"/>
          <w:sz w:val="21"/>
          <w:szCs w:val="21"/>
        </w:rPr>
      </w:pPr>
      <w:r>
        <w:rPr>
          <w:rFonts w:ascii="宋体" w:hAnsi="宋体" w:cs="宋体" w:eastAsia="宋体" w:hint="default"/>
          <w:spacing w:val="-14"/>
          <w:sz w:val="21"/>
          <w:szCs w:val="21"/>
        </w:rPr>
        <w:t>5</w:t>
      </w:r>
      <w:r>
        <w:rPr>
          <w:rFonts w:ascii="宋体" w:hAnsi="宋体" w:cs="宋体" w:eastAsia="宋体" w:hint="default"/>
          <w:spacing w:val="-14"/>
          <w:sz w:val="21"/>
          <w:szCs w:val="21"/>
        </w:rPr>
        <w:t>、分子公司管理风险</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4"/>
          <w:sz w:val="21"/>
          <w:szCs w:val="21"/>
        </w:rPr>
        <w:t>公司作为大型央企集团公司，为适应产业转型升级、增强公司活力、实现跨越式发展，公</w:t>
      </w:r>
    </w:p>
    <w:p>
      <w:pPr>
        <w:spacing w:line="345" w:lineRule="auto" w:before="28"/>
        <w:ind w:left="140" w:right="292" w:firstLine="0"/>
        <w:jc w:val="both"/>
        <w:rPr>
          <w:rFonts w:ascii="宋体" w:hAnsi="宋体" w:cs="宋体" w:eastAsia="宋体" w:hint="default"/>
          <w:sz w:val="21"/>
          <w:szCs w:val="21"/>
        </w:rPr>
      </w:pPr>
      <w:r>
        <w:rPr>
          <w:rFonts w:ascii="宋体" w:hAnsi="宋体" w:cs="宋体" w:eastAsia="宋体" w:hint="default"/>
          <w:spacing w:val="-14"/>
          <w:sz w:val="21"/>
          <w:szCs w:val="21"/>
        </w:rPr>
        <w:t>司对母公司各业务部门以及下属各子公司的组织管理推行“分业经营、板块管理、平台运作”</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14"/>
          <w:sz w:val="21"/>
          <w:szCs w:val="21"/>
        </w:rPr>
        <w:t>的模式。权责清晰的平台化组织架构有利于公司各业务板块的清晰划分，完善并保持与合作单</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位建立的长期合作关系，增强市场敏感度。但同时，由于公司下属子公司数量较多、地域分布</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较广，存在管理层级较多、管理链条过长致使业务管理受到影响的风险。尽管公司已逐步加强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对分子公司的管理力度，建立了一系列规章制度并严格有效执行，但未来仍存在因管理问题导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4"/>
          <w:sz w:val="21"/>
          <w:szCs w:val="21"/>
        </w:rPr>
        <w:t>致公司业务推广不力的风险。</w:t>
      </w:r>
      <w:r>
        <w:rPr>
          <w:rFonts w:ascii="宋体" w:hAnsi="宋体" w:cs="宋体" w:eastAsia="宋体" w:hint="default"/>
          <w:sz w:val="21"/>
          <w:szCs w:val="21"/>
        </w:rPr>
        <w:t> </w:t>
      </w:r>
    </w:p>
    <w:p>
      <w:pPr>
        <w:spacing w:before="28"/>
        <w:ind w:left="536" w:right="0" w:firstLine="0"/>
        <w:jc w:val="left"/>
        <w:rPr>
          <w:rFonts w:ascii="宋体" w:hAnsi="宋体" w:cs="宋体" w:eastAsia="宋体" w:hint="default"/>
          <w:sz w:val="21"/>
          <w:szCs w:val="21"/>
        </w:rPr>
      </w:pPr>
      <w:r>
        <w:rPr>
          <w:rFonts w:ascii="宋体"/>
          <w:w w:val="100"/>
          <w:sz w:val="21"/>
        </w:rPr>
        <w:t> </w:t>
      </w:r>
    </w:p>
    <w:p>
      <w:pPr>
        <w:spacing w:line="240" w:lineRule="auto" w:before="4"/>
        <w:rPr>
          <w:rFonts w:ascii="宋体" w:hAnsi="宋体" w:cs="宋体" w:eastAsia="宋体" w:hint="default"/>
          <w:sz w:val="15"/>
          <w:szCs w:val="15"/>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  </w:t>
      </w:r>
      <w:r>
        <w:rPr>
          <w:rFonts w:ascii="宋体" w:hAnsi="宋体" w:cs="宋体" w:eastAsia="宋体" w:hint="default"/>
          <w:b/>
          <w:bCs/>
          <w:spacing w:val="99"/>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313" w:lineRule="exact" w:before="69"/>
        <w:ind w:left="140"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140" w:right="0"/>
        <w:jc w:val="both"/>
        <w:rPr>
          <w:rFonts w:ascii="宋体" w:hAnsi="宋体" w:cs="宋体" w:eastAsia="宋体" w:hint="default"/>
        </w:rPr>
      </w:pPr>
      <w:r>
        <w:rPr>
          <w:rFonts w:ascii="宋体"/>
        </w:rPr>
        <w:t> </w:t>
      </w:r>
    </w:p>
    <w:p>
      <w:pPr>
        <w:spacing w:line="273" w:lineRule="auto" w:before="85"/>
        <w:ind w:left="560" w:right="0" w:hanging="420"/>
        <w:jc w:val="left"/>
        <w:rPr>
          <w:rFonts w:ascii="宋体" w:hAnsi="宋体" w:cs="宋体" w:eastAsia="宋体" w:hint="default"/>
          <w:sz w:val="21"/>
          <w:szCs w:val="21"/>
        </w:rPr>
      </w:pPr>
      <w:r>
        <w:rPr>
          <w:rFonts w:ascii="宋体" w:hAnsi="宋体" w:cs="宋体" w:eastAsia="宋体" w:hint="default"/>
          <w:b/>
          <w:bCs/>
          <w:sz w:val="21"/>
          <w:szCs w:val="21"/>
        </w:rPr>
        <w:t>四、公司因不适用准则规定或国家秘密、商业秘密等特殊原因，未按准则披露的情况和原</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因说明</w:t>
      </w:r>
      <w:r>
        <w:rPr>
          <w:rFonts w:ascii="宋体" w:hAnsi="宋体" w:cs="宋体" w:eastAsia="宋体" w:hint="default"/>
          <w:sz w:val="21"/>
          <w:szCs w:val="21"/>
        </w:rPr>
      </w:r>
    </w:p>
    <w:p>
      <w:pPr>
        <w:spacing w:before="67"/>
        <w:ind w:left="140"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40"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10" w:h="16840"/>
          <w:pgMar w:header="880" w:footer="974" w:top="1060" w:bottom="1160" w:left="1660" w:right="1680"/>
        </w:sect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85"/>
        <w:ind w:right="18"/>
        <w:jc w:val="center"/>
        <w:rPr>
          <w:b w:val="0"/>
          <w:bCs w:val="0"/>
        </w:rPr>
      </w:pPr>
      <w:bookmarkStart w:name="_TOC_250003" w:id="5"/>
      <w:r>
        <w:rPr>
          <w:w w:val="95"/>
        </w:rPr>
        <w:t>第五节</w:t>
      </w:r>
      <w:r>
        <w:rPr>
          <w:rFonts w:ascii="宋体" w:hAnsi="宋体" w:cs="宋体" w:eastAsia="宋体" w:hint="default"/>
          <w:w w:val="95"/>
        </w:rPr>
        <w:tab/>
      </w:r>
      <w:r>
        <w:rPr/>
        <w:t>重要事项</w:t>
      </w:r>
      <w:bookmarkEnd w:id="5"/>
      <w:r>
        <w:rPr>
          <w:b w:val="0"/>
          <w:bCs w:val="0"/>
        </w:rPr>
      </w:r>
    </w:p>
    <w:p>
      <w:pPr>
        <w:spacing w:before="219"/>
        <w:ind w:left="1340" w:right="1075" w:firstLine="0"/>
        <w:jc w:val="left"/>
        <w:rPr>
          <w:rFonts w:ascii="宋体" w:hAnsi="宋体" w:cs="宋体" w:eastAsia="宋体" w:hint="default"/>
          <w:sz w:val="21"/>
          <w:szCs w:val="21"/>
        </w:rPr>
      </w:pPr>
      <w:r>
        <w:rPr>
          <w:rFonts w:ascii="宋体" w:hAnsi="宋体" w:cs="宋体" w:eastAsia="宋体" w:hint="default"/>
          <w:b/>
          <w:bCs/>
          <w:sz w:val="21"/>
          <w:szCs w:val="21"/>
        </w:rPr>
        <w:t>一、普通股利润分配或资本公积金转增预案</w:t>
      </w:r>
      <w:r>
        <w:rPr>
          <w:rFonts w:ascii="宋体" w:hAnsi="宋体" w:cs="宋体" w:eastAsia="宋体" w:hint="default"/>
          <w:sz w:val="21"/>
          <w:szCs w:val="21"/>
        </w:rPr>
      </w:r>
    </w:p>
    <w:p>
      <w:pPr>
        <w:spacing w:before="97"/>
        <w:ind w:left="1340" w:right="107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spacing w:line="254" w:lineRule="auto" w:before="70"/>
        <w:ind w:left="1736" w:right="1075" w:hanging="396"/>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3"/>
          <w:sz w:val="21"/>
          <w:szCs w:val="21"/>
        </w:rPr>
        <w:t>根据中国证监会《关于进一步落实上市公司现金分红有关事项的通知》（证监发</w:t>
      </w:r>
      <w:r>
        <w:rPr>
          <w:rFonts w:ascii="宋体" w:hAnsi="宋体" w:cs="宋体" w:eastAsia="宋体" w:hint="default"/>
          <w:spacing w:val="-13"/>
          <w:sz w:val="21"/>
          <w:szCs w:val="21"/>
        </w:rPr>
        <w:t>[2012]37</w:t>
      </w:r>
    </w:p>
    <w:p>
      <w:pPr>
        <w:spacing w:line="345" w:lineRule="auto" w:before="108"/>
        <w:ind w:left="1340" w:right="1335" w:firstLine="0"/>
        <w:jc w:val="both"/>
        <w:rPr>
          <w:rFonts w:ascii="宋体" w:hAnsi="宋体" w:cs="宋体" w:eastAsia="宋体" w:hint="default"/>
          <w:sz w:val="21"/>
          <w:szCs w:val="21"/>
        </w:rPr>
      </w:pPr>
      <w:r>
        <w:rPr>
          <w:rFonts w:ascii="宋体" w:hAnsi="宋体" w:cs="宋体" w:eastAsia="宋体" w:hint="default"/>
          <w:spacing w:val="-15"/>
          <w:sz w:val="21"/>
          <w:szCs w:val="21"/>
        </w:rPr>
        <w:t>号）、《上市公司监管指引第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pacing w:val="-13"/>
          <w:sz w:val="21"/>
          <w:szCs w:val="21"/>
        </w:rPr>
        <w:t>号—上市公司现金分红》（中国证监会公告</w:t>
      </w:r>
      <w:r>
        <w:rPr>
          <w:rFonts w:ascii="宋体" w:hAnsi="宋体" w:cs="宋体" w:eastAsia="宋体" w:hint="default"/>
          <w:spacing w:val="-13"/>
          <w:sz w:val="21"/>
          <w:szCs w:val="21"/>
        </w:rPr>
        <w:t>[2013]43</w:t>
      </w:r>
      <w:r>
        <w:rPr>
          <w:rFonts w:ascii="宋体" w:hAnsi="宋体" w:cs="宋体" w:eastAsia="宋体" w:hint="default"/>
          <w:spacing w:val="-42"/>
          <w:sz w:val="21"/>
          <w:szCs w:val="21"/>
        </w:rPr>
        <w:t> </w:t>
      </w:r>
      <w:r>
        <w:rPr>
          <w:rFonts w:ascii="宋体" w:hAnsi="宋体" w:cs="宋体" w:eastAsia="宋体" w:hint="default"/>
          <w:spacing w:val="-16"/>
          <w:sz w:val="21"/>
          <w:szCs w:val="21"/>
        </w:rPr>
        <w:t>号）、《上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4"/>
          <w:sz w:val="21"/>
          <w:szCs w:val="21"/>
        </w:rPr>
        <w:t>海证券交易所上市公司现金分红指引》、《公司法》、《证券法》等文件精神以及《公司章程》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3"/>
          <w:sz w:val="21"/>
          <w:szCs w:val="21"/>
        </w:rPr>
        <w:t>的有关规定，公司</w:t>
      </w:r>
      <w:r>
        <w:rPr>
          <w:rFonts w:ascii="宋体" w:hAnsi="宋体" w:cs="宋体" w:eastAsia="宋体" w:hint="default"/>
          <w:spacing w:val="-63"/>
          <w:sz w:val="21"/>
          <w:szCs w:val="21"/>
        </w:rPr>
        <w:t> </w:t>
      </w:r>
      <w:r>
        <w:rPr>
          <w:rFonts w:ascii="宋体" w:hAnsi="宋体" w:cs="宋体" w:eastAsia="宋体" w:hint="default"/>
          <w:spacing w:val="-6"/>
          <w:sz w:val="21"/>
          <w:szCs w:val="21"/>
        </w:rPr>
        <w:t>2018</w:t>
      </w:r>
      <w:r>
        <w:rPr>
          <w:rFonts w:ascii="宋体" w:hAnsi="宋体" w:cs="宋体" w:eastAsia="宋体" w:hint="default"/>
          <w:spacing w:val="-49"/>
          <w:sz w:val="21"/>
          <w:szCs w:val="21"/>
        </w:rPr>
        <w:t> </w:t>
      </w:r>
      <w:r>
        <w:rPr>
          <w:rFonts w:ascii="宋体" w:hAnsi="宋体" w:cs="宋体" w:eastAsia="宋体" w:hint="default"/>
          <w:spacing w:val="-13"/>
          <w:sz w:val="21"/>
          <w:szCs w:val="21"/>
        </w:rPr>
        <w:t>年度利润分配预案于</w:t>
      </w:r>
      <w:r>
        <w:rPr>
          <w:rFonts w:ascii="宋体" w:hAnsi="宋体" w:cs="宋体" w:eastAsia="宋体" w:hint="default"/>
          <w:spacing w:val="-61"/>
          <w:sz w:val="21"/>
          <w:szCs w:val="21"/>
        </w:rPr>
        <w:t> </w:t>
      </w:r>
      <w:r>
        <w:rPr>
          <w:rFonts w:ascii="宋体" w:hAnsi="宋体" w:cs="宋体" w:eastAsia="宋体" w:hint="default"/>
          <w:spacing w:val="-6"/>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pacing w:val="-4"/>
          <w:sz w:val="21"/>
          <w:szCs w:val="21"/>
        </w:rPr>
        <w:t>28</w:t>
      </w:r>
      <w:r>
        <w:rPr>
          <w:rFonts w:ascii="宋体" w:hAnsi="宋体" w:cs="宋体" w:eastAsia="宋体" w:hint="default"/>
          <w:spacing w:val="-53"/>
          <w:sz w:val="21"/>
          <w:szCs w:val="21"/>
        </w:rPr>
        <w:t> </w:t>
      </w:r>
      <w:r>
        <w:rPr>
          <w:rFonts w:ascii="宋体" w:hAnsi="宋体" w:cs="宋体" w:eastAsia="宋体" w:hint="default"/>
          <w:spacing w:val="-14"/>
          <w:sz w:val="21"/>
          <w:szCs w:val="21"/>
        </w:rPr>
        <w:t>日经公司第六届董事会第四十二次</w:t>
      </w:r>
    </w:p>
    <w:p>
      <w:pPr>
        <w:spacing w:before="26"/>
        <w:ind w:left="1340" w:right="1075" w:firstLine="0"/>
        <w:jc w:val="left"/>
        <w:rPr>
          <w:rFonts w:ascii="宋体" w:hAnsi="宋体" w:cs="宋体" w:eastAsia="宋体" w:hint="default"/>
          <w:sz w:val="21"/>
          <w:szCs w:val="21"/>
        </w:rPr>
      </w:pPr>
      <w:r>
        <w:rPr>
          <w:rFonts w:ascii="宋体" w:hAnsi="宋体" w:cs="宋体" w:eastAsia="宋体" w:hint="default"/>
          <w:spacing w:val="-14"/>
          <w:sz w:val="21"/>
          <w:szCs w:val="21"/>
        </w:rPr>
        <w:t>会议全体董事审议通过并形成决议：同意公司 </w:t>
      </w:r>
      <w:r>
        <w:rPr>
          <w:rFonts w:ascii="宋体" w:hAnsi="宋体" w:cs="宋体" w:eastAsia="宋体" w:hint="default"/>
          <w:spacing w:val="-6"/>
          <w:sz w:val="21"/>
          <w:szCs w:val="21"/>
        </w:rPr>
        <w:t>2018</w:t>
      </w:r>
      <w:r>
        <w:rPr>
          <w:rFonts w:ascii="宋体" w:hAnsi="宋体" w:cs="宋体" w:eastAsia="宋体" w:hint="default"/>
          <w:spacing w:val="-39"/>
          <w:sz w:val="21"/>
          <w:szCs w:val="21"/>
        </w:rPr>
        <w:t> </w:t>
      </w:r>
      <w:r>
        <w:rPr>
          <w:rFonts w:ascii="宋体" w:hAnsi="宋体" w:cs="宋体" w:eastAsia="宋体" w:hint="default"/>
          <w:spacing w:val="-14"/>
          <w:sz w:val="21"/>
          <w:szCs w:val="21"/>
        </w:rPr>
        <w:t>年度利润分配预案。公司独立董事审慎考虑</w:t>
      </w:r>
    </w:p>
    <w:p>
      <w:pPr>
        <w:spacing w:line="345" w:lineRule="auto" w:before="121"/>
        <w:ind w:left="1340" w:right="1075" w:firstLine="0"/>
        <w:jc w:val="left"/>
        <w:rPr>
          <w:rFonts w:ascii="宋体" w:hAnsi="宋体" w:cs="宋体" w:eastAsia="宋体" w:hint="default"/>
          <w:sz w:val="21"/>
          <w:szCs w:val="21"/>
        </w:rPr>
      </w:pPr>
      <w:r>
        <w:rPr>
          <w:rFonts w:ascii="宋体" w:hAnsi="宋体" w:cs="宋体" w:eastAsia="宋体" w:hint="default"/>
          <w:spacing w:val="-14"/>
          <w:sz w:val="21"/>
          <w:szCs w:val="21"/>
        </w:rPr>
        <w:t>公司的实际经营情况，并对公司</w:t>
      </w:r>
      <w:r>
        <w:rPr>
          <w:rFonts w:ascii="宋体" w:hAnsi="宋体" w:cs="宋体" w:eastAsia="宋体" w:hint="default"/>
          <w:spacing w:val="-60"/>
          <w:sz w:val="21"/>
          <w:szCs w:val="21"/>
        </w:rPr>
        <w:t> </w:t>
      </w:r>
      <w:r>
        <w:rPr>
          <w:rFonts w:ascii="宋体" w:hAnsi="宋体" w:cs="宋体" w:eastAsia="宋体" w:hint="default"/>
          <w:spacing w:val="-6"/>
          <w:sz w:val="21"/>
          <w:szCs w:val="21"/>
        </w:rPr>
        <w:t>2018</w:t>
      </w:r>
      <w:r>
        <w:rPr>
          <w:rFonts w:ascii="宋体" w:hAnsi="宋体" w:cs="宋体" w:eastAsia="宋体" w:hint="default"/>
          <w:spacing w:val="-49"/>
          <w:sz w:val="21"/>
          <w:szCs w:val="21"/>
        </w:rPr>
        <w:t> </w:t>
      </w:r>
      <w:r>
        <w:rPr>
          <w:rFonts w:ascii="宋体" w:hAnsi="宋体" w:cs="宋体" w:eastAsia="宋体" w:hint="default"/>
          <w:spacing w:val="-14"/>
          <w:sz w:val="21"/>
          <w:szCs w:val="21"/>
        </w:rPr>
        <w:t>年度利润分配预案发表了独立意见。公司制定的利润分配</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14"/>
          <w:sz w:val="21"/>
          <w:szCs w:val="21"/>
        </w:rPr>
        <w:t>预案充分保护中小投资者的合法权益，利润分配预案清晰明确，相关决策程序和机制完备，符</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9"/>
          <w:sz w:val="21"/>
          <w:szCs w:val="21"/>
        </w:rPr>
        <w:t>合《公司章程》的相关规定。报告期内，公司未对《公司章程》内涉及分红的相关条款进行修订。</w:t>
      </w:r>
      <w:r>
        <w:rPr>
          <w:rFonts w:ascii="宋体" w:hAnsi="宋体" w:cs="宋体" w:eastAsia="宋体" w:hint="default"/>
          <w:sz w:val="21"/>
          <w:szCs w:val="21"/>
        </w:rPr>
        <w:t> </w:t>
      </w:r>
    </w:p>
    <w:p>
      <w:pPr>
        <w:spacing w:before="48"/>
        <w:ind w:left="1340" w:right="0" w:firstLine="0"/>
        <w:jc w:val="left"/>
        <w:rPr>
          <w:rFonts w:ascii="宋体" w:hAnsi="宋体" w:cs="宋体" w:eastAsia="宋体" w:hint="default"/>
          <w:sz w:val="21"/>
          <w:szCs w:val="21"/>
        </w:rPr>
      </w:pPr>
      <w:r>
        <w:rPr>
          <w:rFonts w:ascii="宋体"/>
          <w:w w:val="100"/>
          <w:sz w:val="21"/>
        </w:rPr>
        <w:t> </w:t>
      </w:r>
    </w:p>
    <w:p>
      <w:pPr>
        <w:spacing w:line="247" w:lineRule="auto" w:before="97"/>
        <w:ind w:left="1760" w:right="107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 </w:t>
      </w:r>
      <w:r>
        <w:rPr>
          <w:rFonts w:ascii="宋体" w:hAnsi="宋体" w:cs="宋体" w:eastAsia="宋体" w:hint="default"/>
          <w:b/>
          <w:bCs/>
          <w:sz w:val="21"/>
          <w:szCs w:val="21"/>
        </w:rPr>
        <w:t>公司近三年（含报告期）的普通股股利分配方案或预案、资本公积金转增股本方案或</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预案</w:t>
      </w:r>
      <w:r>
        <w:rPr>
          <w:rFonts w:ascii="宋体" w:hAnsi="宋体" w:cs="宋体" w:eastAsia="宋体" w:hint="default"/>
          <w:sz w:val="21"/>
          <w:szCs w:val="21"/>
        </w:rPr>
      </w:r>
    </w:p>
    <w:p>
      <w:pPr>
        <w:pStyle w:val="BodyText"/>
        <w:spacing w:line="240" w:lineRule="auto" w:before="63"/>
        <w:ind w:left="7007" w:right="1075"/>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94"/>
        <w:gridCol w:w="1133"/>
        <w:gridCol w:w="1210"/>
        <w:gridCol w:w="967"/>
        <w:gridCol w:w="1896"/>
        <w:gridCol w:w="2136"/>
        <w:gridCol w:w="2439"/>
      </w:tblGrid>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分红年度</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11" w:firstLine="52"/>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 </w:t>
            </w:r>
            <w:r>
              <w:rPr>
                <w:rFonts w:ascii="宋体" w:hAnsi="宋体" w:cs="宋体" w:eastAsia="宋体" w:hint="default"/>
                <w:spacing w:val="-28"/>
                <w:sz w:val="18"/>
                <w:szCs w:val="18"/>
              </w:rPr>
              <w:t>红股数（股）</w:t>
            </w:r>
            <w:r>
              <w:rPr>
                <w:rFonts w:ascii="宋体" w:hAnsi="宋体" w:cs="宋体" w:eastAsia="宋体" w:hint="default"/>
                <w:sz w:val="18"/>
                <w:szCs w:val="18"/>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center"/>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股派息 数</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（含 税）</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8" w:right="158" w:hanging="46"/>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 转增数</w:t>
            </w:r>
          </w:p>
          <w:p>
            <w:pPr>
              <w:pStyle w:val="TableParagraph"/>
              <w:spacing w:line="240" w:lineRule="auto" w:before="19"/>
              <w:ind w:left="208"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现金分红的数额</w:t>
            </w:r>
            <w:r>
              <w:rPr>
                <w:rFonts w:ascii="宋体" w:hAnsi="宋体" w:cs="宋体" w:eastAsia="宋体" w:hint="default"/>
                <w:sz w:val="18"/>
                <w:szCs w:val="18"/>
              </w:rPr>
              <w:t> </w:t>
            </w:r>
          </w:p>
          <w:p>
            <w:pPr>
              <w:pStyle w:val="TableParagraph"/>
              <w:spacing w:line="240" w:lineRule="auto" w:before="76"/>
              <w:ind w:left="89" w:right="0"/>
              <w:jc w:val="center"/>
              <w:rPr>
                <w:rFonts w:ascii="宋体" w:hAnsi="宋体" w:cs="宋体" w:eastAsia="宋体" w:hint="default"/>
                <w:sz w:val="18"/>
                <w:szCs w:val="18"/>
              </w:rPr>
            </w:pPr>
            <w:r>
              <w:rPr>
                <w:rFonts w:ascii="宋体" w:hAnsi="宋体" w:cs="宋体" w:eastAsia="宋体" w:hint="default"/>
                <w:sz w:val="18"/>
                <w:szCs w:val="18"/>
              </w:rPr>
              <w:t>（含税）</w:t>
            </w:r>
            <w:r>
              <w:rPr>
                <w:rFonts w:ascii="宋体" w:hAnsi="宋体" w:cs="宋体" w:eastAsia="宋体" w:hint="default"/>
                <w:sz w:val="18"/>
                <w:szCs w:val="18"/>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161"/>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r>
              <w:rPr>
                <w:rFonts w:ascii="宋体" w:hAnsi="宋体" w:cs="宋体" w:eastAsia="宋体" w:hint="default"/>
                <w:sz w:val="18"/>
                <w:szCs w:val="18"/>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4" w:right="132"/>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r>
              <w:rPr>
                <w:rFonts w:ascii="宋体" w:hAnsi="宋体" w:cs="宋体" w:eastAsia="宋体" w:hint="default"/>
                <w:sz w:val="18"/>
                <w:szCs w:val="18"/>
              </w:rPr>
              <w:t>(%) </w:t>
            </w:r>
          </w:p>
        </w:tc>
      </w:tr>
      <w:tr>
        <w:trPr>
          <w:trHeight w:val="32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0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2.3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428,379,876.00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1,424,998,054.79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30.06%</w:t>
            </w:r>
            <w:r>
              <w:rPr>
                <w:rFonts w:ascii="宋体"/>
                <w:sz w:val="18"/>
              </w:rPr>
              <w:t> </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4.4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819,506,564.80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1,617,999,798.23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50.64%</w:t>
            </w:r>
            <w:r>
              <w:rPr>
                <w:rFonts w:ascii="宋体"/>
                <w:sz w:val="18"/>
              </w:rPr>
              <w:t> </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4.2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782,397,767.34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1,556,572,487.37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50.13%</w:t>
            </w:r>
            <w:r>
              <w:rPr>
                <w:rFonts w:ascii="宋体"/>
                <w:sz w:val="18"/>
              </w:rPr>
              <w:t> </w:t>
            </w:r>
          </w:p>
        </w:tc>
      </w:tr>
    </w:tbl>
    <w:p>
      <w:pPr>
        <w:pStyle w:val="BodyText"/>
        <w:spacing w:line="274" w:lineRule="exact" w:before="0"/>
        <w:ind w:left="1340" w:right="0"/>
        <w:jc w:val="left"/>
        <w:rPr>
          <w:rFonts w:ascii="宋体" w:hAnsi="宋体" w:cs="宋体" w:eastAsia="宋体" w:hint="default"/>
        </w:rPr>
      </w:pPr>
      <w:r>
        <w:rPr>
          <w:rFonts w:ascii="宋体"/>
        </w:rPr>
        <w:t> </w:t>
      </w:r>
    </w:p>
    <w:p>
      <w:pPr>
        <w:spacing w:before="85"/>
        <w:ind w:left="1340" w:right="107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以现金方式回购股份计入现金分红的情况</w:t>
      </w:r>
      <w:r>
        <w:rPr>
          <w:rFonts w:ascii="宋体" w:hAnsi="宋体" w:cs="宋体" w:eastAsia="宋体" w:hint="default"/>
          <w:sz w:val="21"/>
          <w:szCs w:val="21"/>
        </w:rPr>
      </w:r>
    </w:p>
    <w:p>
      <w:pPr>
        <w:spacing w:before="70"/>
        <w:ind w:left="1340" w:right="10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7" w:lineRule="auto" w:before="97"/>
        <w:ind w:left="1760" w:right="107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 </w:t>
      </w:r>
      <w:r>
        <w:rPr>
          <w:rFonts w:ascii="宋体" w:hAnsi="宋体" w:cs="宋体" w:eastAsia="宋体" w:hint="default"/>
          <w:b/>
          <w:bCs/>
          <w:sz w:val="21"/>
          <w:szCs w:val="21"/>
        </w:rPr>
        <w:t>报告期内盈利且母公司可供普通股股东分配利润为正，但未提出普通股现金利润分配</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方案预案的，公司应当详细披露原因以及未分配利润的用途和使用计划</w:t>
      </w:r>
      <w:r>
        <w:rPr>
          <w:rFonts w:ascii="宋体" w:hAnsi="宋体" w:cs="宋体" w:eastAsia="宋体" w:hint="default"/>
          <w:sz w:val="21"/>
          <w:szCs w:val="21"/>
        </w:rPr>
      </w:r>
    </w:p>
    <w:p>
      <w:pPr>
        <w:spacing w:line="324" w:lineRule="auto" w:before="91"/>
        <w:ind w:left="1340" w:right="753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spacing w:line="247" w:lineRule="auto" w:before="24"/>
        <w:ind w:left="1906" w:right="1075" w:hanging="567"/>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宋体" w:hAnsi="宋体" w:cs="宋体" w:eastAsia="宋体" w:hint="default"/>
          <w:b/>
          <w:bCs/>
          <w:sz w:val="21"/>
          <w:szCs w:val="21"/>
        </w:rPr>
        <w:t>公司实际控制人、股东、关联方、收购人以及公司等承诺相关方在报告期内或持续到</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报告期内的承诺事项</w:t>
      </w:r>
      <w:r>
        <w:rPr>
          <w:rFonts w:ascii="宋体" w:hAnsi="宋体" w:cs="宋体" w:eastAsia="宋体" w:hint="default"/>
          <w:sz w:val="21"/>
          <w:szCs w:val="21"/>
        </w:rPr>
      </w:r>
    </w:p>
    <w:p>
      <w:pPr>
        <w:spacing w:before="91"/>
        <w:ind w:left="1340" w:right="10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95" w:lineRule="auto" w:before="97"/>
        <w:ind w:left="1340" w:right="164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5"/>
          <w:sz w:val="21"/>
          <w:szCs w:val="21"/>
        </w:rPr>
        <w:t> </w:t>
      </w:r>
      <w:r>
        <w:rPr>
          <w:rFonts w:ascii="宋体" w:hAnsi="宋体" w:cs="宋体" w:eastAsia="宋体" w:hint="default"/>
          <w:b/>
          <w:bCs/>
          <w:sz w:val="21"/>
          <w:szCs w:val="21"/>
        </w:rPr>
        <w:t>公司资产或项目存在盈利预测，且报告期仍处在盈利预测期间，公司就资产或项目</w:t>
      </w:r>
      <w:r>
        <w:rPr>
          <w:rFonts w:ascii="宋体" w:hAnsi="宋体" w:cs="宋体" w:eastAsia="宋体" w:hint="default"/>
          <w:b/>
          <w:bCs/>
          <w:w w:val="100"/>
          <w:sz w:val="21"/>
          <w:szCs w:val="21"/>
        </w:rPr>
        <w:t> </w:t>
      </w:r>
      <w:r>
        <w:rPr>
          <w:rFonts w:ascii="宋体" w:hAnsi="宋体" w:cs="宋体" w:eastAsia="宋体" w:hint="default"/>
          <w:b/>
          <w:bCs/>
          <w:sz w:val="21"/>
          <w:szCs w:val="21"/>
        </w:rPr>
        <w:t>是否达到原盈利预测及其原因作出说明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0"/>
        <w:ind w:left="1340" w:right="1075"/>
        <w:jc w:val="left"/>
        <w:rPr>
          <w:rFonts w:ascii="宋体" w:hAnsi="宋体" w:cs="宋体" w:eastAsia="宋体" w:hint="default"/>
        </w:rPr>
      </w:pPr>
      <w:r>
        <w:rPr/>
        <w:t>□已达到 </w:t>
      </w:r>
      <w:r>
        <w:rPr>
          <w:rFonts w:ascii="宋体" w:hAnsi="宋体" w:cs="宋体" w:eastAsia="宋体" w:hint="default"/>
        </w:rPr>
      </w:r>
      <w:r>
        <w:rPr/>
        <w:t>□未达到</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before="0"/>
        <w:ind w:left="1340" w:right="0"/>
        <w:jc w:val="left"/>
        <w:rPr>
          <w:rFonts w:ascii="宋体" w:hAnsi="宋体" w:cs="宋体" w:eastAsia="宋体" w:hint="default"/>
        </w:rPr>
      </w:pPr>
      <w:r>
        <w:rPr>
          <w:rFonts w:ascii="宋体"/>
        </w:rPr>
      </w:r>
      <w:r>
        <w:rPr>
          <w:rFonts w:ascii="宋体"/>
          <w:u w:val="single" w:color="000000"/>
        </w:rPr>
        <w:t>      </w:t>
      </w:r>
      <w:r>
        <w:rPr>
          <w:rFonts w:ascii="宋体"/>
        </w:rPr>
        <w:t> </w:t>
      </w:r>
    </w:p>
    <w:p>
      <w:pPr>
        <w:spacing w:before="25"/>
        <w:ind w:left="1340"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footerReference w:type="default" r:id="rId28"/>
          <w:pgSz w:w="11910" w:h="16840"/>
          <w:pgMar w:footer="1195" w:header="880" w:top="1060" w:bottom="1380" w:left="460" w:right="440"/>
          <w:pgNumType w:start="70"/>
        </w:sectPr>
      </w:pPr>
    </w:p>
    <w:p>
      <w:pPr>
        <w:spacing w:line="240" w:lineRule="auto" w:before="11"/>
        <w:rPr>
          <w:rFonts w:ascii="宋体" w:hAnsi="宋体" w:cs="宋体" w:eastAsia="宋体" w:hint="default"/>
          <w:sz w:val="23"/>
          <w:szCs w:val="23"/>
        </w:rPr>
      </w:pPr>
    </w:p>
    <w:p>
      <w:pPr>
        <w:spacing w:before="36"/>
        <w:ind w:left="240"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业绩承诺的完成情况及其对商誉减值测试的影响</w:t>
      </w:r>
      <w:r>
        <w:rPr>
          <w:rFonts w:ascii="宋体" w:hAnsi="宋体" w:cs="宋体" w:eastAsia="宋体" w:hint="default"/>
          <w:sz w:val="21"/>
          <w:szCs w:val="21"/>
        </w:rPr>
      </w:r>
    </w:p>
    <w:p>
      <w:pPr>
        <w:spacing w:before="70"/>
        <w:ind w:left="24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240" w:right="0" w:firstLine="0"/>
        <w:jc w:val="left"/>
        <w:rPr>
          <w:rFonts w:ascii="宋体" w:hAnsi="宋体" w:cs="宋体" w:eastAsia="宋体" w:hint="default"/>
          <w:sz w:val="21"/>
          <w:szCs w:val="21"/>
        </w:rPr>
      </w:pPr>
      <w:r>
        <w:rPr>
          <w:rFonts w:ascii="宋体"/>
          <w:w w:val="100"/>
          <w:sz w:val="21"/>
        </w:rPr>
      </w:r>
      <w:r>
        <w:rPr>
          <w:rFonts w:ascii="宋体"/>
          <w:w w:val="100"/>
          <w:sz w:val="21"/>
          <w:u w:val="single" w:color="000000"/>
        </w:rPr>
        <w:t> </w:t>
      </w:r>
      <w:r>
        <w:rPr>
          <w:rFonts w:ascii="宋体"/>
          <w:sz w:val="21"/>
          <w:u w:val="single" w:color="000000"/>
        </w:rPr>
        <w:t> </w:t>
      </w:r>
      <w:r>
        <w:rPr>
          <w:rFonts w:ascii="宋体"/>
          <w:w w:val="100"/>
          <w:sz w:val="21"/>
          <w:u w:val="single" w:color="000000"/>
        </w:rPr>
        <w:t> </w:t>
      </w:r>
      <w:r>
        <w:rPr>
          <w:rFonts w:ascii="宋体"/>
          <w:sz w:val="21"/>
          <w:u w:val="single" w:color="000000"/>
        </w:rPr>
        <w:t> </w:t>
      </w:r>
      <w:r>
        <w:rPr>
          <w:rFonts w:ascii="宋体"/>
          <w:w w:val="100"/>
          <w:sz w:val="21"/>
          <w:u w:val="single" w:color="000000"/>
        </w:rPr>
        <w:t> </w:t>
      </w:r>
      <w:r>
        <w:rPr>
          <w:rFonts w:ascii="宋体"/>
          <w:w w:val="100"/>
          <w:sz w:val="21"/>
        </w:rPr>
      </w:r>
      <w:r>
        <w:rPr>
          <w:rFonts w:ascii="宋体"/>
          <w:spacing w:val="-2"/>
          <w:sz w:val="21"/>
        </w:rPr>
        <w:t> </w:t>
      </w:r>
      <w:r>
        <w:rPr>
          <w:rFonts w:ascii="宋体"/>
          <w:w w:val="100"/>
          <w:sz w:val="21"/>
        </w:rPr>
        <w:t> </w:t>
      </w:r>
    </w:p>
    <w:p>
      <w:pPr>
        <w:spacing w:line="324" w:lineRule="auto" w:before="37"/>
        <w:ind w:left="240" w:right="4183"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三</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报告期内资金被占</w:t>
      </w:r>
      <w:r>
        <w:rPr>
          <w:rFonts w:ascii="宋体" w:hAnsi="宋体" w:cs="宋体" w:eastAsia="宋体" w:hint="default"/>
          <w:b/>
          <w:bCs/>
          <w:spacing w:val="-3"/>
          <w:w w:val="100"/>
          <w:sz w:val="21"/>
          <w:szCs w:val="21"/>
        </w:rPr>
        <w:t>用</w:t>
      </w:r>
      <w:r>
        <w:rPr>
          <w:rFonts w:ascii="宋体" w:hAnsi="宋体" w:cs="宋体" w:eastAsia="宋体" w:hint="default"/>
          <w:b/>
          <w:bCs/>
          <w:w w:val="100"/>
          <w:sz w:val="21"/>
          <w:szCs w:val="21"/>
        </w:rPr>
        <w:t>情</w:t>
      </w:r>
      <w:r>
        <w:rPr>
          <w:rFonts w:ascii="宋体" w:hAnsi="宋体" w:cs="宋体" w:eastAsia="宋体" w:hint="default"/>
          <w:b/>
          <w:bCs/>
          <w:spacing w:val="-3"/>
          <w:w w:val="100"/>
          <w:sz w:val="21"/>
          <w:szCs w:val="21"/>
        </w:rPr>
        <w:t>况</w:t>
      </w:r>
      <w:r>
        <w:rPr>
          <w:rFonts w:ascii="宋体" w:hAnsi="宋体" w:cs="宋体" w:eastAsia="宋体" w:hint="default"/>
          <w:b/>
          <w:bCs/>
          <w:w w:val="100"/>
          <w:sz w:val="21"/>
          <w:szCs w:val="21"/>
        </w:rPr>
        <w:t>及清欠进展情况</w:t>
      </w:r>
      <w:r>
        <w:rPr>
          <w:rFonts w:ascii="宋体" w:hAnsi="宋体" w:cs="宋体" w:eastAsia="宋体" w:hint="default"/>
          <w:w w:val="100"/>
          <w:sz w:val="21"/>
          <w:szCs w:val="21"/>
        </w:rPr>
      </w:r>
    </w:p>
    <w:p>
      <w:pPr>
        <w:pStyle w:val="BodyText"/>
        <w:spacing w:line="310" w:lineRule="exact" w:before="0"/>
        <w:ind w:left="240"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85"/>
        <w:ind w:left="240" w:right="0" w:firstLine="0"/>
        <w:jc w:val="left"/>
        <w:rPr>
          <w:rFonts w:ascii="宋体" w:hAnsi="宋体" w:cs="宋体" w:eastAsia="宋体" w:hint="default"/>
          <w:sz w:val="21"/>
          <w:szCs w:val="21"/>
        </w:rPr>
      </w:pPr>
      <w:r>
        <w:rPr>
          <w:rFonts w:ascii="宋体" w:hAnsi="宋体" w:cs="宋体" w:eastAsia="宋体" w:hint="default"/>
          <w:b/>
          <w:bCs/>
          <w:sz w:val="21"/>
          <w:szCs w:val="21"/>
        </w:rPr>
        <w:t>四、公司对会计师事务所“非标准意见审计报告”的说明</w:t>
      </w:r>
      <w:r>
        <w:rPr>
          <w:rFonts w:ascii="宋体" w:hAnsi="宋体" w:cs="宋体" w:eastAsia="宋体" w:hint="default"/>
          <w:sz w:val="21"/>
          <w:szCs w:val="21"/>
        </w:rPr>
      </w:r>
    </w:p>
    <w:p>
      <w:pPr>
        <w:pStyle w:val="BodyText"/>
        <w:spacing w:line="240" w:lineRule="auto" w:before="69"/>
        <w:ind w:left="240"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324" w:lineRule="auto" w:before="25"/>
        <w:ind w:left="240" w:right="10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五</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公司对会计政策、</w:t>
      </w:r>
      <w:r>
        <w:rPr>
          <w:rFonts w:ascii="宋体" w:hAnsi="宋体" w:cs="宋体" w:eastAsia="宋体" w:hint="default"/>
          <w:b/>
          <w:bCs/>
          <w:spacing w:val="-3"/>
          <w:w w:val="100"/>
          <w:sz w:val="21"/>
          <w:szCs w:val="21"/>
        </w:rPr>
        <w:t>会</w:t>
      </w:r>
      <w:r>
        <w:rPr>
          <w:rFonts w:ascii="宋体" w:hAnsi="宋体" w:cs="宋体" w:eastAsia="宋体" w:hint="default"/>
          <w:b/>
          <w:bCs/>
          <w:w w:val="100"/>
          <w:sz w:val="21"/>
          <w:szCs w:val="21"/>
        </w:rPr>
        <w:t>计</w:t>
      </w:r>
      <w:r>
        <w:rPr>
          <w:rFonts w:ascii="宋体" w:hAnsi="宋体" w:cs="宋体" w:eastAsia="宋体" w:hint="default"/>
          <w:b/>
          <w:bCs/>
          <w:spacing w:val="-3"/>
          <w:w w:val="100"/>
          <w:sz w:val="21"/>
          <w:szCs w:val="21"/>
        </w:rPr>
        <w:t>估</w:t>
      </w:r>
      <w:r>
        <w:rPr>
          <w:rFonts w:ascii="宋体" w:hAnsi="宋体" w:cs="宋体" w:eastAsia="宋体" w:hint="default"/>
          <w:b/>
          <w:bCs/>
          <w:w w:val="100"/>
          <w:sz w:val="21"/>
          <w:szCs w:val="21"/>
        </w:rPr>
        <w:t>计变更或重大会计</w:t>
      </w:r>
      <w:r>
        <w:rPr>
          <w:rFonts w:ascii="宋体" w:hAnsi="宋体" w:cs="宋体" w:eastAsia="宋体" w:hint="default"/>
          <w:b/>
          <w:bCs/>
          <w:spacing w:val="-3"/>
          <w:w w:val="100"/>
          <w:sz w:val="21"/>
          <w:szCs w:val="21"/>
        </w:rPr>
        <w:t>差</w:t>
      </w:r>
      <w:r>
        <w:rPr>
          <w:rFonts w:ascii="宋体" w:hAnsi="宋体" w:cs="宋体" w:eastAsia="宋体" w:hint="default"/>
          <w:b/>
          <w:bCs/>
          <w:w w:val="100"/>
          <w:sz w:val="21"/>
          <w:szCs w:val="21"/>
        </w:rPr>
        <w:t>错</w:t>
      </w:r>
      <w:r>
        <w:rPr>
          <w:rFonts w:ascii="宋体" w:hAnsi="宋体" w:cs="宋体" w:eastAsia="宋体" w:hint="default"/>
          <w:b/>
          <w:bCs/>
          <w:spacing w:val="-3"/>
          <w:w w:val="100"/>
          <w:sz w:val="21"/>
          <w:szCs w:val="21"/>
        </w:rPr>
        <w:t>更</w:t>
      </w:r>
      <w:r>
        <w:rPr>
          <w:rFonts w:ascii="宋体" w:hAnsi="宋体" w:cs="宋体" w:eastAsia="宋体" w:hint="default"/>
          <w:b/>
          <w:bCs/>
          <w:w w:val="100"/>
          <w:sz w:val="21"/>
          <w:szCs w:val="21"/>
        </w:rPr>
        <w:t>正原因和影响的分</w:t>
      </w:r>
      <w:r>
        <w:rPr>
          <w:rFonts w:ascii="宋体" w:hAnsi="宋体" w:cs="宋体" w:eastAsia="宋体" w:hint="default"/>
          <w:b/>
          <w:bCs/>
          <w:spacing w:val="-3"/>
          <w:w w:val="100"/>
          <w:sz w:val="21"/>
          <w:szCs w:val="21"/>
        </w:rPr>
        <w:t>析</w:t>
      </w:r>
      <w:r>
        <w:rPr>
          <w:rFonts w:ascii="宋体" w:hAnsi="宋体" w:cs="宋体" w:eastAsia="宋体" w:hint="default"/>
          <w:b/>
          <w:bCs/>
          <w:w w:val="100"/>
          <w:sz w:val="21"/>
          <w:szCs w:val="21"/>
        </w:rPr>
        <w:t>说明</w:t>
      </w:r>
      <w:r>
        <w:rPr>
          <w:rFonts w:ascii="宋体" w:hAnsi="宋体" w:cs="宋体" w:eastAsia="宋体" w:hint="default"/>
          <w:w w:val="100"/>
          <w:sz w:val="21"/>
          <w:szCs w:val="21"/>
        </w:rPr>
      </w:r>
    </w:p>
    <w:p>
      <w:pPr>
        <w:spacing w:before="23"/>
        <w:ind w:left="240" w:right="0" w:firstLine="0"/>
        <w:jc w:val="left"/>
        <w:rPr>
          <w:rFonts w:ascii="宋体" w:hAnsi="宋体" w:cs="宋体" w:eastAsia="宋体" w:hint="default"/>
          <w:sz w:val="21"/>
          <w:szCs w:val="21"/>
        </w:rPr>
      </w:pPr>
      <w:r>
        <w:rPr>
          <w:rFonts w:ascii="宋体" w:hAnsi="宋体" w:cs="宋体" w:eastAsia="宋体" w:hint="default"/>
          <w:b/>
          <w:bCs/>
          <w:sz w:val="21"/>
          <w:szCs w:val="21"/>
        </w:rPr>
        <w:t>（一）公司对会计政策、会计估计变更原因及影响的分析说明</w:t>
      </w:r>
      <w:r>
        <w:rPr>
          <w:rFonts w:ascii="宋体" w:hAnsi="宋体" w:cs="宋体" w:eastAsia="宋体" w:hint="default"/>
          <w:sz w:val="21"/>
          <w:szCs w:val="21"/>
        </w:rPr>
      </w:r>
    </w:p>
    <w:p>
      <w:pPr>
        <w:pStyle w:val="BodyText"/>
        <w:spacing w:line="240" w:lineRule="auto" w:before="70"/>
        <w:ind w:left="240"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102"/>
        <w:ind w:left="24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重要会计政策变更</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企业会计准则变化引起的会计政策变更</w:t>
      </w:r>
      <w:r>
        <w:rPr>
          <w:rFonts w:ascii="宋体" w:hAnsi="宋体" w:cs="宋体" w:eastAsia="宋体" w:hint="default"/>
          <w:sz w:val="21"/>
          <w:szCs w:val="21"/>
        </w:rPr>
        <w:t> </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本公司根据财政部《关于修订印发</w:t>
      </w:r>
      <w:r>
        <w:rPr>
          <w:rFonts w:ascii="宋体" w:hAnsi="宋体" w:cs="宋体" w:eastAsia="宋体" w:hint="default"/>
          <w:spacing w:val="-57"/>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年度一般企业财务报表格式的通知》</w:t>
      </w:r>
      <w:r>
        <w:rPr>
          <w:rFonts w:ascii="宋体" w:hAnsi="宋体" w:cs="宋体" w:eastAsia="宋体" w:hint="default"/>
          <w:sz w:val="21"/>
          <w:szCs w:val="21"/>
        </w:rPr>
        <w:t>(</w:t>
      </w:r>
      <w:r>
        <w:rPr>
          <w:rFonts w:ascii="宋体" w:hAnsi="宋体" w:cs="宋体" w:eastAsia="宋体" w:hint="default"/>
          <w:sz w:val="21"/>
          <w:szCs w:val="21"/>
        </w:rPr>
        <w:t>财会</w:t>
      </w:r>
    </w:p>
    <w:p>
      <w:pPr>
        <w:spacing w:line="240" w:lineRule="auto" w:before="10"/>
        <w:rPr>
          <w:rFonts w:ascii="宋体" w:hAnsi="宋体" w:cs="宋体" w:eastAsia="宋体" w:hint="default"/>
          <w:sz w:val="14"/>
          <w:szCs w:val="14"/>
        </w:rPr>
      </w:pPr>
    </w:p>
    <w:p>
      <w:pPr>
        <w:spacing w:line="408" w:lineRule="auto" w:before="0"/>
        <w:ind w:left="240" w:right="32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pacing w:val="-59"/>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、《关于修订印发合并财务报表格式（</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版）的通知》</w:t>
      </w:r>
      <w:r>
        <w:rPr>
          <w:rFonts w:ascii="宋体" w:hAnsi="宋体" w:cs="宋体" w:eastAsia="宋体" w:hint="default"/>
          <w:sz w:val="21"/>
          <w:szCs w:val="21"/>
        </w:rPr>
        <w:t>(</w:t>
      </w:r>
      <w:r>
        <w:rPr>
          <w:rFonts w:ascii="宋体" w:hAnsi="宋体" w:cs="宋体" w:eastAsia="宋体" w:hint="default"/>
          <w:sz w:val="21"/>
          <w:szCs w:val="21"/>
        </w:rPr>
        <w:t>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和企业会计准则的要求编制</w:t>
      </w:r>
      <w:r>
        <w:rPr>
          <w:rFonts w:ascii="宋体" w:hAnsi="宋体" w:cs="宋体" w:eastAsia="宋体" w:hint="default"/>
          <w:spacing w:val="-57"/>
          <w:sz w:val="21"/>
          <w:szCs w:val="21"/>
        </w:rPr>
        <w:t> </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年度财务报表，此项会计政策变更采用追溯调整法。</w:t>
      </w:r>
    </w:p>
    <w:p>
      <w:pPr>
        <w:spacing w:before="46"/>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2018</w:t>
      </w:r>
      <w:r>
        <w:rPr>
          <w:rFonts w:ascii="宋体" w:hAnsi="宋体" w:cs="宋体" w:eastAsia="宋体" w:hint="default"/>
          <w:spacing w:val="-13"/>
          <w:sz w:val="21"/>
          <w:szCs w:val="21"/>
        </w:rPr>
        <w:t> </w:t>
      </w:r>
      <w:r>
        <w:rPr>
          <w:rFonts w:ascii="宋体" w:hAnsi="宋体" w:cs="宋体" w:eastAsia="宋体" w:hint="default"/>
          <w:spacing w:val="-2"/>
          <w:sz w:val="21"/>
          <w:szCs w:val="21"/>
        </w:rPr>
        <w:t>年度财务报表受重要影响的报表项目和金额如下：</w:t>
      </w:r>
      <w:r>
        <w:rPr>
          <w:rFonts w:ascii="宋体" w:hAnsi="宋体" w:cs="宋体" w:eastAsia="宋体" w:hint="default"/>
          <w:sz w:val="21"/>
          <w:szCs w:val="21"/>
        </w:rPr>
        <w:t> </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2283"/>
        <w:gridCol w:w="2426"/>
        <w:gridCol w:w="1824"/>
        <w:gridCol w:w="2005"/>
      </w:tblGrid>
      <w:tr>
        <w:trPr>
          <w:trHeight w:val="478" w:hRule="exact"/>
        </w:trPr>
        <w:tc>
          <w:tcPr>
            <w:tcW w:w="470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310"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 </w:t>
            </w:r>
          </w:p>
        </w:tc>
        <w:tc>
          <w:tcPr>
            <w:tcW w:w="382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859"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 </w:t>
            </w:r>
          </w:p>
        </w:tc>
      </w:tr>
      <w:tr>
        <w:trPr>
          <w:trHeight w:val="478" w:hRule="exact"/>
        </w:trPr>
        <w:tc>
          <w:tcPr>
            <w:tcW w:w="2283"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33" w:right="-3"/>
              <w:jc w:val="left"/>
              <w:rPr>
                <w:rFonts w:ascii="宋体" w:hAnsi="宋体" w:cs="宋体" w:eastAsia="宋体" w:hint="default"/>
                <w:sz w:val="21"/>
                <w:szCs w:val="21"/>
              </w:rPr>
            </w:pPr>
            <w:r>
              <w:rPr>
                <w:rFonts w:ascii="宋体"/>
                <w:sz w:val="21"/>
              </w:rPr>
              <w:t>2,617,624,674.29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21"/>
                <w:szCs w:val="21"/>
              </w:rPr>
            </w:pPr>
            <w:r>
              <w:rPr>
                <w:rFonts w:ascii="宋体"/>
                <w:spacing w:val="-1"/>
                <w:sz w:val="21"/>
              </w:rPr>
              <w:t>930,270,473.49</w:t>
            </w:r>
            <w:r>
              <w:rPr>
                <w:rFonts w:ascii="宋体"/>
                <w:sz w:val="21"/>
              </w:rPr>
              <w:t> </w:t>
            </w:r>
          </w:p>
        </w:tc>
      </w:tr>
      <w:tr>
        <w:trPr>
          <w:trHeight w:val="478" w:hRule="exact"/>
        </w:trPr>
        <w:tc>
          <w:tcPr>
            <w:tcW w:w="2283" w:type="dxa"/>
            <w:vMerge/>
            <w:tcBorders>
              <w:left w:val="nil" w:sz="6" w:space="0" w:color="auto"/>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21"/>
                <w:szCs w:val="21"/>
              </w:rPr>
            </w:pPr>
            <w:r>
              <w:rPr>
                <w:rFonts w:ascii="宋体"/>
                <w:spacing w:val="-1"/>
                <w:sz w:val="21"/>
              </w:rPr>
              <w:t>1,687,354,200.80</w:t>
            </w:r>
            <w:r>
              <w:rPr>
                <w:rFonts w:ascii="宋体"/>
                <w:sz w:val="21"/>
              </w:rPr>
              <w:t> </w:t>
            </w:r>
          </w:p>
        </w:tc>
      </w:tr>
      <w:tr>
        <w:trPr>
          <w:trHeight w:val="480" w:hRule="exact"/>
        </w:trPr>
        <w:tc>
          <w:tcPr>
            <w:tcW w:w="2283"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4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33" w:right="-3"/>
              <w:jc w:val="left"/>
              <w:rPr>
                <w:rFonts w:ascii="宋体" w:hAnsi="宋体" w:cs="宋体" w:eastAsia="宋体" w:hint="default"/>
                <w:sz w:val="21"/>
                <w:szCs w:val="21"/>
              </w:rPr>
            </w:pPr>
            <w:r>
              <w:rPr>
                <w:rFonts w:ascii="宋体"/>
                <w:sz w:val="21"/>
              </w:rPr>
              <w:t>1,595,056,531.31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0"/>
              <w:jc w:val="right"/>
              <w:rPr>
                <w:rFonts w:ascii="宋体" w:hAnsi="宋体" w:cs="宋体" w:eastAsia="宋体" w:hint="default"/>
                <w:sz w:val="21"/>
                <w:szCs w:val="21"/>
              </w:rPr>
            </w:pPr>
            <w:r>
              <w:rPr>
                <w:rFonts w:ascii="宋体"/>
                <w:spacing w:val="-1"/>
                <w:sz w:val="21"/>
              </w:rPr>
              <w:t>40,811,826.48</w:t>
            </w:r>
            <w:r>
              <w:rPr>
                <w:rFonts w:ascii="宋体"/>
                <w:sz w:val="21"/>
              </w:rPr>
              <w:t> </w:t>
            </w:r>
          </w:p>
        </w:tc>
      </w:tr>
      <w:tr>
        <w:trPr>
          <w:trHeight w:val="478" w:hRule="exact"/>
        </w:trPr>
        <w:tc>
          <w:tcPr>
            <w:tcW w:w="2283" w:type="dxa"/>
            <w:vMerge/>
            <w:tcBorders>
              <w:left w:val="nil" w:sz="6" w:space="0" w:color="auto"/>
              <w:bottom w:val="single" w:sz="4" w:space="0" w:color="000000"/>
              <w:right w:val="single" w:sz="4" w:space="0" w:color="000000"/>
            </w:tcBorders>
          </w:tcPr>
          <w:p>
            <w:pPr/>
          </w:p>
        </w:tc>
        <w:tc>
          <w:tcPr>
            <w:tcW w:w="2426" w:type="dxa"/>
            <w:vMerge/>
            <w:tcBorders>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21"/>
                <w:szCs w:val="21"/>
              </w:rPr>
            </w:pPr>
            <w:r>
              <w:rPr>
                <w:rFonts w:ascii="宋体"/>
                <w:spacing w:val="-1"/>
                <w:sz w:val="21"/>
              </w:rPr>
              <w:t>1,554,244,704.83</w:t>
            </w:r>
            <w:r>
              <w:rPr>
                <w:rFonts w:ascii="宋体"/>
                <w:sz w:val="21"/>
              </w:rPr>
              <w:t> </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1,008,102,829.01</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21"/>
                <w:szCs w:val="21"/>
              </w:rPr>
            </w:pPr>
            <w:r>
              <w:rPr>
                <w:rFonts w:ascii="宋体"/>
                <w:spacing w:val="-1"/>
                <w:sz w:val="21"/>
              </w:rPr>
              <w:t>935,181,101.39</w:t>
            </w:r>
            <w:r>
              <w:rPr>
                <w:rFonts w:ascii="宋体"/>
                <w:sz w:val="21"/>
              </w:rPr>
              <w:t> </w:t>
            </w:r>
          </w:p>
        </w:tc>
      </w:tr>
      <w:tr>
        <w:trPr>
          <w:trHeight w:val="47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549,766,458.88</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0"/>
              <w:jc w:val="right"/>
              <w:rPr>
                <w:rFonts w:ascii="宋体" w:hAnsi="宋体" w:cs="宋体" w:eastAsia="宋体" w:hint="default"/>
                <w:sz w:val="21"/>
                <w:szCs w:val="21"/>
              </w:rPr>
            </w:pPr>
            <w:r>
              <w:rPr>
                <w:rFonts w:ascii="宋体"/>
                <w:spacing w:val="-1"/>
                <w:sz w:val="21"/>
              </w:rPr>
              <w:t>622,688,186.50</w:t>
            </w:r>
            <w:r>
              <w:rPr>
                <w:rFonts w:ascii="宋体"/>
                <w:sz w:val="21"/>
              </w:rPr>
              <w:t> </w:t>
            </w:r>
          </w:p>
        </w:tc>
      </w:tr>
    </w:tbl>
    <w:p>
      <w:pPr>
        <w:spacing w:before="64"/>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本公司自</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日起执行财政部修订后的《企业会计准则第</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号——金融</w:t>
      </w:r>
    </w:p>
    <w:p>
      <w:pPr>
        <w:spacing w:line="240" w:lineRule="auto" w:before="11"/>
        <w:rPr>
          <w:rFonts w:ascii="宋体" w:hAnsi="宋体" w:cs="宋体" w:eastAsia="宋体" w:hint="default"/>
          <w:sz w:val="14"/>
          <w:szCs w:val="14"/>
        </w:rPr>
      </w:pPr>
    </w:p>
    <w:p>
      <w:pPr>
        <w:spacing w:before="0"/>
        <w:ind w:left="240" w:right="0" w:firstLine="0"/>
        <w:jc w:val="left"/>
        <w:rPr>
          <w:rFonts w:ascii="宋体" w:hAnsi="宋体" w:cs="宋体" w:eastAsia="宋体" w:hint="default"/>
          <w:sz w:val="21"/>
          <w:szCs w:val="21"/>
        </w:rPr>
      </w:pPr>
      <w:r>
        <w:rPr>
          <w:rFonts w:ascii="宋体" w:hAnsi="宋体" w:cs="宋体" w:eastAsia="宋体" w:hint="default"/>
          <w:spacing w:val="-5"/>
          <w:sz w:val="21"/>
          <w:szCs w:val="21"/>
        </w:rPr>
        <w:t>工具确认和计量》《企业会计准则第</w:t>
      </w:r>
      <w:r>
        <w:rPr>
          <w:rFonts w:ascii="宋体" w:hAnsi="宋体" w:cs="宋体" w:eastAsia="宋体" w:hint="default"/>
          <w:spacing w:val="-40"/>
          <w:sz w:val="21"/>
          <w:szCs w:val="21"/>
        </w:rPr>
        <w:t> </w:t>
      </w:r>
      <w:r>
        <w:rPr>
          <w:rFonts w:ascii="宋体" w:hAnsi="宋体" w:cs="宋体" w:eastAsia="宋体" w:hint="default"/>
          <w:sz w:val="21"/>
          <w:szCs w:val="21"/>
        </w:rPr>
        <w:t>23</w:t>
      </w:r>
      <w:r>
        <w:rPr>
          <w:rFonts w:ascii="宋体" w:hAnsi="宋体" w:cs="宋体" w:eastAsia="宋体" w:hint="default"/>
          <w:spacing w:val="-43"/>
          <w:sz w:val="21"/>
          <w:szCs w:val="21"/>
        </w:rPr>
        <w:t> </w:t>
      </w:r>
      <w:r>
        <w:rPr>
          <w:rFonts w:ascii="宋体" w:hAnsi="宋体" w:cs="宋体" w:eastAsia="宋体" w:hint="default"/>
          <w:spacing w:val="-4"/>
          <w:sz w:val="21"/>
          <w:szCs w:val="21"/>
        </w:rPr>
        <w:t>号——金融资产转移》《企业会计准则第</w:t>
      </w:r>
      <w:r>
        <w:rPr>
          <w:rFonts w:ascii="宋体" w:hAnsi="宋体" w:cs="宋体" w:eastAsia="宋体" w:hint="default"/>
          <w:spacing w:val="-39"/>
          <w:sz w:val="21"/>
          <w:szCs w:val="21"/>
        </w:rPr>
        <w:t> </w:t>
      </w:r>
      <w:r>
        <w:rPr>
          <w:rFonts w:ascii="宋体" w:hAnsi="宋体" w:cs="宋体" w:eastAsia="宋体" w:hint="default"/>
          <w:sz w:val="21"/>
          <w:szCs w:val="21"/>
        </w:rPr>
        <w:t>24</w:t>
      </w:r>
      <w:r>
        <w:rPr>
          <w:rFonts w:ascii="宋体" w:hAnsi="宋体" w:cs="宋体" w:eastAsia="宋体" w:hint="default"/>
          <w:spacing w:val="-40"/>
          <w:sz w:val="21"/>
          <w:szCs w:val="21"/>
        </w:rPr>
        <w:t> </w:t>
      </w:r>
      <w:r>
        <w:rPr>
          <w:rFonts w:ascii="宋体" w:hAnsi="宋体" w:cs="宋体" w:eastAsia="宋体" w:hint="default"/>
          <w:sz w:val="21"/>
          <w:szCs w:val="21"/>
        </w:rPr>
        <w:t>号——</w:t>
      </w:r>
    </w:p>
    <w:p>
      <w:pPr>
        <w:spacing w:line="240" w:lineRule="auto" w:before="10"/>
        <w:rPr>
          <w:rFonts w:ascii="宋体" w:hAnsi="宋体" w:cs="宋体" w:eastAsia="宋体" w:hint="default"/>
          <w:sz w:val="14"/>
          <w:szCs w:val="14"/>
        </w:rPr>
      </w:pPr>
    </w:p>
    <w:p>
      <w:pPr>
        <w:spacing w:line="408" w:lineRule="auto" w:before="0"/>
        <w:ind w:left="240" w:right="0" w:firstLine="0"/>
        <w:jc w:val="left"/>
        <w:rPr>
          <w:rFonts w:ascii="宋体" w:hAnsi="宋体" w:cs="宋体" w:eastAsia="宋体" w:hint="default"/>
          <w:sz w:val="21"/>
          <w:szCs w:val="21"/>
        </w:rPr>
      </w:pPr>
      <w:r>
        <w:rPr>
          <w:rFonts w:ascii="宋体" w:hAnsi="宋体" w:cs="宋体" w:eastAsia="宋体" w:hint="default"/>
          <w:spacing w:val="-7"/>
          <w:sz w:val="21"/>
          <w:szCs w:val="21"/>
        </w:rPr>
        <w:t>套期保值》以及《企业会计准则第</w:t>
      </w:r>
      <w:r>
        <w:rPr>
          <w:rFonts w:ascii="宋体" w:hAnsi="宋体" w:cs="宋体" w:eastAsia="宋体" w:hint="default"/>
          <w:spacing w:val="-23"/>
          <w:sz w:val="21"/>
          <w:szCs w:val="21"/>
        </w:rPr>
        <w:t> </w:t>
      </w:r>
      <w:r>
        <w:rPr>
          <w:rFonts w:ascii="宋体" w:hAnsi="宋体" w:cs="宋体" w:eastAsia="宋体" w:hint="default"/>
          <w:sz w:val="21"/>
          <w:szCs w:val="21"/>
        </w:rPr>
        <w:t>37</w:t>
      </w:r>
      <w:r>
        <w:rPr>
          <w:rFonts w:ascii="宋体" w:hAnsi="宋体" w:cs="宋体" w:eastAsia="宋体" w:hint="default"/>
          <w:spacing w:val="-27"/>
          <w:sz w:val="21"/>
          <w:szCs w:val="21"/>
        </w:rPr>
        <w:t> </w:t>
      </w:r>
      <w:r>
        <w:rPr>
          <w:rFonts w:ascii="宋体" w:hAnsi="宋体" w:cs="宋体" w:eastAsia="宋体" w:hint="default"/>
          <w:spacing w:val="-7"/>
          <w:sz w:val="21"/>
          <w:szCs w:val="21"/>
        </w:rPr>
        <w:t>号——金融工具列报》（以下简称新金融工具准则）。</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根据相关新旧准则衔接规定，对可比期间信息不予调整，首次执行日执行新准则与原准则</w:t>
      </w:r>
      <w:r>
        <w:rPr>
          <w:rFonts w:ascii="宋体" w:hAnsi="宋体" w:cs="宋体" w:eastAsia="宋体" w:hint="default"/>
          <w:w w:val="100"/>
          <w:sz w:val="21"/>
          <w:szCs w:val="21"/>
        </w:rPr>
        <w:t> </w:t>
      </w:r>
      <w:r>
        <w:rPr>
          <w:rFonts w:ascii="宋体" w:hAnsi="宋体" w:cs="宋体" w:eastAsia="宋体" w:hint="default"/>
          <w:sz w:val="21"/>
          <w:szCs w:val="21"/>
        </w:rPr>
        <w:t>的差异追溯调整本报告期期初留存收益或其他综合收益。</w:t>
      </w:r>
      <w:r>
        <w:rPr>
          <w:rFonts w:ascii="宋体" w:hAnsi="宋体" w:cs="宋体" w:eastAsia="宋体" w:hint="default"/>
          <w:sz w:val="21"/>
          <w:szCs w:val="21"/>
        </w:rPr>
        <w:t> </w:t>
      </w:r>
    </w:p>
    <w:p>
      <w:pPr>
        <w:spacing w:line="408" w:lineRule="auto" w:before="46"/>
        <w:ind w:left="240" w:right="0" w:firstLine="419"/>
        <w:jc w:val="left"/>
        <w:rPr>
          <w:rFonts w:ascii="宋体" w:hAnsi="宋体" w:cs="宋体" w:eastAsia="宋体" w:hint="default"/>
          <w:sz w:val="21"/>
          <w:szCs w:val="21"/>
        </w:rPr>
      </w:pPr>
      <w:r>
        <w:rPr>
          <w:rFonts w:ascii="宋体" w:hAnsi="宋体" w:cs="宋体" w:eastAsia="宋体" w:hint="default"/>
          <w:spacing w:val="-2"/>
          <w:sz w:val="21"/>
          <w:szCs w:val="21"/>
        </w:rPr>
        <w:t>新金融工具准则改变了金融资产的分类和计量方式，确定了三个计量类别：摊余成</w:t>
      </w:r>
      <w:r>
        <w:rPr>
          <w:rFonts w:ascii="宋体" w:hAnsi="宋体" w:cs="宋体" w:eastAsia="宋体" w:hint="default"/>
          <w:w w:val="100"/>
          <w:sz w:val="21"/>
          <w:szCs w:val="21"/>
        </w:rPr>
        <w:t> </w:t>
      </w:r>
      <w:r>
        <w:rPr>
          <w:rFonts w:ascii="宋体" w:hAnsi="宋体" w:cs="宋体" w:eastAsia="宋体" w:hint="default"/>
          <w:spacing w:val="-2"/>
          <w:sz w:val="21"/>
          <w:szCs w:val="21"/>
        </w:rPr>
        <w:t>本；以公允价值计量且其变动计入其他综合收益；以公允价值计量且其变动计入当期损</w:t>
      </w:r>
    </w:p>
    <w:p>
      <w:pPr>
        <w:spacing w:after="0" w:line="408" w:lineRule="auto"/>
        <w:jc w:val="left"/>
        <w:rPr>
          <w:rFonts w:ascii="宋体" w:hAnsi="宋体" w:cs="宋体" w:eastAsia="宋体" w:hint="default"/>
          <w:sz w:val="21"/>
          <w:szCs w:val="21"/>
        </w:rPr>
        <w:sectPr>
          <w:pgSz w:w="11910" w:h="16840"/>
          <w:pgMar w:header="880" w:footer="1195" w:top="1060" w:bottom="1380" w:left="1560" w:right="1580"/>
        </w:sectPr>
      </w:pPr>
    </w:p>
    <w:p>
      <w:pPr>
        <w:spacing w:line="240" w:lineRule="auto" w:before="9"/>
        <w:rPr>
          <w:rFonts w:ascii="宋体" w:hAnsi="宋体" w:cs="宋体" w:eastAsia="宋体" w:hint="default"/>
          <w:sz w:val="29"/>
          <w:szCs w:val="29"/>
        </w:rPr>
      </w:pPr>
    </w:p>
    <w:p>
      <w:pPr>
        <w:spacing w:line="408" w:lineRule="auto" w:before="36"/>
        <w:ind w:left="1680" w:right="1729" w:firstLine="0"/>
        <w:jc w:val="left"/>
        <w:rPr>
          <w:rFonts w:ascii="宋体" w:hAnsi="宋体" w:cs="宋体" w:eastAsia="宋体" w:hint="default"/>
          <w:sz w:val="21"/>
          <w:szCs w:val="21"/>
        </w:rPr>
      </w:pPr>
      <w:r>
        <w:rPr>
          <w:rFonts w:ascii="宋体" w:hAnsi="宋体" w:cs="宋体" w:eastAsia="宋体" w:hint="default"/>
          <w:sz w:val="21"/>
          <w:szCs w:val="21"/>
        </w:rPr>
        <w:t>益。公司考虑自身业务模式，以及金融资产的合同现金流特征进行上述分类。权益类投资</w:t>
      </w:r>
      <w:r>
        <w:rPr>
          <w:rFonts w:ascii="宋体" w:hAnsi="宋体" w:cs="宋体" w:eastAsia="宋体" w:hint="default"/>
          <w:w w:val="100"/>
          <w:sz w:val="21"/>
          <w:szCs w:val="21"/>
        </w:rPr>
        <w:t> </w:t>
      </w:r>
      <w:r>
        <w:rPr>
          <w:rFonts w:ascii="宋体" w:hAnsi="宋体" w:cs="宋体" w:eastAsia="宋体" w:hint="default"/>
          <w:sz w:val="21"/>
          <w:szCs w:val="21"/>
        </w:rPr>
        <w:t>需按公允价值计量且其变动计入当期损益，但非交易性权益类投资在初始确认时可选择按</w:t>
      </w:r>
      <w:r>
        <w:rPr>
          <w:rFonts w:ascii="宋体" w:hAnsi="宋体" w:cs="宋体" w:eastAsia="宋体" w:hint="default"/>
          <w:w w:val="100"/>
          <w:sz w:val="21"/>
          <w:szCs w:val="21"/>
        </w:rPr>
        <w:t> </w:t>
      </w:r>
      <w:r>
        <w:rPr>
          <w:rFonts w:ascii="宋体" w:hAnsi="宋体" w:cs="宋体" w:eastAsia="宋体" w:hint="default"/>
          <w:spacing w:val="-2"/>
          <w:sz w:val="21"/>
          <w:szCs w:val="21"/>
        </w:rPr>
        <w:t>公允价值计量且其变动计入其他综合收益</w:t>
      </w:r>
      <w:r>
        <w:rPr>
          <w:rFonts w:ascii="宋体" w:hAnsi="宋体" w:cs="宋体" w:eastAsia="宋体" w:hint="default"/>
          <w:spacing w:val="-2"/>
          <w:sz w:val="21"/>
          <w:szCs w:val="21"/>
        </w:rPr>
        <w:t>(</w:t>
      </w:r>
      <w:r>
        <w:rPr>
          <w:rFonts w:ascii="宋体" w:hAnsi="宋体" w:cs="宋体" w:eastAsia="宋体" w:hint="default"/>
          <w:spacing w:val="-2"/>
          <w:sz w:val="21"/>
          <w:szCs w:val="21"/>
        </w:rPr>
        <w:t>处置时的利得或损失不能回转到损益，但股利收</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入计入当期损益</w:t>
      </w:r>
      <w:r>
        <w:rPr>
          <w:rFonts w:ascii="宋体" w:hAnsi="宋体" w:cs="宋体" w:eastAsia="宋体" w:hint="default"/>
          <w:sz w:val="21"/>
          <w:szCs w:val="21"/>
        </w:rPr>
        <w:t>)</w:t>
      </w:r>
      <w:r>
        <w:rPr>
          <w:rFonts w:ascii="宋体" w:hAnsi="宋体" w:cs="宋体" w:eastAsia="宋体" w:hint="default"/>
          <w:sz w:val="21"/>
          <w:szCs w:val="21"/>
        </w:rPr>
        <w:t>，且该选择不可撤销。</w:t>
      </w:r>
      <w:r>
        <w:rPr>
          <w:rFonts w:ascii="宋体" w:hAnsi="宋体" w:cs="宋体" w:eastAsia="宋体" w:hint="default"/>
          <w:sz w:val="21"/>
          <w:szCs w:val="21"/>
        </w:rPr>
        <w:t> </w:t>
      </w:r>
    </w:p>
    <w:p>
      <w:pPr>
        <w:spacing w:line="408" w:lineRule="auto" w:before="46"/>
        <w:ind w:left="1680" w:right="1846" w:firstLine="419"/>
        <w:jc w:val="both"/>
        <w:rPr>
          <w:rFonts w:ascii="宋体" w:hAnsi="宋体" w:cs="宋体" w:eastAsia="宋体" w:hint="default"/>
          <w:sz w:val="21"/>
          <w:szCs w:val="21"/>
        </w:rPr>
      </w:pPr>
      <w:r>
        <w:rPr>
          <w:rFonts w:ascii="宋体" w:hAnsi="宋体" w:cs="宋体" w:eastAsia="宋体" w:hint="default"/>
          <w:spacing w:val="-2"/>
          <w:sz w:val="21"/>
          <w:szCs w:val="21"/>
        </w:rPr>
        <w:t>新金融工具准则要求金融资产减值计量由“已发生损失模型”改为“预期信用损失模</w:t>
      </w:r>
      <w:r>
        <w:rPr>
          <w:rFonts w:ascii="宋体" w:hAnsi="宋体" w:cs="宋体" w:eastAsia="宋体" w:hint="default"/>
          <w:w w:val="100"/>
          <w:sz w:val="21"/>
          <w:szCs w:val="21"/>
        </w:rPr>
        <w:t> </w:t>
      </w:r>
      <w:r>
        <w:rPr>
          <w:rFonts w:ascii="宋体" w:hAnsi="宋体" w:cs="宋体" w:eastAsia="宋体" w:hint="default"/>
          <w:spacing w:val="-2"/>
          <w:sz w:val="21"/>
          <w:szCs w:val="21"/>
        </w:rPr>
        <w:t>型”，适用于以摊余成本计量的金融资产、以公允价值计量且其变动计入其他综合收益的</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金融资产、租赁应收款。</w:t>
      </w:r>
      <w:r>
        <w:rPr>
          <w:rFonts w:ascii="宋体" w:hAnsi="宋体" w:cs="宋体" w:eastAsia="宋体" w:hint="default"/>
          <w:sz w:val="21"/>
          <w:szCs w:val="21"/>
        </w:rPr>
        <w:t> </w:t>
      </w:r>
    </w:p>
    <w:p>
      <w:pPr>
        <w:spacing w:before="46"/>
        <w:ind w:left="2100" w:right="1729"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执行新金融工具准则对公司</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日财务报表的主要影响如下：</w:t>
      </w:r>
      <w:r>
        <w:rPr>
          <w:rFonts w:ascii="宋体" w:hAnsi="宋体" w:cs="宋体" w:eastAsia="宋体" w:hint="default"/>
          <w:sz w:val="21"/>
          <w:szCs w:val="21"/>
        </w:rPr>
        <w:t> </w:t>
      </w:r>
    </w:p>
    <w:p>
      <w:pPr>
        <w:spacing w:line="240" w:lineRule="auto" w:before="11"/>
        <w:rPr>
          <w:rFonts w:ascii="宋体" w:hAnsi="宋体" w:cs="宋体" w:eastAsia="宋体" w:hint="default"/>
          <w:sz w:val="9"/>
          <w:szCs w:val="9"/>
        </w:rPr>
      </w:pPr>
    </w:p>
    <w:tbl>
      <w:tblPr>
        <w:tblW w:w="0" w:type="auto"/>
        <w:jc w:val="left"/>
        <w:tblInd w:w="242" w:type="dxa"/>
        <w:tblLayout w:type="fixed"/>
        <w:tblCellMar>
          <w:top w:w="0" w:type="dxa"/>
          <w:left w:w="0" w:type="dxa"/>
          <w:bottom w:w="0" w:type="dxa"/>
          <w:right w:w="0" w:type="dxa"/>
        </w:tblCellMar>
        <w:tblLook w:val="01E0"/>
      </w:tblPr>
      <w:tblGrid>
        <w:gridCol w:w="2285"/>
        <w:gridCol w:w="3260"/>
        <w:gridCol w:w="3260"/>
        <w:gridCol w:w="2129"/>
      </w:tblGrid>
      <w:tr>
        <w:trPr>
          <w:trHeight w:val="478" w:hRule="exact"/>
        </w:trPr>
        <w:tc>
          <w:tcPr>
            <w:tcW w:w="228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32"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864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left="780" w:right="0"/>
              <w:jc w:val="center"/>
              <w:rPr>
                <w:rFonts w:ascii="宋体" w:hAnsi="宋体" w:cs="宋体" w:eastAsia="宋体" w:hint="default"/>
                <w:sz w:val="21"/>
                <w:szCs w:val="21"/>
              </w:rPr>
            </w:pPr>
            <w:r>
              <w:rPr>
                <w:rFonts w:ascii="宋体" w:hAnsi="宋体" w:cs="宋体" w:eastAsia="宋体" w:hint="default"/>
                <w:sz w:val="21"/>
                <w:szCs w:val="21"/>
              </w:rPr>
              <w:t>资产负债表</w:t>
            </w:r>
            <w:r>
              <w:rPr>
                <w:rFonts w:ascii="宋体" w:hAnsi="宋体" w:cs="宋体" w:eastAsia="宋体" w:hint="default"/>
                <w:sz w:val="21"/>
                <w:szCs w:val="21"/>
              </w:rPr>
              <w:t> </w:t>
            </w:r>
          </w:p>
        </w:tc>
      </w:tr>
      <w:tr>
        <w:trPr>
          <w:trHeight w:val="478" w:hRule="exact"/>
        </w:trPr>
        <w:tc>
          <w:tcPr>
            <w:tcW w:w="2285" w:type="dxa"/>
            <w:vMerge/>
            <w:tcBorders>
              <w:left w:val="nil" w:sz="6" w:space="0" w:color="auto"/>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5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08" w:right="0"/>
              <w:jc w:val="left"/>
              <w:rPr>
                <w:rFonts w:ascii="宋体" w:hAnsi="宋体" w:cs="宋体" w:eastAsia="宋体" w:hint="default"/>
                <w:sz w:val="21"/>
                <w:szCs w:val="21"/>
              </w:rPr>
            </w:pPr>
            <w:r>
              <w:rPr>
                <w:rFonts w:ascii="宋体" w:hAnsi="宋体" w:cs="宋体" w:eastAsia="宋体" w:hint="default"/>
                <w:sz w:val="21"/>
                <w:szCs w:val="21"/>
              </w:rPr>
              <w:t>新金融工具准则调整影响</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29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9,693,904,600.81 </w:t>
            </w:r>
            <w:r>
              <w:rPr>
                <w:rFonts w:ascii="宋体"/>
                <w:sz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20,306,336.55 </w:t>
            </w:r>
            <w:r>
              <w:rPr>
                <w:rFonts w:ascii="宋体"/>
                <w:sz w:val="20"/>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9,714,210,937.36 </w:t>
            </w:r>
            <w:r>
              <w:rPr>
                <w:rFonts w:ascii="宋体"/>
                <w:sz w:val="20"/>
              </w:rPr>
            </w:r>
          </w:p>
        </w:tc>
      </w:tr>
      <w:tr>
        <w:trPr>
          <w:trHeight w:val="48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1,692,599,442.66 </w:t>
            </w:r>
            <w:r>
              <w:rPr>
                <w:rFonts w:ascii="宋体"/>
                <w:sz w:val="20"/>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
              <w:jc w:val="right"/>
              <w:rPr>
                <w:rFonts w:ascii="宋体" w:hAnsi="宋体" w:cs="宋体" w:eastAsia="宋体" w:hint="default"/>
                <w:sz w:val="20"/>
                <w:szCs w:val="20"/>
              </w:rPr>
            </w:pPr>
            <w:r>
              <w:rPr>
                <w:rFonts w:ascii="宋体"/>
                <w:w w:val="95"/>
                <w:sz w:val="20"/>
              </w:rPr>
              <w:t>1,692,599,442.66 </w:t>
            </w:r>
            <w:r>
              <w:rPr>
                <w:rFonts w:ascii="宋体"/>
                <w:sz w:val="20"/>
              </w:rPr>
            </w:r>
          </w:p>
        </w:tc>
      </w:tr>
      <w:tr>
        <w:trPr>
          <w:trHeight w:val="1066"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73" w:lineRule="auto"/>
              <w:ind w:left="122" w:right="261"/>
              <w:jc w:val="both"/>
              <w:rPr>
                <w:rFonts w:ascii="宋体" w:hAnsi="宋体" w:cs="宋体" w:eastAsia="宋体" w:hint="default"/>
                <w:sz w:val="21"/>
                <w:szCs w:val="21"/>
              </w:rPr>
            </w:pPr>
            <w:r>
              <w:rPr>
                <w:rFonts w:ascii="宋体" w:hAnsi="宋体" w:cs="宋体" w:eastAsia="宋体" w:hint="default"/>
                <w:spacing w:val="-1"/>
                <w:sz w:val="21"/>
                <w:szCs w:val="21"/>
              </w:rPr>
              <w:t>以公允价值计量且其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变动计入当期损益的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1,692,599,442.66 </w:t>
            </w:r>
            <w:r>
              <w:rPr>
                <w:rFonts w:ascii="宋体"/>
                <w:sz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0"/>
                <w:szCs w:val="20"/>
              </w:rPr>
            </w:pPr>
            <w:r>
              <w:rPr>
                <w:rFonts w:ascii="宋体"/>
                <w:w w:val="95"/>
                <w:sz w:val="20"/>
              </w:rPr>
              <w:t>-1,692,599,442.66 </w:t>
            </w:r>
            <w:r>
              <w:rPr>
                <w:rFonts w:ascii="宋体"/>
                <w:sz w:val="20"/>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right="8"/>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254,127,588.17 </w:t>
            </w:r>
            <w:r>
              <w:rPr>
                <w:rFonts w:ascii="宋体"/>
                <w:sz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-20,306,336.55 </w:t>
            </w:r>
            <w:r>
              <w:rPr>
                <w:rFonts w:ascii="宋体"/>
                <w:sz w:val="20"/>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233,821,251.62 </w:t>
            </w:r>
            <w:r>
              <w:rPr>
                <w:rFonts w:ascii="宋体"/>
                <w:sz w:val="20"/>
              </w:rPr>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387,384,541.41 </w:t>
            </w:r>
            <w:r>
              <w:rPr>
                <w:rFonts w:ascii="宋体"/>
                <w:sz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-387,384,541.41 </w:t>
            </w:r>
            <w:r>
              <w:rPr>
                <w:rFonts w:ascii="宋体"/>
                <w:sz w:val="20"/>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533,700,377.36 </w:t>
            </w:r>
            <w:r>
              <w:rPr>
                <w:rFonts w:ascii="宋体"/>
                <w:sz w:val="20"/>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533,700,377.36 </w:t>
            </w:r>
            <w:r>
              <w:rPr>
                <w:rFonts w:ascii="宋体"/>
                <w:sz w:val="20"/>
              </w:rPr>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1,455,831,414.39 </w:t>
            </w:r>
            <w:r>
              <w:rPr>
                <w:rFonts w:ascii="宋体"/>
                <w:sz w:val="20"/>
              </w:rPr>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-21,195,371.72 </w:t>
            </w:r>
            <w:r>
              <w:rPr>
                <w:rFonts w:ascii="宋体"/>
                <w:sz w:val="20"/>
              </w:rPr>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1,434,636,042.67 </w:t>
            </w:r>
            <w:r>
              <w:rPr>
                <w:rFonts w:ascii="宋体"/>
                <w:sz w:val="20"/>
              </w:rPr>
            </w:r>
          </w:p>
        </w:tc>
      </w:tr>
      <w:tr>
        <w:trPr>
          <w:trHeight w:val="48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42,000,000.00</w:t>
            </w:r>
            <w:r>
              <w:rPr>
                <w:rFonts w:ascii="宋体"/>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3"/>
              <w:jc w:val="right"/>
              <w:rPr>
                <w:rFonts w:ascii="宋体" w:hAnsi="宋体" w:cs="宋体" w:eastAsia="宋体" w:hint="default"/>
                <w:sz w:val="21"/>
                <w:szCs w:val="21"/>
              </w:rPr>
            </w:pPr>
            <w:r>
              <w:rPr>
                <w:rFonts w:ascii="宋体"/>
                <w:spacing w:val="-1"/>
                <w:sz w:val="21"/>
              </w:rPr>
              <w:t>1,203,041.10</w:t>
            </w:r>
            <w:r>
              <w:rPr>
                <w:rFonts w:ascii="宋体"/>
                <w:sz w:val="21"/>
              </w:rPr>
              <w:t> </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2"/>
              <w:jc w:val="right"/>
              <w:rPr>
                <w:rFonts w:ascii="宋体" w:hAnsi="宋体" w:cs="宋体" w:eastAsia="宋体" w:hint="default"/>
                <w:sz w:val="21"/>
                <w:szCs w:val="21"/>
              </w:rPr>
            </w:pPr>
            <w:r>
              <w:rPr>
                <w:rFonts w:ascii="宋体"/>
                <w:spacing w:val="-1"/>
                <w:sz w:val="21"/>
              </w:rPr>
              <w:t>43,203,041.10</w:t>
            </w:r>
            <w:r>
              <w:rPr>
                <w:rFonts w:ascii="宋体"/>
                <w:sz w:val="21"/>
              </w:rPr>
              <w:t> </w:t>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2,228,125,351.30</w:t>
            </w:r>
            <w:r>
              <w:rPr>
                <w:rFonts w:ascii="宋体"/>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19,992,330.62</w:t>
            </w:r>
            <w:r>
              <w:rPr>
                <w:rFonts w:ascii="宋体"/>
                <w:sz w:val="21"/>
              </w:rPr>
              <w:t> </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right"/>
              <w:rPr>
                <w:rFonts w:ascii="宋体" w:hAnsi="宋体" w:cs="宋体" w:eastAsia="宋体" w:hint="default"/>
                <w:sz w:val="21"/>
                <w:szCs w:val="21"/>
              </w:rPr>
            </w:pPr>
            <w:r>
              <w:rPr>
                <w:rFonts w:ascii="宋体"/>
                <w:spacing w:val="-1"/>
                <w:sz w:val="21"/>
              </w:rPr>
              <w:t>2,248,117,681.92</w:t>
            </w:r>
            <w:r>
              <w:rPr>
                <w:rFonts w:ascii="宋体"/>
                <w:sz w:val="21"/>
              </w:rPr>
              <w:t> </w:t>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21,947,375.39</w:t>
            </w:r>
            <w:r>
              <w:rPr>
                <w:rFonts w:ascii="宋体"/>
                <w:sz w:val="21"/>
              </w:rPr>
              <w:t> </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right"/>
              <w:rPr>
                <w:rFonts w:ascii="宋体" w:hAnsi="宋体" w:cs="宋体" w:eastAsia="宋体" w:hint="default"/>
                <w:sz w:val="21"/>
                <w:szCs w:val="21"/>
              </w:rPr>
            </w:pPr>
            <w:r>
              <w:rPr>
                <w:rFonts w:ascii="宋体"/>
                <w:spacing w:val="-1"/>
                <w:sz w:val="21"/>
              </w:rPr>
              <w:t>21,947,375.39</w:t>
            </w:r>
            <w:r>
              <w:rPr>
                <w:rFonts w:ascii="宋体"/>
                <w:sz w:val="21"/>
              </w:rPr>
              <w:t> </w:t>
            </w:r>
          </w:p>
        </w:tc>
      </w:tr>
      <w:tr>
        <w:trPr>
          <w:trHeight w:val="478"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spacing w:val="-1"/>
                <w:sz w:val="21"/>
              </w:rPr>
              <w:t>124,368,460.56</w:t>
            </w:r>
            <w:r>
              <w:rPr>
                <w:rFonts w:ascii="宋体"/>
                <w:sz w:val="21"/>
              </w:rPr>
              <w:t> </w:t>
            </w:r>
          </w:p>
        </w:tc>
        <w:tc>
          <w:tcPr>
            <w:tcW w:w="2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2"/>
              <w:jc w:val="right"/>
              <w:rPr>
                <w:rFonts w:ascii="宋体" w:hAnsi="宋体" w:cs="宋体" w:eastAsia="宋体" w:hint="default"/>
                <w:sz w:val="21"/>
                <w:szCs w:val="21"/>
              </w:rPr>
            </w:pPr>
            <w:r>
              <w:rPr>
                <w:rFonts w:ascii="宋体"/>
                <w:spacing w:val="-1"/>
                <w:sz w:val="21"/>
              </w:rPr>
              <w:t>124,368,460.56</w:t>
            </w:r>
            <w:r>
              <w:rPr>
                <w:rFonts w:ascii="宋体"/>
                <w:sz w:val="21"/>
              </w:rPr>
              <w:t> </w:t>
            </w:r>
          </w:p>
        </w:tc>
      </w:tr>
    </w:tbl>
    <w:p>
      <w:pPr>
        <w:spacing w:line="408" w:lineRule="auto" w:before="65"/>
        <w:ind w:left="1680" w:right="1729" w:firstLine="419"/>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2019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日，公司金融资产和金融负债按照新金融工具准则和按原金融工具准</w:t>
      </w:r>
      <w:r>
        <w:rPr>
          <w:rFonts w:ascii="宋体" w:hAnsi="宋体" w:cs="宋体" w:eastAsia="宋体" w:hint="default"/>
          <w:w w:val="100"/>
          <w:sz w:val="21"/>
          <w:szCs w:val="21"/>
        </w:rPr>
        <w:t> </w:t>
      </w:r>
      <w:r>
        <w:rPr>
          <w:rFonts w:ascii="宋体" w:hAnsi="宋体" w:cs="宋体" w:eastAsia="宋体" w:hint="default"/>
          <w:sz w:val="21"/>
          <w:szCs w:val="21"/>
        </w:rPr>
        <w:t>则的规定进行分类和计量结果对比如下表：</w:t>
      </w:r>
      <w:r>
        <w:rPr>
          <w:rFonts w:ascii="宋体" w:hAnsi="宋体" w:cs="宋体" w:eastAsia="宋体" w:hint="default"/>
          <w:sz w:val="21"/>
          <w:szCs w:val="21"/>
        </w:rPr>
        <w:t> </w:t>
      </w:r>
    </w:p>
    <w:tbl>
      <w:tblPr>
        <w:tblW w:w="0" w:type="auto"/>
        <w:jc w:val="left"/>
        <w:tblInd w:w="100" w:type="dxa"/>
        <w:tblLayout w:type="fixed"/>
        <w:tblCellMar>
          <w:top w:w="0" w:type="dxa"/>
          <w:left w:w="0" w:type="dxa"/>
          <w:bottom w:w="0" w:type="dxa"/>
          <w:right w:w="0" w:type="dxa"/>
        </w:tblCellMar>
        <w:tblLook w:val="01E0"/>
      </w:tblPr>
      <w:tblGrid>
        <w:gridCol w:w="2700"/>
        <w:gridCol w:w="1709"/>
        <w:gridCol w:w="2554"/>
        <w:gridCol w:w="2125"/>
        <w:gridCol w:w="2412"/>
      </w:tblGrid>
      <w:tr>
        <w:trPr>
          <w:trHeight w:val="466" w:hRule="exact"/>
        </w:trPr>
        <w:tc>
          <w:tcPr>
            <w:tcW w:w="2700"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4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630"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z w:val="21"/>
                <w:szCs w:val="21"/>
              </w:rPr>
              <w:t> </w:t>
            </w:r>
          </w:p>
        </w:tc>
        <w:tc>
          <w:tcPr>
            <w:tcW w:w="45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766" w:right="0"/>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z w:val="21"/>
                <w:szCs w:val="21"/>
              </w:rPr>
              <w:t> </w:t>
            </w:r>
          </w:p>
        </w:tc>
      </w:tr>
      <w:tr>
        <w:trPr>
          <w:trHeight w:val="463" w:hRule="exact"/>
        </w:trPr>
        <w:tc>
          <w:tcPr>
            <w:tcW w:w="2700" w:type="dxa"/>
            <w:vMerge/>
            <w:tcBorders>
              <w:left w:val="nil" w:sz="6" w:space="0" w:color="auto"/>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9"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8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78"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77"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946"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83" w:right="0"/>
              <w:jc w:val="left"/>
              <w:rPr>
                <w:rFonts w:ascii="宋体" w:hAnsi="宋体" w:cs="宋体" w:eastAsia="宋体" w:hint="default"/>
                <w:sz w:val="21"/>
                <w:szCs w:val="21"/>
              </w:rPr>
            </w:pPr>
            <w:r>
              <w:rPr>
                <w:rFonts w:ascii="宋体" w:hAnsi="宋体" w:cs="宋体" w:eastAsia="宋体" w:hint="default"/>
                <w:sz w:val="21"/>
                <w:szCs w:val="21"/>
              </w:rPr>
              <w:t>摊余成本</w:t>
            </w:r>
          </w:p>
          <w:p>
            <w:pPr>
              <w:pStyle w:val="TableParagraph"/>
              <w:spacing w:line="273" w:lineRule="auto" w:before="37"/>
              <w:ind w:left="583" w:right="-3"/>
              <w:jc w:val="left"/>
              <w:rPr>
                <w:rFonts w:ascii="宋体" w:hAnsi="宋体" w:cs="宋体" w:eastAsia="宋体" w:hint="default"/>
                <w:sz w:val="21"/>
                <w:szCs w:val="21"/>
              </w:rPr>
            </w:pPr>
            <w:r>
              <w:rPr>
                <w:rFonts w:ascii="宋体" w:hAnsi="宋体" w:cs="宋体" w:eastAsia="宋体" w:hint="default"/>
                <w:sz w:val="21"/>
                <w:szCs w:val="21"/>
              </w:rPr>
              <w:t>（贷款和</w:t>
            </w:r>
            <w:r>
              <w:rPr>
                <w:rFonts w:ascii="宋体" w:hAnsi="宋体" w:cs="宋体" w:eastAsia="宋体" w:hint="default"/>
                <w:w w:val="100"/>
                <w:sz w:val="21"/>
                <w:szCs w:val="21"/>
              </w:rPr>
              <w:t> </w:t>
            </w:r>
            <w:r>
              <w:rPr>
                <w:rFonts w:ascii="宋体" w:hAnsi="宋体" w:cs="宋体" w:eastAsia="宋体" w:hint="default"/>
                <w:spacing w:val="-9"/>
                <w:sz w:val="21"/>
                <w:szCs w:val="21"/>
              </w:rPr>
              <w:t>应收款项）</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58" w:right="-1"/>
              <w:jc w:val="left"/>
              <w:rPr>
                <w:rFonts w:ascii="宋体" w:hAnsi="宋体" w:cs="宋体" w:eastAsia="宋体" w:hint="default"/>
                <w:sz w:val="21"/>
                <w:szCs w:val="21"/>
              </w:rPr>
            </w:pPr>
            <w:r>
              <w:rPr>
                <w:rFonts w:ascii="宋体"/>
                <w:sz w:val="21"/>
              </w:rPr>
              <w:t>9,693,904,600.81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1" w:right="0"/>
              <w:jc w:val="center"/>
              <w:rPr>
                <w:rFonts w:ascii="宋体" w:hAnsi="宋体" w:cs="宋体" w:eastAsia="宋体" w:hint="default"/>
                <w:sz w:val="21"/>
                <w:szCs w:val="21"/>
              </w:rPr>
            </w:pPr>
            <w:r>
              <w:rPr>
                <w:rFonts w:ascii="宋体"/>
                <w:sz w:val="21"/>
              </w:rPr>
              <w:t>9,714,210,937.36 </w:t>
            </w:r>
          </w:p>
        </w:tc>
      </w:tr>
    </w:tbl>
    <w:p>
      <w:pPr>
        <w:spacing w:after="0" w:line="240" w:lineRule="auto"/>
        <w:jc w:val="center"/>
        <w:rPr>
          <w:rFonts w:ascii="宋体" w:hAnsi="宋体" w:cs="宋体" w:eastAsia="宋体" w:hint="default"/>
          <w:sz w:val="21"/>
          <w:szCs w:val="21"/>
        </w:rPr>
        <w:sectPr>
          <w:pgSz w:w="11910" w:h="16840"/>
          <w:pgMar w:header="880" w:footer="1195" w:top="1060" w:bottom="1380" w:left="120" w:right="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700"/>
        <w:gridCol w:w="1709"/>
        <w:gridCol w:w="2554"/>
        <w:gridCol w:w="2125"/>
        <w:gridCol w:w="2412"/>
      </w:tblGrid>
      <w:tr>
        <w:trPr>
          <w:trHeight w:val="464" w:hRule="exact"/>
        </w:trPr>
        <w:tc>
          <w:tcPr>
            <w:tcW w:w="2700"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4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30"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z w:val="21"/>
                <w:szCs w:val="21"/>
              </w:rPr>
              <w:t> </w:t>
            </w:r>
          </w:p>
        </w:tc>
        <w:tc>
          <w:tcPr>
            <w:tcW w:w="45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1766" w:right="0"/>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z w:val="21"/>
                <w:szCs w:val="21"/>
              </w:rPr>
              <w:t> </w:t>
            </w:r>
          </w:p>
        </w:tc>
      </w:tr>
      <w:tr>
        <w:trPr>
          <w:trHeight w:val="466" w:hRule="exact"/>
        </w:trPr>
        <w:tc>
          <w:tcPr>
            <w:tcW w:w="2700" w:type="dxa"/>
            <w:vMerge/>
            <w:tcBorders>
              <w:left w:val="nil" w:sz="6" w:space="0" w:color="auto"/>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83"/>
              <w:jc w:val="right"/>
              <w:rPr>
                <w:rFonts w:ascii="宋体" w:hAnsi="宋体" w:cs="宋体" w:eastAsia="宋体" w:hint="default"/>
                <w:sz w:val="21"/>
                <w:szCs w:val="21"/>
              </w:rPr>
            </w:pPr>
            <w:r>
              <w:rPr>
                <w:rFonts w:ascii="宋体" w:hAnsi="宋体" w:cs="宋体" w:eastAsia="宋体" w:hint="default"/>
                <w:spacing w:val="-2"/>
                <w:sz w:val="21"/>
                <w:szCs w:val="21"/>
              </w:rPr>
              <w:t>计量类别</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8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78"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101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1570"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60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3" w:right="272"/>
              <w:jc w:val="both"/>
              <w:rPr>
                <w:rFonts w:ascii="宋体" w:hAnsi="宋体" w:cs="宋体" w:eastAsia="宋体" w:hint="default"/>
                <w:sz w:val="21"/>
                <w:szCs w:val="21"/>
              </w:rPr>
            </w:pPr>
            <w:r>
              <w:rPr>
                <w:rFonts w:ascii="宋体" w:hAnsi="宋体" w:cs="宋体" w:eastAsia="宋体" w:hint="default"/>
                <w:sz w:val="21"/>
                <w:szCs w:val="21"/>
              </w:rPr>
              <w:t>以公允价</w:t>
            </w:r>
            <w:r>
              <w:rPr>
                <w:rFonts w:ascii="宋体" w:hAnsi="宋体" w:cs="宋体" w:eastAsia="宋体" w:hint="default"/>
                <w:w w:val="100"/>
                <w:sz w:val="21"/>
                <w:szCs w:val="21"/>
              </w:rPr>
              <w:t> </w:t>
            </w:r>
            <w:r>
              <w:rPr>
                <w:rFonts w:ascii="宋体" w:hAnsi="宋体" w:cs="宋体" w:eastAsia="宋体" w:hint="default"/>
                <w:sz w:val="21"/>
                <w:szCs w:val="21"/>
              </w:rPr>
              <w:t>值计量且</w:t>
            </w:r>
            <w:r>
              <w:rPr>
                <w:rFonts w:ascii="宋体" w:hAnsi="宋体" w:cs="宋体" w:eastAsia="宋体" w:hint="default"/>
                <w:w w:val="100"/>
                <w:sz w:val="21"/>
                <w:szCs w:val="21"/>
              </w:rPr>
              <w:t> </w:t>
            </w:r>
            <w:r>
              <w:rPr>
                <w:rFonts w:ascii="宋体" w:hAnsi="宋体" w:cs="宋体" w:eastAsia="宋体" w:hint="default"/>
                <w:sz w:val="21"/>
                <w:szCs w:val="21"/>
              </w:rPr>
              <w:t>其变动计</w:t>
            </w:r>
            <w:r>
              <w:rPr>
                <w:rFonts w:ascii="宋体" w:hAnsi="宋体" w:cs="宋体" w:eastAsia="宋体" w:hint="default"/>
                <w:w w:val="100"/>
                <w:sz w:val="21"/>
                <w:szCs w:val="21"/>
              </w:rPr>
              <w:t> </w:t>
            </w:r>
            <w:r>
              <w:rPr>
                <w:rFonts w:ascii="宋体" w:hAnsi="宋体" w:cs="宋体" w:eastAsia="宋体" w:hint="default"/>
                <w:sz w:val="21"/>
                <w:szCs w:val="21"/>
              </w:rPr>
              <w:t>入当期损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
              <w:jc w:val="right"/>
              <w:rPr>
                <w:rFonts w:ascii="宋体" w:hAnsi="宋体" w:cs="宋体" w:eastAsia="宋体" w:hint="default"/>
                <w:sz w:val="21"/>
                <w:szCs w:val="21"/>
              </w:rPr>
            </w:pPr>
            <w:r>
              <w:rPr>
                <w:rFonts w:ascii="宋体"/>
                <w:spacing w:val="-1"/>
                <w:sz w:val="21"/>
              </w:rPr>
              <w:t>1,692,599,442.66</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583" w:right="267"/>
              <w:jc w:val="both"/>
              <w:rPr>
                <w:rFonts w:ascii="宋体" w:hAnsi="宋体" w:cs="宋体" w:eastAsia="宋体" w:hint="default"/>
                <w:sz w:val="21"/>
                <w:szCs w:val="21"/>
              </w:rPr>
            </w:pPr>
            <w:r>
              <w:rPr>
                <w:rFonts w:ascii="宋体" w:hAnsi="宋体" w:cs="宋体" w:eastAsia="宋体" w:hint="default"/>
                <w:sz w:val="21"/>
                <w:szCs w:val="21"/>
              </w:rPr>
              <w:t>以公允价值计</w:t>
            </w:r>
            <w:r>
              <w:rPr>
                <w:rFonts w:ascii="宋体" w:hAnsi="宋体" w:cs="宋体" w:eastAsia="宋体" w:hint="default"/>
                <w:w w:val="100"/>
                <w:sz w:val="21"/>
                <w:szCs w:val="21"/>
              </w:rPr>
              <w:t> </w:t>
            </w: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3"/>
              <w:jc w:val="right"/>
              <w:rPr>
                <w:rFonts w:ascii="宋体" w:hAnsi="宋体" w:cs="宋体" w:eastAsia="宋体" w:hint="default"/>
                <w:sz w:val="21"/>
                <w:szCs w:val="21"/>
              </w:rPr>
            </w:pPr>
            <w:r>
              <w:rPr>
                <w:rFonts w:ascii="宋体"/>
                <w:spacing w:val="-1"/>
                <w:sz w:val="21"/>
              </w:rPr>
              <w:t>1,692,599,442.66</w:t>
            </w:r>
            <w:r>
              <w:rPr>
                <w:rFonts w:ascii="宋体"/>
                <w:sz w:val="21"/>
              </w:rPr>
              <w:t> </w:t>
            </w:r>
          </w:p>
        </w:tc>
      </w:tr>
      <w:tr>
        <w:trPr>
          <w:trHeight w:val="946"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摊余成本</w:t>
            </w:r>
          </w:p>
          <w:p>
            <w:pPr>
              <w:pStyle w:val="TableParagraph"/>
              <w:spacing w:line="273" w:lineRule="auto" w:before="37"/>
              <w:ind w:left="583" w:right="-3"/>
              <w:jc w:val="left"/>
              <w:rPr>
                <w:rFonts w:ascii="宋体" w:hAnsi="宋体" w:cs="宋体" w:eastAsia="宋体" w:hint="default"/>
                <w:sz w:val="21"/>
                <w:szCs w:val="21"/>
              </w:rPr>
            </w:pPr>
            <w:r>
              <w:rPr>
                <w:rFonts w:ascii="宋体" w:hAnsi="宋体" w:cs="宋体" w:eastAsia="宋体" w:hint="default"/>
                <w:sz w:val="21"/>
                <w:szCs w:val="21"/>
              </w:rPr>
              <w:t>（贷款和</w:t>
            </w:r>
            <w:r>
              <w:rPr>
                <w:rFonts w:ascii="宋体" w:hAnsi="宋体" w:cs="宋体" w:eastAsia="宋体" w:hint="default"/>
                <w:w w:val="100"/>
                <w:sz w:val="21"/>
                <w:szCs w:val="21"/>
              </w:rPr>
              <w:t> </w:t>
            </w:r>
            <w:r>
              <w:rPr>
                <w:rFonts w:ascii="宋体" w:hAnsi="宋体" w:cs="宋体" w:eastAsia="宋体" w:hint="default"/>
                <w:spacing w:val="-9"/>
                <w:sz w:val="21"/>
                <w:szCs w:val="21"/>
              </w:rPr>
              <w:t>应收款项）</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930,270,473.49</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930,270,473.49</w:t>
            </w:r>
            <w:r>
              <w:rPr>
                <w:rFonts w:ascii="宋体"/>
                <w:sz w:val="21"/>
              </w:rPr>
              <w:t> </w:t>
            </w:r>
          </w:p>
        </w:tc>
      </w:tr>
      <w:tr>
        <w:trPr>
          <w:trHeight w:val="946"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摊余成本</w:t>
            </w:r>
          </w:p>
          <w:p>
            <w:pPr>
              <w:pStyle w:val="TableParagraph"/>
              <w:spacing w:line="273" w:lineRule="auto" w:before="37"/>
              <w:ind w:left="583" w:right="-3"/>
              <w:jc w:val="left"/>
              <w:rPr>
                <w:rFonts w:ascii="宋体" w:hAnsi="宋体" w:cs="宋体" w:eastAsia="宋体" w:hint="default"/>
                <w:sz w:val="21"/>
                <w:szCs w:val="21"/>
              </w:rPr>
            </w:pPr>
            <w:r>
              <w:rPr>
                <w:rFonts w:ascii="宋体" w:hAnsi="宋体" w:cs="宋体" w:eastAsia="宋体" w:hint="default"/>
                <w:sz w:val="21"/>
                <w:szCs w:val="21"/>
              </w:rPr>
              <w:t>（贷款和</w:t>
            </w:r>
            <w:r>
              <w:rPr>
                <w:rFonts w:ascii="宋体" w:hAnsi="宋体" w:cs="宋体" w:eastAsia="宋体" w:hint="default"/>
                <w:w w:val="100"/>
                <w:sz w:val="21"/>
                <w:szCs w:val="21"/>
              </w:rPr>
              <w:t> </w:t>
            </w:r>
            <w:r>
              <w:rPr>
                <w:rFonts w:ascii="宋体" w:hAnsi="宋体" w:cs="宋体" w:eastAsia="宋体" w:hint="default"/>
                <w:spacing w:val="-9"/>
                <w:sz w:val="21"/>
                <w:szCs w:val="21"/>
              </w:rPr>
              <w:t>应收款项）</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1,687,354,200.80</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1,687,354,200.80</w:t>
            </w:r>
            <w:r>
              <w:rPr>
                <w:rFonts w:ascii="宋体"/>
                <w:sz w:val="21"/>
              </w:rPr>
              <w:t> </w:t>
            </w:r>
          </w:p>
        </w:tc>
      </w:tr>
      <w:tr>
        <w:trPr>
          <w:trHeight w:val="946"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摊余成本</w:t>
            </w:r>
          </w:p>
          <w:p>
            <w:pPr>
              <w:pStyle w:val="TableParagraph"/>
              <w:spacing w:line="273" w:lineRule="auto" w:before="37"/>
              <w:ind w:left="583" w:right="-3"/>
              <w:jc w:val="left"/>
              <w:rPr>
                <w:rFonts w:ascii="宋体" w:hAnsi="宋体" w:cs="宋体" w:eastAsia="宋体" w:hint="default"/>
                <w:sz w:val="21"/>
                <w:szCs w:val="21"/>
              </w:rPr>
            </w:pPr>
            <w:r>
              <w:rPr>
                <w:rFonts w:ascii="宋体" w:hAnsi="宋体" w:cs="宋体" w:eastAsia="宋体" w:hint="default"/>
                <w:sz w:val="21"/>
                <w:szCs w:val="21"/>
              </w:rPr>
              <w:t>（贷款和</w:t>
            </w:r>
            <w:r>
              <w:rPr>
                <w:rFonts w:ascii="宋体" w:hAnsi="宋体" w:cs="宋体" w:eastAsia="宋体" w:hint="default"/>
                <w:w w:val="100"/>
                <w:sz w:val="21"/>
                <w:szCs w:val="21"/>
              </w:rPr>
              <w:t> </w:t>
            </w:r>
            <w:r>
              <w:rPr>
                <w:rFonts w:ascii="宋体" w:hAnsi="宋体" w:cs="宋体" w:eastAsia="宋体" w:hint="default"/>
                <w:spacing w:val="-9"/>
                <w:sz w:val="21"/>
                <w:szCs w:val="21"/>
              </w:rPr>
              <w:t>应收款项）</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254,127,588.17</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233,821,251.62</w:t>
            </w:r>
            <w:r>
              <w:rPr>
                <w:rFonts w:ascii="宋体"/>
                <w:sz w:val="21"/>
              </w:rPr>
              <w:t> </w:t>
            </w:r>
          </w:p>
        </w:tc>
      </w:tr>
      <w:tr>
        <w:trPr>
          <w:trHeight w:val="1258"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602" w:right="197"/>
              <w:jc w:val="left"/>
              <w:rPr>
                <w:rFonts w:ascii="宋体" w:hAnsi="宋体" w:cs="宋体" w:eastAsia="宋体" w:hint="default"/>
                <w:sz w:val="21"/>
                <w:szCs w:val="21"/>
              </w:rPr>
            </w:pPr>
            <w:r>
              <w:rPr>
                <w:rFonts w:ascii="宋体" w:hAnsi="宋体" w:cs="宋体" w:eastAsia="宋体" w:hint="default"/>
                <w:spacing w:val="-1"/>
                <w:sz w:val="21"/>
                <w:szCs w:val="21"/>
              </w:rPr>
              <w:t>非交易性权益工具投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583" w:right="272"/>
              <w:jc w:val="left"/>
              <w:rPr>
                <w:rFonts w:ascii="宋体" w:hAnsi="宋体" w:cs="宋体" w:eastAsia="宋体" w:hint="default"/>
                <w:sz w:val="21"/>
                <w:szCs w:val="21"/>
              </w:rPr>
            </w:pPr>
            <w:r>
              <w:rPr>
                <w:rFonts w:ascii="宋体" w:hAnsi="宋体" w:cs="宋体" w:eastAsia="宋体" w:hint="default"/>
                <w:sz w:val="21"/>
                <w:szCs w:val="21"/>
              </w:rPr>
              <w:t>以成本计</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387,384,541.41</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3" w:right="267"/>
              <w:jc w:val="both"/>
              <w:rPr>
                <w:rFonts w:ascii="宋体" w:hAnsi="宋体" w:cs="宋体" w:eastAsia="宋体" w:hint="default"/>
                <w:sz w:val="21"/>
                <w:szCs w:val="21"/>
              </w:rPr>
            </w:pPr>
            <w:r>
              <w:rPr>
                <w:rFonts w:ascii="宋体" w:hAnsi="宋体" w:cs="宋体" w:eastAsia="宋体" w:hint="default"/>
                <w:sz w:val="21"/>
                <w:szCs w:val="21"/>
              </w:rPr>
              <w:t>以公允价值计</w:t>
            </w:r>
            <w:r>
              <w:rPr>
                <w:rFonts w:ascii="宋体" w:hAnsi="宋体" w:cs="宋体" w:eastAsia="宋体" w:hint="default"/>
                <w:w w:val="100"/>
                <w:sz w:val="21"/>
                <w:szCs w:val="21"/>
              </w:rPr>
              <w:t> </w:t>
            </w: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入其他综合收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387,384,541.41</w:t>
            </w:r>
            <w:r>
              <w:rPr>
                <w:rFonts w:ascii="宋体"/>
                <w:sz w:val="21"/>
              </w:rPr>
              <w:t> </w:t>
            </w:r>
          </w:p>
        </w:tc>
      </w:tr>
      <w:tr>
        <w:trPr>
          <w:trHeight w:val="1260"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83" w:right="267"/>
              <w:jc w:val="both"/>
              <w:rPr>
                <w:rFonts w:ascii="宋体" w:hAnsi="宋体" w:cs="宋体" w:eastAsia="宋体" w:hint="default"/>
                <w:sz w:val="21"/>
                <w:szCs w:val="21"/>
              </w:rPr>
            </w:pPr>
            <w:r>
              <w:rPr>
                <w:rFonts w:ascii="宋体" w:hAnsi="宋体" w:cs="宋体" w:eastAsia="宋体" w:hint="default"/>
                <w:sz w:val="21"/>
                <w:szCs w:val="21"/>
              </w:rPr>
              <w:t>以公允价值计</w:t>
            </w:r>
            <w:r>
              <w:rPr>
                <w:rFonts w:ascii="宋体" w:hAnsi="宋体" w:cs="宋体" w:eastAsia="宋体" w:hint="default"/>
                <w:w w:val="100"/>
                <w:sz w:val="21"/>
                <w:szCs w:val="21"/>
              </w:rPr>
              <w:t> </w:t>
            </w:r>
            <w:r>
              <w:rPr>
                <w:rFonts w:ascii="宋体" w:hAnsi="宋体" w:cs="宋体" w:eastAsia="宋体" w:hint="default"/>
                <w:sz w:val="21"/>
                <w:szCs w:val="21"/>
              </w:rPr>
              <w:t>量且其变动计</w:t>
            </w:r>
            <w:r>
              <w:rPr>
                <w:rFonts w:ascii="宋体" w:hAnsi="宋体" w:cs="宋体" w:eastAsia="宋体" w:hint="default"/>
                <w:w w:val="100"/>
                <w:sz w:val="21"/>
                <w:szCs w:val="21"/>
              </w:rPr>
              <w:t> </w:t>
            </w:r>
            <w:r>
              <w:rPr>
                <w:rFonts w:ascii="宋体" w:hAnsi="宋体" w:cs="宋体" w:eastAsia="宋体" w:hint="default"/>
                <w:sz w:val="21"/>
                <w:szCs w:val="21"/>
              </w:rPr>
              <w:t>入其他综合收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196,315,835.95</w:t>
            </w:r>
            <w:r>
              <w:rPr>
                <w:rFonts w:ascii="宋体"/>
                <w:sz w:val="21"/>
              </w:rPr>
              <w:t> </w:t>
            </w:r>
          </w:p>
        </w:tc>
      </w:tr>
      <w:tr>
        <w:trPr>
          <w:trHeight w:val="946"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摊余成本</w:t>
            </w:r>
          </w:p>
          <w:p>
            <w:pPr>
              <w:pStyle w:val="TableParagraph"/>
              <w:spacing w:line="273" w:lineRule="auto" w:before="37"/>
              <w:ind w:left="583" w:right="-3"/>
              <w:jc w:val="left"/>
              <w:rPr>
                <w:rFonts w:ascii="宋体" w:hAnsi="宋体" w:cs="宋体" w:eastAsia="宋体" w:hint="default"/>
                <w:sz w:val="21"/>
                <w:szCs w:val="21"/>
              </w:rPr>
            </w:pPr>
            <w:r>
              <w:rPr>
                <w:rFonts w:ascii="宋体" w:hAnsi="宋体" w:cs="宋体" w:eastAsia="宋体" w:hint="default"/>
                <w:sz w:val="21"/>
                <w:szCs w:val="21"/>
              </w:rPr>
              <w:t>（贷款和</w:t>
            </w:r>
            <w:r>
              <w:rPr>
                <w:rFonts w:ascii="宋体" w:hAnsi="宋体" w:cs="宋体" w:eastAsia="宋体" w:hint="default"/>
                <w:w w:val="100"/>
                <w:sz w:val="21"/>
                <w:szCs w:val="21"/>
              </w:rPr>
              <w:t> </w:t>
            </w:r>
            <w:r>
              <w:rPr>
                <w:rFonts w:ascii="宋体" w:hAnsi="宋体" w:cs="宋体" w:eastAsia="宋体" w:hint="default"/>
                <w:spacing w:val="-9"/>
                <w:sz w:val="21"/>
                <w:szCs w:val="21"/>
              </w:rPr>
              <w:t>应收款项）</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4,495,050.03</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4,495,050.03</w:t>
            </w:r>
            <w:r>
              <w:rPr>
                <w:rFonts w:ascii="宋体"/>
                <w:sz w:val="21"/>
              </w:rPr>
              <w:t> </w:t>
            </w:r>
          </w:p>
        </w:tc>
      </w:tr>
      <w:tr>
        <w:trPr>
          <w:trHeight w:val="463"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1"/>
                <w:szCs w:val="21"/>
              </w:rPr>
            </w:pPr>
            <w:r>
              <w:rPr>
                <w:rFonts w:ascii="宋体"/>
                <w:w w:val="100"/>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right"/>
              <w:rPr>
                <w:rFonts w:ascii="宋体" w:hAnsi="宋体" w:cs="宋体" w:eastAsia="宋体" w:hint="default"/>
                <w:sz w:val="21"/>
                <w:szCs w:val="21"/>
              </w:rPr>
            </w:pPr>
            <w:r>
              <w:rPr>
                <w:rFonts w:ascii="宋体"/>
                <w:w w:val="100"/>
                <w:sz w:val="21"/>
              </w:rPr>
              <w:t> </w:t>
            </w:r>
          </w:p>
        </w:tc>
      </w:tr>
      <w:tr>
        <w:trPr>
          <w:trHeight w:val="463"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1"/>
                <w:szCs w:val="21"/>
              </w:rPr>
            </w:pPr>
            <w:r>
              <w:rPr>
                <w:rFonts w:ascii="宋体"/>
                <w:spacing w:val="-1"/>
                <w:sz w:val="21"/>
              </w:rPr>
              <w:t>40,811,826.48</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right"/>
              <w:rPr>
                <w:rFonts w:ascii="宋体" w:hAnsi="宋体" w:cs="宋体" w:eastAsia="宋体" w:hint="default"/>
                <w:sz w:val="21"/>
                <w:szCs w:val="21"/>
              </w:rPr>
            </w:pPr>
            <w:r>
              <w:rPr>
                <w:rFonts w:ascii="宋体"/>
                <w:spacing w:val="-1"/>
                <w:sz w:val="21"/>
              </w:rPr>
              <w:t>40,811,826.48</w:t>
            </w:r>
            <w:r>
              <w:rPr>
                <w:rFonts w:ascii="宋体"/>
                <w:sz w:val="21"/>
              </w:rPr>
              <w:t> </w:t>
            </w:r>
          </w:p>
        </w:tc>
      </w:tr>
      <w:tr>
        <w:trPr>
          <w:trHeight w:val="466"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1"/>
                <w:szCs w:val="21"/>
              </w:rPr>
            </w:pPr>
            <w:r>
              <w:rPr>
                <w:rFonts w:ascii="宋体"/>
                <w:spacing w:val="-1"/>
                <w:sz w:val="21"/>
              </w:rPr>
              <w:t>1,455,831,414.39</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right"/>
              <w:rPr>
                <w:rFonts w:ascii="宋体" w:hAnsi="宋体" w:cs="宋体" w:eastAsia="宋体" w:hint="default"/>
                <w:sz w:val="21"/>
                <w:szCs w:val="21"/>
              </w:rPr>
            </w:pPr>
            <w:r>
              <w:rPr>
                <w:rFonts w:ascii="宋体"/>
                <w:spacing w:val="-1"/>
                <w:sz w:val="21"/>
              </w:rPr>
              <w:t>1,455,831,414.39</w:t>
            </w:r>
            <w:r>
              <w:rPr>
                <w:rFonts w:ascii="宋体"/>
                <w:sz w:val="21"/>
              </w:rPr>
              <w:t> </w:t>
            </w:r>
          </w:p>
        </w:tc>
      </w:tr>
      <w:tr>
        <w:trPr>
          <w:trHeight w:val="463"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1"/>
                <w:szCs w:val="21"/>
              </w:rPr>
            </w:pPr>
            <w:r>
              <w:rPr>
                <w:rFonts w:ascii="宋体"/>
                <w:spacing w:val="-1"/>
                <w:sz w:val="21"/>
              </w:rPr>
              <w:t>1,554,244,704.83</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right"/>
              <w:rPr>
                <w:rFonts w:ascii="宋体" w:hAnsi="宋体" w:cs="宋体" w:eastAsia="宋体" w:hint="default"/>
                <w:sz w:val="21"/>
                <w:szCs w:val="21"/>
              </w:rPr>
            </w:pPr>
            <w:r>
              <w:rPr>
                <w:rFonts w:ascii="宋体"/>
                <w:spacing w:val="-1"/>
                <w:sz w:val="21"/>
              </w:rPr>
              <w:t>1,434,636,042.67</w:t>
            </w:r>
            <w:r>
              <w:rPr>
                <w:rFonts w:ascii="宋体"/>
                <w:sz w:val="21"/>
              </w:rPr>
              <w:t> </w:t>
            </w:r>
          </w:p>
        </w:tc>
      </w:tr>
      <w:tr>
        <w:trPr>
          <w:trHeight w:val="464"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60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1"/>
                <w:szCs w:val="21"/>
              </w:rPr>
            </w:pPr>
            <w:r>
              <w:rPr>
                <w:rFonts w:ascii="宋体"/>
                <w:spacing w:val="-1"/>
                <w:sz w:val="21"/>
              </w:rPr>
              <w:t>42,000,000.00</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3"/>
              <w:jc w:val="right"/>
              <w:rPr>
                <w:rFonts w:ascii="宋体" w:hAnsi="宋体" w:cs="宋体" w:eastAsia="宋体" w:hint="default"/>
                <w:sz w:val="21"/>
                <w:szCs w:val="21"/>
              </w:rPr>
            </w:pPr>
            <w:r>
              <w:rPr>
                <w:rFonts w:ascii="宋体"/>
                <w:spacing w:val="-1"/>
                <w:sz w:val="21"/>
              </w:rPr>
              <w:t>43,203,041.10</w:t>
            </w:r>
            <w:r>
              <w:rPr>
                <w:rFonts w:ascii="宋体"/>
                <w:sz w:val="21"/>
              </w:rPr>
              <w:t> </w:t>
            </w:r>
          </w:p>
        </w:tc>
      </w:tr>
      <w:tr>
        <w:trPr>
          <w:trHeight w:val="466" w:hRule="exact"/>
        </w:trPr>
        <w:tc>
          <w:tcPr>
            <w:tcW w:w="2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60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1"/>
                <w:szCs w:val="21"/>
              </w:rPr>
            </w:pPr>
            <w:r>
              <w:rPr>
                <w:rFonts w:ascii="宋体"/>
                <w:spacing w:val="-1"/>
                <w:sz w:val="21"/>
              </w:rPr>
              <w:t>2,228,125,351.30</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3"/>
              <w:jc w:val="right"/>
              <w:rPr>
                <w:rFonts w:ascii="宋体" w:hAnsi="宋体" w:cs="宋体" w:eastAsia="宋体" w:hint="default"/>
                <w:sz w:val="21"/>
                <w:szCs w:val="21"/>
              </w:rPr>
            </w:pPr>
            <w:r>
              <w:rPr>
                <w:rFonts w:ascii="宋体"/>
                <w:spacing w:val="-1"/>
                <w:sz w:val="21"/>
              </w:rPr>
              <w:t>2,248,117,681.92</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060" w:bottom="1380" w:left="120" w:right="60"/>
        </w:sectPr>
      </w:pPr>
    </w:p>
    <w:p>
      <w:pPr>
        <w:spacing w:line="240" w:lineRule="auto" w:before="6"/>
        <w:rPr>
          <w:rFonts w:ascii="Times New Roman" w:hAnsi="Times New Roman" w:cs="Times New Roman" w:eastAsia="Times New Roman" w:hint="default"/>
          <w:sz w:val="2"/>
          <w:szCs w:val="2"/>
        </w:rPr>
      </w:pPr>
    </w:p>
    <w:p>
      <w:pPr>
        <w:spacing w:line="20" w:lineRule="exact"/>
        <w:ind w:left="15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1pt;height:.75pt;mso-position-horizontal-relative:char;mso-position-vertical-relative:line" coordorigin="0,0" coordsize="8882,15">
            <v:group style="position:absolute;left:7;top:7;width:8867;height:2" coordorigin="7,7" coordsize="8867,2">
              <v:shape style="position:absolute;left:7;top:7;width:8867;height:2" coordorigin="7,7" coordsize="8867,0" path="m7,7l887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line="408" w:lineRule="auto" w:before="36"/>
        <w:ind w:left="1538" w:right="1108" w:firstLine="419"/>
        <w:jc w:val="left"/>
        <w:rPr>
          <w:rFonts w:ascii="宋体" w:hAnsi="宋体" w:cs="宋体" w:eastAsia="宋体" w:hint="default"/>
          <w:sz w:val="21"/>
          <w:szCs w:val="21"/>
        </w:rPr>
      </w:pPr>
      <w:r>
        <w:rPr>
          <w:rFonts w:ascii="宋体" w:hAnsi="宋体" w:cs="宋体" w:eastAsia="宋体" w:hint="default"/>
          <w:sz w:val="21"/>
          <w:szCs w:val="21"/>
        </w:rPr>
        <w:t>③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日，公司原金融资产和金融负债账面价值调整为按照新金融工具准则的规</w:t>
      </w:r>
      <w:r>
        <w:rPr>
          <w:rFonts w:ascii="宋体" w:hAnsi="宋体" w:cs="宋体" w:eastAsia="宋体" w:hint="default"/>
          <w:w w:val="100"/>
          <w:sz w:val="21"/>
          <w:szCs w:val="21"/>
        </w:rPr>
        <w:t> </w:t>
      </w:r>
      <w:r>
        <w:rPr>
          <w:rFonts w:ascii="宋体" w:hAnsi="宋体" w:cs="宋体" w:eastAsia="宋体" w:hint="default"/>
          <w:sz w:val="21"/>
          <w:szCs w:val="21"/>
        </w:rPr>
        <w:t>定进行分类和计量的新金融资产和金融负债账面价值的调节表如下：</w:t>
      </w:r>
      <w:r>
        <w:rPr>
          <w:rFonts w:ascii="宋体" w:hAnsi="宋体" w:cs="宋体" w:eastAsia="宋体" w:hint="default"/>
          <w:sz w:val="21"/>
          <w:szCs w:val="21"/>
        </w:rPr>
        <w:t> </w:t>
      </w:r>
    </w:p>
    <w:tbl>
      <w:tblPr>
        <w:tblW w:w="0" w:type="auto"/>
        <w:jc w:val="left"/>
        <w:tblInd w:w="119" w:type="dxa"/>
        <w:tblLayout w:type="fixed"/>
        <w:tblCellMar>
          <w:top w:w="0" w:type="dxa"/>
          <w:left w:w="0" w:type="dxa"/>
          <w:bottom w:w="0" w:type="dxa"/>
          <w:right w:w="0" w:type="dxa"/>
        </w:tblCellMar>
        <w:tblLook w:val="01E0"/>
      </w:tblPr>
      <w:tblGrid>
        <w:gridCol w:w="3404"/>
        <w:gridCol w:w="1700"/>
        <w:gridCol w:w="1846"/>
        <w:gridCol w:w="1560"/>
        <w:gridCol w:w="2691"/>
      </w:tblGrid>
      <w:tr>
        <w:trPr>
          <w:trHeight w:val="1572"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176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631" w:right="156"/>
              <w:jc w:val="both"/>
              <w:rPr>
                <w:rFonts w:ascii="宋体" w:hAnsi="宋体" w:cs="宋体" w:eastAsia="宋体" w:hint="default"/>
                <w:sz w:val="18"/>
                <w:szCs w:val="18"/>
              </w:rPr>
            </w:pPr>
            <w:r>
              <w:rPr>
                <w:rFonts w:ascii="宋体" w:hAnsi="宋体" w:cs="宋体" w:eastAsia="宋体" w:hint="default"/>
                <w:sz w:val="18"/>
                <w:szCs w:val="18"/>
              </w:rPr>
              <w:t>按原金融工 具准则列示 的账面价值</w:t>
            </w:r>
          </w:p>
          <w:p>
            <w:pPr>
              <w:pStyle w:val="TableParagraph"/>
              <w:spacing w:line="240" w:lineRule="auto" w:before="19"/>
              <w:ind w:left="58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677"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887" w:right="0"/>
              <w:jc w:val="left"/>
              <w:rPr>
                <w:rFonts w:ascii="宋体" w:hAnsi="宋体" w:cs="宋体" w:eastAsia="宋体" w:hint="default"/>
                <w:sz w:val="18"/>
                <w:szCs w:val="18"/>
              </w:rPr>
            </w:pPr>
            <w:r>
              <w:rPr>
                <w:rFonts w:ascii="宋体" w:hAnsi="宋体" w:cs="宋体" w:eastAsia="宋体" w:hint="default"/>
                <w:sz w:val="18"/>
                <w:szCs w:val="18"/>
              </w:rPr>
              <w:t>重分类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655" w:right="0"/>
              <w:jc w:val="left"/>
              <w:rPr>
                <w:rFonts w:ascii="宋体" w:hAnsi="宋体" w:cs="宋体" w:eastAsia="宋体" w:hint="default"/>
                <w:sz w:val="18"/>
                <w:szCs w:val="18"/>
              </w:rPr>
            </w:pPr>
            <w:r>
              <w:rPr>
                <w:rFonts w:ascii="宋体" w:hAnsi="宋体" w:cs="宋体" w:eastAsia="宋体" w:hint="default"/>
                <w:sz w:val="18"/>
                <w:szCs w:val="18"/>
              </w:rPr>
              <w:t>重新计量</w:t>
            </w:r>
            <w:r>
              <w:rPr>
                <w:rFonts w:ascii="宋体" w:hAnsi="宋体" w:cs="宋体" w:eastAsia="宋体" w:hint="default"/>
                <w:sz w:val="18"/>
                <w:szCs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6" w:lineRule="auto"/>
              <w:ind w:left="588" w:right="114" w:hanging="2"/>
              <w:jc w:val="center"/>
              <w:rPr>
                <w:rFonts w:ascii="宋体" w:hAnsi="宋体" w:cs="宋体" w:eastAsia="宋体" w:hint="default"/>
                <w:sz w:val="18"/>
                <w:szCs w:val="18"/>
              </w:rPr>
            </w:pPr>
            <w:r>
              <w:rPr>
                <w:rFonts w:ascii="宋体" w:hAnsi="宋体" w:cs="宋体" w:eastAsia="宋体" w:hint="default"/>
                <w:sz w:val="18"/>
                <w:szCs w:val="18"/>
              </w:rPr>
              <w:t>按新金融工具准则列示的 账面价值（</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before="59"/>
        <w:ind w:left="707" w:right="1629" w:firstLine="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1"/>
          <w:sz w:val="18"/>
          <w:szCs w:val="18"/>
        </w:rPr>
        <w:t> </w:t>
      </w:r>
      <w:r>
        <w:rPr>
          <w:rFonts w:ascii="宋体" w:hAnsi="宋体" w:cs="宋体" w:eastAsia="宋体" w:hint="default"/>
          <w:sz w:val="18"/>
          <w:szCs w:val="18"/>
        </w:rPr>
        <w:t>金融资产</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560.5pt;height:.5pt;mso-position-horizontal-relative:char;mso-position-vertical-relative:line" coordorigin="0,0" coordsize="11210,10">
            <v:group style="position:absolute;left:5;top:5;width:11201;height:2" coordorigin="5,5" coordsize="11201,2">
              <v:shape style="position:absolute;left:5;top:5;width:11201;height:2" coordorigin="5,5" coordsize="11201,0" path="m5,5l11205,5e" filled="false" stroked="true" strokeweight=".48001pt" strokecolor="#000000">
                <v:path arrowok="t"/>
              </v:shape>
            </v:group>
          </v:group>
        </w:pict>
      </w:r>
      <w:r>
        <w:rPr>
          <w:rFonts w:ascii="宋体" w:hAnsi="宋体" w:cs="宋体" w:eastAsia="宋体" w:hint="default"/>
          <w:sz w:val="2"/>
          <w:szCs w:val="2"/>
        </w:rPr>
      </w:r>
    </w:p>
    <w:p>
      <w:pPr>
        <w:spacing w:before="69"/>
        <w:ind w:left="707" w:right="1629" w:firstLine="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1"/>
          <w:sz w:val="18"/>
          <w:szCs w:val="18"/>
        </w:rPr>
        <w:t> </w:t>
      </w:r>
      <w:r>
        <w:rPr>
          <w:rFonts w:ascii="宋体" w:hAnsi="宋体" w:cs="宋体" w:eastAsia="宋体" w:hint="default"/>
          <w:sz w:val="18"/>
          <w:szCs w:val="18"/>
        </w:rPr>
        <w:t>摊余成本</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418"/>
        <w:gridCol w:w="1700"/>
        <w:gridCol w:w="1846"/>
        <w:gridCol w:w="1560"/>
        <w:gridCol w:w="2691"/>
      </w:tblGrid>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7"/>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9,693,904,600.81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加：自摊余成本</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50"/>
                <w:sz w:val="18"/>
                <w:szCs w:val="18"/>
              </w:rPr>
              <w:t> </w:t>
            </w:r>
            <w:r>
              <w:rPr>
                <w:rFonts w:ascii="宋体" w:hAnsi="宋体" w:cs="宋体" w:eastAsia="宋体" w:hint="default"/>
                <w:sz w:val="18"/>
                <w:szCs w:val="18"/>
              </w:rPr>
              <w:t>CAS22)</w:t>
            </w:r>
            <w:r>
              <w:rPr>
                <w:rFonts w:ascii="宋体" w:hAnsi="宋体" w:cs="宋体" w:eastAsia="宋体" w:hint="default"/>
                <w:sz w:val="18"/>
                <w:szCs w:val="18"/>
              </w:rPr>
              <w:t>转入</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20,306,336.55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7"/>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9,714,210,937.36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930,270,473.49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930,270,473.49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1,687,354,200.80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pacing w:val="-1"/>
                <w:sz w:val="18"/>
              </w:rPr>
              <w:t>1,687,354,200.80 </w:t>
            </w:r>
          </w:p>
        </w:tc>
      </w:tr>
      <w:tr>
        <w:trPr>
          <w:trHeight w:val="46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7"/>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283,282,574.88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减：转出至货币资金</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-20,306,336.55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7"/>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233,821,251.62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4,495,050.03</w:t>
            </w: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4,495,050.03</w:t>
            </w: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   </w:t>
            </w:r>
            <w:r>
              <w:rPr>
                <w:rFonts w:ascii="宋体" w:hAnsi="宋体" w:cs="宋体" w:eastAsia="宋体" w:hint="default"/>
                <w:spacing w:val="42"/>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387,384,541.41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减：转出至其他权益工具</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-387,384,541.41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   </w:t>
            </w:r>
            <w:r>
              <w:rPr>
                <w:rFonts w:ascii="宋体" w:hAnsi="宋体" w:cs="宋体" w:eastAsia="宋体" w:hint="default"/>
                <w:spacing w:val="42"/>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12,957,536,454.71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-387,384,541.41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12,570,151,913.30 </w:t>
            </w:r>
          </w:p>
        </w:tc>
      </w:tr>
    </w:tbl>
    <w:p>
      <w:pPr>
        <w:spacing w:after="0" w:line="240" w:lineRule="auto"/>
        <w:jc w:val="right"/>
        <w:rPr>
          <w:rFonts w:ascii="宋体" w:hAnsi="宋体" w:cs="宋体" w:eastAsia="宋体" w:hint="default"/>
          <w:sz w:val="18"/>
          <w:szCs w:val="18"/>
        </w:rPr>
        <w:sectPr>
          <w:footerReference w:type="default" r:id="rId29"/>
          <w:pgSz w:w="11910" w:h="16840"/>
          <w:pgMar w:footer="974" w:header="880" w:top="1060" w:bottom="1160" w:left="260" w:right="220"/>
          <w:pgNumType w:start="74"/>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404"/>
        <w:gridCol w:w="1700"/>
        <w:gridCol w:w="1846"/>
        <w:gridCol w:w="1560"/>
        <w:gridCol w:w="2691"/>
      </w:tblGrid>
      <w:tr>
        <w:trPr>
          <w:trHeight w:val="1572"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6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31" w:right="156"/>
              <w:jc w:val="both"/>
              <w:rPr>
                <w:rFonts w:ascii="宋体" w:hAnsi="宋体" w:cs="宋体" w:eastAsia="宋体" w:hint="default"/>
                <w:sz w:val="18"/>
                <w:szCs w:val="18"/>
              </w:rPr>
            </w:pPr>
            <w:r>
              <w:rPr>
                <w:rFonts w:ascii="宋体" w:hAnsi="宋体" w:cs="宋体" w:eastAsia="宋体" w:hint="default"/>
                <w:sz w:val="18"/>
                <w:szCs w:val="18"/>
              </w:rPr>
              <w:t>按原金融工 具准则列示 的账面价值</w:t>
            </w:r>
          </w:p>
          <w:p>
            <w:pPr>
              <w:pStyle w:val="TableParagraph"/>
              <w:spacing w:line="240" w:lineRule="auto" w:before="19"/>
              <w:ind w:left="58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677"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7" w:right="0"/>
              <w:jc w:val="left"/>
              <w:rPr>
                <w:rFonts w:ascii="宋体" w:hAnsi="宋体" w:cs="宋体" w:eastAsia="宋体" w:hint="default"/>
                <w:sz w:val="18"/>
                <w:szCs w:val="18"/>
              </w:rPr>
            </w:pPr>
            <w:r>
              <w:rPr>
                <w:rFonts w:ascii="宋体" w:hAnsi="宋体" w:cs="宋体" w:eastAsia="宋体" w:hint="default"/>
                <w:sz w:val="18"/>
                <w:szCs w:val="18"/>
              </w:rPr>
              <w:t>重分类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sz w:val="18"/>
                <w:szCs w:val="18"/>
              </w:rPr>
              <w:t>重新计量</w:t>
            </w:r>
            <w:r>
              <w:rPr>
                <w:rFonts w:ascii="宋体" w:hAnsi="宋体" w:cs="宋体" w:eastAsia="宋体" w:hint="default"/>
                <w:sz w:val="18"/>
                <w:szCs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88" w:right="114" w:hanging="2"/>
              <w:jc w:val="center"/>
              <w:rPr>
                <w:rFonts w:ascii="宋体" w:hAnsi="宋体" w:cs="宋体" w:eastAsia="宋体" w:hint="default"/>
                <w:sz w:val="18"/>
                <w:szCs w:val="18"/>
              </w:rPr>
            </w:pPr>
            <w:r>
              <w:rPr>
                <w:rFonts w:ascii="宋体" w:hAnsi="宋体" w:cs="宋体" w:eastAsia="宋体" w:hint="default"/>
                <w:sz w:val="18"/>
                <w:szCs w:val="18"/>
              </w:rPr>
              <w:t>按新金融工具准则列示的 账面价值（</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r>
              <w:rPr>
                <w:rFonts w:ascii="宋体" w:hAnsi="宋体" w:cs="宋体" w:eastAsia="宋体" w:hint="default"/>
                <w:sz w:val="18"/>
                <w:szCs w:val="18"/>
              </w:rPr>
              <w:t> </w:t>
            </w:r>
          </w:p>
        </w:tc>
      </w:tr>
    </w:tbl>
    <w:p>
      <w:pPr>
        <w:spacing w:before="77"/>
        <w:ind w:left="707" w:right="1629" w:firstLine="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以公允价值计量且其变动计入当期损益</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404"/>
        <w:gridCol w:w="1700"/>
        <w:gridCol w:w="1846"/>
        <w:gridCol w:w="1560"/>
        <w:gridCol w:w="2691"/>
      </w:tblGrid>
      <w:tr>
        <w:trPr>
          <w:trHeight w:val="46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88" w:right="0"/>
              <w:jc w:val="left"/>
              <w:rPr>
                <w:rFonts w:ascii="宋体" w:hAnsi="宋体" w:cs="宋体" w:eastAsia="宋体" w:hint="default"/>
                <w:sz w:val="18"/>
                <w:szCs w:val="18"/>
              </w:rPr>
            </w:pPr>
            <w:r>
              <w:rPr>
                <w:rFonts w:ascii="宋体" w:hAnsi="宋体" w:cs="宋体" w:eastAsia="宋体" w:hint="default"/>
                <w:sz w:val="18"/>
                <w:szCs w:val="18"/>
              </w:rPr>
              <w:t>按原 </w:t>
            </w:r>
            <w:r>
              <w:rPr>
                <w:rFonts w:ascii="宋体" w:hAnsi="宋体" w:cs="宋体" w:eastAsia="宋体" w:hint="default"/>
                <w:sz w:val="18"/>
                <w:szCs w:val="18"/>
              </w:rPr>
              <w:t>CAS22</w:t>
            </w:r>
            <w:r>
              <w:rPr>
                <w:rFonts w:ascii="宋体" w:hAnsi="宋体" w:cs="宋体" w:eastAsia="宋体" w:hint="default"/>
                <w:spacing w:val="-47"/>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1,692,599,442.66</w:t>
            </w: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634"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588" w:right="108"/>
              <w:jc w:val="left"/>
              <w:rPr>
                <w:rFonts w:ascii="宋体" w:hAnsi="宋体" w:cs="宋体" w:eastAsia="宋体" w:hint="default"/>
                <w:sz w:val="18"/>
                <w:szCs w:val="18"/>
              </w:rPr>
            </w:pPr>
            <w:r>
              <w:rPr>
                <w:rFonts w:ascii="宋体" w:hAnsi="宋体" w:cs="宋体" w:eastAsia="宋体" w:hint="default"/>
                <w:sz w:val="18"/>
                <w:szCs w:val="18"/>
              </w:rPr>
              <w:t>加：以公允价值计量且其变动计入 当期损益</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50"/>
                <w:sz w:val="18"/>
                <w:szCs w:val="18"/>
              </w:rPr>
              <w:t> </w:t>
            </w:r>
            <w:r>
              <w:rPr>
                <w:rFonts w:ascii="宋体" w:hAnsi="宋体" w:cs="宋体" w:eastAsia="宋体" w:hint="default"/>
                <w:sz w:val="18"/>
                <w:szCs w:val="18"/>
              </w:rPr>
              <w:t>CAS22)</w:t>
            </w:r>
            <w:r>
              <w:rPr>
                <w:rFonts w:ascii="宋体" w:hAnsi="宋体" w:cs="宋体" w:eastAsia="宋体" w:hint="default"/>
                <w:sz w:val="18"/>
                <w:szCs w:val="18"/>
              </w:rPr>
              <w:t>转入</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1,692,599,442.66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46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hAnsi="宋体" w:cs="宋体" w:eastAsia="宋体" w:hint="default"/>
                <w:sz w:val="18"/>
                <w:szCs w:val="18"/>
              </w:rPr>
              <w:t>按新 </w:t>
            </w:r>
            <w:r>
              <w:rPr>
                <w:rFonts w:ascii="宋体" w:hAnsi="宋体" w:cs="宋体" w:eastAsia="宋体" w:hint="default"/>
                <w:sz w:val="18"/>
                <w:szCs w:val="18"/>
              </w:rPr>
              <w:t>CAS22</w:t>
            </w:r>
            <w:r>
              <w:rPr>
                <w:rFonts w:ascii="宋体" w:hAnsi="宋体" w:cs="宋体" w:eastAsia="宋体" w:hint="default"/>
                <w:spacing w:val="-47"/>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1,692,599,442.66 </w:t>
            </w:r>
          </w:p>
        </w:tc>
      </w:tr>
      <w:tr>
        <w:trPr>
          <w:trHeight w:val="466"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634"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588" w:right="10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损益的总金融资产</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1,692,599,442.66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1,692,599,442.66 </w:t>
            </w:r>
          </w:p>
        </w:tc>
      </w:tr>
    </w:tbl>
    <w:p>
      <w:pPr>
        <w:spacing w:before="80"/>
        <w:ind w:left="707" w:right="1629" w:firstLine="0"/>
        <w:jc w:val="left"/>
        <w:rPr>
          <w:rFonts w:ascii="宋体" w:hAnsi="宋体" w:cs="宋体" w:eastAsia="宋体" w:hint="default"/>
          <w:sz w:val="18"/>
          <w:szCs w:val="18"/>
        </w:rPr>
      </w:pPr>
      <w:r>
        <w:rPr>
          <w:rFonts w:ascii="宋体" w:hAnsi="宋体" w:cs="宋体" w:eastAsia="宋体" w:hint="default"/>
          <w:sz w:val="18"/>
          <w:szCs w:val="18"/>
        </w:rPr>
        <w:t>c. </w:t>
      </w:r>
      <w:r>
        <w:rPr>
          <w:rFonts w:ascii="宋体" w:hAnsi="宋体" w:cs="宋体" w:eastAsia="宋体" w:hint="default"/>
          <w:sz w:val="18"/>
          <w:szCs w:val="18"/>
        </w:rPr>
        <w:t>以公允价值计量且其变动计入其他综合收益</w:t>
      </w:r>
      <w:r>
        <w:rPr>
          <w:rFonts w:ascii="宋体" w:hAnsi="宋体" w:cs="宋体" w:eastAsia="宋体" w:hint="default"/>
          <w:sz w:val="18"/>
          <w:szCs w:val="18"/>
        </w:rPr>
        <w:t> </w:t>
      </w:r>
    </w:p>
    <w:p>
      <w:pPr>
        <w:spacing w:line="240" w:lineRule="auto" w:before="7"/>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3404"/>
        <w:gridCol w:w="1700"/>
        <w:gridCol w:w="1846"/>
        <w:gridCol w:w="1560"/>
        <w:gridCol w:w="2691"/>
      </w:tblGrid>
      <w:tr>
        <w:trPr>
          <w:trHeight w:val="466"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88"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634"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588" w:right="150"/>
              <w:jc w:val="left"/>
              <w:rPr>
                <w:rFonts w:ascii="宋体" w:hAnsi="宋体" w:cs="宋体" w:eastAsia="宋体" w:hint="default"/>
                <w:sz w:val="18"/>
                <w:szCs w:val="18"/>
              </w:rPr>
            </w:pPr>
            <w:r>
              <w:rPr>
                <w:rFonts w:ascii="宋体" w:hAnsi="宋体" w:cs="宋体" w:eastAsia="宋体" w:hint="default"/>
                <w:sz w:val="18"/>
                <w:szCs w:val="18"/>
              </w:rPr>
              <w:t>加：可供出售金融资产</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45"/>
                <w:sz w:val="18"/>
                <w:szCs w:val="18"/>
              </w:rPr>
              <w:t> </w:t>
            </w:r>
            <w:r>
              <w:rPr>
                <w:rFonts w:ascii="宋体" w:hAnsi="宋体" w:cs="宋体" w:eastAsia="宋体" w:hint="default"/>
                <w:sz w:val="18"/>
                <w:szCs w:val="18"/>
              </w:rPr>
              <w:t>CAS22) </w:t>
            </w:r>
            <w:r>
              <w:rPr>
                <w:rFonts w:ascii="宋体" w:hAnsi="宋体" w:cs="宋体" w:eastAsia="宋体" w:hint="default"/>
                <w:sz w:val="18"/>
                <w:szCs w:val="18"/>
              </w:rPr>
              <w:t>转入</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387384541.41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46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hAnsi="宋体" w:cs="宋体" w:eastAsia="宋体" w:hint="default"/>
                <w:sz w:val="18"/>
                <w:szCs w:val="18"/>
              </w:rPr>
              <w:t>加：根据公允价重新计量</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146,315,835.95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588"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7"/>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533,700,377.36 </w:t>
            </w:r>
          </w:p>
        </w:tc>
      </w:tr>
      <w:tr>
        <w:trPr>
          <w:trHeight w:val="463"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588"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634"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588" w:right="108"/>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 综合收益的总金融资产</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387,384,541.41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146,315,835.95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533,700,377.36 </w:t>
            </w:r>
          </w:p>
        </w:tc>
      </w:tr>
    </w:tbl>
    <w:p>
      <w:pPr>
        <w:spacing w:before="80"/>
        <w:ind w:left="707" w:right="1629" w:firstLine="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z w:val="18"/>
          <w:szCs w:val="18"/>
        </w:rPr>
        <w:t>金融负债</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560.5pt;height:.5pt;mso-position-horizontal-relative:char;mso-position-vertical-relative:line" coordorigin="0,0" coordsize="11210,10">
            <v:group style="position:absolute;left:5;top:5;width:11201;height:2" coordorigin="5,5" coordsize="11201,2">
              <v:shape style="position:absolute;left:5;top:5;width:11201;height:2" coordorigin="5,5" coordsize="11201,0" path="m5,5l11205,5e" filled="false" stroked="true" strokeweight=".47998pt" strokecolor="#000000">
                <v:path arrowok="t"/>
              </v:shape>
            </v:group>
          </v:group>
        </w:pict>
      </w:r>
      <w:r>
        <w:rPr>
          <w:rFonts w:ascii="宋体" w:hAnsi="宋体" w:cs="宋体" w:eastAsia="宋体" w:hint="default"/>
          <w:sz w:val="2"/>
          <w:szCs w:val="2"/>
        </w:rPr>
      </w:r>
    </w:p>
    <w:p>
      <w:pPr>
        <w:spacing w:before="67"/>
        <w:ind w:left="707" w:right="1629" w:firstLine="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z w:val="18"/>
          <w:szCs w:val="18"/>
        </w:rPr>
        <w:t>摊余成本</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3418"/>
        <w:gridCol w:w="1700"/>
        <w:gridCol w:w="1846"/>
        <w:gridCol w:w="1560"/>
        <w:gridCol w:w="2691"/>
      </w:tblGrid>
      <w:tr>
        <w:trPr>
          <w:trHeight w:val="46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40,811,826.48</w:t>
            </w: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40,811,826.48</w:t>
            </w: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1,554,244,704.83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1,554,244,704.83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7"/>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1,455,831,414.39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2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3418"/>
        <w:gridCol w:w="1700"/>
        <w:gridCol w:w="1846"/>
        <w:gridCol w:w="1560"/>
        <w:gridCol w:w="2691"/>
      </w:tblGrid>
      <w:tr>
        <w:trPr>
          <w:trHeight w:val="1572"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7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631" w:right="156"/>
              <w:jc w:val="both"/>
              <w:rPr>
                <w:rFonts w:ascii="宋体" w:hAnsi="宋体" w:cs="宋体" w:eastAsia="宋体" w:hint="default"/>
                <w:sz w:val="18"/>
                <w:szCs w:val="18"/>
              </w:rPr>
            </w:pPr>
            <w:r>
              <w:rPr>
                <w:rFonts w:ascii="宋体" w:hAnsi="宋体" w:cs="宋体" w:eastAsia="宋体" w:hint="default"/>
                <w:sz w:val="18"/>
                <w:szCs w:val="18"/>
              </w:rPr>
              <w:t>按原金融工 具准则列示 的账面价值</w:t>
            </w:r>
          </w:p>
          <w:p>
            <w:pPr>
              <w:pStyle w:val="TableParagraph"/>
              <w:spacing w:line="240" w:lineRule="auto" w:before="19"/>
              <w:ind w:left="58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p>
          <w:p>
            <w:pPr>
              <w:pStyle w:val="TableParagraph"/>
              <w:spacing w:line="240" w:lineRule="auto" w:before="76"/>
              <w:ind w:left="677"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7" w:right="0"/>
              <w:jc w:val="left"/>
              <w:rPr>
                <w:rFonts w:ascii="宋体" w:hAnsi="宋体" w:cs="宋体" w:eastAsia="宋体" w:hint="default"/>
                <w:sz w:val="18"/>
                <w:szCs w:val="18"/>
              </w:rPr>
            </w:pPr>
            <w:r>
              <w:rPr>
                <w:rFonts w:ascii="宋体" w:hAnsi="宋体" w:cs="宋体" w:eastAsia="宋体" w:hint="default"/>
                <w:sz w:val="18"/>
                <w:szCs w:val="18"/>
              </w:rPr>
              <w:t>重分类</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重新计量</w:t>
            </w:r>
            <w:r>
              <w:rPr>
                <w:rFonts w:ascii="宋体" w:hAnsi="宋体" w:cs="宋体" w:eastAsia="宋体" w:hint="default"/>
                <w:sz w:val="18"/>
                <w:szCs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588" w:right="114" w:hanging="2"/>
              <w:jc w:val="center"/>
              <w:rPr>
                <w:rFonts w:ascii="宋体" w:hAnsi="宋体" w:cs="宋体" w:eastAsia="宋体" w:hint="default"/>
                <w:sz w:val="18"/>
                <w:szCs w:val="18"/>
              </w:rPr>
            </w:pPr>
            <w:r>
              <w:rPr>
                <w:rFonts w:ascii="宋体" w:hAnsi="宋体" w:cs="宋体" w:eastAsia="宋体" w:hint="default"/>
                <w:sz w:val="18"/>
                <w:szCs w:val="18"/>
              </w:rPr>
              <w:t>按新金融工具准则列示的 账面价值（</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转入长期借款（应付利息）</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-1,203,041.10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转入应付债券（应付利息）</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-19,992,330.62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7"/>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1,434,636,042.67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7"/>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42,000,000.00</w:t>
            </w: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加：自其他应付款</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49"/>
                <w:sz w:val="18"/>
                <w:szCs w:val="18"/>
              </w:rPr>
              <w:t> </w:t>
            </w:r>
            <w:r>
              <w:rPr>
                <w:rFonts w:ascii="宋体" w:hAnsi="宋体" w:cs="宋体" w:eastAsia="宋体" w:hint="default"/>
                <w:sz w:val="18"/>
                <w:szCs w:val="18"/>
              </w:rPr>
              <w:t>CAS22)</w:t>
            </w:r>
            <w:r>
              <w:rPr>
                <w:rFonts w:ascii="宋体" w:hAnsi="宋体" w:cs="宋体" w:eastAsia="宋体" w:hint="default"/>
                <w:sz w:val="18"/>
                <w:szCs w:val="18"/>
              </w:rPr>
              <w:t>转入</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1,203,041.10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7"/>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43,203,041.1</w:t>
            </w: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602"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pacing w:val="-47"/>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2,228,125,351.30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加：自其他应付款</w:t>
            </w:r>
            <w:r>
              <w:rPr>
                <w:rFonts w:ascii="宋体" w:hAnsi="宋体" w:cs="宋体" w:eastAsia="宋体" w:hint="default"/>
                <w:sz w:val="18"/>
                <w:szCs w:val="18"/>
              </w:rPr>
              <w:t>(</w:t>
            </w:r>
            <w:r>
              <w:rPr>
                <w:rFonts w:ascii="宋体" w:hAnsi="宋体" w:cs="宋体" w:eastAsia="宋体" w:hint="default"/>
                <w:sz w:val="18"/>
                <w:szCs w:val="18"/>
              </w:rPr>
              <w:t>原</w:t>
            </w:r>
            <w:r>
              <w:rPr>
                <w:rFonts w:ascii="宋体" w:hAnsi="宋体" w:cs="宋体" w:eastAsia="宋体" w:hint="default"/>
                <w:spacing w:val="-49"/>
                <w:sz w:val="18"/>
                <w:szCs w:val="18"/>
              </w:rPr>
              <w:t> </w:t>
            </w:r>
            <w:r>
              <w:rPr>
                <w:rFonts w:ascii="宋体" w:hAnsi="宋体" w:cs="宋体" w:eastAsia="宋体" w:hint="default"/>
                <w:sz w:val="18"/>
                <w:szCs w:val="18"/>
              </w:rPr>
              <w:t>CAS22)</w:t>
            </w:r>
            <w:r>
              <w:rPr>
                <w:rFonts w:ascii="宋体" w:hAnsi="宋体" w:cs="宋体" w:eastAsia="宋体" w:hint="default"/>
                <w:sz w:val="18"/>
                <w:szCs w:val="18"/>
              </w:rPr>
              <w:t>转入</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19,992,330.62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4"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602"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pacing w:val="-47"/>
                <w:sz w:val="18"/>
                <w:szCs w:val="18"/>
              </w:rPr>
              <w:t> </w:t>
            </w:r>
            <w:r>
              <w:rPr>
                <w:rFonts w:ascii="宋体" w:hAnsi="宋体" w:cs="宋体" w:eastAsia="宋体" w:hint="default"/>
                <w:sz w:val="18"/>
                <w:szCs w:val="18"/>
              </w:rPr>
              <w:t>CAS22</w:t>
            </w:r>
            <w:r>
              <w:rPr>
                <w:rFonts w:ascii="宋体" w:hAnsi="宋体" w:cs="宋体" w:eastAsia="宋体" w:hint="default"/>
                <w:spacing w:val="-46"/>
                <w:sz w:val="18"/>
                <w:szCs w:val="18"/>
              </w:rPr>
              <w:t> </w:t>
            </w:r>
            <w:r>
              <w:rPr>
                <w:rFonts w:ascii="宋体" w:hAnsi="宋体" w:cs="宋体" w:eastAsia="宋体" w:hint="default"/>
                <w:sz w:val="18"/>
                <w:szCs w:val="18"/>
              </w:rPr>
              <w:t>列示的余额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5"/>
              <w:jc w:val="right"/>
              <w:rPr>
                <w:rFonts w:ascii="宋体" w:hAnsi="宋体" w:cs="宋体" w:eastAsia="宋体" w:hint="default"/>
                <w:sz w:val="18"/>
                <w:szCs w:val="18"/>
              </w:rPr>
            </w:pPr>
            <w:r>
              <w:rPr>
                <w:rFonts w:ascii="宋体"/>
                <w:spacing w:val="-1"/>
                <w:sz w:val="18"/>
              </w:rPr>
              <w:t>2,248,117,681.92 </w:t>
            </w:r>
          </w:p>
        </w:tc>
      </w:tr>
      <w:tr>
        <w:trPr>
          <w:trHeight w:val="463"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以摊余成本计量的总金融负债</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5,321,013,297.00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26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5,321,013,297.00 </w:t>
            </w:r>
          </w:p>
        </w:tc>
      </w:tr>
    </w:tbl>
    <w:p>
      <w:pPr>
        <w:spacing w:line="240" w:lineRule="auto" w:before="13"/>
        <w:rPr>
          <w:rFonts w:ascii="宋体" w:hAnsi="宋体" w:cs="宋体" w:eastAsia="宋体" w:hint="default"/>
          <w:sz w:val="25"/>
          <w:szCs w:val="25"/>
        </w:rPr>
      </w:pPr>
    </w:p>
    <w:p>
      <w:pPr>
        <w:spacing w:before="36"/>
        <w:ind w:left="1978" w:right="0" w:firstLine="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w w:val="100"/>
          <w:sz w:val="21"/>
          <w:szCs w:val="21"/>
        </w:rPr>
        <w:t>本</w:t>
      </w:r>
      <w:r>
        <w:rPr>
          <w:rFonts w:ascii="宋体" w:hAnsi="宋体" w:cs="宋体" w:eastAsia="宋体" w:hint="default"/>
          <w:spacing w:val="-3"/>
          <w:w w:val="100"/>
          <w:sz w:val="21"/>
          <w:szCs w:val="21"/>
        </w:rPr>
        <w:t>公司</w:t>
      </w:r>
      <w:r>
        <w:rPr>
          <w:rFonts w:ascii="宋体" w:hAnsi="宋体" w:cs="宋体" w:eastAsia="宋体" w:hint="default"/>
          <w:w w:val="100"/>
          <w:sz w:val="21"/>
          <w:szCs w:val="21"/>
        </w:rPr>
        <w:t>自</w:t>
      </w:r>
      <w:r>
        <w:rPr>
          <w:rFonts w:ascii="宋体" w:hAnsi="宋体" w:cs="宋体" w:eastAsia="宋体" w:hint="default"/>
          <w:spacing w:val="-77"/>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1</w:t>
      </w:r>
      <w:r>
        <w:rPr>
          <w:rFonts w:ascii="宋体" w:hAnsi="宋体" w:cs="宋体" w:eastAsia="宋体" w:hint="default"/>
          <w:w w:val="100"/>
          <w:sz w:val="21"/>
          <w:szCs w:val="21"/>
        </w:rPr>
        <w:t>9</w:t>
      </w:r>
      <w:r>
        <w:rPr>
          <w:rFonts w:ascii="宋体" w:hAnsi="宋体" w:cs="宋体" w:eastAsia="宋体" w:hint="default"/>
          <w:spacing w:val="-79"/>
          <w:sz w:val="21"/>
          <w:szCs w:val="21"/>
        </w:rPr>
        <w:t> </w:t>
      </w:r>
      <w:r>
        <w:rPr>
          <w:rFonts w:ascii="宋体" w:hAnsi="宋体" w:cs="宋体" w:eastAsia="宋体" w:hint="default"/>
          <w:w w:val="100"/>
          <w:sz w:val="21"/>
          <w:szCs w:val="21"/>
        </w:rPr>
        <w:t>年</w:t>
      </w:r>
      <w:r>
        <w:rPr>
          <w:rFonts w:ascii="宋体" w:hAnsi="宋体" w:cs="宋体" w:eastAsia="宋体" w:hint="default"/>
          <w:spacing w:val="-78"/>
          <w:sz w:val="21"/>
          <w:szCs w:val="21"/>
        </w:rPr>
        <w:t> </w:t>
      </w:r>
      <w:r>
        <w:rPr>
          <w:rFonts w:ascii="宋体" w:hAnsi="宋体" w:cs="宋体" w:eastAsia="宋体" w:hint="default"/>
          <w:w w:val="100"/>
          <w:sz w:val="21"/>
          <w:szCs w:val="21"/>
        </w:rPr>
        <w:t>6</w:t>
      </w:r>
      <w:r>
        <w:rPr>
          <w:rFonts w:ascii="宋体" w:hAnsi="宋体" w:cs="宋体" w:eastAsia="宋体" w:hint="default"/>
          <w:spacing w:val="-79"/>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10</w:t>
      </w:r>
      <w:r>
        <w:rPr>
          <w:rFonts w:ascii="宋体" w:hAnsi="宋体" w:cs="宋体" w:eastAsia="宋体" w:hint="default"/>
          <w:spacing w:val="-79"/>
          <w:sz w:val="21"/>
          <w:szCs w:val="21"/>
        </w:rPr>
        <w:t> </w:t>
      </w:r>
      <w:r>
        <w:rPr>
          <w:rFonts w:ascii="宋体" w:hAnsi="宋体" w:cs="宋体" w:eastAsia="宋体" w:hint="default"/>
          <w:w w:val="100"/>
          <w:sz w:val="21"/>
          <w:szCs w:val="21"/>
        </w:rPr>
        <w:t>日起</w:t>
      </w:r>
      <w:r>
        <w:rPr>
          <w:rFonts w:ascii="宋体" w:hAnsi="宋体" w:cs="宋体" w:eastAsia="宋体" w:hint="default"/>
          <w:spacing w:val="-3"/>
          <w:w w:val="100"/>
          <w:sz w:val="21"/>
          <w:szCs w:val="21"/>
        </w:rPr>
        <w:t>执</w:t>
      </w:r>
      <w:r>
        <w:rPr>
          <w:rFonts w:ascii="宋体" w:hAnsi="宋体" w:cs="宋体" w:eastAsia="宋体" w:hint="default"/>
          <w:w w:val="100"/>
          <w:sz w:val="21"/>
          <w:szCs w:val="21"/>
        </w:rPr>
        <w:t>行</w:t>
      </w:r>
      <w:r>
        <w:rPr>
          <w:rFonts w:ascii="宋体" w:hAnsi="宋体" w:cs="宋体" w:eastAsia="宋体" w:hint="default"/>
          <w:spacing w:val="-3"/>
          <w:w w:val="100"/>
          <w:sz w:val="21"/>
          <w:szCs w:val="21"/>
        </w:rPr>
        <w:t>经</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spacing w:val="-106"/>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业会</w:t>
      </w:r>
      <w:r>
        <w:rPr>
          <w:rFonts w:ascii="宋体" w:hAnsi="宋体" w:cs="宋体" w:eastAsia="宋体" w:hint="default"/>
          <w:w w:val="100"/>
          <w:sz w:val="21"/>
          <w:szCs w:val="21"/>
        </w:rPr>
        <w:t>计准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79"/>
          <w:sz w:val="21"/>
          <w:szCs w:val="21"/>
        </w:rPr>
        <w:t> </w:t>
      </w:r>
      <w:r>
        <w:rPr>
          <w:rFonts w:ascii="宋体" w:hAnsi="宋体" w:cs="宋体" w:eastAsia="宋体" w:hint="default"/>
          <w:w w:val="100"/>
          <w:sz w:val="21"/>
          <w:szCs w:val="21"/>
        </w:rPr>
        <w:t>7</w:t>
      </w:r>
      <w:r>
        <w:rPr>
          <w:rFonts w:ascii="宋体" w:hAnsi="宋体" w:cs="宋体" w:eastAsia="宋体" w:hint="default"/>
          <w:spacing w:val="-77"/>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非</w:t>
      </w:r>
      <w:r>
        <w:rPr>
          <w:rFonts w:ascii="宋体" w:hAnsi="宋体" w:cs="宋体" w:eastAsia="宋体" w:hint="default"/>
          <w:spacing w:val="-3"/>
          <w:w w:val="100"/>
          <w:sz w:val="21"/>
          <w:szCs w:val="21"/>
        </w:rPr>
        <w:t>货币</w:t>
      </w:r>
      <w:r>
        <w:rPr>
          <w:rFonts w:ascii="宋体" w:hAnsi="宋体" w:cs="宋体" w:eastAsia="宋体" w:hint="default"/>
          <w:w w:val="100"/>
          <w:sz w:val="21"/>
          <w:szCs w:val="21"/>
        </w:rPr>
        <w:t>性资</w:t>
      </w:r>
      <w:r>
        <w:rPr>
          <w:rFonts w:ascii="宋体" w:hAnsi="宋体" w:cs="宋体" w:eastAsia="宋体" w:hint="default"/>
          <w:spacing w:val="-3"/>
          <w:w w:val="100"/>
          <w:sz w:val="21"/>
          <w:szCs w:val="21"/>
        </w:rPr>
        <w:t>产</w:t>
      </w:r>
      <w:r>
        <w:rPr>
          <w:rFonts w:ascii="宋体" w:hAnsi="宋体" w:cs="宋体" w:eastAsia="宋体" w:hint="default"/>
          <w:w w:val="100"/>
          <w:sz w:val="21"/>
          <w:szCs w:val="21"/>
        </w:rPr>
        <w:t>交</w:t>
      </w:r>
      <w:r>
        <w:rPr>
          <w:rFonts w:ascii="宋体" w:hAnsi="宋体" w:cs="宋体" w:eastAsia="宋体" w:hint="default"/>
          <w:spacing w:val="-3"/>
          <w:w w:val="100"/>
          <w:sz w:val="21"/>
          <w:szCs w:val="21"/>
        </w:rPr>
        <w:t>换</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240" w:lineRule="auto" w:before="10"/>
        <w:rPr>
          <w:rFonts w:ascii="宋体" w:hAnsi="宋体" w:cs="宋体" w:eastAsia="宋体" w:hint="default"/>
          <w:sz w:val="14"/>
          <w:szCs w:val="14"/>
        </w:rPr>
      </w:pPr>
    </w:p>
    <w:p>
      <w:pPr>
        <w:spacing w:line="408" w:lineRule="auto" w:before="0"/>
        <w:ind w:left="1558" w:right="0" w:firstLine="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17</w:t>
      </w:r>
      <w:r>
        <w:rPr>
          <w:rFonts w:ascii="宋体" w:hAnsi="宋体" w:cs="宋体" w:eastAsia="宋体" w:hint="default"/>
          <w:spacing w:val="-45"/>
          <w:sz w:val="21"/>
          <w:szCs w:val="21"/>
        </w:rPr>
        <w:t> </w:t>
      </w:r>
      <w:r>
        <w:rPr>
          <w:rFonts w:ascii="宋体" w:hAnsi="宋体" w:cs="宋体" w:eastAsia="宋体" w:hint="default"/>
          <w:spacing w:val="-5"/>
          <w:sz w:val="21"/>
          <w:szCs w:val="21"/>
        </w:rPr>
        <w:t>日起执行经修订的《企业会计准则第</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pacing w:val="-5"/>
          <w:sz w:val="21"/>
          <w:szCs w:val="21"/>
        </w:rPr>
        <w:t>号——债务重组》。该项会计政策变更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采用未来适用法处理。</w:t>
      </w:r>
      <w:r>
        <w:rPr>
          <w:rFonts w:ascii="宋体" w:hAnsi="宋体" w:cs="宋体" w:eastAsia="宋体" w:hint="default"/>
          <w:sz w:val="21"/>
          <w:szCs w:val="21"/>
        </w:rPr>
        <w:t> </w:t>
      </w:r>
    </w:p>
    <w:p>
      <w:pPr>
        <w:spacing w:line="410" w:lineRule="auto" w:before="46"/>
        <w:ind w:left="1978" w:right="7618" w:hanging="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重要会计估计变更</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sz w:val="21"/>
          <w:szCs w:val="21"/>
        </w:rPr>
        <w:t> </w:t>
      </w:r>
    </w:p>
    <w:p>
      <w:pPr>
        <w:spacing w:line="240" w:lineRule="auto" w:before="2"/>
        <w:rPr>
          <w:rFonts w:ascii="宋体" w:hAnsi="宋体" w:cs="宋体" w:eastAsia="宋体" w:hint="default"/>
          <w:sz w:val="23"/>
          <w:szCs w:val="23"/>
        </w:rPr>
      </w:pPr>
    </w:p>
    <w:p>
      <w:pPr>
        <w:spacing w:before="36"/>
        <w:ind w:left="1558" w:right="0" w:firstLine="0"/>
        <w:jc w:val="left"/>
        <w:rPr>
          <w:rFonts w:ascii="宋体" w:hAnsi="宋体" w:cs="宋体" w:eastAsia="宋体" w:hint="default"/>
          <w:sz w:val="21"/>
          <w:szCs w:val="21"/>
        </w:rPr>
      </w:pPr>
      <w:r>
        <w:rPr>
          <w:rFonts w:ascii="宋体" w:hAnsi="宋体" w:cs="宋体" w:eastAsia="宋体" w:hint="default"/>
          <w:b/>
          <w:bCs/>
          <w:sz w:val="21"/>
          <w:szCs w:val="21"/>
        </w:rPr>
        <w:t>（二）公司对重大会计差错更正原因及影响的分析说明</w:t>
      </w:r>
      <w:r>
        <w:rPr>
          <w:rFonts w:ascii="宋体" w:hAnsi="宋体" w:cs="宋体" w:eastAsia="宋体" w:hint="default"/>
          <w:sz w:val="21"/>
          <w:szCs w:val="21"/>
        </w:rPr>
      </w:r>
    </w:p>
    <w:p>
      <w:pPr>
        <w:spacing w:before="97"/>
        <w:ind w:left="15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558" w:right="0" w:firstLine="0"/>
        <w:jc w:val="left"/>
        <w:rPr>
          <w:rFonts w:ascii="宋体" w:hAnsi="宋体" w:cs="宋体" w:eastAsia="宋体" w:hint="default"/>
          <w:sz w:val="21"/>
          <w:szCs w:val="21"/>
        </w:rPr>
      </w:pPr>
      <w:r>
        <w:rPr>
          <w:rFonts w:ascii="宋体"/>
          <w:w w:val="100"/>
          <w:sz w:val="21"/>
        </w:rPr>
        <w:t> </w:t>
      </w:r>
    </w:p>
    <w:p>
      <w:pPr>
        <w:spacing w:before="97"/>
        <w:ind w:left="1558" w:right="0" w:firstLine="0"/>
        <w:jc w:val="left"/>
        <w:rPr>
          <w:rFonts w:ascii="宋体" w:hAnsi="宋体" w:cs="宋体" w:eastAsia="宋体" w:hint="default"/>
          <w:sz w:val="21"/>
          <w:szCs w:val="21"/>
        </w:rPr>
      </w:pPr>
      <w:r>
        <w:rPr>
          <w:rFonts w:ascii="宋体" w:hAnsi="宋体" w:cs="宋体" w:eastAsia="宋体" w:hint="default"/>
          <w:b/>
          <w:bCs/>
          <w:sz w:val="21"/>
          <w:szCs w:val="21"/>
        </w:rPr>
        <w:t>（三）与前任会计师事务所进行的沟通情况</w:t>
      </w:r>
      <w:r>
        <w:rPr>
          <w:rFonts w:ascii="宋体" w:hAnsi="宋体" w:cs="宋体" w:eastAsia="宋体" w:hint="default"/>
          <w:sz w:val="21"/>
          <w:szCs w:val="21"/>
        </w:rPr>
      </w:r>
    </w:p>
    <w:p>
      <w:pPr>
        <w:spacing w:before="97"/>
        <w:ind w:left="15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558"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pgSz w:w="11910" w:h="16840"/>
          <w:pgMar w:header="880" w:footer="974" w:top="1060" w:bottom="1160" w:left="240" w:right="2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060" w:bottom="1160" w:left="1580" w:right="1040"/>
        </w:sectPr>
      </w:pPr>
    </w:p>
    <w:p>
      <w:pPr>
        <w:spacing w:before="171"/>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（四）其他说明</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218" w:right="0" w:firstLine="0"/>
        <w:jc w:val="left"/>
        <w:rPr>
          <w:rFonts w:ascii="宋体" w:hAnsi="宋体" w:cs="宋体" w:eastAsia="宋体" w:hint="default"/>
          <w:sz w:val="21"/>
          <w:szCs w:val="21"/>
        </w:rPr>
      </w:pPr>
      <w:r>
        <w:rPr>
          <w:rFonts w:ascii="宋体"/>
          <w:w w:val="100"/>
          <w:sz w:val="21"/>
        </w:rPr>
        <w:t> </w:t>
      </w:r>
    </w:p>
    <w:p>
      <w:pPr>
        <w:spacing w:line="324" w:lineRule="auto" w:before="37"/>
        <w:ind w:left="218" w:right="-12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六</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聘任、解聘会计师</w:t>
      </w:r>
      <w:r>
        <w:rPr>
          <w:rFonts w:ascii="宋体" w:hAnsi="宋体" w:cs="宋体" w:eastAsia="宋体" w:hint="default"/>
          <w:b/>
          <w:bCs/>
          <w:spacing w:val="-3"/>
          <w:w w:val="100"/>
          <w:sz w:val="21"/>
          <w:szCs w:val="21"/>
        </w:rPr>
        <w:t>事</w:t>
      </w:r>
      <w:r>
        <w:rPr>
          <w:rFonts w:ascii="宋体" w:hAnsi="宋体" w:cs="宋体" w:eastAsia="宋体" w:hint="default"/>
          <w:b/>
          <w:bCs/>
          <w:w w:val="100"/>
          <w:sz w:val="21"/>
          <w:szCs w:val="21"/>
        </w:rPr>
        <w:t>务</w:t>
      </w:r>
      <w:r>
        <w:rPr>
          <w:rFonts w:ascii="宋体" w:hAnsi="宋体" w:cs="宋体" w:eastAsia="宋体" w:hint="default"/>
          <w:b/>
          <w:bCs/>
          <w:spacing w:val="-3"/>
          <w:w w:val="100"/>
          <w:sz w:val="21"/>
          <w:szCs w:val="21"/>
        </w:rPr>
        <w:t>所</w:t>
      </w:r>
      <w:r>
        <w:rPr>
          <w:rFonts w:ascii="宋体" w:hAnsi="宋体" w:cs="宋体" w:eastAsia="宋体" w:hint="default"/>
          <w:b/>
          <w:bCs/>
          <w:w w:val="100"/>
          <w:sz w:val="21"/>
          <w:szCs w:val="21"/>
        </w:rPr>
        <w:t>情况</w:t>
      </w:r>
      <w:r>
        <w:rPr>
          <w:rFonts w:ascii="宋体" w:hAnsi="宋体" w:cs="宋体" w:eastAsia="宋体" w:hint="default"/>
          <w:w w:val="100"/>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23"/>
          <w:szCs w:val="23"/>
        </w:rPr>
      </w:pPr>
    </w:p>
    <w:p>
      <w:pPr>
        <w:pStyle w:val="BodyText"/>
        <w:spacing w:line="240" w:lineRule="auto" w:before="0"/>
        <w:ind w:left="218"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580" w:right="1040"/>
          <w:cols w:num="2" w:equalWidth="0">
            <w:col w:w="3382" w:space="2571"/>
            <w:col w:w="3337"/>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现聘任</w:t>
            </w:r>
            <w:r>
              <w:rPr>
                <w:rFonts w:ascii="宋体" w:hAnsi="宋体" w:cs="宋体" w:eastAsia="宋体" w:hint="default"/>
                <w:sz w:val="18"/>
                <w:szCs w:val="18"/>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r>
              <w:rPr>
                <w:rFonts w:ascii="宋体" w:hAnsi="宋体" w:cs="宋体" w:eastAsia="宋体" w:hint="default"/>
                <w:sz w:val="18"/>
                <w:szCs w:val="18"/>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344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境内会计师事务所审计年限</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1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报酬</w:t>
            </w:r>
            <w:r>
              <w:rPr>
                <w:rFonts w:ascii="宋体" w:hAnsi="宋体" w:cs="宋体" w:eastAsia="宋体" w:hint="default"/>
                <w:sz w:val="18"/>
                <w:szCs w:val="18"/>
              </w:rPr>
              <w:t> </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内部控制审计会计师事务所</w:t>
            </w:r>
            <w:r>
              <w:rPr>
                <w:rFonts w:ascii="宋体" w:hAnsi="宋体" w:cs="宋体" w:eastAsia="宋体" w:hint="default"/>
                <w:sz w:val="18"/>
                <w:szCs w:val="18"/>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天健会计师事务所（特殊普通合伙</w:t>
            </w:r>
            <w:r>
              <w:rPr>
                <w:rFonts w:ascii="宋体" w:hAnsi="宋体" w:cs="宋体" w:eastAsia="宋体" w:hint="default"/>
                <w:spacing w:val="-79"/>
                <w:sz w:val="18"/>
                <w:szCs w:val="18"/>
              </w:rPr>
              <w:t>）</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50</w:t>
            </w:r>
            <w:r>
              <w:rPr>
                <w:rFonts w:ascii="宋体"/>
                <w:sz w:val="18"/>
              </w:rPr>
              <w:t> </w:t>
            </w:r>
          </w:p>
        </w:tc>
      </w:tr>
    </w:tbl>
    <w:p>
      <w:pPr>
        <w:spacing w:line="273"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聘任</w:t>
      </w:r>
      <w:r>
        <w:rPr>
          <w:rFonts w:ascii="宋体" w:hAnsi="宋体" w:cs="宋体" w:eastAsia="宋体" w:hint="default"/>
          <w:spacing w:val="-3"/>
          <w:w w:val="100"/>
          <w:sz w:val="21"/>
          <w:szCs w:val="21"/>
        </w:rPr>
        <w:t>、</w:t>
      </w:r>
      <w:r>
        <w:rPr>
          <w:rFonts w:ascii="宋体" w:hAnsi="宋体" w:cs="宋体" w:eastAsia="宋体" w:hint="default"/>
          <w:w w:val="100"/>
          <w:sz w:val="21"/>
          <w:szCs w:val="21"/>
        </w:rPr>
        <w:t>解</w:t>
      </w:r>
      <w:r>
        <w:rPr>
          <w:rFonts w:ascii="宋体" w:hAnsi="宋体" w:cs="宋体" w:eastAsia="宋体" w:hint="default"/>
          <w:spacing w:val="-3"/>
          <w:w w:val="100"/>
          <w:sz w:val="21"/>
          <w:szCs w:val="21"/>
        </w:rPr>
        <w:t>聘</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的情</w:t>
      </w:r>
      <w:r>
        <w:rPr>
          <w:rFonts w:ascii="宋体" w:hAnsi="宋体" w:cs="宋体" w:eastAsia="宋体" w:hint="default"/>
          <w:spacing w:val="-3"/>
          <w:w w:val="100"/>
          <w:sz w:val="21"/>
          <w:szCs w:val="21"/>
        </w:rPr>
        <w:t>况</w:t>
      </w:r>
      <w:r>
        <w:rPr>
          <w:rFonts w:ascii="宋体" w:hAnsi="宋体" w:cs="宋体" w:eastAsia="宋体" w:hint="default"/>
          <w:w w:val="100"/>
          <w:sz w:val="21"/>
          <w:szCs w:val="21"/>
        </w:rPr>
        <w:t>说</w:t>
      </w:r>
      <w:r>
        <w:rPr>
          <w:rFonts w:ascii="宋体" w:hAnsi="宋体" w:cs="宋体" w:eastAsia="宋体" w:hint="default"/>
          <w:spacing w:val="-3"/>
          <w:w w:val="100"/>
          <w:sz w:val="21"/>
          <w:szCs w:val="21"/>
        </w:rPr>
        <w:t>明</w:t>
      </w:r>
      <w:r>
        <w:rPr>
          <w:rFonts w:ascii="宋体" w:hAnsi="宋体" w:cs="宋体" w:eastAsia="宋体" w:hint="default"/>
          <w:w w:val="100"/>
          <w:sz w:val="21"/>
          <w:szCs w:val="21"/>
        </w:rPr>
        <w:t> </w:t>
      </w:r>
    </w:p>
    <w:p>
      <w:pPr>
        <w:spacing w:before="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343" w:lineRule="auto" w:before="15"/>
        <w:ind w:left="218" w:right="0" w:firstLine="395"/>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59"/>
          <w:sz w:val="21"/>
          <w:szCs w:val="21"/>
        </w:rPr>
        <w:t> </w:t>
      </w:r>
      <w:r>
        <w:rPr>
          <w:rFonts w:ascii="宋体" w:hAnsi="宋体" w:cs="宋体" w:eastAsia="宋体" w:hint="default"/>
          <w:spacing w:val="-6"/>
          <w:sz w:val="21"/>
          <w:szCs w:val="21"/>
        </w:rPr>
        <w:t>2018</w:t>
      </w:r>
      <w:r>
        <w:rPr>
          <w:rFonts w:ascii="宋体" w:hAnsi="宋体" w:cs="宋体" w:eastAsia="宋体" w:hint="default"/>
          <w:spacing w:val="-50"/>
          <w:sz w:val="21"/>
          <w:szCs w:val="21"/>
        </w:rPr>
        <w:t> </w:t>
      </w:r>
      <w:r>
        <w:rPr>
          <w:rFonts w:ascii="宋体" w:hAnsi="宋体" w:cs="宋体" w:eastAsia="宋体" w:hint="default"/>
          <w:spacing w:val="-16"/>
          <w:sz w:val="21"/>
          <w:szCs w:val="21"/>
        </w:rPr>
        <w:t>年年度股东大会审议通过，公司聘请天健会计师事务所（特殊普通合伙）作为</w:t>
      </w:r>
      <w:r>
        <w:rPr>
          <w:rFonts w:ascii="宋体" w:hAnsi="宋体" w:cs="宋体" w:eastAsia="宋体" w:hint="default"/>
          <w:spacing w:val="-58"/>
          <w:sz w:val="21"/>
          <w:szCs w:val="21"/>
        </w:rPr>
        <w:t> </w:t>
      </w:r>
      <w:r>
        <w:rPr>
          <w:rFonts w:ascii="宋体" w:hAnsi="宋体" w:cs="宋体" w:eastAsia="宋体" w:hint="default"/>
          <w:spacing w:val="-6"/>
          <w:sz w:val="21"/>
          <w:szCs w:val="21"/>
        </w:rPr>
        <w:t>2019</w:t>
      </w:r>
      <w:r>
        <w:rPr>
          <w:rFonts w:ascii="宋体" w:hAnsi="宋体" w:cs="宋体" w:eastAsia="宋体" w:hint="default"/>
          <w:spacing w:val="-47"/>
          <w:sz w:val="21"/>
          <w:szCs w:val="21"/>
        </w:rPr>
        <w:t> </w:t>
      </w:r>
      <w:r>
        <w:rPr>
          <w:rFonts w:ascii="宋体" w:hAnsi="宋体" w:cs="宋体" w:eastAsia="宋体" w:hint="default"/>
          <w:spacing w:val="-10"/>
          <w:sz w:val="21"/>
          <w:szCs w:val="21"/>
        </w:rPr>
        <w:t>年年度</w:t>
      </w:r>
      <w:r>
        <w:rPr>
          <w:rFonts w:ascii="宋体" w:hAnsi="宋体" w:cs="宋体" w:eastAsia="宋体" w:hint="default"/>
          <w:w w:val="100"/>
          <w:sz w:val="21"/>
          <w:szCs w:val="21"/>
        </w:rPr>
        <w:t> </w:t>
      </w:r>
      <w:r>
        <w:rPr>
          <w:rFonts w:ascii="宋体" w:hAnsi="宋体" w:cs="宋体" w:eastAsia="宋体" w:hint="default"/>
          <w:spacing w:val="-14"/>
          <w:sz w:val="21"/>
          <w:szCs w:val="21"/>
        </w:rPr>
        <w:t>审计机构。</w:t>
      </w:r>
      <w:r>
        <w:rPr>
          <w:rFonts w:ascii="宋体" w:hAnsi="宋体" w:cs="宋体" w:eastAsia="宋体" w:hint="default"/>
          <w:sz w:val="21"/>
          <w:szCs w:val="21"/>
        </w:rPr>
        <w:t> </w:t>
      </w:r>
    </w:p>
    <w:p>
      <w:pPr>
        <w:spacing w:line="273" w:lineRule="auto" w:before="52"/>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审计</w:t>
      </w:r>
      <w:r>
        <w:rPr>
          <w:rFonts w:ascii="宋体" w:hAnsi="宋体" w:cs="宋体" w:eastAsia="宋体" w:hint="default"/>
          <w:spacing w:val="-3"/>
          <w:w w:val="100"/>
          <w:sz w:val="21"/>
          <w:szCs w:val="21"/>
        </w:rPr>
        <w:t>期</w:t>
      </w:r>
      <w:r>
        <w:rPr>
          <w:rFonts w:ascii="宋体" w:hAnsi="宋体" w:cs="宋体" w:eastAsia="宋体" w:hint="default"/>
          <w:w w:val="100"/>
          <w:sz w:val="21"/>
          <w:szCs w:val="21"/>
        </w:rPr>
        <w:t>间</w:t>
      </w:r>
      <w:r>
        <w:rPr>
          <w:rFonts w:ascii="宋体" w:hAnsi="宋体" w:cs="宋体" w:eastAsia="宋体" w:hint="default"/>
          <w:spacing w:val="-3"/>
          <w:w w:val="100"/>
          <w:sz w:val="21"/>
          <w:szCs w:val="21"/>
        </w:rPr>
        <w:t>改</w:t>
      </w:r>
      <w:r>
        <w:rPr>
          <w:rFonts w:ascii="宋体" w:hAnsi="宋体" w:cs="宋体" w:eastAsia="宋体" w:hint="default"/>
          <w:w w:val="100"/>
          <w:sz w:val="21"/>
          <w:szCs w:val="21"/>
        </w:rPr>
        <w:t>聘</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所的</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说明</w:t>
      </w:r>
      <w:r>
        <w:rPr>
          <w:rFonts w:ascii="宋体" w:hAnsi="宋体" w:cs="宋体" w:eastAsia="宋体" w:hint="default"/>
          <w:w w:val="100"/>
          <w:sz w:val="21"/>
          <w:szCs w:val="21"/>
        </w:rPr>
        <w:t> </w:t>
      </w:r>
    </w:p>
    <w:p>
      <w:pPr>
        <w:spacing w:line="324" w:lineRule="auto" w:before="7"/>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309" w:lineRule="exact" w:before="0"/>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218" w:right="0"/>
        <w:jc w:val="left"/>
        <w:rPr>
          <w:rFonts w:ascii="宋体" w:hAnsi="宋体" w:cs="宋体" w:eastAsia="宋体" w:hint="default"/>
        </w:rPr>
      </w:pPr>
      <w:r>
        <w:rPr>
          <w:rFonts w:ascii="宋体"/>
        </w:rPr>
        <w:t> </w:t>
      </w:r>
    </w:p>
    <w:p>
      <w:pPr>
        <w:spacing w:before="85"/>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公司拟采取的应对措施</w:t>
      </w:r>
      <w:r>
        <w:rPr>
          <w:rFonts w:ascii="宋体" w:hAnsi="宋体" w:cs="宋体" w:eastAsia="宋体" w:hint="default"/>
          <w:sz w:val="21"/>
          <w:szCs w:val="21"/>
        </w:rPr>
      </w:r>
    </w:p>
    <w:p>
      <w:pPr>
        <w:pStyle w:val="BodyText"/>
        <w:spacing w:line="313" w:lineRule="exact" w:before="69"/>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before="0"/>
        <w:ind w:left="218" w:right="0"/>
        <w:jc w:val="left"/>
        <w:rPr>
          <w:rFonts w:ascii="宋体" w:hAnsi="宋体" w:cs="宋体" w:eastAsia="宋体" w:hint="default"/>
        </w:rPr>
      </w:pPr>
      <w:r>
        <w:rPr>
          <w:rFonts w:ascii="宋体"/>
        </w:rPr>
        <w:t> </w:t>
      </w:r>
    </w:p>
    <w:p>
      <w:pPr>
        <w:spacing w:before="85"/>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八、面临终止上市的情况和原因</w:t>
      </w:r>
      <w:r>
        <w:rPr>
          <w:rFonts w:ascii="宋体" w:hAnsi="宋体" w:cs="宋体" w:eastAsia="宋体" w:hint="default"/>
          <w:sz w:val="21"/>
          <w:szCs w:val="21"/>
        </w:rPr>
      </w:r>
    </w:p>
    <w:p>
      <w:pPr>
        <w:pStyle w:val="BodyText"/>
        <w:spacing w:line="313" w:lineRule="exact" w:before="69"/>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218" w:right="0"/>
        <w:jc w:val="left"/>
        <w:rPr>
          <w:rFonts w:ascii="宋体" w:hAnsi="宋体" w:cs="宋体" w:eastAsia="宋体" w:hint="default"/>
        </w:rPr>
      </w:pPr>
      <w:r>
        <w:rPr>
          <w:rFonts w:ascii="宋体"/>
        </w:rPr>
        <w:t> </w:t>
      </w:r>
    </w:p>
    <w:p>
      <w:pPr>
        <w:spacing w:before="85"/>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324" w:lineRule="auto" w:before="37"/>
        <w:ind w:left="218" w:right="662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十</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重大诉讼、仲裁事项</w:t>
      </w:r>
      <w:r>
        <w:rPr>
          <w:rFonts w:ascii="宋体" w:hAnsi="宋体" w:cs="宋体" w:eastAsia="宋体" w:hint="default"/>
          <w:w w:val="100"/>
          <w:sz w:val="21"/>
          <w:szCs w:val="21"/>
        </w:rPr>
      </w:r>
    </w:p>
    <w:p>
      <w:pPr>
        <w:pStyle w:val="BodyText"/>
        <w:spacing w:line="309" w:lineRule="exact" w:before="0"/>
        <w:ind w:left="218" w:right="0"/>
        <w:jc w:val="left"/>
        <w:rPr>
          <w:rFonts w:ascii="宋体" w:hAnsi="宋体" w:cs="宋体" w:eastAsia="宋体" w:hint="default"/>
        </w:rPr>
      </w:pPr>
      <w:r>
        <w:rPr/>
        <w:t>□本年度公司有重大诉讼、仲裁事项 </w:t>
      </w:r>
      <w:r>
        <w:rPr>
          <w:rFonts w:ascii="宋体" w:hAnsi="宋体" w:cs="宋体" w:eastAsia="宋体" w:hint="default"/>
        </w:rPr>
      </w:r>
      <w:r>
        <w:rPr/>
        <w:t>√本年度公司无重大诉讼、仲裁事项</w:t>
      </w:r>
      <w:r>
        <w:rPr>
          <w:rFonts w:ascii="宋体" w:hAnsi="宋体" w:cs="宋体" w:eastAsia="宋体" w:hint="default"/>
        </w:rPr>
        <w:t>  </w:t>
      </w:r>
    </w:p>
    <w:p>
      <w:pPr>
        <w:pStyle w:val="BodyText"/>
        <w:spacing w:line="313" w:lineRule="exact" w:before="0"/>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73" w:lineRule="auto" w:before="171"/>
        <w:ind w:left="1578" w:right="985" w:hanging="420"/>
        <w:jc w:val="left"/>
        <w:rPr>
          <w:rFonts w:ascii="宋体" w:hAnsi="宋体" w:cs="宋体" w:eastAsia="宋体" w:hint="default"/>
          <w:sz w:val="21"/>
          <w:szCs w:val="21"/>
        </w:rPr>
      </w:pP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况</w:t>
      </w:r>
      <w:r>
        <w:rPr>
          <w:rFonts w:ascii="宋体" w:hAnsi="宋体" w:cs="宋体" w:eastAsia="宋体" w:hint="default"/>
          <w:sz w:val="21"/>
          <w:szCs w:val="21"/>
        </w:rPr>
      </w:r>
    </w:p>
    <w:p>
      <w:pPr>
        <w:pStyle w:val="BodyText"/>
        <w:spacing w:line="240" w:lineRule="auto" w:before="40"/>
        <w:ind w:left="1158" w:right="9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324" w:lineRule="auto" w:before="25"/>
        <w:ind w:left="1158" w:right="3962"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十二</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报告期内公司及其</w:t>
      </w:r>
      <w:r>
        <w:rPr>
          <w:rFonts w:ascii="宋体" w:hAnsi="宋体" w:cs="宋体" w:eastAsia="宋体" w:hint="default"/>
          <w:b/>
          <w:bCs/>
          <w:spacing w:val="-3"/>
          <w:w w:val="100"/>
          <w:sz w:val="21"/>
          <w:szCs w:val="21"/>
        </w:rPr>
        <w:t>控</w:t>
      </w:r>
      <w:r>
        <w:rPr>
          <w:rFonts w:ascii="宋体" w:hAnsi="宋体" w:cs="宋体" w:eastAsia="宋体" w:hint="default"/>
          <w:b/>
          <w:bCs/>
          <w:w w:val="100"/>
          <w:sz w:val="21"/>
          <w:szCs w:val="21"/>
        </w:rPr>
        <w:t>股</w:t>
      </w:r>
      <w:r>
        <w:rPr>
          <w:rFonts w:ascii="宋体" w:hAnsi="宋体" w:cs="宋体" w:eastAsia="宋体" w:hint="default"/>
          <w:b/>
          <w:bCs/>
          <w:spacing w:val="-3"/>
          <w:w w:val="100"/>
          <w:sz w:val="21"/>
          <w:szCs w:val="21"/>
        </w:rPr>
        <w:t>股</w:t>
      </w:r>
      <w:r>
        <w:rPr>
          <w:rFonts w:ascii="宋体" w:hAnsi="宋体" w:cs="宋体" w:eastAsia="宋体" w:hint="default"/>
          <w:b/>
          <w:bCs/>
          <w:w w:val="100"/>
          <w:sz w:val="21"/>
          <w:szCs w:val="21"/>
        </w:rPr>
        <w:t>东、实际控制人诚</w:t>
      </w:r>
      <w:r>
        <w:rPr>
          <w:rFonts w:ascii="宋体" w:hAnsi="宋体" w:cs="宋体" w:eastAsia="宋体" w:hint="default"/>
          <w:b/>
          <w:bCs/>
          <w:spacing w:val="-3"/>
          <w:w w:val="100"/>
          <w:sz w:val="21"/>
          <w:szCs w:val="21"/>
        </w:rPr>
        <w:t>信</w:t>
      </w:r>
      <w:r>
        <w:rPr>
          <w:rFonts w:ascii="宋体" w:hAnsi="宋体" w:cs="宋体" w:eastAsia="宋体" w:hint="default"/>
          <w:b/>
          <w:bCs/>
          <w:w w:val="100"/>
          <w:sz w:val="21"/>
          <w:szCs w:val="21"/>
        </w:rPr>
        <w:t>状</w:t>
      </w:r>
      <w:r>
        <w:rPr>
          <w:rFonts w:ascii="宋体" w:hAnsi="宋体" w:cs="宋体" w:eastAsia="宋体" w:hint="default"/>
          <w:b/>
          <w:bCs/>
          <w:spacing w:val="-3"/>
          <w:w w:val="100"/>
          <w:sz w:val="21"/>
          <w:szCs w:val="21"/>
        </w:rPr>
        <w:t>况</w:t>
      </w:r>
      <w:r>
        <w:rPr>
          <w:rFonts w:ascii="宋体" w:hAnsi="宋体" w:cs="宋体" w:eastAsia="宋体" w:hint="default"/>
          <w:b/>
          <w:bCs/>
          <w:w w:val="100"/>
          <w:sz w:val="21"/>
          <w:szCs w:val="21"/>
        </w:rPr>
        <w:t>的说明</w:t>
      </w:r>
      <w:r>
        <w:rPr>
          <w:rFonts w:ascii="宋体" w:hAnsi="宋体" w:cs="宋体" w:eastAsia="宋体" w:hint="default"/>
          <w:w w:val="100"/>
          <w:sz w:val="21"/>
          <w:szCs w:val="21"/>
        </w:rPr>
      </w:r>
    </w:p>
    <w:p>
      <w:pPr>
        <w:pStyle w:val="BodyText"/>
        <w:spacing w:line="309" w:lineRule="exact" w:before="0"/>
        <w:ind w:left="1158" w:right="985"/>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14" w:lineRule="auto" w:before="0"/>
        <w:ind w:left="1158" w:right="2800"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b/>
          <w:bCs/>
          <w:w w:val="100"/>
          <w:sz w:val="21"/>
          <w:szCs w:val="21"/>
        </w:rPr>
        <w:t>十三</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公司股权激励计划</w:t>
      </w:r>
      <w:r>
        <w:rPr>
          <w:rFonts w:ascii="宋体" w:hAnsi="宋体" w:cs="宋体" w:eastAsia="宋体" w:hint="default"/>
          <w:b/>
          <w:bCs/>
          <w:spacing w:val="-3"/>
          <w:w w:val="100"/>
          <w:sz w:val="21"/>
          <w:szCs w:val="21"/>
        </w:rPr>
        <w:t>、</w:t>
      </w:r>
      <w:r>
        <w:rPr>
          <w:rFonts w:ascii="宋体" w:hAnsi="宋体" w:cs="宋体" w:eastAsia="宋体" w:hint="default"/>
          <w:b/>
          <w:bCs/>
          <w:w w:val="100"/>
          <w:sz w:val="21"/>
          <w:szCs w:val="21"/>
        </w:rPr>
        <w:t>员</w:t>
      </w:r>
      <w:r>
        <w:rPr>
          <w:rFonts w:ascii="宋体" w:hAnsi="宋体" w:cs="宋体" w:eastAsia="宋体" w:hint="default"/>
          <w:b/>
          <w:bCs/>
          <w:spacing w:val="-3"/>
          <w:w w:val="100"/>
          <w:sz w:val="21"/>
          <w:szCs w:val="21"/>
        </w:rPr>
        <w:t>工</w:t>
      </w:r>
      <w:r>
        <w:rPr>
          <w:rFonts w:ascii="宋体" w:hAnsi="宋体" w:cs="宋体" w:eastAsia="宋体" w:hint="default"/>
          <w:b/>
          <w:bCs/>
          <w:w w:val="100"/>
          <w:sz w:val="21"/>
          <w:szCs w:val="21"/>
        </w:rPr>
        <w:t>持股计划或其他员</w:t>
      </w:r>
      <w:r>
        <w:rPr>
          <w:rFonts w:ascii="宋体" w:hAnsi="宋体" w:cs="宋体" w:eastAsia="宋体" w:hint="default"/>
          <w:b/>
          <w:bCs/>
          <w:spacing w:val="-3"/>
          <w:w w:val="100"/>
          <w:sz w:val="21"/>
          <w:szCs w:val="21"/>
        </w:rPr>
        <w:t>工</w:t>
      </w:r>
      <w:r>
        <w:rPr>
          <w:rFonts w:ascii="宋体" w:hAnsi="宋体" w:cs="宋体" w:eastAsia="宋体" w:hint="default"/>
          <w:b/>
          <w:bCs/>
          <w:w w:val="100"/>
          <w:sz w:val="21"/>
          <w:szCs w:val="21"/>
        </w:rPr>
        <w:t>激</w:t>
      </w:r>
      <w:r>
        <w:rPr>
          <w:rFonts w:ascii="宋体" w:hAnsi="宋体" w:cs="宋体" w:eastAsia="宋体" w:hint="default"/>
          <w:b/>
          <w:bCs/>
          <w:spacing w:val="-3"/>
          <w:w w:val="100"/>
          <w:sz w:val="21"/>
          <w:szCs w:val="21"/>
        </w:rPr>
        <w:t>励</w:t>
      </w:r>
      <w:r>
        <w:rPr>
          <w:rFonts w:ascii="宋体" w:hAnsi="宋体" w:cs="宋体" w:eastAsia="宋体" w:hint="default"/>
          <w:b/>
          <w:bCs/>
          <w:w w:val="100"/>
          <w:sz w:val="21"/>
          <w:szCs w:val="21"/>
        </w:rPr>
        <w:t>措施的情况及其影响</w:t>
      </w:r>
      <w:r>
        <w:rPr>
          <w:rFonts w:ascii="宋体" w:hAnsi="宋体" w:cs="宋体" w:eastAsia="宋体" w:hint="default"/>
          <w:b/>
          <w:bCs/>
          <w:w w:val="100"/>
          <w:sz w:val="21"/>
          <w:szCs w:val="21"/>
        </w:rPr>
        <w:t> </w:t>
      </w:r>
      <w:r>
        <w:rPr>
          <w:rFonts w:ascii="宋体" w:hAnsi="宋体" w:cs="宋体" w:eastAsia="宋体" w:hint="default"/>
          <w:b/>
          <w:bCs/>
          <w:w w:val="99"/>
          <w:sz w:val="21"/>
          <w:szCs w:val="21"/>
        </w:rPr>
        <w:t>(</w:t>
      </w:r>
      <w:r>
        <w:rPr>
          <w:rFonts w:ascii="宋体" w:hAnsi="宋体" w:cs="宋体" w:eastAsia="宋体" w:hint="default"/>
          <w:b/>
          <w:bCs/>
          <w:spacing w:val="-1"/>
          <w:w w:val="100"/>
          <w:sz w:val="21"/>
          <w:szCs w:val="21"/>
        </w:rPr>
        <w:t>一</w:t>
      </w:r>
      <w:r>
        <w:rPr>
          <w:rFonts w:ascii="宋体" w:hAnsi="宋体" w:cs="宋体" w:eastAsia="宋体" w:hint="default"/>
          <w:b/>
          <w:bCs/>
          <w:w w:val="99"/>
          <w:sz w:val="21"/>
          <w:szCs w:val="21"/>
        </w:rPr>
        <w:t>)</w:t>
      </w:r>
      <w:r>
        <w:rPr>
          <w:rFonts w:ascii="宋体" w:hAnsi="宋体" w:cs="宋体" w:eastAsia="宋体" w:hint="default"/>
          <w:b/>
          <w:bCs/>
          <w:spacing w:val="38"/>
          <w:sz w:val="21"/>
          <w:szCs w:val="21"/>
        </w:rPr>
        <w:t> </w:t>
      </w:r>
      <w:r>
        <w:rPr>
          <w:rFonts w:ascii="宋体" w:hAnsi="宋体" w:cs="宋体" w:eastAsia="宋体" w:hint="default"/>
          <w:b/>
          <w:bCs/>
          <w:w w:val="100"/>
          <w:sz w:val="21"/>
          <w:szCs w:val="21"/>
        </w:rPr>
        <w:t>相关激励事项已在</w:t>
      </w:r>
      <w:r>
        <w:rPr>
          <w:rFonts w:ascii="宋体" w:hAnsi="宋体" w:cs="宋体" w:eastAsia="宋体" w:hint="default"/>
          <w:b/>
          <w:bCs/>
          <w:spacing w:val="-3"/>
          <w:w w:val="100"/>
          <w:sz w:val="21"/>
          <w:szCs w:val="21"/>
        </w:rPr>
        <w:t>临</w:t>
      </w:r>
      <w:r>
        <w:rPr>
          <w:rFonts w:ascii="宋体" w:hAnsi="宋体" w:cs="宋体" w:eastAsia="宋体" w:hint="default"/>
          <w:b/>
          <w:bCs/>
          <w:w w:val="100"/>
          <w:sz w:val="21"/>
          <w:szCs w:val="21"/>
        </w:rPr>
        <w:t>时</w:t>
      </w:r>
      <w:r>
        <w:rPr>
          <w:rFonts w:ascii="宋体" w:hAnsi="宋体" w:cs="宋体" w:eastAsia="宋体" w:hint="default"/>
          <w:b/>
          <w:bCs/>
          <w:spacing w:val="-3"/>
          <w:w w:val="100"/>
          <w:sz w:val="21"/>
          <w:szCs w:val="21"/>
        </w:rPr>
        <w:t>公</w:t>
      </w:r>
      <w:r>
        <w:rPr>
          <w:rFonts w:ascii="宋体" w:hAnsi="宋体" w:cs="宋体" w:eastAsia="宋体" w:hint="default"/>
          <w:b/>
          <w:bCs/>
          <w:w w:val="100"/>
          <w:sz w:val="21"/>
          <w:szCs w:val="21"/>
        </w:rPr>
        <w:t>告披露且后续实施</w:t>
      </w:r>
      <w:r>
        <w:rPr>
          <w:rFonts w:ascii="宋体" w:hAnsi="宋体" w:cs="宋体" w:eastAsia="宋体" w:hint="default"/>
          <w:b/>
          <w:bCs/>
          <w:spacing w:val="-3"/>
          <w:w w:val="100"/>
          <w:sz w:val="21"/>
          <w:szCs w:val="21"/>
        </w:rPr>
        <w:t>无</w:t>
      </w:r>
      <w:r>
        <w:rPr>
          <w:rFonts w:ascii="宋体" w:hAnsi="宋体" w:cs="宋体" w:eastAsia="宋体" w:hint="default"/>
          <w:b/>
          <w:bCs/>
          <w:w w:val="100"/>
          <w:sz w:val="21"/>
          <w:szCs w:val="21"/>
        </w:rPr>
        <w:t>进</w:t>
      </w:r>
      <w:r>
        <w:rPr>
          <w:rFonts w:ascii="宋体" w:hAnsi="宋体" w:cs="宋体" w:eastAsia="宋体" w:hint="default"/>
          <w:b/>
          <w:bCs/>
          <w:spacing w:val="-3"/>
          <w:w w:val="100"/>
          <w:sz w:val="21"/>
          <w:szCs w:val="21"/>
        </w:rPr>
        <w:t>展</w:t>
      </w:r>
      <w:r>
        <w:rPr>
          <w:rFonts w:ascii="宋体" w:hAnsi="宋体" w:cs="宋体" w:eastAsia="宋体" w:hint="default"/>
          <w:b/>
          <w:bCs/>
          <w:w w:val="100"/>
          <w:sz w:val="21"/>
          <w:szCs w:val="21"/>
        </w:rPr>
        <w:t>或变化的</w:t>
      </w:r>
      <w:r>
        <w:rPr>
          <w:rFonts w:ascii="宋体" w:hAnsi="宋体" w:cs="宋体" w:eastAsia="宋体" w:hint="default"/>
          <w:w w:val="100"/>
          <w:sz w:val="21"/>
          <w:szCs w:val="21"/>
        </w:rPr>
      </w:r>
    </w:p>
    <w:p>
      <w:pPr>
        <w:spacing w:before="32"/>
        <w:ind w:left="1158" w:right="9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4679"/>
        <w:gridCol w:w="6239"/>
      </w:tblGrid>
      <w:tr>
        <w:trPr>
          <w:trHeight w:val="325"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事项概述</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6" w:right="0"/>
              <w:jc w:val="center"/>
              <w:rPr>
                <w:rFonts w:ascii="宋体" w:hAnsi="宋体" w:cs="宋体" w:eastAsia="宋体" w:hint="default"/>
                <w:sz w:val="18"/>
                <w:szCs w:val="18"/>
              </w:rPr>
            </w:pPr>
            <w:r>
              <w:rPr>
                <w:rFonts w:ascii="宋体" w:hAnsi="宋体" w:cs="宋体" w:eastAsia="宋体" w:hint="default"/>
                <w:sz w:val="18"/>
                <w:szCs w:val="18"/>
              </w:rPr>
              <w:t>查询索引</w:t>
            </w:r>
            <w:r>
              <w:rPr>
                <w:rFonts w:ascii="宋体" w:hAnsi="宋体" w:cs="宋体" w:eastAsia="宋体" w:hint="default"/>
                <w:sz w:val="18"/>
                <w:szCs w:val="18"/>
              </w:rPr>
              <w:t> </w:t>
            </w:r>
          </w:p>
        </w:tc>
      </w:tr>
      <w:tr>
        <w:trPr>
          <w:trHeight w:val="63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11</w:t>
            </w:r>
            <w:r>
              <w:rPr>
                <w:rFonts w:ascii="宋体" w:hAnsi="宋体" w:cs="宋体" w:eastAsia="宋体" w:hint="default"/>
                <w:spacing w:val="-6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日第六届董事会第十一次会议通过限制性 股票激励计划草案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2016082</w:t>
            </w:r>
            <w:r>
              <w:rPr>
                <w:rFonts w:ascii="宋体" w:hAnsi="宋体" w:cs="宋体" w:eastAsia="宋体" w:hint="default"/>
                <w:spacing w:val="-50"/>
                <w:sz w:val="18"/>
                <w:szCs w:val="18"/>
              </w:rPr>
              <w:t> </w:t>
            </w:r>
            <w:r>
              <w:rPr>
                <w:rFonts w:ascii="宋体" w:hAnsi="宋体" w:cs="宋体" w:eastAsia="宋体" w:hint="default"/>
                <w:sz w:val="18"/>
                <w:szCs w:val="18"/>
              </w:rPr>
              <w:t>航天信息股份有限公司第六届董事会第十一次会议决议公告</w:t>
            </w:r>
            <w:r>
              <w:rPr>
                <w:rFonts w:ascii="宋体" w:hAnsi="宋体" w:cs="宋体" w:eastAsia="宋体" w:hint="default"/>
                <w:spacing w:val="-51"/>
                <w:sz w:val="18"/>
                <w:szCs w:val="18"/>
              </w:rPr>
              <w:t> </w:t>
            </w:r>
            <w:r>
              <w:rPr>
                <w:rFonts w:ascii="宋体" w:hAnsi="宋体" w:cs="宋体" w:eastAsia="宋体" w:hint="default"/>
                <w:sz w:val="18"/>
                <w:szCs w:val="18"/>
              </w:rPr>
              <w:t>2016084</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年限制性股票激励计划（草案）摘要</w:t>
            </w:r>
            <w:r>
              <w:rPr>
                <w:rFonts w:ascii="宋体" w:hAnsi="宋体" w:cs="宋体" w:eastAsia="宋体" w:hint="default"/>
                <w:sz w:val="18"/>
                <w:szCs w:val="18"/>
              </w:rPr>
              <w:t> </w:t>
            </w:r>
          </w:p>
        </w:tc>
      </w:tr>
      <w:tr>
        <w:trPr>
          <w:trHeight w:val="63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日第六届董事会第十二次会议通过限制性 股票激励计划草案修订稿</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2016087</w:t>
            </w:r>
            <w:r>
              <w:rPr>
                <w:rFonts w:ascii="宋体" w:hAnsi="宋体" w:cs="宋体" w:eastAsia="宋体" w:hint="default"/>
                <w:spacing w:val="-50"/>
                <w:sz w:val="18"/>
                <w:szCs w:val="18"/>
              </w:rPr>
              <w:t> </w:t>
            </w:r>
            <w:r>
              <w:rPr>
                <w:rFonts w:ascii="宋体" w:hAnsi="宋体" w:cs="宋体" w:eastAsia="宋体" w:hint="default"/>
                <w:sz w:val="18"/>
                <w:szCs w:val="18"/>
              </w:rPr>
              <w:t>航天信息股份有限公司第六届董事会第十二次会议决议公告</w:t>
            </w:r>
            <w:r>
              <w:rPr>
                <w:rFonts w:ascii="宋体" w:hAnsi="宋体" w:cs="宋体" w:eastAsia="宋体" w:hint="default"/>
                <w:spacing w:val="-51"/>
                <w:sz w:val="18"/>
                <w:szCs w:val="18"/>
              </w:rPr>
              <w:t> </w:t>
            </w:r>
            <w:r>
              <w:rPr>
                <w:rFonts w:ascii="宋体" w:hAnsi="宋体" w:cs="宋体" w:eastAsia="宋体" w:hint="default"/>
                <w:sz w:val="18"/>
                <w:szCs w:val="18"/>
              </w:rPr>
              <w:t>2016090</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年限制性股票激励计划（草案修订稿）摘要</w:t>
            </w:r>
            <w:r>
              <w:rPr>
                <w:rFonts w:ascii="宋体" w:hAnsi="宋体" w:cs="宋体" w:eastAsia="宋体" w:hint="default"/>
                <w:sz w:val="18"/>
                <w:szCs w:val="18"/>
              </w:rPr>
              <w:t> </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日航天信息</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年第四次临时股东大会</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2016094</w:t>
            </w:r>
            <w:r>
              <w:rPr>
                <w:rFonts w:ascii="宋体" w:hAnsi="宋体" w:cs="宋体" w:eastAsia="宋体" w:hint="default"/>
                <w:spacing w:val="-46"/>
                <w:sz w:val="18"/>
                <w:szCs w:val="18"/>
              </w:rPr>
              <w:t> </w:t>
            </w:r>
            <w:r>
              <w:rPr>
                <w:rFonts w:ascii="宋体" w:hAnsi="宋体" w:cs="宋体" w:eastAsia="宋体" w:hint="default"/>
                <w:sz w:val="18"/>
                <w:szCs w:val="18"/>
              </w:rPr>
              <w:t>航天信息股份有限公司</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年第四次临时股东大会决议公告</w:t>
            </w:r>
            <w:r>
              <w:rPr>
                <w:rFonts w:ascii="宋体" w:hAnsi="宋体" w:cs="宋体" w:eastAsia="宋体" w:hint="default"/>
                <w:sz w:val="18"/>
                <w:szCs w:val="18"/>
              </w:rPr>
              <w:t> </w:t>
            </w:r>
          </w:p>
        </w:tc>
      </w:tr>
      <w:tr>
        <w:trPr>
          <w:trHeight w:val="946"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5"/>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12</w:t>
            </w:r>
            <w:r>
              <w:rPr>
                <w:rFonts w:ascii="宋体" w:hAnsi="宋体" w:cs="宋体" w:eastAsia="宋体" w:hint="default"/>
                <w:spacing w:val="-62"/>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27</w:t>
            </w:r>
            <w:r>
              <w:rPr>
                <w:rFonts w:ascii="宋体" w:hAnsi="宋体" w:cs="宋体" w:eastAsia="宋体" w:hint="default"/>
                <w:spacing w:val="-63"/>
                <w:sz w:val="18"/>
                <w:szCs w:val="18"/>
              </w:rPr>
              <w:t> </w:t>
            </w:r>
            <w:r>
              <w:rPr>
                <w:rFonts w:ascii="宋体" w:hAnsi="宋体" w:cs="宋体" w:eastAsia="宋体" w:hint="default"/>
                <w:sz w:val="18"/>
                <w:szCs w:val="18"/>
              </w:rPr>
              <w:t>日第六届董事会第十三次会议向激励对象 授予限制性股票</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2016095</w:t>
            </w:r>
            <w:r>
              <w:rPr>
                <w:rFonts w:ascii="宋体" w:hAnsi="宋体" w:cs="宋体" w:eastAsia="宋体" w:hint="default"/>
                <w:spacing w:val="-50"/>
                <w:sz w:val="18"/>
                <w:szCs w:val="18"/>
              </w:rPr>
              <w:t> </w:t>
            </w:r>
            <w:r>
              <w:rPr>
                <w:rFonts w:ascii="宋体" w:hAnsi="宋体" w:cs="宋体" w:eastAsia="宋体" w:hint="default"/>
                <w:sz w:val="18"/>
                <w:szCs w:val="18"/>
              </w:rPr>
              <w:t>航天信息股份有限公司第六届董事会第十三次会议决议公告</w:t>
            </w:r>
            <w:r>
              <w:rPr>
                <w:rFonts w:ascii="宋体" w:hAnsi="宋体" w:cs="宋体" w:eastAsia="宋体" w:hint="default"/>
                <w:spacing w:val="-51"/>
                <w:sz w:val="18"/>
                <w:szCs w:val="18"/>
              </w:rPr>
              <w:t> </w:t>
            </w:r>
            <w:r>
              <w:rPr>
                <w:rFonts w:ascii="宋体" w:hAnsi="宋体" w:cs="宋体" w:eastAsia="宋体" w:hint="default"/>
                <w:sz w:val="18"/>
                <w:szCs w:val="18"/>
              </w:rPr>
              <w:t>2016098</w:t>
            </w:r>
          </w:p>
          <w:p>
            <w:pPr>
              <w:pStyle w:val="TableParagraph"/>
              <w:spacing w:line="316" w:lineRule="auto" w:before="76"/>
              <w:ind w:left="100" w:right="104"/>
              <w:jc w:val="left"/>
              <w:rPr>
                <w:rFonts w:ascii="宋体" w:hAnsi="宋体" w:cs="宋体" w:eastAsia="宋体" w:hint="default"/>
                <w:sz w:val="18"/>
                <w:szCs w:val="18"/>
              </w:rPr>
            </w:pPr>
            <w:r>
              <w:rPr>
                <w:rFonts w:ascii="宋体" w:hAnsi="宋体" w:cs="宋体" w:eastAsia="宋体" w:hint="default"/>
                <w:sz w:val="18"/>
                <w:szCs w:val="18"/>
              </w:rPr>
              <w:t>航天信息股份有限公司关于向</w:t>
            </w:r>
            <w:r>
              <w:rPr>
                <w:rFonts w:ascii="宋体" w:hAnsi="宋体" w:cs="宋体" w:eastAsia="宋体" w:hint="default"/>
                <w:spacing w:val="-51"/>
                <w:sz w:val="18"/>
                <w:szCs w:val="18"/>
              </w:rPr>
              <w:t> </w:t>
            </w: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年限制性股票激励计划激励对象授予限制 性股票公告</w:t>
            </w:r>
            <w:r>
              <w:rPr>
                <w:rFonts w:ascii="宋体" w:hAnsi="宋体" w:cs="宋体" w:eastAsia="宋体" w:hint="default"/>
                <w:sz w:val="18"/>
                <w:szCs w:val="18"/>
              </w:rPr>
              <w:t> </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日完成限制性股票授予股份登记</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2017004</w:t>
            </w:r>
            <w:r>
              <w:rPr>
                <w:rFonts w:ascii="宋体" w:hAnsi="宋体" w:cs="宋体" w:eastAsia="宋体" w:hint="default"/>
                <w:spacing w:val="-49"/>
                <w:sz w:val="18"/>
                <w:szCs w:val="18"/>
              </w:rPr>
              <w:t> </w:t>
            </w:r>
            <w:r>
              <w:rPr>
                <w:rFonts w:ascii="宋体" w:hAnsi="宋体" w:cs="宋体" w:eastAsia="宋体" w:hint="default"/>
                <w:sz w:val="18"/>
                <w:szCs w:val="18"/>
              </w:rPr>
              <w:t>航天信息股份有限公司股权激励计划限制性股票授予结果公告</w:t>
            </w:r>
            <w:r>
              <w:rPr>
                <w:rFonts w:ascii="宋体" w:hAnsi="宋体" w:cs="宋体" w:eastAsia="宋体" w:hint="default"/>
                <w:sz w:val="18"/>
                <w:szCs w:val="18"/>
              </w:rPr>
              <w:t>   </w:t>
            </w:r>
          </w:p>
        </w:tc>
      </w:tr>
      <w:tr>
        <w:trPr>
          <w:trHeight w:val="636"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8"/>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日第六届董事会第二十次会议审议关于公 司回购注销部分限制性股票的议案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2"/>
              <w:jc w:val="left"/>
              <w:rPr>
                <w:rFonts w:ascii="宋体" w:hAnsi="宋体" w:cs="宋体" w:eastAsia="宋体" w:hint="default"/>
                <w:sz w:val="18"/>
                <w:szCs w:val="18"/>
              </w:rPr>
            </w:pPr>
            <w:r>
              <w:rPr>
                <w:rFonts w:ascii="宋体" w:hAnsi="宋体" w:cs="宋体" w:eastAsia="宋体" w:hint="default"/>
                <w:sz w:val="18"/>
                <w:szCs w:val="18"/>
              </w:rPr>
              <w:t>2017042</w:t>
            </w:r>
            <w:r>
              <w:rPr>
                <w:rFonts w:ascii="宋体" w:hAnsi="宋体" w:cs="宋体" w:eastAsia="宋体" w:hint="default"/>
                <w:spacing w:val="-50"/>
                <w:sz w:val="18"/>
                <w:szCs w:val="18"/>
              </w:rPr>
              <w:t> </w:t>
            </w:r>
            <w:r>
              <w:rPr>
                <w:rFonts w:ascii="宋体" w:hAnsi="宋体" w:cs="宋体" w:eastAsia="宋体" w:hint="default"/>
                <w:sz w:val="18"/>
                <w:szCs w:val="18"/>
              </w:rPr>
              <w:t>航天信息股份有限公司第六届董事会第二十次会议决议公告</w:t>
            </w:r>
            <w:r>
              <w:rPr>
                <w:rFonts w:ascii="宋体" w:hAnsi="宋体" w:cs="宋体" w:eastAsia="宋体" w:hint="default"/>
                <w:spacing w:val="-51"/>
                <w:sz w:val="18"/>
                <w:szCs w:val="18"/>
              </w:rPr>
              <w:t> </w:t>
            </w:r>
            <w:r>
              <w:rPr>
                <w:rFonts w:ascii="宋体" w:hAnsi="宋体" w:cs="宋体" w:eastAsia="宋体" w:hint="default"/>
                <w:sz w:val="18"/>
                <w:szCs w:val="18"/>
              </w:rPr>
              <w:t>2017044 </w:t>
            </w:r>
            <w:r>
              <w:rPr>
                <w:rFonts w:ascii="宋体" w:hAnsi="宋体" w:cs="宋体" w:eastAsia="宋体" w:hint="default"/>
                <w:sz w:val="18"/>
                <w:szCs w:val="18"/>
              </w:rPr>
              <w:t>航天信息股份有限公司关于回购注销部分股权激励限制性股票的公告</w:t>
            </w:r>
            <w:r>
              <w:rPr>
                <w:rFonts w:ascii="宋体" w:hAnsi="宋体" w:cs="宋体" w:eastAsia="宋体" w:hint="default"/>
                <w:sz w:val="18"/>
                <w:szCs w:val="18"/>
              </w:rPr>
              <w:t> </w:t>
            </w:r>
          </w:p>
        </w:tc>
      </w:tr>
      <w:tr>
        <w:trPr>
          <w:trHeight w:val="946"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9</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23</w:t>
            </w:r>
            <w:r>
              <w:rPr>
                <w:rFonts w:ascii="宋体" w:hAnsi="宋体" w:cs="宋体" w:eastAsia="宋体" w:hint="default"/>
                <w:spacing w:val="-58"/>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 </w:t>
            </w:r>
            <w:r>
              <w:rPr>
                <w:rFonts w:ascii="宋体" w:hAnsi="宋体" w:cs="宋体" w:eastAsia="宋体" w:hint="default"/>
                <w:sz w:val="18"/>
                <w:szCs w:val="18"/>
              </w:rPr>
              <w:t>2017</w:t>
            </w:r>
            <w:r>
              <w:rPr>
                <w:rFonts w:ascii="宋体" w:hAnsi="宋体" w:cs="宋体" w:eastAsia="宋体" w:hint="default"/>
                <w:spacing w:val="-57"/>
                <w:sz w:val="18"/>
                <w:szCs w:val="18"/>
              </w:rPr>
              <w:t> </w:t>
            </w:r>
            <w:r>
              <w:rPr>
                <w:rFonts w:ascii="宋体" w:hAnsi="宋体" w:cs="宋体" w:eastAsia="宋体" w:hint="default"/>
                <w:sz w:val="18"/>
                <w:szCs w:val="18"/>
              </w:rPr>
              <w:t>年第一次临时股东大会审议关于公 司回购注销部分限制性股票的议案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2017048</w:t>
            </w:r>
            <w:r>
              <w:rPr>
                <w:rFonts w:ascii="宋体" w:hAnsi="宋体" w:cs="宋体" w:eastAsia="宋体" w:hint="default"/>
                <w:spacing w:val="-46"/>
                <w:sz w:val="18"/>
                <w:szCs w:val="18"/>
              </w:rPr>
              <w:t> </w:t>
            </w:r>
            <w:r>
              <w:rPr>
                <w:rFonts w:ascii="宋体" w:hAnsi="宋体" w:cs="宋体" w:eastAsia="宋体" w:hint="default"/>
                <w:sz w:val="18"/>
                <w:szCs w:val="18"/>
              </w:rPr>
              <w:t>航天信息股份有限公司</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p>
            <w:pPr>
              <w:pStyle w:val="TableParagraph"/>
              <w:spacing w:line="316" w:lineRule="auto" w:before="76"/>
              <w:ind w:left="100" w:right="232"/>
              <w:jc w:val="left"/>
              <w:rPr>
                <w:rFonts w:ascii="宋体" w:hAnsi="宋体" w:cs="宋体" w:eastAsia="宋体" w:hint="default"/>
                <w:sz w:val="18"/>
                <w:szCs w:val="18"/>
              </w:rPr>
            </w:pPr>
            <w:r>
              <w:rPr>
                <w:rFonts w:ascii="宋体" w:hAnsi="宋体" w:cs="宋体" w:eastAsia="宋体" w:hint="default"/>
                <w:sz w:val="18"/>
                <w:szCs w:val="18"/>
              </w:rPr>
              <w:t>2017049</w:t>
            </w:r>
            <w:r>
              <w:rPr>
                <w:rFonts w:ascii="宋体" w:hAnsi="宋体" w:cs="宋体" w:eastAsia="宋体" w:hint="default"/>
                <w:spacing w:val="-48"/>
                <w:sz w:val="18"/>
                <w:szCs w:val="18"/>
              </w:rPr>
              <w:t> </w:t>
            </w:r>
            <w:r>
              <w:rPr>
                <w:rFonts w:ascii="宋体" w:hAnsi="宋体" w:cs="宋体" w:eastAsia="宋体" w:hint="default"/>
                <w:sz w:val="18"/>
                <w:szCs w:val="18"/>
              </w:rPr>
              <w:t>航天信息股份有限公司关于回购注销部分限制性股票减资暨通知债 权人的公告</w:t>
            </w:r>
            <w:r>
              <w:rPr>
                <w:rFonts w:ascii="宋体" w:hAnsi="宋体" w:cs="宋体" w:eastAsia="宋体" w:hint="default"/>
                <w:sz w:val="18"/>
                <w:szCs w:val="18"/>
              </w:rPr>
              <w:t> </w:t>
            </w:r>
          </w:p>
        </w:tc>
      </w:tr>
      <w:tr>
        <w:trPr>
          <w:trHeight w:val="946"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日第六届董事会第二十九次会议审议关于 公司回购注销部分限制性股票的议案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2018016</w:t>
            </w:r>
            <w:r>
              <w:rPr>
                <w:rFonts w:ascii="宋体" w:hAnsi="宋体" w:cs="宋体" w:eastAsia="宋体" w:hint="default"/>
                <w:spacing w:val="-49"/>
                <w:sz w:val="18"/>
                <w:szCs w:val="18"/>
              </w:rPr>
              <w:t> </w:t>
            </w:r>
            <w:r>
              <w:rPr>
                <w:rFonts w:ascii="宋体" w:hAnsi="宋体" w:cs="宋体" w:eastAsia="宋体" w:hint="default"/>
                <w:sz w:val="18"/>
                <w:szCs w:val="18"/>
              </w:rPr>
              <w:t>航天信息股份有限公司第六届董事会第二十九次会议决议的公告</w:t>
            </w:r>
          </w:p>
          <w:p>
            <w:pPr>
              <w:pStyle w:val="TableParagraph"/>
              <w:spacing w:line="316" w:lineRule="auto" w:before="76"/>
              <w:ind w:left="100" w:right="232"/>
              <w:jc w:val="left"/>
              <w:rPr>
                <w:rFonts w:ascii="宋体" w:hAnsi="宋体" w:cs="宋体" w:eastAsia="宋体" w:hint="default"/>
                <w:sz w:val="18"/>
                <w:szCs w:val="18"/>
              </w:rPr>
            </w:pPr>
            <w:r>
              <w:rPr>
                <w:rFonts w:ascii="宋体" w:hAnsi="宋体" w:cs="宋体" w:eastAsia="宋体" w:hint="default"/>
                <w:sz w:val="18"/>
                <w:szCs w:val="18"/>
              </w:rPr>
              <w:t>2018018</w:t>
            </w:r>
            <w:r>
              <w:rPr>
                <w:rFonts w:ascii="宋体" w:hAnsi="宋体" w:cs="宋体" w:eastAsia="宋体" w:hint="default"/>
                <w:spacing w:val="-48"/>
                <w:sz w:val="18"/>
                <w:szCs w:val="18"/>
              </w:rPr>
              <w:t> </w:t>
            </w:r>
            <w:r>
              <w:rPr>
                <w:rFonts w:ascii="宋体" w:hAnsi="宋体" w:cs="宋体" w:eastAsia="宋体" w:hint="default"/>
                <w:sz w:val="18"/>
                <w:szCs w:val="18"/>
              </w:rPr>
              <w:t>航天信息股份有限公司关于回购注销部分股权激励限制性股票的公 告</w:t>
            </w:r>
            <w:r>
              <w:rPr>
                <w:rFonts w:ascii="宋体" w:hAnsi="宋体" w:cs="宋体" w:eastAsia="宋体" w:hint="default"/>
                <w:sz w:val="18"/>
                <w:szCs w:val="18"/>
              </w:rPr>
              <w:t> </w:t>
            </w:r>
          </w:p>
        </w:tc>
      </w:tr>
      <w:tr>
        <w:trPr>
          <w:trHeight w:val="63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年年度股东大会审议关于公司回购 注销部分限制性股票的议案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5"/>
              <w:jc w:val="left"/>
              <w:rPr>
                <w:rFonts w:ascii="宋体" w:hAnsi="宋体" w:cs="宋体" w:eastAsia="宋体" w:hint="default"/>
                <w:sz w:val="18"/>
                <w:szCs w:val="18"/>
              </w:rPr>
            </w:pPr>
            <w:r>
              <w:rPr>
                <w:rFonts w:ascii="宋体" w:hAnsi="宋体" w:cs="宋体" w:eastAsia="宋体" w:hint="default"/>
                <w:sz w:val="18"/>
                <w:szCs w:val="18"/>
              </w:rPr>
              <w:t>2018025</w:t>
            </w:r>
            <w:r>
              <w:rPr>
                <w:rFonts w:ascii="宋体" w:hAnsi="宋体" w:cs="宋体" w:eastAsia="宋体" w:hint="default"/>
                <w:spacing w:val="-45"/>
                <w:sz w:val="18"/>
                <w:szCs w:val="18"/>
              </w:rPr>
              <w:t> </w:t>
            </w: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年年度股东大会决议公告</w:t>
            </w:r>
            <w:r>
              <w:rPr>
                <w:rFonts w:ascii="宋体" w:hAnsi="宋体" w:cs="宋体" w:eastAsia="宋体" w:hint="default"/>
                <w:spacing w:val="-46"/>
                <w:sz w:val="18"/>
                <w:szCs w:val="18"/>
              </w:rPr>
              <w:t> </w:t>
            </w:r>
            <w:r>
              <w:rPr>
                <w:rFonts w:ascii="宋体" w:hAnsi="宋体" w:cs="宋体" w:eastAsia="宋体" w:hint="default"/>
                <w:sz w:val="18"/>
                <w:szCs w:val="18"/>
              </w:rPr>
              <w:t>2018026</w:t>
            </w:r>
            <w:r>
              <w:rPr>
                <w:rFonts w:ascii="宋体" w:hAnsi="宋体" w:cs="宋体" w:eastAsia="宋体" w:hint="default"/>
                <w:spacing w:val="-45"/>
                <w:sz w:val="18"/>
                <w:szCs w:val="18"/>
              </w:rPr>
              <w:t> </w:t>
            </w:r>
            <w:r>
              <w:rPr>
                <w:rFonts w:ascii="宋体" w:hAnsi="宋体" w:cs="宋体" w:eastAsia="宋体" w:hint="default"/>
                <w:sz w:val="18"/>
                <w:szCs w:val="18"/>
              </w:rPr>
              <w:t>航天 信息股份有限公司关于拟回购注销部分限制性股票减资暨通知债权人的公告</w:t>
            </w:r>
            <w:r>
              <w:rPr>
                <w:rFonts w:ascii="宋体" w:hAnsi="宋体" w:cs="宋体" w:eastAsia="宋体" w:hint="default"/>
                <w:sz w:val="18"/>
                <w:szCs w:val="18"/>
              </w:rPr>
              <w:t> </w:t>
            </w:r>
          </w:p>
        </w:tc>
      </w:tr>
      <w:tr>
        <w:trPr>
          <w:trHeight w:val="1258"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日第六届董事会第四十次会议审议关于公</w:t>
            </w:r>
          </w:p>
          <w:p>
            <w:pPr>
              <w:pStyle w:val="TableParagraph"/>
              <w:spacing w:line="316" w:lineRule="auto" w:before="76"/>
              <w:ind w:left="103" w:right="149"/>
              <w:jc w:val="left"/>
              <w:rPr>
                <w:rFonts w:ascii="宋体" w:hAnsi="宋体" w:cs="宋体" w:eastAsia="宋体" w:hint="default"/>
                <w:sz w:val="18"/>
                <w:szCs w:val="18"/>
              </w:rPr>
            </w:pPr>
            <w:r>
              <w:rPr>
                <w:rFonts w:ascii="宋体" w:hAnsi="宋体" w:cs="宋体" w:eastAsia="宋体" w:hint="default"/>
                <w:sz w:val="18"/>
                <w:szCs w:val="18"/>
              </w:rPr>
              <w:t>司回购注销部分限制性股票的议案、关于公司</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年限 制性股票激励计划第一期限制性股票解锁的议案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102"/>
              <w:jc w:val="left"/>
              <w:rPr>
                <w:rFonts w:ascii="宋体" w:hAnsi="宋体" w:cs="宋体" w:eastAsia="宋体" w:hint="default"/>
                <w:sz w:val="18"/>
                <w:szCs w:val="18"/>
              </w:rPr>
            </w:pPr>
            <w:r>
              <w:rPr>
                <w:rFonts w:ascii="宋体" w:hAnsi="宋体" w:cs="宋体" w:eastAsia="宋体" w:hint="default"/>
                <w:sz w:val="18"/>
                <w:szCs w:val="18"/>
              </w:rPr>
              <w:t>2019005</w:t>
            </w:r>
            <w:r>
              <w:rPr>
                <w:rFonts w:ascii="宋体" w:hAnsi="宋体" w:cs="宋体" w:eastAsia="宋体" w:hint="default"/>
                <w:spacing w:val="-50"/>
                <w:sz w:val="18"/>
                <w:szCs w:val="18"/>
              </w:rPr>
              <w:t> </w:t>
            </w:r>
            <w:r>
              <w:rPr>
                <w:rFonts w:ascii="宋体" w:hAnsi="宋体" w:cs="宋体" w:eastAsia="宋体" w:hint="default"/>
                <w:sz w:val="18"/>
                <w:szCs w:val="18"/>
              </w:rPr>
              <w:t>航天信息股份有限公司第六届董事会第四十次会议决议公告</w:t>
            </w:r>
            <w:r>
              <w:rPr>
                <w:rFonts w:ascii="宋体" w:hAnsi="宋体" w:cs="宋体" w:eastAsia="宋体" w:hint="default"/>
                <w:spacing w:val="-51"/>
                <w:sz w:val="18"/>
                <w:szCs w:val="18"/>
              </w:rPr>
              <w:t> </w:t>
            </w:r>
            <w:r>
              <w:rPr>
                <w:rFonts w:ascii="宋体" w:hAnsi="宋体" w:cs="宋体" w:eastAsia="宋体" w:hint="default"/>
                <w:sz w:val="18"/>
                <w:szCs w:val="18"/>
              </w:rPr>
              <w:t>2019007 </w:t>
            </w:r>
            <w:r>
              <w:rPr>
                <w:rFonts w:ascii="宋体" w:hAnsi="宋体" w:cs="宋体" w:eastAsia="宋体" w:hint="default"/>
                <w:sz w:val="18"/>
                <w:szCs w:val="18"/>
              </w:rPr>
              <w:t>航天信息股份有限公司关于回购注销部分股权激励限制性股票的公告 </w:t>
            </w:r>
            <w:r>
              <w:rPr>
                <w:rFonts w:ascii="宋体" w:hAnsi="宋体" w:cs="宋体" w:eastAsia="宋体" w:hint="default"/>
                <w:sz w:val="18"/>
                <w:szCs w:val="18"/>
              </w:rPr>
              <w:t>2019008</w:t>
            </w:r>
            <w:r>
              <w:rPr>
                <w:rFonts w:ascii="宋体" w:hAnsi="宋体" w:cs="宋体" w:eastAsia="宋体" w:hint="default"/>
                <w:spacing w:val="-46"/>
                <w:sz w:val="18"/>
                <w:szCs w:val="18"/>
              </w:rPr>
              <w:t> </w:t>
            </w:r>
            <w:r>
              <w:rPr>
                <w:rFonts w:ascii="宋体" w:hAnsi="宋体" w:cs="宋体" w:eastAsia="宋体" w:hint="default"/>
                <w:sz w:val="18"/>
                <w:szCs w:val="18"/>
              </w:rPr>
              <w:t>航天信息股份有限公司关于</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年限制性股票激励计划第一期限制 性股票解锁情况的公告</w:t>
            </w:r>
            <w:r>
              <w:rPr>
                <w:rFonts w:ascii="宋体" w:hAnsi="宋体" w:cs="宋体" w:eastAsia="宋体" w:hint="default"/>
                <w:sz w:val="18"/>
                <w:szCs w:val="18"/>
              </w:rPr>
              <w:t> </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日第一期限制性股票解锁上市流通</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2019009</w:t>
            </w:r>
            <w:r>
              <w:rPr>
                <w:rFonts w:ascii="宋体" w:hAnsi="宋体" w:cs="宋体" w:eastAsia="宋体" w:hint="default"/>
                <w:spacing w:val="-49"/>
                <w:sz w:val="18"/>
                <w:szCs w:val="18"/>
              </w:rPr>
              <w:t> </w:t>
            </w:r>
            <w:r>
              <w:rPr>
                <w:rFonts w:ascii="宋体" w:hAnsi="宋体" w:cs="宋体" w:eastAsia="宋体" w:hint="default"/>
                <w:sz w:val="18"/>
                <w:szCs w:val="18"/>
              </w:rPr>
              <w:t>航天信息股份有限公司股权激励计划限制性股票解锁暨上市的公告</w:t>
            </w:r>
            <w:r>
              <w:rPr>
                <w:rFonts w:ascii="宋体" w:hAnsi="宋体" w:cs="宋体" w:eastAsia="宋体" w:hint="default"/>
                <w:sz w:val="18"/>
                <w:szCs w:val="18"/>
              </w:rPr>
              <w:t> </w:t>
            </w:r>
          </w:p>
        </w:tc>
      </w:tr>
      <w:tr>
        <w:trPr>
          <w:trHeight w:val="636"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8"/>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日第六届董事会第四十二次会议审议关于 公司回购注销部分限制性股票议案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2019014</w:t>
            </w:r>
            <w:r>
              <w:rPr>
                <w:rFonts w:ascii="宋体" w:hAnsi="宋体" w:cs="宋体" w:eastAsia="宋体" w:hint="default"/>
                <w:spacing w:val="-49"/>
                <w:sz w:val="18"/>
                <w:szCs w:val="18"/>
              </w:rPr>
              <w:t> </w:t>
            </w:r>
            <w:r>
              <w:rPr>
                <w:rFonts w:ascii="宋体" w:hAnsi="宋体" w:cs="宋体" w:eastAsia="宋体" w:hint="default"/>
                <w:sz w:val="18"/>
                <w:szCs w:val="18"/>
              </w:rPr>
              <w:t>航天信息股份有限公司第六届董事会第二十二次会议决议公告</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2019019</w:t>
            </w:r>
            <w:r>
              <w:rPr>
                <w:rFonts w:ascii="宋体" w:hAnsi="宋体" w:cs="宋体" w:eastAsia="宋体" w:hint="default"/>
                <w:spacing w:val="-49"/>
                <w:sz w:val="18"/>
                <w:szCs w:val="18"/>
              </w:rPr>
              <w:t> </w:t>
            </w:r>
            <w:r>
              <w:rPr>
                <w:rFonts w:ascii="宋体" w:hAnsi="宋体" w:cs="宋体" w:eastAsia="宋体" w:hint="default"/>
                <w:sz w:val="18"/>
                <w:szCs w:val="18"/>
              </w:rPr>
              <w:t>航天信息股份有限公司关于回购注销部分限制性股票的公告</w:t>
            </w:r>
            <w:r>
              <w:rPr>
                <w:rFonts w:ascii="宋体" w:hAnsi="宋体" w:cs="宋体" w:eastAsia="宋体" w:hint="default"/>
                <w:sz w:val="18"/>
                <w:szCs w:val="18"/>
              </w:rPr>
              <w:t> </w:t>
            </w:r>
          </w:p>
        </w:tc>
      </w:tr>
      <w:tr>
        <w:trPr>
          <w:trHeight w:val="63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4</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8"/>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 </w:t>
            </w:r>
            <w:r>
              <w:rPr>
                <w:rFonts w:ascii="宋体" w:hAnsi="宋体" w:cs="宋体" w:eastAsia="宋体" w:hint="default"/>
                <w:sz w:val="18"/>
                <w:szCs w:val="18"/>
              </w:rPr>
              <w:t>2018</w:t>
            </w:r>
            <w:r>
              <w:rPr>
                <w:rFonts w:ascii="宋体" w:hAnsi="宋体" w:cs="宋体" w:eastAsia="宋体" w:hint="default"/>
                <w:spacing w:val="-58"/>
                <w:sz w:val="18"/>
                <w:szCs w:val="18"/>
              </w:rPr>
              <w:t> </w:t>
            </w:r>
            <w:r>
              <w:rPr>
                <w:rFonts w:ascii="宋体" w:hAnsi="宋体" w:cs="宋体" w:eastAsia="宋体" w:hint="default"/>
                <w:sz w:val="18"/>
                <w:szCs w:val="18"/>
              </w:rPr>
              <w:t>年年度股东大会审议关于公司回购 注销部分限制性股票的议案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5"/>
              <w:jc w:val="left"/>
              <w:rPr>
                <w:rFonts w:ascii="宋体" w:hAnsi="宋体" w:cs="宋体" w:eastAsia="宋体" w:hint="default"/>
                <w:sz w:val="18"/>
                <w:szCs w:val="18"/>
              </w:rPr>
            </w:pPr>
            <w:r>
              <w:rPr>
                <w:rFonts w:ascii="宋体" w:hAnsi="宋体" w:cs="宋体" w:eastAsia="宋体" w:hint="default"/>
                <w:sz w:val="18"/>
                <w:szCs w:val="18"/>
              </w:rPr>
              <w:t>2019023</w:t>
            </w:r>
            <w:r>
              <w:rPr>
                <w:rFonts w:ascii="宋体" w:hAnsi="宋体" w:cs="宋体" w:eastAsia="宋体" w:hint="default"/>
                <w:spacing w:val="-45"/>
                <w:sz w:val="18"/>
                <w:szCs w:val="18"/>
              </w:rPr>
              <w:t> </w:t>
            </w:r>
            <w:r>
              <w:rPr>
                <w:rFonts w:ascii="宋体" w:hAnsi="宋体" w:cs="宋体" w:eastAsia="宋体" w:hint="default"/>
                <w:sz w:val="18"/>
                <w:szCs w:val="18"/>
              </w:rPr>
              <w:t>航天信息股份有限公司</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年年度股东大会决议公告</w:t>
            </w:r>
            <w:r>
              <w:rPr>
                <w:rFonts w:ascii="宋体" w:hAnsi="宋体" w:cs="宋体" w:eastAsia="宋体" w:hint="default"/>
                <w:spacing w:val="-46"/>
                <w:sz w:val="18"/>
                <w:szCs w:val="18"/>
              </w:rPr>
              <w:t> </w:t>
            </w:r>
            <w:r>
              <w:rPr>
                <w:rFonts w:ascii="宋体" w:hAnsi="宋体" w:cs="宋体" w:eastAsia="宋体" w:hint="default"/>
                <w:sz w:val="18"/>
                <w:szCs w:val="18"/>
              </w:rPr>
              <w:t>2019024</w:t>
            </w:r>
            <w:r>
              <w:rPr>
                <w:rFonts w:ascii="宋体" w:hAnsi="宋体" w:cs="宋体" w:eastAsia="宋体" w:hint="default"/>
                <w:spacing w:val="-45"/>
                <w:sz w:val="18"/>
                <w:szCs w:val="18"/>
              </w:rPr>
              <w:t> </w:t>
            </w:r>
            <w:r>
              <w:rPr>
                <w:rFonts w:ascii="宋体" w:hAnsi="宋体" w:cs="宋体" w:eastAsia="宋体" w:hint="default"/>
                <w:sz w:val="18"/>
                <w:szCs w:val="18"/>
              </w:rPr>
              <w:t>航天 信息股份有限公司关于拟回购注销部分限制性股票减资暨通知债权人的公告</w:t>
            </w:r>
            <w:r>
              <w:rPr>
                <w:rFonts w:ascii="宋体" w:hAnsi="宋体" w:cs="宋体" w:eastAsia="宋体" w:hint="default"/>
                <w:sz w:val="18"/>
                <w:szCs w:val="18"/>
              </w:rPr>
              <w:t> </w:t>
            </w:r>
          </w:p>
        </w:tc>
      </w:tr>
      <w:tr>
        <w:trPr>
          <w:trHeight w:val="634"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日第七届董事会第二次会议审议关于公司 回购注销部分限制性股票的议案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2019046</w:t>
            </w:r>
            <w:r>
              <w:rPr>
                <w:rFonts w:ascii="宋体" w:hAnsi="宋体" w:cs="宋体" w:eastAsia="宋体" w:hint="default"/>
                <w:spacing w:val="-49"/>
                <w:sz w:val="18"/>
                <w:szCs w:val="18"/>
              </w:rPr>
              <w:t> </w:t>
            </w:r>
            <w:r>
              <w:rPr>
                <w:rFonts w:ascii="宋体" w:hAnsi="宋体" w:cs="宋体" w:eastAsia="宋体" w:hint="default"/>
                <w:sz w:val="18"/>
                <w:szCs w:val="18"/>
              </w:rPr>
              <w:t>航天信息股份有限公司第七届董事会第二次会议决议公告</w:t>
            </w:r>
            <w:r>
              <w:rPr>
                <w:rFonts w:ascii="宋体" w:hAnsi="宋体" w:cs="宋体" w:eastAsia="宋体" w:hint="default"/>
                <w:sz w:val="18"/>
                <w:szCs w:val="18"/>
              </w:rPr>
              <w:t> </w:t>
            </w:r>
          </w:p>
        </w:tc>
      </w:tr>
      <w:tr>
        <w:trPr>
          <w:trHeight w:val="322"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年第二次临时股东大会审议关于</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2019070</w:t>
            </w:r>
            <w:r>
              <w:rPr>
                <w:rFonts w:ascii="宋体" w:hAnsi="宋体" w:cs="宋体" w:eastAsia="宋体" w:hint="default"/>
                <w:spacing w:val="-47"/>
                <w:sz w:val="18"/>
                <w:szCs w:val="18"/>
              </w:rPr>
              <w:t> </w:t>
            </w:r>
            <w:r>
              <w:rPr>
                <w:rFonts w:ascii="宋体" w:hAnsi="宋体" w:cs="宋体" w:eastAsia="宋体" w:hint="default"/>
                <w:sz w:val="18"/>
                <w:szCs w:val="18"/>
              </w:rPr>
              <w:t>航天信息股份有限公司</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年第二次临时股东大会决议公告</w:t>
            </w:r>
          </w:p>
        </w:tc>
      </w:tr>
    </w:tbl>
    <w:p>
      <w:pPr>
        <w:spacing w:after="0" w:line="240" w:lineRule="auto"/>
        <w:jc w:val="left"/>
        <w:rPr>
          <w:rFonts w:ascii="宋体" w:hAnsi="宋体" w:cs="宋体" w:eastAsia="宋体" w:hint="default"/>
          <w:sz w:val="18"/>
          <w:szCs w:val="18"/>
        </w:rPr>
        <w:sectPr>
          <w:pgSz w:w="11910" w:h="16840"/>
          <w:pgMar w:header="880" w:footer="974" w:top="1060" w:bottom="1160" w:left="640" w:right="1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4679"/>
        <w:gridCol w:w="6239"/>
      </w:tblGrid>
      <w:tr>
        <w:trPr>
          <w:trHeight w:val="636" w:hRule="exact"/>
        </w:trPr>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回购注销部分限制性股票的议案</w:t>
            </w:r>
            <w:r>
              <w:rPr>
                <w:rFonts w:ascii="宋体" w:hAnsi="宋体" w:cs="宋体" w:eastAsia="宋体" w:hint="default"/>
                <w:sz w:val="18"/>
                <w:szCs w:val="18"/>
              </w:rPr>
              <w:t> </w:t>
            </w:r>
          </w:p>
        </w:tc>
        <w:tc>
          <w:tcPr>
            <w:tcW w:w="6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232"/>
              <w:jc w:val="left"/>
              <w:rPr>
                <w:rFonts w:ascii="宋体" w:hAnsi="宋体" w:cs="宋体" w:eastAsia="宋体" w:hint="default"/>
                <w:sz w:val="18"/>
                <w:szCs w:val="18"/>
              </w:rPr>
            </w:pPr>
            <w:r>
              <w:rPr>
                <w:rFonts w:ascii="宋体" w:hAnsi="宋体" w:cs="宋体" w:eastAsia="宋体" w:hint="default"/>
                <w:sz w:val="18"/>
                <w:szCs w:val="18"/>
              </w:rPr>
              <w:t>2019071</w:t>
            </w:r>
            <w:r>
              <w:rPr>
                <w:rFonts w:ascii="宋体" w:hAnsi="宋体" w:cs="宋体" w:eastAsia="宋体" w:hint="default"/>
                <w:spacing w:val="-48"/>
                <w:sz w:val="18"/>
                <w:szCs w:val="18"/>
              </w:rPr>
              <w:t> </w:t>
            </w:r>
            <w:r>
              <w:rPr>
                <w:rFonts w:ascii="宋体" w:hAnsi="宋体" w:cs="宋体" w:eastAsia="宋体" w:hint="default"/>
                <w:sz w:val="18"/>
                <w:szCs w:val="18"/>
              </w:rPr>
              <w:t>航天信息股份有限公司关于拟回购注销部分限制性股票减资暨通知 债权人的公告</w:t>
            </w:r>
            <w:r>
              <w:rPr>
                <w:rFonts w:ascii="宋体" w:hAnsi="宋体" w:cs="宋体" w:eastAsia="宋体" w:hint="default"/>
                <w:sz w:val="18"/>
                <w:szCs w:val="18"/>
              </w:rPr>
              <w:t> </w:t>
            </w:r>
          </w:p>
        </w:tc>
      </w:tr>
    </w:tbl>
    <w:p>
      <w:pPr>
        <w:spacing w:line="262" w:lineRule="exact" w:before="0"/>
        <w:ind w:left="1158" w:right="0" w:firstLine="0"/>
        <w:jc w:val="left"/>
        <w:rPr>
          <w:rFonts w:ascii="宋体" w:hAnsi="宋体" w:cs="宋体" w:eastAsia="宋体" w:hint="default"/>
          <w:sz w:val="21"/>
          <w:szCs w:val="21"/>
        </w:rPr>
      </w:pPr>
      <w:r>
        <w:rPr>
          <w:rFonts w:ascii="宋体"/>
          <w:w w:val="100"/>
          <w:sz w:val="21"/>
        </w:rPr>
        <w:t> </w:t>
      </w:r>
    </w:p>
    <w:p>
      <w:pPr>
        <w:spacing w:line="324" w:lineRule="auto" w:before="97"/>
        <w:ind w:left="1158" w:right="5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49" w:lineRule="exact" w:before="0"/>
        <w:ind w:left="1158" w:right="9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0"/>
        <w:ind w:left="1158" w:right="985"/>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before="0"/>
        <w:ind w:left="1158" w:right="985"/>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29"/>
        <w:ind w:left="1158" w:right="985"/>
        <w:jc w:val="left"/>
        <w:rPr>
          <w:rFonts w:ascii="宋体" w:hAnsi="宋体" w:cs="宋体" w:eastAsia="宋体" w:hint="default"/>
        </w:rPr>
      </w:pPr>
      <w:r>
        <w:rPr>
          <w:rFonts w:ascii="宋体" w:hAnsi="宋体" w:cs="宋体" w:eastAsia="宋体" w:hint="default"/>
        </w:rPr>
        <w:t>  </w:t>
      </w:r>
      <w:r>
        <w:rPr/>
        <w:t>员工持股计划情</w:t>
      </w:r>
      <w:r>
        <w:rPr>
          <w:spacing w:val="-1"/>
        </w:rPr>
        <w:t>况</w:t>
      </w:r>
      <w:r>
        <w:rPr>
          <w:rFonts w:ascii="宋体" w:hAnsi="宋体" w:cs="宋体" w:eastAsia="宋体" w:hint="default"/>
        </w:rPr>
        <w:t> </w:t>
      </w:r>
    </w:p>
    <w:p>
      <w:pPr>
        <w:pStyle w:val="BodyText"/>
        <w:spacing w:line="283" w:lineRule="exact" w:before="0"/>
        <w:ind w:left="1158" w:right="985"/>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2" w:lineRule="exact" w:before="30"/>
        <w:ind w:left="1158" w:right="985"/>
        <w:jc w:val="left"/>
        <w:rPr>
          <w:rFonts w:ascii="宋体" w:hAnsi="宋体" w:cs="宋体" w:eastAsia="宋体" w:hint="default"/>
        </w:rPr>
      </w:pPr>
      <w:r>
        <w:rPr>
          <w:rFonts w:ascii="宋体" w:hAnsi="宋体" w:cs="宋体" w:eastAsia="宋体" w:hint="default"/>
        </w:rPr>
        <w:t>  </w:t>
      </w:r>
      <w:r>
        <w:rPr/>
        <w:t>其他激励措</w:t>
      </w:r>
      <w:r>
        <w:rPr>
          <w:spacing w:val="-1"/>
        </w:rPr>
        <w:t>施</w:t>
      </w:r>
      <w:r>
        <w:rPr>
          <w:rFonts w:ascii="宋体" w:hAnsi="宋体" w:cs="宋体" w:eastAsia="宋体" w:hint="default"/>
        </w:rPr>
        <w:t> </w:t>
      </w:r>
    </w:p>
    <w:p>
      <w:pPr>
        <w:pStyle w:val="BodyText"/>
        <w:spacing w:line="283" w:lineRule="exact" w:before="0"/>
        <w:ind w:left="1158" w:right="9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85"/>
        <w:ind w:left="1158" w:right="985" w:firstLine="0"/>
        <w:jc w:val="left"/>
        <w:rPr>
          <w:rFonts w:ascii="宋体" w:hAnsi="宋体" w:cs="宋体" w:eastAsia="宋体" w:hint="default"/>
          <w:sz w:val="21"/>
          <w:szCs w:val="21"/>
        </w:rPr>
      </w:pPr>
      <w:r>
        <w:rPr>
          <w:rFonts w:ascii="宋体" w:hAnsi="宋体" w:cs="宋体" w:eastAsia="宋体" w:hint="default"/>
          <w:b/>
          <w:bCs/>
          <w:sz w:val="21"/>
          <w:szCs w:val="21"/>
        </w:rPr>
        <w:t>十四、重大关联交易</w:t>
      </w:r>
      <w:r>
        <w:rPr>
          <w:rFonts w:ascii="宋体" w:hAnsi="宋体" w:cs="宋体" w:eastAsia="宋体" w:hint="default"/>
          <w:sz w:val="21"/>
          <w:szCs w:val="21"/>
        </w:rPr>
      </w:r>
    </w:p>
    <w:p>
      <w:pPr>
        <w:spacing w:before="97"/>
        <w:ind w:left="1158" w:right="98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70"/>
        <w:ind w:left="1158" w:right="98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158" w:right="9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3"/>
          <w:szCs w:val="3"/>
        </w:rPr>
      </w:pPr>
    </w:p>
    <w:tbl>
      <w:tblPr>
        <w:tblW w:w="0" w:type="auto"/>
        <w:jc w:val="left"/>
        <w:tblInd w:w="300" w:type="dxa"/>
        <w:tblLayout w:type="fixed"/>
        <w:tblCellMar>
          <w:top w:w="0" w:type="dxa"/>
          <w:left w:w="0" w:type="dxa"/>
          <w:bottom w:w="0" w:type="dxa"/>
          <w:right w:w="0" w:type="dxa"/>
        </w:tblCellMar>
        <w:tblLook w:val="01E0"/>
      </w:tblPr>
      <w:tblGrid>
        <w:gridCol w:w="5269"/>
        <w:gridCol w:w="4525"/>
      </w:tblGrid>
      <w:tr>
        <w:trPr>
          <w:trHeight w:val="322"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事项概述</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查询索引</w:t>
            </w:r>
            <w:r>
              <w:rPr>
                <w:rFonts w:ascii="宋体" w:hAnsi="宋体" w:cs="宋体" w:eastAsia="宋体" w:hint="default"/>
                <w:sz w:val="18"/>
                <w:szCs w:val="18"/>
              </w:rPr>
              <w:t> </w:t>
            </w:r>
          </w:p>
        </w:tc>
      </w:tr>
      <w:tr>
        <w:trPr>
          <w:trHeight w:val="1258"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6"/>
                <w:sz w:val="18"/>
                <w:szCs w:val="18"/>
              </w:rPr>
              <w:t>经公司第六届董事会第四十二次会议审议，通过了《关于公司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2019</w:t>
            </w:r>
            <w:r>
              <w:rPr>
                <w:rFonts w:ascii="宋体" w:hAnsi="宋体" w:cs="宋体" w:eastAsia="宋体" w:hint="default"/>
                <w:spacing w:val="-28"/>
                <w:sz w:val="18"/>
                <w:szCs w:val="18"/>
              </w:rPr>
              <w:t> </w:t>
            </w:r>
            <w:r>
              <w:rPr>
                <w:rFonts w:ascii="宋体" w:hAnsi="宋体" w:cs="宋体" w:eastAsia="宋体" w:hint="default"/>
                <w:spacing w:val="-2"/>
                <w:sz w:val="18"/>
                <w:szCs w:val="18"/>
              </w:rPr>
              <w:t>年日常关联交易的议案》，公司在上海证券交易所网站和指</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定报刊披露了“航天信息股份有限公司 </w:t>
            </w:r>
            <w:r>
              <w:rPr>
                <w:rFonts w:ascii="宋体" w:hAnsi="宋体" w:cs="宋体" w:eastAsia="宋体" w:hint="default"/>
                <w:sz w:val="18"/>
                <w:szCs w:val="18"/>
              </w:rPr>
              <w:t>2018</w:t>
            </w:r>
            <w:r>
              <w:rPr>
                <w:rFonts w:ascii="宋体" w:hAnsi="宋体" w:cs="宋体" w:eastAsia="宋体" w:hint="default"/>
                <w:spacing w:val="7"/>
                <w:sz w:val="18"/>
                <w:szCs w:val="18"/>
              </w:rPr>
              <w:t> </w:t>
            </w:r>
            <w:r>
              <w:rPr>
                <w:rFonts w:ascii="宋体" w:hAnsi="宋体" w:cs="宋体" w:eastAsia="宋体" w:hint="default"/>
                <w:sz w:val="18"/>
                <w:szCs w:val="18"/>
              </w:rPr>
              <w:t>年日常关联交易执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行情况及</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年预计日常关联交易情况的公告”</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29</w:t>
            </w:r>
            <w:r>
              <w:rPr>
                <w:rFonts w:ascii="宋体" w:hAnsi="宋体" w:cs="宋体" w:eastAsia="宋体" w:hint="default"/>
                <w:spacing w:val="-38"/>
                <w:sz w:val="18"/>
                <w:szCs w:val="18"/>
              </w:rPr>
              <w:t> </w:t>
            </w:r>
            <w:r>
              <w:rPr>
                <w:rFonts w:ascii="宋体" w:hAnsi="宋体" w:cs="宋体" w:eastAsia="宋体" w:hint="default"/>
                <w:sz w:val="18"/>
                <w:szCs w:val="18"/>
              </w:rPr>
              <w:t>日，公司在上海证券交易所网站和指定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报刊上披露了《航天信息股份有限公司 </w:t>
            </w:r>
            <w:r>
              <w:rPr>
                <w:rFonts w:ascii="宋体" w:hAnsi="宋体" w:cs="宋体" w:eastAsia="宋体" w:hint="default"/>
                <w:sz w:val="18"/>
                <w:szCs w:val="18"/>
              </w:rPr>
              <w:t>2018</w:t>
            </w:r>
            <w:r>
              <w:rPr>
                <w:rFonts w:ascii="宋体" w:hAnsi="宋体" w:cs="宋体" w:eastAsia="宋体" w:hint="default"/>
                <w:spacing w:val="-11"/>
                <w:sz w:val="18"/>
                <w:szCs w:val="18"/>
              </w:rPr>
              <w:t> </w:t>
            </w:r>
            <w:r>
              <w:rPr>
                <w:rFonts w:ascii="宋体" w:hAnsi="宋体" w:cs="宋体" w:eastAsia="宋体" w:hint="default"/>
                <w:sz w:val="18"/>
                <w:szCs w:val="18"/>
              </w:rPr>
              <w:t>年日常关</w:t>
            </w:r>
          </w:p>
          <w:p>
            <w:pPr>
              <w:pStyle w:val="TableParagraph"/>
              <w:spacing w:line="319"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联交易执行情况及 </w:t>
            </w:r>
            <w:r>
              <w:rPr>
                <w:rFonts w:ascii="宋体" w:hAnsi="宋体" w:cs="宋体" w:eastAsia="宋体" w:hint="default"/>
                <w:sz w:val="18"/>
                <w:szCs w:val="18"/>
              </w:rPr>
              <w:t>2019</w:t>
            </w:r>
            <w:r>
              <w:rPr>
                <w:rFonts w:ascii="宋体" w:hAnsi="宋体" w:cs="宋体" w:eastAsia="宋体" w:hint="default"/>
                <w:spacing w:val="-14"/>
                <w:sz w:val="18"/>
                <w:szCs w:val="18"/>
              </w:rPr>
              <w:t> </w:t>
            </w:r>
            <w:r>
              <w:rPr>
                <w:rFonts w:ascii="宋体" w:hAnsi="宋体" w:cs="宋体" w:eastAsia="宋体" w:hint="default"/>
                <w:sz w:val="18"/>
                <w:szCs w:val="18"/>
              </w:rPr>
              <w:t>年预计日常关联交易情况的公 告》（</w:t>
            </w:r>
            <w:r>
              <w:rPr>
                <w:rFonts w:ascii="宋体" w:hAnsi="宋体" w:cs="宋体" w:eastAsia="宋体" w:hint="default"/>
                <w:sz w:val="18"/>
                <w:szCs w:val="18"/>
              </w:rPr>
              <w:t>2019-018</w:t>
            </w:r>
            <w:r>
              <w:rPr>
                <w:rFonts w:ascii="宋体" w:hAnsi="宋体" w:cs="宋体" w:eastAsia="宋体" w:hint="default"/>
                <w:sz w:val="18"/>
                <w:szCs w:val="18"/>
              </w:rPr>
              <w:t>）</w:t>
            </w:r>
            <w:r>
              <w:rPr>
                <w:rFonts w:ascii="宋体" w:hAnsi="宋体" w:cs="宋体" w:eastAsia="宋体" w:hint="default"/>
                <w:sz w:val="18"/>
                <w:szCs w:val="18"/>
              </w:rPr>
              <w:t> </w:t>
            </w:r>
          </w:p>
        </w:tc>
      </w:tr>
      <w:tr>
        <w:trPr>
          <w:trHeight w:val="1258"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经公司第六届董事会第四十二次会议</w:t>
            </w:r>
            <w:r>
              <w:rPr>
                <w:rFonts w:ascii="宋体" w:hAnsi="宋体" w:cs="宋体" w:eastAsia="宋体" w:hint="default"/>
                <w:spacing w:val="3"/>
                <w:sz w:val="18"/>
                <w:szCs w:val="18"/>
              </w:rPr>
              <w:t> </w:t>
            </w:r>
            <w:r>
              <w:rPr>
                <w:rFonts w:ascii="宋体" w:hAnsi="宋体" w:cs="宋体" w:eastAsia="宋体" w:hint="default"/>
                <w:spacing w:val="-7"/>
                <w:sz w:val="18"/>
                <w:szCs w:val="18"/>
              </w:rPr>
              <w:t>，通过了《关于与航天科工</w:t>
            </w:r>
            <w:r>
              <w:rPr>
                <w:rFonts w:ascii="宋体" w:hAnsi="宋体" w:cs="宋体" w:eastAsia="宋体" w:hint="default"/>
                <w:sz w:val="18"/>
                <w:szCs w:val="18"/>
              </w:rPr>
              <w:t> </w:t>
            </w:r>
            <w:r>
              <w:rPr>
                <w:rFonts w:ascii="宋体" w:hAnsi="宋体" w:cs="宋体" w:eastAsia="宋体" w:hint="default"/>
                <w:spacing w:val="-6"/>
                <w:sz w:val="18"/>
                <w:szCs w:val="18"/>
              </w:rPr>
              <w:t>财务有限责任公司签订金融合作协议的议案》，公司在上海证券交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易所网站和指定报刊披露了“航天信息股份有限公司关于与航天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科工财务有限责任公司签订金融服务协议的关联交易公告”</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2"/>
                <w:sz w:val="18"/>
                <w:szCs w:val="18"/>
              </w:rPr>
              <w:t> </w:t>
            </w:r>
            <w:r>
              <w:rPr>
                <w:rFonts w:ascii="宋体" w:hAnsi="宋体" w:cs="宋体" w:eastAsia="宋体" w:hint="default"/>
                <w:spacing w:val="-4"/>
                <w:sz w:val="18"/>
                <w:szCs w:val="18"/>
              </w:rPr>
              <w:t>日，公司在上海证券交易所网站和指定报</w:t>
            </w:r>
            <w:r>
              <w:rPr>
                <w:rFonts w:ascii="宋体" w:hAnsi="宋体" w:cs="宋体" w:eastAsia="宋体" w:hint="default"/>
                <w:sz w:val="18"/>
                <w:szCs w:val="18"/>
              </w:rPr>
              <w:t> </w:t>
            </w:r>
            <w:r>
              <w:rPr>
                <w:rFonts w:ascii="宋体" w:hAnsi="宋体" w:cs="宋体" w:eastAsia="宋体" w:hint="default"/>
                <w:spacing w:val="-1"/>
                <w:sz w:val="18"/>
                <w:szCs w:val="18"/>
              </w:rPr>
              <w:t>刊上披露了《航天信息股份有限公司关于与航天科工财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务有限责任公司签订金融服务协议的关联交易公告》</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2019-016</w:t>
            </w:r>
            <w:r>
              <w:rPr>
                <w:rFonts w:ascii="宋体" w:hAnsi="宋体" w:cs="宋体" w:eastAsia="宋体" w:hint="default"/>
                <w:sz w:val="18"/>
                <w:szCs w:val="18"/>
              </w:rPr>
              <w:t>）</w:t>
            </w:r>
            <w:r>
              <w:rPr>
                <w:rFonts w:ascii="宋体" w:hAnsi="宋体" w:cs="宋体" w:eastAsia="宋体" w:hint="default"/>
                <w:sz w:val="18"/>
                <w:szCs w:val="18"/>
              </w:rPr>
              <w:t> </w:t>
            </w:r>
          </w:p>
        </w:tc>
      </w:tr>
      <w:tr>
        <w:trPr>
          <w:trHeight w:val="1260" w:hRule="exact"/>
        </w:trPr>
        <w:tc>
          <w:tcPr>
            <w:tcW w:w="5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经公司第七届董事会第三次会议审议，通过了《关于航天科工财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务有限责任公司向公司及子公司提供借款的议案》，公司在上海证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券交易所网站和指定报刊披露了“航天信息股份有限公司关于航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天科工财务有限责任公司向公司及子公司提供借款的公告”</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2"/>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20</w:t>
            </w:r>
            <w:r>
              <w:rPr>
                <w:rFonts w:ascii="宋体" w:hAnsi="宋体" w:cs="宋体" w:eastAsia="宋体" w:hint="default"/>
                <w:spacing w:val="-37"/>
                <w:sz w:val="18"/>
                <w:szCs w:val="18"/>
              </w:rPr>
              <w:t> </w:t>
            </w:r>
            <w:r>
              <w:rPr>
                <w:rFonts w:ascii="宋体" w:hAnsi="宋体" w:cs="宋体" w:eastAsia="宋体" w:hint="default"/>
                <w:sz w:val="18"/>
                <w:szCs w:val="18"/>
              </w:rPr>
              <w:t>日，公司在上海证券交易所网站和指定 报刊上披露了《航天信息股份有限公司关于航天科工财 </w:t>
            </w:r>
            <w:r>
              <w:rPr>
                <w:rFonts w:ascii="宋体" w:hAnsi="宋体" w:cs="宋体" w:eastAsia="宋体" w:hint="default"/>
                <w:spacing w:val="15"/>
                <w:sz w:val="18"/>
                <w:szCs w:val="18"/>
              </w:rPr>
              <w:t>务有限责任公司向公司及子公司提供借款的公告》</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2019-052</w:t>
            </w: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240" w:lineRule="auto"/>
        <w:jc w:val="both"/>
        <w:rPr>
          <w:rFonts w:ascii="宋体" w:hAnsi="宋体" w:cs="宋体" w:eastAsia="宋体" w:hint="default"/>
          <w:sz w:val="18"/>
          <w:szCs w:val="18"/>
        </w:rPr>
        <w:sectPr>
          <w:pgSz w:w="11910" w:h="16840"/>
          <w:pgMar w:header="880" w:footer="974" w:top="1060" w:bottom="1160" w:left="640" w:right="120"/>
        </w:sectPr>
      </w:pPr>
    </w:p>
    <w:p>
      <w:pPr>
        <w:pStyle w:val="BodyText"/>
        <w:spacing w:line="274" w:lineRule="exact" w:before="0"/>
        <w:ind w:left="1158" w:right="0"/>
        <w:jc w:val="left"/>
        <w:rPr>
          <w:rFonts w:ascii="宋体" w:hAnsi="宋体" w:cs="宋体" w:eastAsia="宋体" w:hint="default"/>
        </w:rPr>
      </w:pPr>
      <w:r>
        <w:rPr>
          <w:rFonts w:ascii="宋体"/>
        </w:rPr>
        <w:t> </w:t>
      </w:r>
    </w:p>
    <w:p>
      <w:pPr>
        <w:spacing w:before="85"/>
        <w:ind w:left="11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3" w:lineRule="exact" w:before="70"/>
        <w:ind w:left="115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1158" w:right="0"/>
        <w:jc w:val="left"/>
        <w:rPr>
          <w:rFonts w:ascii="宋体" w:hAnsi="宋体" w:cs="宋体" w:eastAsia="宋体" w:hint="default"/>
        </w:rPr>
      </w:pPr>
      <w:r>
        <w:rPr>
          <w:rFonts w:ascii="宋体"/>
        </w:rPr>
        <w:t> </w:t>
      </w:r>
    </w:p>
    <w:p>
      <w:pPr>
        <w:spacing w:before="85"/>
        <w:ind w:left="115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1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8"/>
        <w:ind w:left="807"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640" w:right="120"/>
          <w:cols w:num="2" w:equalWidth="0">
            <w:col w:w="6744" w:space="40"/>
            <w:col w:w="4366"/>
          </w:cols>
        </w:sectPr>
      </w:pPr>
    </w:p>
    <w:p>
      <w:pPr>
        <w:spacing w:line="240" w:lineRule="auto" w:before="12"/>
        <w:rPr>
          <w:rFonts w:ascii="宋体" w:hAnsi="宋体" w:cs="宋体" w:eastAsia="宋体" w:hint="default"/>
          <w:sz w:val="2"/>
          <w:szCs w:val="2"/>
        </w:rPr>
      </w:pPr>
    </w:p>
    <w:tbl>
      <w:tblPr>
        <w:tblW w:w="0" w:type="auto"/>
        <w:jc w:val="left"/>
        <w:tblInd w:w="45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关联交易方</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9" w:right="92"/>
              <w:jc w:val="both"/>
              <w:rPr>
                <w:rFonts w:ascii="宋体" w:hAnsi="宋体" w:cs="宋体" w:eastAsia="宋体" w:hint="default"/>
                <w:sz w:val="18"/>
                <w:szCs w:val="18"/>
              </w:rPr>
            </w:pPr>
            <w:r>
              <w:rPr>
                <w:rFonts w:ascii="宋体" w:hAnsi="宋体" w:cs="宋体" w:eastAsia="宋体" w:hint="default"/>
                <w:sz w:val="18"/>
                <w:szCs w:val="18"/>
              </w:rPr>
              <w:t>关联 交易 类型</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53" w:right="68"/>
              <w:jc w:val="both"/>
              <w:rPr>
                <w:rFonts w:ascii="宋体" w:hAnsi="宋体" w:cs="宋体" w:eastAsia="宋体" w:hint="default"/>
                <w:sz w:val="18"/>
                <w:szCs w:val="18"/>
              </w:rPr>
            </w:pPr>
            <w:r>
              <w:rPr>
                <w:rFonts w:ascii="宋体" w:hAnsi="宋体" w:cs="宋体" w:eastAsia="宋体" w:hint="default"/>
                <w:sz w:val="18"/>
                <w:szCs w:val="18"/>
              </w:rPr>
              <w:t>关联 交易 内容</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4" w:right="122"/>
              <w:jc w:val="both"/>
              <w:rPr>
                <w:rFonts w:ascii="宋体" w:hAnsi="宋体" w:cs="宋体" w:eastAsia="宋体" w:hint="default"/>
                <w:sz w:val="18"/>
                <w:szCs w:val="18"/>
              </w:rPr>
            </w:pPr>
            <w:r>
              <w:rPr>
                <w:rFonts w:ascii="宋体" w:hAnsi="宋体" w:cs="宋体" w:eastAsia="宋体" w:hint="default"/>
                <w:sz w:val="18"/>
                <w:szCs w:val="18"/>
              </w:rPr>
              <w:t>关联交 易定价 原则</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关联交易价格</w:t>
            </w:r>
            <w:r>
              <w:rPr>
                <w:rFonts w:ascii="宋体" w:hAnsi="宋体" w:cs="宋体" w:eastAsia="宋体" w:hint="default"/>
                <w:sz w:val="18"/>
                <w:szCs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关联交易金额</w:t>
            </w:r>
            <w:r>
              <w:rPr>
                <w:rFonts w:ascii="宋体" w:hAnsi="宋体" w:cs="宋体" w:eastAsia="宋体" w:hint="default"/>
                <w:sz w:val="18"/>
                <w:szCs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2" w:right="132"/>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r>
              <w:rPr>
                <w:rFonts w:ascii="宋体" w:hAnsi="宋体" w:cs="宋体" w:eastAsia="宋体" w:hint="default"/>
                <w:sz w:val="18"/>
                <w:szCs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41" w:right="139"/>
              <w:jc w:val="both"/>
              <w:rPr>
                <w:rFonts w:ascii="宋体" w:hAnsi="宋体" w:cs="宋体" w:eastAsia="宋体" w:hint="default"/>
                <w:sz w:val="18"/>
                <w:szCs w:val="18"/>
              </w:rPr>
            </w:pPr>
            <w:r>
              <w:rPr>
                <w:rFonts w:ascii="宋体" w:hAnsi="宋体" w:cs="宋体" w:eastAsia="宋体" w:hint="default"/>
                <w:sz w:val="18"/>
                <w:szCs w:val="18"/>
              </w:rPr>
              <w:t>关联交 易结算 方式</w:t>
            </w:r>
            <w:r>
              <w:rPr>
                <w:rFonts w:ascii="宋体" w:hAnsi="宋体" w:cs="宋体" w:eastAsia="宋体" w:hint="default"/>
                <w:sz w:val="18"/>
                <w:szCs w:val="18"/>
              </w:rPr>
              <w:t> </w:t>
            </w:r>
          </w:p>
        </w:tc>
      </w:tr>
    </w:tbl>
    <w:p>
      <w:pPr>
        <w:spacing w:after="0" w:line="316" w:lineRule="auto"/>
        <w:jc w:val="both"/>
        <w:rPr>
          <w:rFonts w:ascii="宋体" w:hAnsi="宋体" w:cs="宋体" w:eastAsia="宋体" w:hint="default"/>
          <w:sz w:val="18"/>
          <w:szCs w:val="18"/>
        </w:rPr>
        <w:sectPr>
          <w:type w:val="continuous"/>
          <w:pgSz w:w="11910" w:h="16840"/>
          <w:pgMar w:top="1000" w:bottom="280" w:left="640" w:right="12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324" w:hRule="exact"/>
        </w:trPr>
        <w:tc>
          <w:tcPr>
            <w:tcW w:w="1299"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6" w:right="0"/>
              <w:jc w:val="left"/>
              <w:rPr>
                <w:rFonts w:ascii="宋体" w:hAnsi="宋体" w:cs="宋体" w:eastAsia="宋体" w:hint="default"/>
                <w:sz w:val="18"/>
                <w:szCs w:val="18"/>
              </w:rPr>
            </w:pP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北京计算机技 术及应用研究 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187,818,846.37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187,818,846.37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52.07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易讯科技股份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22,168,388.62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22,168,388.62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6.15</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北京航天宇泰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18,507,590.31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18,507,590.31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5.13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贵州航天云网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16,556,603.75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16,556,603.75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4.59</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北京航天爱威 电子技术有限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14,701,734.48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14,701,734.48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both"/>
              <w:rPr>
                <w:rFonts w:ascii="宋体" w:hAnsi="宋体" w:cs="宋体" w:eastAsia="宋体" w:hint="default"/>
                <w:sz w:val="18"/>
                <w:szCs w:val="18"/>
              </w:rPr>
            </w:pPr>
            <w:r>
              <w:rPr>
                <w:rFonts w:ascii="宋体" w:hAnsi="宋体" w:cs="宋体" w:eastAsia="宋体" w:hint="default"/>
                <w:sz w:val="18"/>
                <w:szCs w:val="18"/>
              </w:rPr>
              <w:t>深圳市航天物 业管理有限公 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4,022,732.55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4,022,732.55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武汉三江航天 网络通信有限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2,875,653.99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2,875,653.99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0.8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航天开元科技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2,054,639.88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2,054,639.88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0.57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北京航天智造 科技发展有限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1,846,902.65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1,846,902.65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0.51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footerReference w:type="default" r:id="rId30"/>
          <w:pgSz w:w="11910" w:h="16840"/>
          <w:pgMar w:footer="974" w:header="880"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88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z w:val="18"/>
                <w:szCs w:val="18"/>
              </w:rPr>
              <w:t>航天云网云制 </w:t>
            </w:r>
            <w:r>
              <w:rPr>
                <w:rFonts w:ascii="宋体" w:hAnsi="宋体" w:cs="宋体" w:eastAsia="宋体" w:hint="default"/>
                <w:spacing w:val="-13"/>
                <w:sz w:val="18"/>
                <w:szCs w:val="18"/>
              </w:rPr>
              <w:t>造科技（浙江）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1,615,561.28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1,615,561.28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0.45</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湖南航天天麓 新材料检测有 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1,588,769.91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1,588,769.91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0.44</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航天科工通信 技术研究院有 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1,046,497.41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1,046,497.41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0.29</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航天海鹰（镇 江）特种材料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958,730.55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958,730.55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0.27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219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航天中认软件 测评科技（北 京）有限责任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668,209.42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668,209.42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0.19</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贵州航天金穗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621,698.10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621,698.10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both"/>
              <w:rPr>
                <w:rFonts w:ascii="宋体" w:hAnsi="宋体" w:cs="宋体" w:eastAsia="宋体" w:hint="default"/>
                <w:sz w:val="18"/>
                <w:szCs w:val="18"/>
              </w:rPr>
            </w:pPr>
            <w:r>
              <w:rPr>
                <w:rFonts w:ascii="宋体" w:hAnsi="宋体" w:cs="宋体" w:eastAsia="宋体" w:hint="default"/>
                <w:sz w:val="18"/>
                <w:szCs w:val="18"/>
              </w:rPr>
              <w:t>航天科工仿真 技术有限责任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444,444.44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444,444.44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footerReference w:type="default" r:id="rId31"/>
          <w:pgSz w:w="11910" w:h="16840"/>
          <w:pgMar w:footer="974" w:header="880" w:top="1060" w:bottom="1160" w:left="980" w:right="46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88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湖南航天机电 设备与特种材 料研究所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376,769.91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376,769.91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0.1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北京京航计算 通讯研究所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300,884.96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300,884.96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01"/>
              <w:jc w:val="both"/>
              <w:rPr>
                <w:rFonts w:ascii="宋体" w:hAnsi="宋体" w:cs="宋体" w:eastAsia="宋体" w:hint="default"/>
                <w:sz w:val="18"/>
                <w:szCs w:val="18"/>
              </w:rPr>
            </w:pPr>
            <w:r>
              <w:rPr>
                <w:rFonts w:ascii="宋体" w:hAnsi="宋体" w:cs="宋体" w:eastAsia="宋体" w:hint="default"/>
                <w:sz w:val="18"/>
                <w:szCs w:val="18"/>
              </w:rPr>
              <w:t>航天福昕软件 </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有限公 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245,169.23</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245,169.23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深圳市航天楼 宇科技有限公 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186,017.93</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186,017.93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0.05</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北京航星科技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181,250.78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181,250.78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0.05</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上海爱信诺航 芯电子科技有 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参股股东</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177,807.45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177,807.45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0.05</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3"/>
              <w:jc w:val="left"/>
              <w:rPr>
                <w:rFonts w:ascii="宋体" w:hAnsi="宋体" w:cs="宋体" w:eastAsia="宋体" w:hint="default"/>
                <w:sz w:val="18"/>
                <w:szCs w:val="18"/>
              </w:rPr>
            </w:pPr>
            <w:r>
              <w:rPr>
                <w:rFonts w:ascii="宋体" w:hAnsi="宋体" w:cs="宋体" w:eastAsia="宋体" w:hint="default"/>
                <w:sz w:val="18"/>
                <w:szCs w:val="18"/>
              </w:rPr>
              <w:t>北京航天联志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参股股东</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107,672.42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107,672.42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中国航天科工 集团公司培训 中心</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95,474.72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95,474.72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航天科工智慧 产业发展有限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购买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85,470.08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85,470.08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05"/>
              <w:jc w:val="left"/>
              <w:rPr>
                <w:rFonts w:ascii="宋体" w:hAnsi="宋体" w:cs="宋体" w:eastAsia="宋体" w:hint="default"/>
                <w:sz w:val="18"/>
                <w:szCs w:val="18"/>
              </w:rPr>
            </w:pPr>
            <w:r>
              <w:rPr>
                <w:rFonts w:ascii="宋体" w:hAnsi="宋体" w:cs="宋体" w:eastAsia="宋体" w:hint="default"/>
                <w:sz w:val="18"/>
                <w:szCs w:val="18"/>
              </w:rPr>
              <w:t>南京航天管理 干部学院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46,032.84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46,032.84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航天机电集团 二院</w:t>
            </w:r>
            <w:r>
              <w:rPr>
                <w:rFonts w:ascii="宋体" w:hAnsi="宋体" w:cs="宋体" w:eastAsia="宋体" w:hint="default"/>
                <w:spacing w:val="-45"/>
                <w:sz w:val="18"/>
                <w:szCs w:val="18"/>
              </w:rPr>
              <w:t> </w:t>
            </w:r>
            <w:r>
              <w:rPr>
                <w:rFonts w:ascii="宋体" w:hAnsi="宋体" w:cs="宋体" w:eastAsia="宋体" w:hint="default"/>
                <w:sz w:val="18"/>
                <w:szCs w:val="18"/>
              </w:rPr>
              <w:t>706</w:t>
            </w:r>
            <w:r>
              <w:rPr>
                <w:rFonts w:ascii="宋体" w:hAnsi="宋体" w:cs="宋体" w:eastAsia="宋体" w:hint="default"/>
                <w:spacing w:val="-45"/>
                <w:sz w:val="18"/>
                <w:szCs w:val="18"/>
              </w:rPr>
              <w:t> </w:t>
            </w:r>
            <w:r>
              <w:rPr>
                <w:rFonts w:ascii="宋体" w:hAnsi="宋体" w:cs="宋体" w:eastAsia="宋体" w:hint="default"/>
                <w:spacing w:val="-3"/>
                <w:sz w:val="18"/>
                <w:szCs w:val="18"/>
              </w:rPr>
              <w:t>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41,334.36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41,334.36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北京振兴计量 测试研究所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37,735.85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37,735.85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湖北航天工业 学校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16,462.01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16,462.01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北京航天工业 学校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15,963.02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15,963.02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中国航天建设 集团有限公司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11,660.38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11,660.38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3"/>
              <w:jc w:val="left"/>
              <w:rPr>
                <w:rFonts w:ascii="宋体" w:hAnsi="宋体" w:cs="宋体" w:eastAsia="宋体" w:hint="default"/>
                <w:sz w:val="18"/>
                <w:szCs w:val="18"/>
              </w:rPr>
            </w:pPr>
            <w:r>
              <w:rPr>
                <w:rFonts w:ascii="宋体" w:hAnsi="宋体" w:cs="宋体" w:eastAsia="宋体" w:hint="default"/>
                <w:sz w:val="18"/>
                <w:szCs w:val="18"/>
              </w:rPr>
              <w:t>航天科工财务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9,095.66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9,095.66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航天科工财务 有限责任公司 武汉分公司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1,826.25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1,826.25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武汉三江航天 网络通信有限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20,506,099.33</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20,506,099.33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5.69</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3"/>
              <w:jc w:val="left"/>
              <w:rPr>
                <w:rFonts w:ascii="宋体" w:hAnsi="宋体" w:cs="宋体" w:eastAsia="宋体" w:hint="default"/>
                <w:sz w:val="18"/>
                <w:szCs w:val="18"/>
              </w:rPr>
            </w:pPr>
            <w:r>
              <w:rPr>
                <w:rFonts w:ascii="宋体" w:hAnsi="宋体" w:cs="宋体" w:eastAsia="宋体" w:hint="default"/>
                <w:sz w:val="18"/>
                <w:szCs w:val="18"/>
              </w:rPr>
              <w:t>北京航星科技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10,579,286.52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10,579,286.52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2.93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3"/>
              <w:jc w:val="left"/>
              <w:rPr>
                <w:rFonts w:ascii="宋体" w:hAnsi="宋体" w:cs="宋体" w:eastAsia="宋体" w:hint="default"/>
                <w:sz w:val="18"/>
                <w:szCs w:val="18"/>
              </w:rPr>
            </w:pPr>
            <w:r>
              <w:rPr>
                <w:rFonts w:ascii="宋体" w:hAnsi="宋体" w:cs="宋体" w:eastAsia="宋体" w:hint="default"/>
                <w:sz w:val="18"/>
                <w:szCs w:val="18"/>
              </w:rPr>
              <w:t>贵州航天金穗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7,495,558.64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7,495,558.64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z w:val="18"/>
                <w:szCs w:val="18"/>
              </w:rPr>
              <w:t>航天云网云制 </w:t>
            </w:r>
            <w:r>
              <w:rPr>
                <w:rFonts w:ascii="宋体" w:hAnsi="宋体" w:cs="宋体" w:eastAsia="宋体" w:hint="default"/>
                <w:spacing w:val="-13"/>
                <w:sz w:val="18"/>
                <w:szCs w:val="18"/>
              </w:rPr>
              <w:t>造科技（浙江）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7,436,372.84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7,436,372.84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2.06</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北京机电工程 总体设计部</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4,732,000.00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4,732,000.00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中国航天科工 动力技术研究 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3,490,094.34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3,490,094.34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0.97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219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105"/>
              <w:jc w:val="both"/>
              <w:rPr>
                <w:rFonts w:ascii="宋体" w:hAnsi="宋体" w:cs="宋体" w:eastAsia="宋体" w:hint="default"/>
                <w:sz w:val="18"/>
                <w:szCs w:val="18"/>
              </w:rPr>
            </w:pPr>
            <w:r>
              <w:rPr>
                <w:rFonts w:ascii="宋体" w:hAnsi="宋体" w:cs="宋体" w:eastAsia="宋体" w:hint="default"/>
                <w:sz w:val="18"/>
                <w:szCs w:val="18"/>
              </w:rPr>
              <w:t>航天中认软件 测评科技（北 京）有限责任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3,089,859.78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3,089,859.78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0.86</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中国航天科工 动力技术研究 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2,648,513.74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2,648,513.74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0.73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3"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103" w:right="103"/>
              <w:jc w:val="both"/>
              <w:rPr>
                <w:rFonts w:ascii="宋体" w:hAnsi="宋体" w:cs="宋体" w:eastAsia="宋体" w:hint="default"/>
                <w:sz w:val="18"/>
                <w:szCs w:val="18"/>
              </w:rPr>
            </w:pPr>
            <w:r>
              <w:rPr>
                <w:rFonts w:ascii="宋体" w:hAnsi="宋体" w:cs="宋体" w:eastAsia="宋体" w:hint="default"/>
                <w:sz w:val="18"/>
                <w:szCs w:val="18"/>
              </w:rPr>
              <w:t>北京计算机技 术及应用研究 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2,595,474.14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2,595,474.14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0.72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北京机械设备 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1,723,879.65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1,723,879.65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0.48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湖南航天医院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1,477,418.23</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1,477,418.23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0.41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05"/>
              <w:jc w:val="left"/>
              <w:rPr>
                <w:rFonts w:ascii="宋体" w:hAnsi="宋体" w:cs="宋体" w:eastAsia="宋体" w:hint="default"/>
                <w:sz w:val="18"/>
                <w:szCs w:val="18"/>
              </w:rPr>
            </w:pPr>
            <w:r>
              <w:rPr>
                <w:rFonts w:ascii="宋体" w:hAnsi="宋体" w:cs="宋体" w:eastAsia="宋体" w:hint="default"/>
                <w:sz w:val="18"/>
                <w:szCs w:val="18"/>
              </w:rPr>
              <w:t>中国航天科工 集团公司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1,375,000.00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1,375,000.00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0.38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航天建筑设计 研究院有限公 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1,369,655.34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1,369,655.34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0.38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航天科工网络 信息发展有限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1,199,056.57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1,199,056.57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0.33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航天医疗健康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1,181,651.37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1,181,651.37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0.33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北京京航计算 通讯研究所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1,060,990.56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1,060,990.56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0.29</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中国航天科工 集团有限公司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837,703.28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837,703.28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0.23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left"/>
              <w:rPr>
                <w:rFonts w:ascii="宋体" w:hAnsi="宋体" w:cs="宋体" w:eastAsia="宋体" w:hint="default"/>
                <w:sz w:val="18"/>
                <w:szCs w:val="18"/>
              </w:rPr>
            </w:pPr>
            <w:r>
              <w:rPr>
                <w:rFonts w:ascii="宋体" w:hAnsi="宋体" w:cs="宋体" w:eastAsia="宋体" w:hint="default"/>
                <w:sz w:val="18"/>
                <w:szCs w:val="18"/>
              </w:rPr>
              <w:t>中航天建设工 程有限公司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692,920.36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692,920.36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0.19</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北京航天方石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596,226.41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596,226.41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中国航天系统 工程有限公司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522,641.50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522,641.50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0.14</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中国华腾工业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496,655.66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496,655.66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0.14</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88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北京航天长峰 科技工业集团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440,142.85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440,142.85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湖北三江航天 江河化工科技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435,929.20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435,929.20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北京计算机技 术及应用研究 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430,442.47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430,442.47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中国航天科工 运载技术研究 院北京分院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424,528.30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424,528.30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贵州航天云网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417,735.85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417,735.85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航天科工财务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375,245.54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375,245.54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0.1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61"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left"/>
              <w:rPr>
                <w:rFonts w:ascii="宋体" w:hAnsi="宋体" w:cs="宋体" w:eastAsia="宋体" w:hint="default"/>
                <w:sz w:val="18"/>
                <w:szCs w:val="18"/>
              </w:rPr>
            </w:pPr>
            <w:r>
              <w:rPr>
                <w:rFonts w:ascii="宋体" w:hAnsi="宋体" w:cs="宋体" w:eastAsia="宋体" w:hint="default"/>
                <w:sz w:val="18"/>
                <w:szCs w:val="18"/>
              </w:rPr>
              <w:t>湖南航天有限 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306,370.67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306,370.67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武汉三江航天 网络通信有限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300,747.36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300,747.36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0.08</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884"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湖南航天天麓 新材料检测有 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268,465.13</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268,465.13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中国航天科工 飞航技术研究 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256,698.12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256,698.12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0.07</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航天云网科技 发展有限责任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228,448.28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228,448.28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0.06</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湖南航天机电 设备与特种材 料研究所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227,668.60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227,668.60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0.06</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北京航天爱威 电子技术有限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222,428.44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222,428.44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0.06</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湖南航天医院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214,816.57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214,816.57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0.06</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left"/>
              <w:rPr>
                <w:rFonts w:ascii="宋体" w:hAnsi="宋体" w:cs="宋体" w:eastAsia="宋体" w:hint="default"/>
                <w:sz w:val="18"/>
                <w:szCs w:val="18"/>
              </w:rPr>
            </w:pPr>
            <w:r>
              <w:rPr>
                <w:rFonts w:ascii="宋体" w:hAnsi="宋体" w:cs="宋体" w:eastAsia="宋体" w:hint="default"/>
                <w:sz w:val="18"/>
                <w:szCs w:val="18"/>
              </w:rPr>
              <w:t>北京京航计算 通讯研究所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199,557.52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199,557.52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0.06</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北京航天智造 科技发展有限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177,358.50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177,358.50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0.05</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航天凯天环保 科技股份有限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146,982.76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146,982.76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0.04</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94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北京机械设备 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127,358.49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127,358.49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0.04</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航天云网科技 发展有限责任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121,754.71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121,754.71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中国航天建设 集团有限公司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116,017.70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116,017.70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湖南航天磁电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96,140.14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96,140.14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北京空天文化 传媒有限公司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85,024.95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85,024.95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中国长峰机电 技术研究设计 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77,830.19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77,830.19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both"/>
              <w:rPr>
                <w:rFonts w:ascii="宋体" w:hAnsi="宋体" w:cs="宋体" w:eastAsia="宋体" w:hint="default"/>
                <w:sz w:val="18"/>
                <w:szCs w:val="18"/>
              </w:rPr>
            </w:pPr>
            <w:r>
              <w:rPr>
                <w:rFonts w:ascii="宋体" w:hAnsi="宋体" w:cs="宋体" w:eastAsia="宋体" w:hint="default"/>
                <w:sz w:val="18"/>
                <w:szCs w:val="18"/>
              </w:rPr>
              <w:t>航天凯天环保 科技股份有限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68,490.57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68,490.57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湖南航天有限 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60,850.00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60,850.00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北京航天工业 学校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57,248.92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57,248.92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0.02</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湖南航天天麓 新材料检测有 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45,766.44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45,766.44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05"/>
              <w:jc w:val="both"/>
              <w:rPr>
                <w:rFonts w:ascii="宋体" w:hAnsi="宋体" w:cs="宋体" w:eastAsia="宋体" w:hint="default"/>
                <w:sz w:val="18"/>
                <w:szCs w:val="18"/>
              </w:rPr>
            </w:pPr>
            <w:r>
              <w:rPr>
                <w:rFonts w:ascii="宋体" w:hAnsi="宋体" w:cs="宋体" w:eastAsia="宋体" w:hint="default"/>
                <w:sz w:val="18"/>
                <w:szCs w:val="18"/>
              </w:rPr>
              <w:t>广州航天海特 系统工程有限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36,141.59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36,141.59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航天科工智慧 产业发展有限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35,133.62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35,133.62</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航天工业发展 股份有限公司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34,637.16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34,637.16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中国航天汽车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28,301.89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28,301.89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中国华腾工业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25,818.02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25,818.02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0.01</w:t>
            </w: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3"/>
              <w:jc w:val="both"/>
              <w:rPr>
                <w:rFonts w:ascii="宋体" w:hAnsi="宋体" w:cs="宋体" w:eastAsia="宋体" w:hint="default"/>
                <w:sz w:val="18"/>
                <w:szCs w:val="18"/>
              </w:rPr>
            </w:pPr>
            <w:r>
              <w:rPr>
                <w:rFonts w:ascii="宋体" w:hAnsi="宋体" w:cs="宋体" w:eastAsia="宋体" w:hint="default"/>
                <w:sz w:val="18"/>
                <w:szCs w:val="18"/>
              </w:rPr>
              <w:t>北京广汽航天 汽车销售服务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13,854.87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13,854.87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both"/>
              <w:rPr>
                <w:rFonts w:ascii="宋体" w:hAnsi="宋体" w:cs="宋体" w:eastAsia="宋体" w:hint="default"/>
                <w:sz w:val="18"/>
                <w:szCs w:val="18"/>
              </w:rPr>
            </w:pPr>
            <w:r>
              <w:rPr>
                <w:rFonts w:ascii="宋体" w:hAnsi="宋体" w:cs="宋体" w:eastAsia="宋体" w:hint="default"/>
                <w:sz w:val="18"/>
                <w:szCs w:val="18"/>
              </w:rPr>
              <w:t>长沙新材料产 业研究院有限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10,150.43</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10,150.43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内蒙古航联科 技开发有限责 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6,603.77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6,603.77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湖南航天远望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5,353.10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5,353.10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94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北京特种机械 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4,848.67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pacing w:val="-1"/>
                <w:sz w:val="18"/>
              </w:rPr>
              <w:t>4,848.67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北京电子工程 总体研究所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4,176.11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4,176.11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05"/>
              <w:jc w:val="both"/>
              <w:rPr>
                <w:rFonts w:ascii="宋体" w:hAnsi="宋体" w:cs="宋体" w:eastAsia="宋体" w:hint="default"/>
                <w:sz w:val="18"/>
                <w:szCs w:val="18"/>
              </w:rPr>
            </w:pPr>
            <w:r>
              <w:rPr>
                <w:rFonts w:ascii="宋体" w:hAnsi="宋体" w:cs="宋体" w:eastAsia="宋体" w:hint="default"/>
                <w:sz w:val="18"/>
                <w:szCs w:val="18"/>
              </w:rPr>
              <w:t>湖南航天机电 设备与特种材 料研究所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4,018.87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4,018.87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长沙新材料产 业研究院有限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3,018.87</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3,018.87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湖南航天磁电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2,112.50</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2,112.50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88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3"/>
              <w:jc w:val="both"/>
              <w:rPr>
                <w:rFonts w:ascii="宋体" w:hAnsi="宋体" w:cs="宋体" w:eastAsia="宋体" w:hint="default"/>
                <w:sz w:val="18"/>
                <w:szCs w:val="18"/>
              </w:rPr>
            </w:pPr>
            <w:r>
              <w:rPr>
                <w:rFonts w:ascii="宋体" w:hAnsi="宋体" w:cs="宋体" w:eastAsia="宋体" w:hint="default"/>
                <w:sz w:val="18"/>
                <w:szCs w:val="18"/>
              </w:rPr>
              <w:t>中国航天科工 飞航技术研究 院动力供应站</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1,698.12</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1,698.12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3"/>
              <w:jc w:val="left"/>
              <w:rPr>
                <w:rFonts w:ascii="宋体" w:hAnsi="宋体" w:cs="宋体" w:eastAsia="宋体" w:hint="default"/>
                <w:sz w:val="18"/>
                <w:szCs w:val="18"/>
              </w:rPr>
            </w:pPr>
            <w:r>
              <w:rPr>
                <w:rFonts w:ascii="宋体" w:hAnsi="宋体" w:cs="宋体" w:eastAsia="宋体" w:hint="default"/>
                <w:sz w:val="18"/>
                <w:szCs w:val="18"/>
              </w:rPr>
              <w:t>北京航星机器 制造有限公司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1,698.11</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1,698.11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北京自动化控 制设备研究所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1,694.34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1,694.34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北京华航无线 电测量研究所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北京星航机电 装备有限公司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footerReference w:type="default" r:id="rId32"/>
          <w:pgSz w:w="11910" w:h="16840"/>
          <w:pgMar w:footer="974" w:header="880" w:top="1060" w:bottom="1160" w:left="980" w:right="4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05"/>
              <w:jc w:val="both"/>
              <w:rPr>
                <w:rFonts w:ascii="宋体" w:hAnsi="宋体" w:cs="宋体" w:eastAsia="宋体" w:hint="default"/>
                <w:sz w:val="18"/>
                <w:szCs w:val="18"/>
              </w:rPr>
            </w:pPr>
            <w:r>
              <w:rPr>
                <w:rFonts w:ascii="宋体" w:hAnsi="宋体" w:cs="宋体" w:eastAsia="宋体" w:hint="default"/>
                <w:sz w:val="18"/>
                <w:szCs w:val="18"/>
              </w:rPr>
              <w:t>航天特种材料 及工艺技术研 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天津津航计算 技术研究所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1,132.08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航天海鹰（哈 尔滨）钛业有 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9"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849.06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849.06</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北京航天华盛 科贸发展有限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707.96</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707.96</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北京特种机械 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北京空天技术 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5"/>
              <w:jc w:val="both"/>
              <w:rPr>
                <w:rFonts w:ascii="宋体" w:hAnsi="宋体" w:cs="宋体" w:eastAsia="宋体" w:hint="default"/>
                <w:sz w:val="18"/>
                <w:szCs w:val="18"/>
              </w:rPr>
            </w:pPr>
            <w:r>
              <w:rPr>
                <w:rFonts w:ascii="宋体" w:hAnsi="宋体" w:cs="宋体" w:eastAsia="宋体" w:hint="default"/>
                <w:sz w:val="18"/>
                <w:szCs w:val="18"/>
              </w:rPr>
              <w:t>青岛航天半导 体研究所有限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大连航天疗养 院</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海鹰航空通用 装备有限责任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57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both"/>
              <w:rPr>
                <w:rFonts w:ascii="宋体" w:hAnsi="宋体" w:cs="宋体" w:eastAsia="宋体" w:hint="default"/>
                <w:sz w:val="18"/>
                <w:szCs w:val="18"/>
              </w:rPr>
            </w:pPr>
            <w:r>
              <w:rPr>
                <w:rFonts w:ascii="宋体" w:hAnsi="宋体" w:cs="宋体" w:eastAsia="宋体" w:hint="default"/>
                <w:sz w:val="18"/>
                <w:szCs w:val="18"/>
              </w:rPr>
              <w:t>航天海鹰机电 技术研究院有 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footerReference w:type="default" r:id="rId33"/>
          <w:pgSz w:w="11910" w:h="16840"/>
          <w:pgMar w:footer="974" w:header="880" w:top="1060" w:bottom="1160" w:left="980" w:right="460"/>
          <w:pgNumType w:start="91"/>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1299"/>
        <w:gridCol w:w="1133"/>
        <w:gridCol w:w="735"/>
        <w:gridCol w:w="684"/>
        <w:gridCol w:w="799"/>
        <w:gridCol w:w="2036"/>
        <w:gridCol w:w="1897"/>
        <w:gridCol w:w="816"/>
        <w:gridCol w:w="833"/>
      </w:tblGrid>
      <w:tr>
        <w:trPr>
          <w:trHeight w:val="157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03" w:right="105"/>
              <w:jc w:val="both"/>
              <w:rPr>
                <w:rFonts w:ascii="宋体" w:hAnsi="宋体" w:cs="宋体" w:eastAsia="宋体" w:hint="default"/>
                <w:sz w:val="18"/>
                <w:szCs w:val="18"/>
              </w:rPr>
            </w:pPr>
            <w:r>
              <w:rPr>
                <w:rFonts w:ascii="宋体" w:hAnsi="宋体" w:cs="宋体" w:eastAsia="宋体" w:hint="default"/>
                <w:sz w:val="18"/>
                <w:szCs w:val="18"/>
              </w:rPr>
              <w:t>北京航天华盛 科贸发展有限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北京海鹰科技 情报研究所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05"/>
              <w:jc w:val="left"/>
              <w:rPr>
                <w:rFonts w:ascii="宋体" w:hAnsi="宋体" w:cs="宋体" w:eastAsia="宋体" w:hint="default"/>
                <w:sz w:val="18"/>
                <w:szCs w:val="18"/>
              </w:rPr>
            </w:pPr>
            <w:r>
              <w:rPr>
                <w:rFonts w:ascii="宋体" w:hAnsi="宋体" w:cs="宋体" w:eastAsia="宋体" w:hint="default"/>
                <w:sz w:val="18"/>
                <w:szCs w:val="18"/>
              </w:rPr>
              <w:t>天津津航技术 物理研究所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北京机电工程 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566.04</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湖南航天远望 科技有限公司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528.3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528.3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湖南航天三丰 科工有限公司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提供 劳务</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劳务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264.15</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264.15</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60"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3"/>
              <w:jc w:val="left"/>
              <w:rPr>
                <w:rFonts w:ascii="宋体" w:hAnsi="宋体" w:cs="宋体" w:eastAsia="宋体" w:hint="default"/>
                <w:sz w:val="18"/>
                <w:szCs w:val="18"/>
              </w:rPr>
            </w:pPr>
            <w:r>
              <w:rPr>
                <w:rFonts w:ascii="宋体" w:hAnsi="宋体" w:cs="宋体" w:eastAsia="宋体" w:hint="default"/>
                <w:sz w:val="18"/>
                <w:szCs w:val="18"/>
              </w:rPr>
              <w:t>航天科工财务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176.99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176.99</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1258"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3"/>
              <w:jc w:val="left"/>
              <w:rPr>
                <w:rFonts w:ascii="宋体" w:hAnsi="宋体" w:cs="宋体" w:eastAsia="宋体" w:hint="default"/>
                <w:sz w:val="18"/>
                <w:szCs w:val="18"/>
              </w:rPr>
            </w:pPr>
            <w:r>
              <w:rPr>
                <w:rFonts w:ascii="宋体" w:hAnsi="宋体" w:cs="宋体" w:eastAsia="宋体" w:hint="default"/>
                <w:sz w:val="18"/>
                <w:szCs w:val="18"/>
              </w:rPr>
              <w:t>北京航天长峰 股份有限公司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176.99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176.99</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946"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北京环境特性 研究所</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0" w:right="120"/>
              <w:jc w:val="left"/>
              <w:rPr>
                <w:rFonts w:ascii="宋体" w:hAnsi="宋体" w:cs="宋体" w:eastAsia="宋体" w:hint="default"/>
                <w:sz w:val="18"/>
                <w:szCs w:val="18"/>
              </w:rPr>
            </w:pPr>
            <w:r>
              <w:rPr>
                <w:rFonts w:ascii="宋体" w:hAnsi="宋体" w:cs="宋体" w:eastAsia="宋体" w:hint="default"/>
                <w:sz w:val="18"/>
                <w:szCs w:val="18"/>
              </w:rPr>
              <w:t>母公司的控 股子公司</w:t>
            </w:r>
            <w:r>
              <w:rPr>
                <w:rFonts w:ascii="宋体" w:hAnsi="宋体" w:cs="宋体" w:eastAsia="宋体" w:hint="default"/>
                <w:sz w:val="18"/>
                <w:szCs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3" w:right="169"/>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商品</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3" w:right="144"/>
              <w:jc w:val="left"/>
              <w:rPr>
                <w:rFonts w:ascii="宋体" w:hAnsi="宋体" w:cs="宋体" w:eastAsia="宋体" w:hint="default"/>
                <w:sz w:val="18"/>
                <w:szCs w:val="18"/>
              </w:rPr>
            </w:pPr>
            <w:r>
              <w:rPr>
                <w:rFonts w:ascii="宋体" w:hAnsi="宋体" w:cs="宋体" w:eastAsia="宋体" w:hint="default"/>
                <w:sz w:val="18"/>
                <w:szCs w:val="18"/>
              </w:rPr>
              <w:t>市场价 格</w:t>
            </w:r>
            <w:r>
              <w:rPr>
                <w:rFonts w:ascii="宋体" w:hAnsi="宋体" w:cs="宋体" w:eastAsia="宋体" w:hint="default"/>
                <w:sz w:val="18"/>
                <w:szCs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176.99</w:t>
            </w: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pacing w:val="-1"/>
                <w:sz w:val="18"/>
              </w:rPr>
              <w:t>176.99</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电汇</w:t>
            </w:r>
            <w:r>
              <w:rPr>
                <w:rFonts w:ascii="宋体" w:hAnsi="宋体" w:cs="宋体" w:eastAsia="宋体" w:hint="default"/>
                <w:sz w:val="18"/>
                <w:szCs w:val="18"/>
              </w:rPr>
              <w:t> </w:t>
            </w:r>
          </w:p>
        </w:tc>
      </w:tr>
      <w:tr>
        <w:trPr>
          <w:trHeight w:val="32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897"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322" w:hRule="exact"/>
        </w:trPr>
        <w:tc>
          <w:tcPr>
            <w:tcW w:w="38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sz w:val="18"/>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360,703,067.29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360,703,067.29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100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 </w:t>
            </w:r>
          </w:p>
        </w:tc>
      </w:tr>
      <w:tr>
        <w:trPr>
          <w:trHeight w:val="322" w:hRule="exact"/>
        </w:trPr>
        <w:tc>
          <w:tcPr>
            <w:tcW w:w="4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r>
              <w:rPr>
                <w:rFonts w:ascii="宋体" w:hAnsi="宋体" w:cs="宋体" w:eastAsia="宋体" w:hint="default"/>
                <w:sz w:val="18"/>
                <w:szCs w:val="18"/>
              </w:rPr>
              <w:t> </w:t>
            </w:r>
          </w:p>
        </w:tc>
        <w:tc>
          <w:tcPr>
            <w:tcW w:w="55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4" w:hRule="exact"/>
        </w:trPr>
        <w:tc>
          <w:tcPr>
            <w:tcW w:w="4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关联交易的说明</w:t>
            </w:r>
            <w:r>
              <w:rPr>
                <w:rFonts w:ascii="宋体" w:hAnsi="宋体" w:cs="宋体" w:eastAsia="宋体" w:hint="default"/>
                <w:sz w:val="18"/>
                <w:szCs w:val="18"/>
              </w:rPr>
              <w:t> </w:t>
            </w:r>
          </w:p>
        </w:tc>
        <w:tc>
          <w:tcPr>
            <w:tcW w:w="55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74" w:lineRule="exact" w:before="0"/>
        <w:ind w:left="818" w:right="0"/>
        <w:jc w:val="left"/>
        <w:rPr>
          <w:rFonts w:ascii="宋体" w:hAnsi="宋体" w:cs="宋体" w:eastAsia="宋体" w:hint="default"/>
        </w:rPr>
      </w:pPr>
      <w:r>
        <w:rPr>
          <w:rFonts w:ascii="宋体"/>
        </w:rPr>
        <w:t> </w:t>
      </w:r>
    </w:p>
    <w:p>
      <w:pPr>
        <w:spacing w:before="85"/>
        <w:ind w:left="81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8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8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974" w:top="1060" w:bottom="1160" w:left="980" w:right="4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974" w:top="1060" w:bottom="1160" w:left="260" w:right="60"/>
        </w:sectPr>
      </w:pPr>
    </w:p>
    <w:p>
      <w:pPr>
        <w:spacing w:before="171"/>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3" w:lineRule="exact" w:before="69"/>
        <w:ind w:left="15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1538" w:right="0"/>
        <w:jc w:val="left"/>
        <w:rPr>
          <w:rFonts w:ascii="宋体" w:hAnsi="宋体" w:cs="宋体" w:eastAsia="宋体" w:hint="default"/>
        </w:rPr>
      </w:pPr>
      <w:r>
        <w:rPr>
          <w:rFonts w:ascii="宋体"/>
        </w:rPr>
        <w:t> </w:t>
      </w:r>
    </w:p>
    <w:p>
      <w:pPr>
        <w:spacing w:before="85"/>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538" w:right="0" w:firstLine="0"/>
        <w:jc w:val="left"/>
        <w:rPr>
          <w:rFonts w:ascii="宋体" w:hAnsi="宋体" w:cs="宋体" w:eastAsia="宋体" w:hint="default"/>
          <w:sz w:val="21"/>
          <w:szCs w:val="21"/>
        </w:rPr>
      </w:pPr>
      <w:r>
        <w:rPr>
          <w:rFonts w:ascii="宋体"/>
          <w:w w:val="100"/>
          <w:sz w:val="21"/>
        </w:rPr>
        <w:t> </w:t>
      </w:r>
    </w:p>
    <w:p>
      <w:pPr>
        <w:spacing w:before="97"/>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涉及业绩约定的，应当披露报告期内的业绩实现情况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538" w:right="0" w:firstLine="0"/>
        <w:jc w:val="left"/>
        <w:rPr>
          <w:rFonts w:ascii="宋体" w:hAnsi="宋体" w:cs="宋体" w:eastAsia="宋体" w:hint="default"/>
          <w:sz w:val="21"/>
          <w:szCs w:val="21"/>
        </w:rPr>
      </w:pPr>
      <w:r>
        <w:rPr>
          <w:rFonts w:ascii="宋体"/>
          <w:w w:val="100"/>
          <w:sz w:val="21"/>
        </w:rPr>
        <w:t> </w:t>
      </w:r>
    </w:p>
    <w:p>
      <w:pPr>
        <w:spacing w:before="97"/>
        <w:ind w:left="15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before="71"/>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15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25"/>
        <w:ind w:left="1538" w:right="0" w:firstLine="0"/>
        <w:jc w:val="left"/>
        <w:rPr>
          <w:rFonts w:ascii="宋体" w:hAnsi="宋体" w:cs="宋体" w:eastAsia="宋体" w:hint="default"/>
          <w:sz w:val="21"/>
          <w:szCs w:val="21"/>
        </w:rPr>
      </w:pPr>
      <w:r>
        <w:rPr>
          <w:rFonts w:ascii="宋体"/>
          <w:w w:val="100"/>
          <w:sz w:val="21"/>
        </w:rPr>
        <w:t> </w:t>
      </w:r>
    </w:p>
    <w:p>
      <w:pPr>
        <w:spacing w:before="97"/>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15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25"/>
        <w:ind w:left="1538" w:right="0" w:firstLine="0"/>
        <w:jc w:val="left"/>
        <w:rPr>
          <w:rFonts w:ascii="宋体" w:hAnsi="宋体" w:cs="宋体" w:eastAsia="宋体" w:hint="default"/>
          <w:sz w:val="21"/>
          <w:szCs w:val="21"/>
        </w:rPr>
      </w:pPr>
      <w:r>
        <w:rPr>
          <w:rFonts w:ascii="宋体"/>
          <w:w w:val="100"/>
          <w:sz w:val="21"/>
        </w:rPr>
        <w:t> </w:t>
      </w:r>
    </w:p>
    <w:p>
      <w:pPr>
        <w:spacing w:before="97"/>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538" w:right="0"/>
        <w:jc w:val="left"/>
        <w:rPr>
          <w:rFonts w:ascii="宋体" w:hAnsi="宋体" w:cs="宋体" w:eastAsia="宋体" w:hint="default"/>
        </w:rPr>
      </w:pPr>
      <w:r>
        <w:rPr>
          <w:rFonts w:ascii="宋体"/>
        </w:rPr>
        <w:t> </w:t>
      </w:r>
    </w:p>
    <w:p>
      <w:pPr>
        <w:spacing w:before="85"/>
        <w:ind w:left="15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before="70"/>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已在临时公告披露且后续实施无进展或变化的事项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97"/>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15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25"/>
        <w:ind w:left="1538" w:right="0" w:firstLine="0"/>
        <w:jc w:val="left"/>
        <w:rPr>
          <w:rFonts w:ascii="宋体" w:hAnsi="宋体" w:cs="宋体" w:eastAsia="宋体" w:hint="default"/>
          <w:sz w:val="21"/>
          <w:szCs w:val="21"/>
        </w:rPr>
      </w:pPr>
      <w:r>
        <w:rPr>
          <w:rFonts w:ascii="宋体"/>
          <w:w w:val="100"/>
          <w:sz w:val="21"/>
        </w:rPr>
        <w:t> </w:t>
      </w:r>
    </w:p>
    <w:p>
      <w:pPr>
        <w:spacing w:before="97"/>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临时公告未披露的事项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pStyle w:val="BodyText"/>
        <w:spacing w:line="240" w:lineRule="auto" w:before="0"/>
        <w:ind w:left="807"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260" w:right="60"/>
          <w:cols w:num="2" w:equalWidth="0">
            <w:col w:w="7124" w:space="40"/>
            <w:col w:w="4426"/>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54"/>
        <w:gridCol w:w="708"/>
        <w:gridCol w:w="1558"/>
        <w:gridCol w:w="1702"/>
        <w:gridCol w:w="1560"/>
        <w:gridCol w:w="1558"/>
        <w:gridCol w:w="1700"/>
        <w:gridCol w:w="1702"/>
      </w:tblGrid>
      <w:tr>
        <w:trPr>
          <w:trHeight w:val="636" w:hRule="exact"/>
        </w:trPr>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57" w:right="79" w:hanging="180"/>
              <w:jc w:val="left"/>
              <w:rPr>
                <w:rFonts w:ascii="宋体" w:hAnsi="宋体" w:cs="宋体" w:eastAsia="宋体" w:hint="default"/>
                <w:sz w:val="18"/>
                <w:szCs w:val="18"/>
              </w:rPr>
            </w:pPr>
            <w:r>
              <w:rPr>
                <w:rFonts w:ascii="宋体" w:hAnsi="宋体" w:cs="宋体" w:eastAsia="宋体" w:hint="default"/>
                <w:sz w:val="18"/>
                <w:szCs w:val="18"/>
              </w:rPr>
              <w:t>关联关 系</w:t>
            </w:r>
            <w:r>
              <w:rPr>
                <w:rFonts w:ascii="宋体" w:hAnsi="宋体" w:cs="宋体" w:eastAsia="宋体" w:hint="default"/>
                <w:sz w:val="18"/>
                <w:szCs w:val="18"/>
              </w:rPr>
              <w:t> </w:t>
            </w:r>
          </w:p>
        </w:tc>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82" w:right="0"/>
              <w:jc w:val="left"/>
              <w:rPr>
                <w:rFonts w:ascii="宋体" w:hAnsi="宋体" w:cs="宋体" w:eastAsia="宋体" w:hint="default"/>
                <w:sz w:val="18"/>
                <w:szCs w:val="18"/>
              </w:rPr>
            </w:pPr>
            <w:r>
              <w:rPr>
                <w:rFonts w:ascii="宋体" w:hAnsi="宋体" w:cs="宋体" w:eastAsia="宋体" w:hint="default"/>
                <w:sz w:val="18"/>
                <w:szCs w:val="18"/>
              </w:rPr>
              <w:t>向关联方提供资金</w:t>
            </w:r>
            <w:r>
              <w:rPr>
                <w:rFonts w:ascii="宋体" w:hAnsi="宋体" w:cs="宋体" w:eastAsia="宋体" w:hint="default"/>
                <w:sz w:val="18"/>
                <w:szCs w:val="18"/>
              </w:rPr>
              <w:t> </w:t>
            </w:r>
          </w:p>
        </w:tc>
        <w:tc>
          <w:tcPr>
            <w:tcW w:w="495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4" w:right="1662"/>
              <w:jc w:val="center"/>
              <w:rPr>
                <w:rFonts w:ascii="宋体" w:hAnsi="宋体" w:cs="宋体" w:eastAsia="宋体" w:hint="default"/>
                <w:sz w:val="18"/>
                <w:szCs w:val="18"/>
              </w:rPr>
            </w:pPr>
            <w:r>
              <w:rPr>
                <w:rFonts w:ascii="宋体" w:hAnsi="宋体" w:cs="宋体" w:eastAsia="宋体" w:hint="default"/>
                <w:sz w:val="18"/>
                <w:szCs w:val="18"/>
              </w:rPr>
              <w:t>关联方向上市公司</w:t>
            </w:r>
            <w:r>
              <w:rPr>
                <w:rFonts w:ascii="宋体" w:hAnsi="宋体" w:cs="宋体" w:eastAsia="宋体" w:hint="default"/>
                <w:sz w:val="18"/>
                <w:szCs w:val="18"/>
              </w:rPr>
              <w:t> </w:t>
            </w:r>
            <w:r>
              <w:rPr>
                <w:rFonts w:ascii="宋体" w:hAnsi="宋体" w:cs="宋体" w:eastAsia="宋体" w:hint="default"/>
                <w:sz w:val="18"/>
                <w:szCs w:val="18"/>
              </w:rPr>
              <w:t>提供资金</w:t>
            </w:r>
            <w:r>
              <w:rPr>
                <w:rFonts w:ascii="宋体" w:hAnsi="宋体" w:cs="宋体" w:eastAsia="宋体" w:hint="default"/>
                <w:sz w:val="18"/>
                <w:szCs w:val="18"/>
              </w:rPr>
              <w:t> </w:t>
            </w:r>
          </w:p>
        </w:tc>
      </w:tr>
      <w:tr>
        <w:trPr>
          <w:trHeight w:val="322" w:hRule="exact"/>
        </w:trPr>
        <w:tc>
          <w:tcPr>
            <w:tcW w:w="85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4" w:right="0"/>
              <w:jc w:val="left"/>
              <w:rPr>
                <w:rFonts w:ascii="宋体" w:hAnsi="宋体" w:cs="宋体" w:eastAsia="宋体" w:hint="default"/>
                <w:sz w:val="18"/>
                <w:szCs w:val="18"/>
              </w:rPr>
            </w:pPr>
            <w:r>
              <w:rPr>
                <w:rFonts w:ascii="宋体" w:hAnsi="宋体" w:cs="宋体" w:eastAsia="宋体" w:hint="default"/>
                <w:sz w:val="18"/>
                <w:szCs w:val="18"/>
              </w:rPr>
              <w:t>发生额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3" w:right="0"/>
              <w:jc w:val="left"/>
              <w:rPr>
                <w:rFonts w:ascii="宋体" w:hAnsi="宋体" w:cs="宋体" w:eastAsia="宋体" w:hint="default"/>
                <w:sz w:val="18"/>
                <w:szCs w:val="18"/>
              </w:rPr>
            </w:pPr>
            <w:r>
              <w:rPr>
                <w:rFonts w:ascii="宋体" w:hAnsi="宋体" w:cs="宋体" w:eastAsia="宋体" w:hint="default"/>
                <w:sz w:val="18"/>
                <w:szCs w:val="18"/>
              </w:rPr>
              <w:t>发生额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北京航天 晨信科技 有限责任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5,984,620.00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5,984,620.00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27,900.15</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27,900.15</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航天建筑 设计研究 院有限公 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4,296,619.61</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4,296,619.61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32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北京计算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13,401,199.00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-9,187,122.55</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4,214,076.45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1,870,750.00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3,593,029.22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5,463,779.22</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000" w:bottom="2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854"/>
        <w:gridCol w:w="708"/>
        <w:gridCol w:w="1558"/>
        <w:gridCol w:w="1702"/>
        <w:gridCol w:w="1560"/>
        <w:gridCol w:w="1558"/>
        <w:gridCol w:w="1700"/>
        <w:gridCol w:w="1702"/>
      </w:tblGrid>
      <w:tr>
        <w:trPr>
          <w:trHeight w:val="94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98"/>
              <w:jc w:val="both"/>
              <w:rPr>
                <w:rFonts w:ascii="宋体" w:hAnsi="宋体" w:cs="宋体" w:eastAsia="宋体" w:hint="default"/>
                <w:sz w:val="18"/>
                <w:szCs w:val="18"/>
              </w:rPr>
            </w:pPr>
            <w:r>
              <w:rPr>
                <w:rFonts w:ascii="宋体" w:hAnsi="宋体" w:cs="宋体" w:eastAsia="宋体" w:hint="default"/>
                <w:sz w:val="18"/>
                <w:szCs w:val="18"/>
              </w:rPr>
              <w:t>机技术及 应用研究 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42"/>
              <w:jc w:val="left"/>
              <w:rPr>
                <w:rFonts w:ascii="宋体" w:hAnsi="宋体" w:cs="宋体" w:eastAsia="宋体" w:hint="default"/>
                <w:sz w:val="18"/>
                <w:szCs w:val="18"/>
              </w:rPr>
            </w:pPr>
            <w:r>
              <w:rPr>
                <w:rFonts w:ascii="宋体" w:hAnsi="宋体" w:cs="宋体" w:eastAsia="宋体" w:hint="default"/>
                <w:sz w:val="18"/>
                <w:szCs w:val="18"/>
              </w:rPr>
              <w:t>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昆明四通 电子有限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1,858,049.02</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-1,858,049.02</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航天云网 科技发展 有限责任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3,007,440.00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3,007,440.00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893,640.00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893,640.00</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北京航天 智造科技 发展有限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2,770,000.00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2,770,000.00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1,485,000.00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1,485,000.00</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中国航天 科工动力 技术研究 院</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2,139,500.00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2,139,500.00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中国航天 建设集团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15,000.00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1,990,066.15</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2,005,066.15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6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8"/>
              <w:jc w:val="both"/>
              <w:rPr>
                <w:rFonts w:ascii="宋体" w:hAnsi="宋体" w:cs="宋体" w:eastAsia="宋体" w:hint="default"/>
                <w:sz w:val="18"/>
                <w:szCs w:val="18"/>
              </w:rPr>
            </w:pPr>
            <w:r>
              <w:rPr>
                <w:rFonts w:ascii="宋体" w:hAnsi="宋体" w:cs="宋体" w:eastAsia="宋体" w:hint="default"/>
                <w:sz w:val="18"/>
                <w:szCs w:val="18"/>
              </w:rPr>
              <w:t>武汉三江 航天网络 通信有限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134,627.66</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1,670,740.54</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1,805,368.20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183,520.00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-16,470.00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167,050.00</w:t>
            </w: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left"/>
              <w:rPr>
                <w:rFonts w:ascii="宋体" w:hAnsi="宋体" w:cs="宋体" w:eastAsia="宋体" w:hint="default"/>
                <w:sz w:val="18"/>
                <w:szCs w:val="18"/>
              </w:rPr>
            </w:pPr>
            <w:r>
              <w:rPr>
                <w:rFonts w:ascii="宋体" w:hAnsi="宋体" w:cs="宋体" w:eastAsia="宋体" w:hint="default"/>
                <w:sz w:val="18"/>
                <w:szCs w:val="18"/>
              </w:rPr>
              <w:t>湖南航天 医院</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356,118.02</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1,422,311.50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1,778,429.52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湖南航天 有限责任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3,688,795.00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-2,089,083.10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1,599,711.90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40,701.20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40,701.20</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湖南航天 机电设备 与特种材 料研究所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1,285,784.00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129,540.00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1,415,324.00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北京机电 工程总体 设计部</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1,183,000.00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1,183,000.00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贵州航天 云网科技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44,292.45</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938,207.55</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982,500.00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8"/>
              <w:jc w:val="both"/>
              <w:rPr>
                <w:rFonts w:ascii="宋体" w:hAnsi="宋体" w:cs="宋体" w:eastAsia="宋体" w:hint="default"/>
                <w:sz w:val="18"/>
                <w:szCs w:val="18"/>
              </w:rPr>
            </w:pPr>
            <w:r>
              <w:rPr>
                <w:rFonts w:ascii="宋体" w:hAnsi="宋体" w:cs="宋体" w:eastAsia="宋体" w:hint="default"/>
                <w:sz w:val="18"/>
                <w:szCs w:val="18"/>
              </w:rPr>
              <w:t>北京京航 计算通讯 研究所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160,000.00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408,400.00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568,400.00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225,446.80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225,446.80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854"/>
        <w:gridCol w:w="708"/>
        <w:gridCol w:w="1558"/>
        <w:gridCol w:w="1702"/>
        <w:gridCol w:w="1560"/>
        <w:gridCol w:w="1558"/>
        <w:gridCol w:w="1700"/>
        <w:gridCol w:w="1702"/>
      </w:tblGrid>
      <w:tr>
        <w:trPr>
          <w:trHeight w:val="126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航天海鹰</w:t>
            </w:r>
          </w:p>
          <w:p>
            <w:pPr>
              <w:pStyle w:val="TableParagraph"/>
              <w:spacing w:line="316" w:lineRule="auto" w:before="76"/>
              <w:ind w:left="23" w:right="8"/>
              <w:jc w:val="both"/>
              <w:rPr>
                <w:rFonts w:ascii="宋体" w:hAnsi="宋体" w:cs="宋体" w:eastAsia="宋体" w:hint="default"/>
                <w:sz w:val="18"/>
                <w:szCs w:val="18"/>
              </w:rPr>
            </w:pPr>
            <w:r>
              <w:rPr>
                <w:rFonts w:ascii="宋体" w:hAnsi="宋体" w:cs="宋体" w:eastAsia="宋体" w:hint="default"/>
                <w:sz w:val="18"/>
                <w:szCs w:val="18"/>
              </w:rPr>
              <w:t>（镇江） 特种材料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pacing w:val="-1"/>
                <w:sz w:val="18"/>
              </w:rPr>
              <w:t>420,000.00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pacing w:val="-1"/>
                <w:sz w:val="18"/>
              </w:rPr>
              <w:t>80,000.00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pacing w:val="-1"/>
                <w:sz w:val="18"/>
              </w:rPr>
              <w:t>500,000.00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智慧海派 科技有限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360,691.00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360,691.00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航天科工 网络信息 发展有限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340,000.00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340,000.00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湖南航天 远望科技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906,424.62</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-570,600.00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335,824.62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中国航天 科工集团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母公司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406,400.00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-100,000.00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306,400.00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北京航天 宇泰科技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152,589.81</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152,589.81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26,597,548.48</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-7,756,760.87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18,840,787.61</w:t>
            </w:r>
            <w:r>
              <w:rPr>
                <w:rFonts w:ascii="宋体"/>
                <w:sz w:val="18"/>
              </w:rPr>
              <w:t> </w:t>
            </w:r>
          </w:p>
        </w:tc>
      </w:tr>
      <w:tr>
        <w:trPr>
          <w:trHeight w:val="94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
              <w:jc w:val="both"/>
              <w:rPr>
                <w:rFonts w:ascii="宋体" w:hAnsi="宋体" w:cs="宋体" w:eastAsia="宋体" w:hint="default"/>
                <w:sz w:val="18"/>
                <w:szCs w:val="18"/>
              </w:rPr>
            </w:pPr>
            <w:r>
              <w:rPr>
                <w:rFonts w:ascii="宋体" w:hAnsi="宋体" w:cs="宋体" w:eastAsia="宋体" w:hint="default"/>
                <w:sz w:val="18"/>
                <w:szCs w:val="18"/>
              </w:rPr>
              <w:t>湖南航天 磁电有限 责任公司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202,793.67</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-89,250.00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113,543.67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 </w:t>
            </w:r>
          </w:p>
        </w:tc>
      </w:tr>
      <w:tr>
        <w:trPr>
          <w:trHeight w:val="157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哈尔滨工 业大学软 件工程股 份有限公 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1,871,194.23</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-1,871,194.23</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57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湖南航天 天麓新材 料检测有 限责任公 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46,407.50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40,700.00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87,107.50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中国华腾 工业有限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80,000.00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80,000.00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航天凯天 环保科技 股份有限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77,240.00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77,240.00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长峰科技 工业集团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77,076.08</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77,076.08</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32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航天医疗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64,400.00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64,400.00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854"/>
        <w:gridCol w:w="708"/>
        <w:gridCol w:w="1558"/>
        <w:gridCol w:w="1702"/>
        <w:gridCol w:w="1560"/>
        <w:gridCol w:w="1558"/>
        <w:gridCol w:w="1700"/>
        <w:gridCol w:w="1702"/>
      </w:tblGrid>
      <w:tr>
        <w:trPr>
          <w:trHeight w:val="63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
              <w:jc w:val="left"/>
              <w:rPr>
                <w:rFonts w:ascii="宋体" w:hAnsi="宋体" w:cs="宋体" w:eastAsia="宋体" w:hint="default"/>
                <w:sz w:val="18"/>
                <w:szCs w:val="18"/>
              </w:rPr>
            </w:pPr>
            <w:r>
              <w:rPr>
                <w:rFonts w:ascii="宋体" w:hAnsi="宋体" w:cs="宋体" w:eastAsia="宋体" w:hint="default"/>
                <w:sz w:val="18"/>
                <w:szCs w:val="18"/>
              </w:rPr>
              <w:t>健康科技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42"/>
              <w:jc w:val="left"/>
              <w:rPr>
                <w:rFonts w:ascii="宋体" w:hAnsi="宋体" w:cs="宋体" w:eastAsia="宋体" w:hint="default"/>
                <w:sz w:val="18"/>
                <w:szCs w:val="18"/>
              </w:rPr>
            </w:pPr>
            <w:r>
              <w:rPr>
                <w:rFonts w:ascii="宋体" w:hAnsi="宋体" w:cs="宋体" w:eastAsia="宋体" w:hint="default"/>
                <w:sz w:val="18"/>
                <w:szCs w:val="18"/>
              </w:rPr>
              <w:t>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易讯科技 股份有限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60,066.98</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60,066.98</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6,374,942.59</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6,728,870.10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13,103,812.69</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湖北三江 航天江河 化工科技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524,476.00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-484,806.44</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39,669.56</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航天机电 集团二院 </w:t>
            </w:r>
            <w:r>
              <w:rPr>
                <w:rFonts w:ascii="宋体" w:hAnsi="宋体" w:cs="宋体" w:eastAsia="宋体" w:hint="default"/>
                <w:sz w:val="18"/>
                <w:szCs w:val="18"/>
              </w:rPr>
              <w:t>706</w:t>
            </w:r>
            <w:r>
              <w:rPr>
                <w:rFonts w:ascii="宋体" w:hAnsi="宋体" w:cs="宋体" w:eastAsia="宋体" w:hint="default"/>
                <w:sz w:val="18"/>
                <w:szCs w:val="18"/>
              </w:rPr>
              <w:t>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39,432.49</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39,432.49</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17,412.91</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17,032.39</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34,445.30</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湖南航天 诚远精密 机械有限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21,945.20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21,945.20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中国航天 科工集团 公司培训 中心</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2,800.00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2,800.00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6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8"/>
              <w:jc w:val="both"/>
              <w:rPr>
                <w:rFonts w:ascii="宋体" w:hAnsi="宋体" w:cs="宋体" w:eastAsia="宋体" w:hint="default"/>
                <w:sz w:val="18"/>
                <w:szCs w:val="18"/>
              </w:rPr>
            </w:pPr>
            <w:r>
              <w:rPr>
                <w:rFonts w:ascii="宋体" w:hAnsi="宋体" w:cs="宋体" w:eastAsia="宋体" w:hint="default"/>
                <w:sz w:val="18"/>
                <w:szCs w:val="18"/>
              </w:rPr>
              <w:t>长沙新材 料产业研 究院有限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985.90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985.90</w:t>
            </w: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北京电子 工程总体 研究所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19.00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19.00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sz w:val="18"/>
              </w:rPr>
              <w:t>WincorNi xdorfInt ernation alGmbH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17,422,856.61</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-17,422,856.61</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19,661,708.13</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-19,661,708.13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安徽盛顿 科技有限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1,340,000.00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-1,340,000.00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北京航天 爱威电子 技术有限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203,118.10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-138,018.10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65,100.00</w:t>
            </w: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北京航天 方石科技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280,000.00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-280,000.00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
              <w:jc w:val="both"/>
              <w:rPr>
                <w:rFonts w:ascii="宋体" w:hAnsi="宋体" w:cs="宋体" w:eastAsia="宋体" w:hint="default"/>
                <w:sz w:val="18"/>
                <w:szCs w:val="18"/>
              </w:rPr>
            </w:pPr>
            <w:r>
              <w:rPr>
                <w:rFonts w:ascii="宋体" w:hAnsi="宋体" w:cs="宋体" w:eastAsia="宋体" w:hint="default"/>
                <w:sz w:val="18"/>
                <w:szCs w:val="18"/>
              </w:rPr>
              <w:t>北京航天 光达科技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932,064.00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-708,064.00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pacing w:val="-1"/>
                <w:sz w:val="18"/>
              </w:rPr>
              <w:t>224,000.00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854"/>
        <w:gridCol w:w="708"/>
        <w:gridCol w:w="1558"/>
        <w:gridCol w:w="1702"/>
        <w:gridCol w:w="1560"/>
        <w:gridCol w:w="1558"/>
        <w:gridCol w:w="1700"/>
        <w:gridCol w:w="1702"/>
      </w:tblGrid>
      <w:tr>
        <w:trPr>
          <w:trHeight w:val="1572"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8"/>
              <w:jc w:val="both"/>
              <w:rPr>
                <w:rFonts w:ascii="宋体" w:hAnsi="宋体" w:cs="宋体" w:eastAsia="宋体" w:hint="default"/>
                <w:sz w:val="18"/>
                <w:szCs w:val="18"/>
              </w:rPr>
            </w:pPr>
            <w:r>
              <w:rPr>
                <w:rFonts w:ascii="宋体" w:hAnsi="宋体" w:cs="宋体" w:eastAsia="宋体" w:hint="default"/>
                <w:sz w:val="18"/>
                <w:szCs w:val="18"/>
              </w:rPr>
              <w:t>北京航天 科工信息 产业投资 基金（有 限合伙）</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pacing w:val="-1"/>
                <w:sz w:val="18"/>
              </w:rPr>
              <w:t>89,500,000.00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-89,500,000.00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北京航天 泰坦科技 股份有限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43,578.00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-43,578.00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北京航天 长峰科技 工业集团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2,354,030.00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-2,354,030.00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277,637.07</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-277,637.07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北京控制 与电子技 术研究所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80,000.00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-80,000.00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北京无线 电测量研 究所</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86,400.00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86,400.00</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成都航天 通信设备 有限责任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3,810,000.00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3,810,000.00</w:t>
            </w:r>
            <w:r>
              <w:rPr>
                <w:rFonts w:ascii="宋体"/>
                <w:sz w:val="18"/>
              </w:rPr>
              <w:t> </w:t>
            </w:r>
          </w:p>
        </w:tc>
      </w:tr>
      <w:tr>
        <w:trPr>
          <w:trHeight w:val="126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8"/>
              <w:jc w:val="both"/>
              <w:rPr>
                <w:rFonts w:ascii="宋体" w:hAnsi="宋体" w:cs="宋体" w:eastAsia="宋体" w:hint="default"/>
                <w:sz w:val="18"/>
                <w:szCs w:val="18"/>
              </w:rPr>
            </w:pPr>
            <w:r>
              <w:rPr>
                <w:rFonts w:ascii="宋体" w:hAnsi="宋体" w:cs="宋体" w:eastAsia="宋体" w:hint="default"/>
                <w:sz w:val="18"/>
                <w:szCs w:val="18"/>
              </w:rPr>
              <w:t>福建正有 网络通信 技术有限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358,957.00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-358,957.00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贵州航天 金穗科技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1,074,095.00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-1,074,095.00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139,615.00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139,615.00</w:t>
            </w: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航天晨光 股份有限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657,552.00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-657,552.00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航天海鹰 安全技术 工程公司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178,750.27</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178,750.27</w:t>
            </w: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航天开元 科技有限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788,690.02</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1,927,184.39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2,715,874.41</w:t>
            </w: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航天科工 财务有限 责任公司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14,800.00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-14,800.00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0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478,304,882.00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478,304,882.00 </w:t>
            </w:r>
          </w:p>
        </w:tc>
      </w:tr>
      <w:tr>
        <w:trPr>
          <w:trHeight w:val="63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98"/>
              <w:jc w:val="left"/>
              <w:rPr>
                <w:rFonts w:ascii="宋体" w:hAnsi="宋体" w:cs="宋体" w:eastAsia="宋体" w:hint="default"/>
                <w:sz w:val="18"/>
                <w:szCs w:val="18"/>
              </w:rPr>
            </w:pPr>
            <w:r>
              <w:rPr>
                <w:rFonts w:ascii="宋体" w:hAnsi="宋体" w:cs="宋体" w:eastAsia="宋体" w:hint="default"/>
                <w:sz w:val="18"/>
                <w:szCs w:val="18"/>
              </w:rPr>
              <w:t>航天科工 系统仿真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2"/>
              <w:jc w:val="left"/>
              <w:rPr>
                <w:rFonts w:ascii="宋体" w:hAnsi="宋体" w:cs="宋体" w:eastAsia="宋体" w:hint="default"/>
                <w:sz w:val="18"/>
                <w:szCs w:val="18"/>
              </w:rPr>
            </w:pPr>
            <w:r>
              <w:rPr>
                <w:rFonts w:ascii="宋体" w:hAnsi="宋体" w:cs="宋体" w:eastAsia="宋体" w:hint="default"/>
                <w:sz w:val="18"/>
                <w:szCs w:val="18"/>
              </w:rPr>
              <w:t>母公司 的控股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39,140.00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-39,140.00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854"/>
        <w:gridCol w:w="708"/>
        <w:gridCol w:w="1558"/>
        <w:gridCol w:w="1702"/>
        <w:gridCol w:w="1560"/>
        <w:gridCol w:w="1558"/>
        <w:gridCol w:w="1700"/>
        <w:gridCol w:w="1702"/>
      </w:tblGrid>
      <w:tr>
        <w:trPr>
          <w:trHeight w:val="94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98"/>
              <w:jc w:val="both"/>
              <w:rPr>
                <w:rFonts w:ascii="宋体" w:hAnsi="宋体" w:cs="宋体" w:eastAsia="宋体" w:hint="default"/>
                <w:sz w:val="18"/>
                <w:szCs w:val="18"/>
              </w:rPr>
            </w:pPr>
            <w:r>
              <w:rPr>
                <w:rFonts w:ascii="宋体" w:hAnsi="宋体" w:cs="宋体" w:eastAsia="宋体" w:hint="default"/>
                <w:sz w:val="18"/>
                <w:szCs w:val="18"/>
              </w:rPr>
              <w:t>科技（北 京）有限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航天科工 智慧产业 发展有限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312,563.00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-246,131.00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66,432.00</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航天云网 云制造科 </w:t>
            </w:r>
            <w:r>
              <w:rPr>
                <w:rFonts w:ascii="宋体" w:hAnsi="宋体" w:cs="宋体" w:eastAsia="宋体" w:hint="default"/>
                <w:spacing w:val="-10"/>
                <w:sz w:val="18"/>
                <w:szCs w:val="18"/>
              </w:rPr>
              <w:t>技（浙江）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875,000.00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-875,000.00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57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航天中认 软件测评 科技（北 京）有限 责任公司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510,000.00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-153,109.00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356,891.00</w:t>
            </w: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湖南航天 经济发展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220.00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-220.00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223,862.40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-223,862.40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湖南航天 三丰科工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4,800.00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-4,800.00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126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8"/>
              <w:jc w:val="both"/>
              <w:rPr>
                <w:rFonts w:ascii="宋体" w:hAnsi="宋体" w:cs="宋体" w:eastAsia="宋体" w:hint="default"/>
                <w:sz w:val="18"/>
                <w:szCs w:val="18"/>
              </w:rPr>
            </w:pPr>
            <w:r>
              <w:rPr>
                <w:rFonts w:ascii="宋体" w:hAnsi="宋体" w:cs="宋体" w:eastAsia="宋体" w:hint="default"/>
                <w:sz w:val="18"/>
                <w:szCs w:val="18"/>
              </w:rPr>
              <w:t>南京晨光 森田环保 科技有限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19,570.00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-19,570.00</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内蒙古四 通金穗电 子有限公 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40,000.00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-40,000.00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山西企友 软件有限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48,698.00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-48,698.00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深圳奥士 达电子有 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4,100.00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4,100.00</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深圳市航 天物业管 理有限公 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345,065.00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345,065.00</w:t>
            </w:r>
            <w:r>
              <w:rPr>
                <w:rFonts w:ascii="宋体"/>
                <w:sz w:val="18"/>
              </w:rPr>
              <w:t> </w:t>
            </w:r>
          </w:p>
        </w:tc>
      </w:tr>
      <w:tr>
        <w:trPr>
          <w:trHeight w:val="63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王良民</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99,424.00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-99,424.00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63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
              <w:jc w:val="left"/>
              <w:rPr>
                <w:rFonts w:ascii="宋体" w:hAnsi="宋体" w:cs="宋体" w:eastAsia="宋体" w:hint="default"/>
                <w:sz w:val="18"/>
                <w:szCs w:val="18"/>
              </w:rPr>
            </w:pPr>
            <w:r>
              <w:rPr>
                <w:rFonts w:ascii="宋体" w:hAnsi="宋体" w:cs="宋体" w:eastAsia="宋体" w:hint="default"/>
                <w:sz w:val="18"/>
                <w:szCs w:val="18"/>
              </w:rPr>
              <w:t>怡创集团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248,231.59</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-248,231.59</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10,613.53</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-10,613.53</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4" w:type="dxa"/>
        <w:tblLayout w:type="fixed"/>
        <w:tblCellMar>
          <w:top w:w="0" w:type="dxa"/>
          <w:left w:w="0" w:type="dxa"/>
          <w:bottom w:w="0" w:type="dxa"/>
          <w:right w:w="0" w:type="dxa"/>
        </w:tblCellMar>
        <w:tblLook w:val="01E0"/>
      </w:tblPr>
      <w:tblGrid>
        <w:gridCol w:w="854"/>
        <w:gridCol w:w="708"/>
        <w:gridCol w:w="1558"/>
        <w:gridCol w:w="1702"/>
        <w:gridCol w:w="1560"/>
        <w:gridCol w:w="1558"/>
        <w:gridCol w:w="1700"/>
        <w:gridCol w:w="1702"/>
      </w:tblGrid>
      <w:tr>
        <w:trPr>
          <w:trHeight w:val="94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98"/>
              <w:jc w:val="both"/>
              <w:rPr>
                <w:rFonts w:ascii="宋体" w:hAnsi="宋体" w:cs="宋体" w:eastAsia="宋体" w:hint="default"/>
                <w:sz w:val="18"/>
                <w:szCs w:val="18"/>
              </w:rPr>
            </w:pPr>
            <w:r>
              <w:rPr>
                <w:rFonts w:ascii="宋体" w:hAnsi="宋体" w:cs="宋体" w:eastAsia="宋体" w:hint="default"/>
                <w:sz w:val="18"/>
                <w:szCs w:val="18"/>
              </w:rPr>
              <w:t>亿阳集团 股份有限 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32"/>
              <w:jc w:val="left"/>
              <w:rPr>
                <w:rFonts w:ascii="宋体" w:hAnsi="宋体" w:cs="宋体" w:eastAsia="宋体" w:hint="default"/>
                <w:sz w:val="18"/>
                <w:szCs w:val="18"/>
              </w:rPr>
            </w:pPr>
            <w:r>
              <w:rPr>
                <w:rFonts w:ascii="宋体" w:hAnsi="宋体" w:cs="宋体" w:eastAsia="宋体" w:hint="default"/>
                <w:sz w:val="18"/>
                <w:szCs w:val="18"/>
              </w:rPr>
              <w:t>其他关 联人</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0"/>
              <w:jc w:val="right"/>
              <w:rPr>
                <w:rFonts w:ascii="宋体" w:hAnsi="宋体" w:cs="宋体" w:eastAsia="宋体" w:hint="default"/>
                <w:sz w:val="18"/>
                <w:szCs w:val="18"/>
              </w:rPr>
            </w:pPr>
            <w:r>
              <w:rPr>
                <w:rFonts w:ascii="宋体"/>
                <w:spacing w:val="-1"/>
                <w:sz w:val="18"/>
              </w:rPr>
              <w:t>53,122.50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
              <w:jc w:val="right"/>
              <w:rPr>
                <w:rFonts w:ascii="宋体" w:hAnsi="宋体" w:cs="宋体" w:eastAsia="宋体" w:hint="default"/>
                <w:sz w:val="18"/>
                <w:szCs w:val="18"/>
              </w:rPr>
            </w:pPr>
            <w:r>
              <w:rPr>
                <w:rFonts w:ascii="宋体"/>
                <w:spacing w:val="-1"/>
                <w:sz w:val="18"/>
              </w:rPr>
              <w:t>-53,122.50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
              <w:jc w:val="right"/>
              <w:rPr>
                <w:rFonts w:ascii="宋体" w:hAnsi="宋体" w:cs="宋体" w:eastAsia="宋体" w:hint="default"/>
                <w:sz w:val="18"/>
                <w:szCs w:val="18"/>
              </w:rPr>
            </w:pPr>
            <w:r>
              <w:rPr>
                <w:rFonts w:ascii="宋体"/>
                <w:sz w:val="18"/>
              </w:rPr>
              <w:t> </w:t>
            </w:r>
          </w:p>
        </w:tc>
      </w:tr>
      <w:tr>
        <w:trPr>
          <w:trHeight w:val="157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中国航天 科工防御 技术研究 院物资供 应站</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33,962.26</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33,962.26</w:t>
            </w:r>
            <w:r>
              <w:rPr>
                <w:rFonts w:ascii="宋体"/>
                <w:sz w:val="18"/>
              </w:rPr>
              <w:t> </w:t>
            </w:r>
          </w:p>
        </w:tc>
      </w:tr>
      <w:tr>
        <w:trPr>
          <w:trHeight w:val="12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中国航天 科工飞航 技术研究 院</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454,400.00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454,400.00</w:t>
            </w:r>
            <w:r>
              <w:rPr>
                <w:rFonts w:ascii="宋体"/>
                <w:sz w:val="18"/>
              </w:rPr>
              <w:t> </w:t>
            </w:r>
          </w:p>
        </w:tc>
      </w:tr>
      <w:tr>
        <w:trPr>
          <w:trHeight w:val="1570"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中国航天 科工运载 技术研究 院北京分 院</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135,000.00</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135,000.00</w:t>
            </w: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
              <w:jc w:val="both"/>
              <w:rPr>
                <w:rFonts w:ascii="宋体" w:hAnsi="宋体" w:cs="宋体" w:eastAsia="宋体" w:hint="default"/>
                <w:sz w:val="18"/>
                <w:szCs w:val="18"/>
              </w:rPr>
            </w:pPr>
            <w:r>
              <w:rPr>
                <w:rFonts w:ascii="宋体" w:hAnsi="宋体" w:cs="宋体" w:eastAsia="宋体" w:hint="default"/>
                <w:sz w:val="18"/>
                <w:szCs w:val="18"/>
              </w:rPr>
              <w:t>中国航天 系统工程 有限公司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95,120.74</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-95,120.74</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z w:val="18"/>
              </w:rPr>
              <w:t> </w:t>
            </w:r>
          </w:p>
        </w:tc>
      </w:tr>
      <w:tr>
        <w:trPr>
          <w:trHeight w:val="946"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8"/>
              <w:jc w:val="both"/>
              <w:rPr>
                <w:rFonts w:ascii="宋体" w:hAnsi="宋体" w:cs="宋体" w:eastAsia="宋体" w:hint="default"/>
                <w:sz w:val="18"/>
                <w:szCs w:val="18"/>
              </w:rPr>
            </w:pPr>
            <w:r>
              <w:rPr>
                <w:rFonts w:ascii="宋体" w:hAnsi="宋体" w:cs="宋体" w:eastAsia="宋体" w:hint="default"/>
                <w:sz w:val="18"/>
                <w:szCs w:val="18"/>
              </w:rPr>
              <w:t>中航天建 设工程有 限公司</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2"/>
              <w:jc w:val="both"/>
              <w:rPr>
                <w:rFonts w:ascii="宋体" w:hAnsi="宋体" w:cs="宋体" w:eastAsia="宋体" w:hint="default"/>
                <w:sz w:val="18"/>
                <w:szCs w:val="18"/>
              </w:rPr>
            </w:pPr>
            <w:r>
              <w:rPr>
                <w:rFonts w:ascii="宋体" w:hAnsi="宋体" w:cs="宋体" w:eastAsia="宋体" w:hint="default"/>
                <w:sz w:val="18"/>
                <w:szCs w:val="18"/>
              </w:rPr>
              <w:t>母公司 的控股 子公司</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0"/>
              <w:jc w:val="right"/>
              <w:rPr>
                <w:rFonts w:ascii="宋体" w:hAnsi="宋体" w:cs="宋体" w:eastAsia="宋体" w:hint="default"/>
                <w:sz w:val="18"/>
                <w:szCs w:val="18"/>
              </w:rPr>
            </w:pPr>
            <w:r>
              <w:rPr>
                <w:rFonts w:ascii="宋体"/>
                <w:spacing w:val="-1"/>
                <w:sz w:val="18"/>
              </w:rPr>
              <w:t>50,000.00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50,000.00</w:t>
            </w:r>
            <w:r>
              <w:rPr>
                <w:rFonts w:ascii="宋体"/>
                <w:sz w:val="18"/>
              </w:rPr>
              <w:t> </w:t>
            </w:r>
          </w:p>
        </w:tc>
      </w:tr>
      <w:tr>
        <w:trPr>
          <w:trHeight w:val="324" w:hRule="exact"/>
        </w:trPr>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52,265,329.55</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-15,855,481.91</w:t>
            </w: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36,409,847.64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
              <w:jc w:val="right"/>
              <w:rPr>
                <w:rFonts w:ascii="宋体" w:hAnsi="宋体" w:cs="宋体" w:eastAsia="宋体" w:hint="default"/>
                <w:sz w:val="18"/>
                <w:szCs w:val="18"/>
              </w:rPr>
            </w:pPr>
            <w:r>
              <w:rPr>
                <w:rFonts w:ascii="宋体"/>
                <w:spacing w:val="-1"/>
                <w:sz w:val="18"/>
              </w:rPr>
              <w:t>149,749,993.89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377,503,041.02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pacing w:val="-1"/>
                <w:sz w:val="18"/>
              </w:rPr>
              <w:t>527,253,034.91</w:t>
            </w:r>
          </w:p>
        </w:tc>
      </w:tr>
      <w:tr>
        <w:trPr>
          <w:trHeight w:val="634" w:hRule="exact"/>
        </w:trPr>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7"/>
              <w:jc w:val="left"/>
              <w:rPr>
                <w:rFonts w:ascii="宋体" w:hAnsi="宋体" w:cs="宋体" w:eastAsia="宋体" w:hint="default"/>
                <w:sz w:val="18"/>
                <w:szCs w:val="18"/>
              </w:rPr>
            </w:pPr>
            <w:r>
              <w:rPr>
                <w:rFonts w:ascii="宋体" w:hAnsi="宋体" w:cs="宋体" w:eastAsia="宋体" w:hint="default"/>
                <w:sz w:val="18"/>
                <w:szCs w:val="18"/>
              </w:rPr>
              <w:t>关联债权债务形成 原因</w:t>
            </w:r>
            <w:r>
              <w:rPr>
                <w:rFonts w:ascii="宋体" w:hAnsi="宋体" w:cs="宋体" w:eastAsia="宋体" w:hint="default"/>
                <w:sz w:val="18"/>
                <w:szCs w:val="18"/>
              </w:rPr>
              <w:t> </w:t>
            </w:r>
          </w:p>
        </w:tc>
        <w:tc>
          <w:tcPr>
            <w:tcW w:w="97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本公司与关联方之间的债权债务均为日常交易形成，债权债务根据合同约定的商业条款结算。</w:t>
            </w:r>
          </w:p>
        </w:tc>
      </w:tr>
      <w:tr>
        <w:trPr>
          <w:trHeight w:val="634" w:hRule="exact"/>
        </w:trPr>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7"/>
              <w:jc w:val="left"/>
              <w:rPr>
                <w:rFonts w:ascii="宋体" w:hAnsi="宋体" w:cs="宋体" w:eastAsia="宋体" w:hint="default"/>
                <w:sz w:val="18"/>
                <w:szCs w:val="18"/>
              </w:rPr>
            </w:pPr>
            <w:r>
              <w:rPr>
                <w:rFonts w:ascii="宋体" w:hAnsi="宋体" w:cs="宋体" w:eastAsia="宋体" w:hint="default"/>
                <w:sz w:val="18"/>
                <w:szCs w:val="18"/>
              </w:rPr>
              <w:t>关联债权债务对公 司的影响</w:t>
            </w:r>
            <w:r>
              <w:rPr>
                <w:rFonts w:ascii="宋体" w:hAnsi="宋体" w:cs="宋体" w:eastAsia="宋体" w:hint="default"/>
                <w:sz w:val="18"/>
                <w:szCs w:val="18"/>
              </w:rPr>
              <w:t> </w:t>
            </w:r>
          </w:p>
        </w:tc>
        <w:tc>
          <w:tcPr>
            <w:tcW w:w="97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无影响</w:t>
            </w:r>
            <w:r>
              <w:rPr>
                <w:rFonts w:ascii="宋体" w:hAnsi="宋体" w:cs="宋体" w:eastAsia="宋体" w:hint="default"/>
                <w:sz w:val="18"/>
                <w:szCs w:val="18"/>
              </w:rPr>
              <w:t> </w:t>
            </w:r>
          </w:p>
        </w:tc>
      </w:tr>
    </w:tbl>
    <w:p>
      <w:pPr>
        <w:spacing w:line="262" w:lineRule="exact" w:before="0"/>
        <w:ind w:left="1538" w:right="0" w:firstLine="0"/>
        <w:jc w:val="left"/>
        <w:rPr>
          <w:rFonts w:ascii="宋体" w:hAnsi="宋体" w:cs="宋体" w:eastAsia="宋体" w:hint="default"/>
          <w:sz w:val="21"/>
          <w:szCs w:val="21"/>
        </w:rPr>
      </w:pPr>
      <w:r>
        <w:rPr>
          <w:rFonts w:ascii="宋体"/>
          <w:w w:val="100"/>
          <w:sz w:val="21"/>
        </w:rPr>
        <w:t> </w:t>
      </w:r>
    </w:p>
    <w:p>
      <w:pPr>
        <w:spacing w:before="97"/>
        <w:ind w:left="15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before="48"/>
        <w:ind w:left="1538" w:right="0" w:firstLine="0"/>
        <w:jc w:val="left"/>
        <w:rPr>
          <w:rFonts w:ascii="宋体" w:hAnsi="宋体" w:cs="宋体" w:eastAsia="宋体" w:hint="default"/>
          <w:sz w:val="21"/>
          <w:szCs w:val="21"/>
        </w:rPr>
      </w:pPr>
      <w:r>
        <w:rPr>
          <w:rFonts w:ascii="宋体" w:hAnsi="宋体" w:cs="宋体" w:eastAsia="宋体" w:hint="default"/>
          <w:spacing w:val="-14"/>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14"/>
          <w:sz w:val="21"/>
          <w:szCs w:val="21"/>
        </w:rPr>
        <w:t>□不适用</w:t>
      </w:r>
      <w:r>
        <w:rPr>
          <w:rFonts w:ascii="宋体" w:hAnsi="宋体" w:cs="宋体" w:eastAsia="宋体" w:hint="default"/>
          <w:spacing w:val="-12"/>
          <w:sz w:val="21"/>
          <w:szCs w:val="21"/>
        </w:rPr>
        <w:t> </w:t>
      </w:r>
      <w:r>
        <w:rPr>
          <w:rFonts w:ascii="宋体" w:hAnsi="宋体" w:cs="宋体" w:eastAsia="宋体" w:hint="default"/>
          <w:sz w:val="21"/>
          <w:szCs w:val="21"/>
        </w:rPr>
        <w:t> </w:t>
      </w:r>
    </w:p>
    <w:p>
      <w:pPr>
        <w:spacing w:before="121"/>
        <w:ind w:left="1934" w:right="0" w:firstLine="0"/>
        <w:jc w:val="left"/>
        <w:rPr>
          <w:rFonts w:ascii="宋体" w:hAnsi="宋体" w:cs="宋体" w:eastAsia="宋体" w:hint="default"/>
          <w:sz w:val="21"/>
          <w:szCs w:val="21"/>
        </w:rPr>
      </w:pPr>
      <w:r>
        <w:rPr>
          <w:rFonts w:ascii="宋体" w:hAnsi="宋体" w:cs="宋体" w:eastAsia="宋体" w:hint="default"/>
          <w:spacing w:val="-6"/>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pacing w:val="-4"/>
          <w:sz w:val="21"/>
          <w:szCs w:val="21"/>
        </w:rPr>
        <w:t>20</w:t>
      </w:r>
      <w:r>
        <w:rPr>
          <w:rFonts w:ascii="宋体" w:hAnsi="宋体" w:cs="宋体" w:eastAsia="宋体" w:hint="default"/>
          <w:spacing w:val="-46"/>
          <w:sz w:val="21"/>
          <w:szCs w:val="21"/>
        </w:rPr>
        <w:t> </w:t>
      </w:r>
      <w:r>
        <w:rPr>
          <w:rFonts w:ascii="宋体" w:hAnsi="宋体" w:cs="宋体" w:eastAsia="宋体" w:hint="default"/>
          <w:spacing w:val="-15"/>
          <w:sz w:val="21"/>
          <w:szCs w:val="21"/>
        </w:rPr>
        <w:t>日公司第七届董事会第三次会议审议通过了《关于航天科工财务有限责任公司向公</w:t>
      </w:r>
    </w:p>
    <w:p>
      <w:pPr>
        <w:spacing w:before="118"/>
        <w:ind w:left="1538" w:right="0" w:firstLine="0"/>
        <w:jc w:val="left"/>
        <w:rPr>
          <w:rFonts w:ascii="宋体" w:hAnsi="宋体" w:cs="宋体" w:eastAsia="宋体" w:hint="default"/>
          <w:sz w:val="21"/>
          <w:szCs w:val="21"/>
        </w:rPr>
      </w:pPr>
      <w:r>
        <w:rPr>
          <w:rFonts w:ascii="宋体" w:hAnsi="宋体" w:cs="宋体" w:eastAsia="宋体" w:hint="default"/>
          <w:spacing w:val="-14"/>
          <w:sz w:val="21"/>
          <w:szCs w:val="21"/>
        </w:rPr>
        <w:t>司及子公司提供借款的议案》，同意财务公司向公司及子公司提供不超过人民币 </w:t>
      </w:r>
      <w:r>
        <w:rPr>
          <w:rFonts w:ascii="宋体" w:hAnsi="宋体" w:cs="宋体" w:eastAsia="宋体" w:hint="default"/>
          <w:spacing w:val="-6"/>
          <w:sz w:val="21"/>
          <w:szCs w:val="21"/>
        </w:rPr>
        <w:t>50,000</w:t>
      </w:r>
      <w:r>
        <w:rPr>
          <w:rFonts w:ascii="宋体" w:hAnsi="宋体" w:cs="宋体" w:eastAsia="宋体" w:hint="default"/>
          <w:spacing w:val="-46"/>
          <w:sz w:val="21"/>
          <w:szCs w:val="21"/>
        </w:rPr>
        <w:t> </w:t>
      </w:r>
      <w:r>
        <w:rPr>
          <w:rFonts w:ascii="宋体" w:hAnsi="宋体" w:cs="宋体" w:eastAsia="宋体" w:hint="default"/>
          <w:spacing w:val="-12"/>
          <w:sz w:val="21"/>
          <w:szCs w:val="21"/>
        </w:rPr>
        <w:t>万元的借款。</w:t>
      </w:r>
    </w:p>
    <w:p>
      <w:pPr>
        <w:spacing w:line="415" w:lineRule="auto" w:before="121"/>
        <w:ind w:left="1538" w:right="1918" w:firstLine="0"/>
        <w:jc w:val="left"/>
        <w:rPr>
          <w:rFonts w:ascii="宋体" w:hAnsi="宋体" w:cs="宋体" w:eastAsia="宋体" w:hint="default"/>
          <w:sz w:val="21"/>
          <w:szCs w:val="21"/>
        </w:rPr>
      </w:pPr>
      <w:r>
        <w:rPr>
          <w:rFonts w:ascii="宋体" w:hAnsi="宋体" w:cs="宋体" w:eastAsia="宋体" w:hint="default"/>
          <w:spacing w:val="-8"/>
          <w:sz w:val="21"/>
          <w:szCs w:val="21"/>
        </w:rPr>
        <w:t>截止</w:t>
      </w:r>
      <w:r>
        <w:rPr>
          <w:rFonts w:ascii="宋体" w:hAnsi="宋体" w:cs="宋体" w:eastAsia="宋体" w:hint="default"/>
          <w:spacing w:val="-67"/>
          <w:sz w:val="21"/>
          <w:szCs w:val="21"/>
        </w:rPr>
        <w:t> </w:t>
      </w:r>
      <w:r>
        <w:rPr>
          <w:rFonts w:ascii="宋体" w:hAnsi="宋体" w:cs="宋体" w:eastAsia="宋体" w:hint="default"/>
          <w:spacing w:val="-6"/>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pacing w:val="-4"/>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pacing w:val="-4"/>
          <w:sz w:val="21"/>
          <w:szCs w:val="21"/>
        </w:rPr>
        <w:t>31</w:t>
      </w:r>
      <w:r>
        <w:rPr>
          <w:rFonts w:ascii="宋体" w:hAnsi="宋体" w:cs="宋体" w:eastAsia="宋体" w:hint="default"/>
          <w:spacing w:val="-58"/>
          <w:sz w:val="21"/>
          <w:szCs w:val="21"/>
        </w:rPr>
        <w:t> </w:t>
      </w:r>
      <w:r>
        <w:rPr>
          <w:rFonts w:ascii="宋体" w:hAnsi="宋体" w:cs="宋体" w:eastAsia="宋体" w:hint="default"/>
          <w:spacing w:val="-13"/>
          <w:sz w:val="21"/>
          <w:szCs w:val="21"/>
        </w:rPr>
        <w:t>日，公司获得贷款共计</w:t>
      </w:r>
      <w:r>
        <w:rPr>
          <w:rFonts w:ascii="宋体" w:hAnsi="宋体" w:cs="宋体" w:eastAsia="宋体" w:hint="default"/>
          <w:spacing w:val="-66"/>
          <w:sz w:val="21"/>
          <w:szCs w:val="21"/>
        </w:rPr>
        <w:t> </w:t>
      </w:r>
      <w:r>
        <w:rPr>
          <w:rFonts w:ascii="宋体" w:hAnsi="宋体" w:cs="宋体" w:eastAsia="宋体" w:hint="default"/>
          <w:spacing w:val="-7"/>
          <w:sz w:val="21"/>
          <w:szCs w:val="21"/>
        </w:rPr>
        <w:t>47,830.49</w:t>
      </w:r>
      <w:r>
        <w:rPr>
          <w:rFonts w:ascii="宋体" w:hAnsi="宋体" w:cs="宋体" w:eastAsia="宋体" w:hint="default"/>
          <w:spacing w:val="-58"/>
          <w:sz w:val="21"/>
          <w:szCs w:val="21"/>
        </w:rPr>
        <w:t> </w:t>
      </w:r>
      <w:r>
        <w:rPr>
          <w:rFonts w:ascii="宋体" w:hAnsi="宋体" w:cs="宋体" w:eastAsia="宋体" w:hint="default"/>
          <w:spacing w:val="-14"/>
          <w:sz w:val="21"/>
          <w:szCs w:val="21"/>
        </w:rPr>
        <w:t>万元。</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b/>
          <w:bCs/>
          <w:sz w:val="21"/>
          <w:szCs w:val="21"/>
        </w:rPr>
        <w:t>十五、重大合同及其履行情况</w:t>
      </w:r>
      <w:r>
        <w:rPr>
          <w:rFonts w:ascii="宋体" w:hAnsi="宋体" w:cs="宋体" w:eastAsia="宋体" w:hint="default"/>
          <w:sz w:val="21"/>
          <w:szCs w:val="21"/>
        </w:rPr>
      </w:r>
    </w:p>
    <w:p>
      <w:pPr>
        <w:tabs>
          <w:tab w:pos="2377" w:val="left" w:leader="none"/>
        </w:tabs>
        <w:spacing w:line="219" w:lineRule="exact" w:before="0"/>
        <w:ind w:left="15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spacing w:val="-1"/>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托管情况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538" w:right="0"/>
        <w:jc w:val="left"/>
        <w:rPr>
          <w:rFonts w:ascii="宋体" w:hAnsi="宋体" w:cs="宋体" w:eastAsia="宋体" w:hint="default"/>
        </w:rPr>
      </w:pPr>
      <w:r>
        <w:rPr>
          <w:rFonts w:ascii="宋体"/>
        </w:rPr>
        <w:t> </w:t>
      </w:r>
    </w:p>
    <w:p>
      <w:pPr>
        <w:spacing w:before="85"/>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80" w:footer="974" w:top="1060" w:bottom="1160" w:left="260" w:right="60"/>
        </w:sectPr>
      </w:pPr>
    </w:p>
    <w:p>
      <w:pPr>
        <w:spacing w:line="240" w:lineRule="auto" w:before="12"/>
        <w:rPr>
          <w:rFonts w:ascii="宋体" w:hAnsi="宋体" w:cs="宋体" w:eastAsia="宋体" w:hint="default"/>
          <w:sz w:val="28"/>
          <w:szCs w:val="28"/>
        </w:rPr>
      </w:pPr>
    </w:p>
    <w:p>
      <w:pPr>
        <w:pStyle w:val="BodyText"/>
        <w:spacing w:line="240" w:lineRule="auto" w:before="26"/>
        <w:ind w:left="138" w:right="0"/>
        <w:jc w:val="left"/>
        <w:rPr>
          <w:rFonts w:ascii="宋体" w:hAnsi="宋体" w:cs="宋体" w:eastAsia="宋体" w:hint="default"/>
        </w:rPr>
      </w:pPr>
      <w:r>
        <w:rPr>
          <w:rFonts w:ascii="宋体"/>
        </w:rPr>
        <w:t> </w:t>
      </w:r>
    </w:p>
    <w:p>
      <w:pPr>
        <w:spacing w:before="8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38" w:right="0"/>
        <w:jc w:val="left"/>
        <w:rPr>
          <w:rFonts w:ascii="宋体" w:hAnsi="宋体" w:cs="宋体" w:eastAsia="宋体" w:hint="default"/>
        </w:rPr>
      </w:pPr>
      <w:r>
        <w:rPr>
          <w:rFonts w:ascii="宋体"/>
        </w:rPr>
        <w:t> </w:t>
      </w:r>
    </w:p>
    <w:p>
      <w:pPr>
        <w:tabs>
          <w:tab w:pos="977" w:val="left" w:leader="none"/>
        </w:tabs>
        <w:spacing w:before="85"/>
        <w:ind w:left="138" w:right="0" w:firstLine="0"/>
        <w:jc w:val="left"/>
        <w:rPr>
          <w:rFonts w:ascii="宋体" w:hAnsi="宋体" w:cs="宋体" w:eastAsia="宋体" w:hint="default"/>
          <w:sz w:val="21"/>
          <w:szCs w:val="21"/>
        </w:rPr>
      </w:pPr>
      <w:bookmarkStart w:name="OLE_LINK3" w:id="6"/>
      <w:bookmarkEnd w:id="6"/>
      <w:r>
        <w:rPr/>
      </w:r>
      <w:bookmarkStart w:name="OLE_LINK2" w:id="7"/>
      <w:bookmarkEnd w:id="7"/>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38" w:right="0"/>
        <w:jc w:val="left"/>
        <w:rPr>
          <w:rFonts w:ascii="宋体" w:hAnsi="宋体" w:cs="宋体" w:eastAsia="宋体" w:hint="default"/>
        </w:rPr>
      </w:pPr>
      <w:r>
        <w:rPr>
          <w:rFonts w:ascii="宋体"/>
        </w:rPr>
        <w:t> </w:t>
      </w:r>
    </w:p>
    <w:p>
      <w:pPr>
        <w:tabs>
          <w:tab w:pos="557" w:val="left" w:leader="none"/>
          <w:tab w:pos="977" w:val="left" w:leader="none"/>
        </w:tabs>
        <w:spacing w:line="324" w:lineRule="auto" w:before="85"/>
        <w:ind w:left="138" w:right="494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委托他人进行现金资产管理的情况</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23"/>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委托理财总体情况</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Heading2"/>
        <w:spacing w:line="240" w:lineRule="auto" w:before="9"/>
        <w:ind w:left="138" w:right="0"/>
        <w:jc w:val="left"/>
        <w:rPr>
          <w:rFonts w:ascii="宋体" w:hAnsi="宋体" w:cs="宋体" w:eastAsia="宋体" w:hint="default"/>
          <w:b w:val="0"/>
          <w:bCs w:val="0"/>
        </w:rPr>
      </w:pPr>
      <w:r>
        <w:rPr>
          <w:rFonts w:ascii="宋体" w:hAnsi="宋体" w:cs="宋体" w:eastAsia="宋体" w:hint="default"/>
        </w:rPr>
        <w:t>其他情况</w:t>
      </w:r>
      <w:r>
        <w:rPr>
          <w:rFonts w:ascii="宋体" w:hAnsi="宋体" w:cs="宋体" w:eastAsia="宋体" w:hint="default"/>
          <w:w w:val="99"/>
        </w:rPr>
        <w:t> </w:t>
      </w:r>
      <w:r>
        <w:rPr>
          <w:rFonts w:ascii="宋体" w:hAnsi="宋体" w:cs="宋体" w:eastAsia="宋体" w:hint="default"/>
          <w:b w:val="0"/>
          <w:bCs w:val="0"/>
        </w:rPr>
      </w:r>
    </w:p>
    <w:p>
      <w:pPr>
        <w:spacing w:before="25"/>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单项委托理财情况</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Heading2"/>
        <w:spacing w:line="240" w:lineRule="auto" w:before="9"/>
        <w:ind w:left="138" w:right="0"/>
        <w:jc w:val="left"/>
        <w:rPr>
          <w:rFonts w:ascii="宋体" w:hAnsi="宋体" w:cs="宋体" w:eastAsia="宋体" w:hint="default"/>
          <w:b w:val="0"/>
          <w:bCs w:val="0"/>
        </w:rPr>
      </w:pPr>
      <w:r>
        <w:rPr>
          <w:rFonts w:ascii="宋体" w:hAnsi="宋体" w:cs="宋体" w:eastAsia="宋体" w:hint="default"/>
        </w:rPr>
        <w:t>其他情况</w:t>
      </w:r>
      <w:r>
        <w:rPr>
          <w:rFonts w:ascii="宋体" w:hAnsi="宋体" w:cs="宋体" w:eastAsia="宋体" w:hint="default"/>
          <w:w w:val="99"/>
        </w:rPr>
        <w:t> </w:t>
      </w:r>
      <w:r>
        <w:rPr>
          <w:rFonts w:ascii="宋体" w:hAnsi="宋体" w:cs="宋体" w:eastAsia="宋体" w:hint="default"/>
          <w:b w:val="0"/>
          <w:bCs w:val="0"/>
        </w:rPr>
      </w:r>
    </w:p>
    <w:p>
      <w:pPr>
        <w:spacing w:before="25"/>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委托理财减值准备</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tabs>
          <w:tab w:pos="557" w:val="left" w:leader="none"/>
        </w:tabs>
        <w:spacing w:before="97"/>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委托贷款总体情况</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Heading2"/>
        <w:spacing w:line="240" w:lineRule="auto" w:before="9"/>
        <w:ind w:left="138" w:right="0"/>
        <w:jc w:val="left"/>
        <w:rPr>
          <w:rFonts w:ascii="宋体" w:hAnsi="宋体" w:cs="宋体" w:eastAsia="宋体" w:hint="default"/>
          <w:b w:val="0"/>
          <w:bCs w:val="0"/>
        </w:rPr>
      </w:pPr>
      <w:r>
        <w:rPr>
          <w:rFonts w:ascii="宋体" w:hAnsi="宋体" w:cs="宋体" w:eastAsia="宋体" w:hint="default"/>
        </w:rPr>
        <w:t>其他情况</w:t>
      </w:r>
      <w:r>
        <w:rPr>
          <w:rFonts w:ascii="宋体" w:hAnsi="宋体" w:cs="宋体" w:eastAsia="宋体" w:hint="default"/>
          <w:w w:val="99"/>
        </w:rPr>
        <w:t> </w:t>
      </w:r>
      <w:r>
        <w:rPr>
          <w:rFonts w:ascii="宋体" w:hAnsi="宋体" w:cs="宋体" w:eastAsia="宋体" w:hint="default"/>
          <w:b w:val="0"/>
          <w:bCs w:val="0"/>
        </w:rPr>
      </w:r>
    </w:p>
    <w:p>
      <w:pPr>
        <w:spacing w:before="25"/>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单项委托贷款情况</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Heading2"/>
        <w:spacing w:line="240" w:lineRule="auto" w:before="9"/>
        <w:ind w:left="138" w:right="0"/>
        <w:jc w:val="left"/>
        <w:rPr>
          <w:rFonts w:ascii="宋体" w:hAnsi="宋体" w:cs="宋体" w:eastAsia="宋体" w:hint="default"/>
          <w:b w:val="0"/>
          <w:bCs w:val="0"/>
        </w:rPr>
      </w:pPr>
      <w:r>
        <w:rPr>
          <w:rFonts w:ascii="宋体" w:hAnsi="宋体" w:cs="宋体" w:eastAsia="宋体" w:hint="default"/>
        </w:rPr>
        <w:t>其他情况</w:t>
      </w:r>
      <w:r>
        <w:rPr>
          <w:rFonts w:ascii="宋体" w:hAnsi="宋体" w:cs="宋体" w:eastAsia="宋体" w:hint="default"/>
          <w:w w:val="99"/>
        </w:rPr>
        <w:t> </w:t>
      </w:r>
      <w:r>
        <w:rPr>
          <w:rFonts w:ascii="宋体" w:hAnsi="宋体" w:cs="宋体" w:eastAsia="宋体" w:hint="default"/>
          <w:b w:val="0"/>
          <w:bCs w:val="0"/>
        </w:rPr>
      </w:r>
    </w:p>
    <w:p>
      <w:pPr>
        <w:spacing w:before="26"/>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61"/>
          <w:sz w:val="21"/>
          <w:szCs w:val="21"/>
        </w:rPr>
        <w:t> </w:t>
      </w:r>
      <w:r>
        <w:rPr>
          <w:rFonts w:ascii="宋体" w:hAnsi="宋体" w:cs="宋体" w:eastAsia="宋体" w:hint="default"/>
          <w:b/>
          <w:bCs/>
          <w:sz w:val="21"/>
          <w:szCs w:val="21"/>
        </w:rPr>
        <w:t>委托贷款减值准备</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tabs>
          <w:tab w:pos="557" w:val="left" w:leader="none"/>
        </w:tabs>
        <w:spacing w:before="97"/>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footerReference w:type="default" r:id="rId34"/>
          <w:pgSz w:w="11910" w:h="16840"/>
          <w:pgMar w:footer="974" w:header="880" w:top="1060" w:bottom="1160" w:left="1660" w:right="1160"/>
        </w:sectPr>
      </w:pPr>
    </w:p>
    <w:p>
      <w:pPr>
        <w:spacing w:line="240" w:lineRule="auto" w:before="0"/>
        <w:rPr>
          <w:rFonts w:ascii="宋体" w:hAnsi="宋体" w:cs="宋体" w:eastAsia="宋体" w:hint="default"/>
          <w:sz w:val="20"/>
          <w:szCs w:val="20"/>
        </w:rPr>
      </w:pPr>
    </w:p>
    <w:p>
      <w:pPr>
        <w:tabs>
          <w:tab w:pos="1057" w:val="left" w:leader="none"/>
        </w:tabs>
        <w:spacing w:before="171"/>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324" w:lineRule="auto" w:before="37"/>
        <w:ind w:left="218" w:right="6409"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十六</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其他重大事项的说明</w:t>
      </w:r>
      <w:r>
        <w:rPr>
          <w:rFonts w:ascii="宋体" w:hAnsi="宋体" w:cs="宋体" w:eastAsia="宋体" w:hint="default"/>
          <w:w w:val="100"/>
          <w:sz w:val="21"/>
          <w:szCs w:val="21"/>
        </w:rPr>
      </w:r>
    </w:p>
    <w:p>
      <w:pPr>
        <w:spacing w:before="2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tabs>
          <w:tab w:pos="1069" w:val="left" w:leader="none"/>
        </w:tabs>
        <w:spacing w:line="314" w:lineRule="auto" w:before="9"/>
        <w:ind w:left="218" w:right="5691"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b/>
          <w:bCs/>
          <w:w w:val="100"/>
          <w:sz w:val="21"/>
          <w:szCs w:val="21"/>
        </w:rPr>
        <w:t>十七</w:t>
      </w:r>
      <w:r>
        <w:rPr>
          <w:rFonts w:ascii="宋体" w:hAnsi="宋体" w:cs="宋体" w:eastAsia="宋体" w:hint="default"/>
          <w:b/>
          <w:bCs/>
          <w:spacing w:val="-1"/>
          <w:w w:val="100"/>
          <w:sz w:val="21"/>
          <w:szCs w:val="21"/>
        </w:rPr>
        <w:t>、</w:t>
      </w:r>
      <w:r>
        <w:rPr>
          <w:rFonts w:ascii="宋体" w:hAnsi="宋体" w:cs="宋体" w:eastAsia="宋体" w:hint="default"/>
          <w:b/>
          <w:bCs/>
          <w:w w:val="100"/>
          <w:sz w:val="21"/>
          <w:szCs w:val="21"/>
        </w:rPr>
        <w:t>积极履行社会责任</w:t>
      </w:r>
      <w:r>
        <w:rPr>
          <w:rFonts w:ascii="宋体" w:hAnsi="宋体" w:cs="宋体" w:eastAsia="宋体" w:hint="default"/>
          <w:b/>
          <w:bCs/>
          <w:spacing w:val="-3"/>
          <w:w w:val="100"/>
          <w:sz w:val="21"/>
          <w:szCs w:val="21"/>
        </w:rPr>
        <w:t>的</w:t>
      </w:r>
      <w:r>
        <w:rPr>
          <w:rFonts w:ascii="宋体" w:hAnsi="宋体" w:cs="宋体" w:eastAsia="宋体" w:hint="default"/>
          <w:b/>
          <w:bCs/>
          <w:w w:val="100"/>
          <w:sz w:val="21"/>
          <w:szCs w:val="21"/>
        </w:rPr>
        <w:t>工</w:t>
      </w:r>
      <w:r>
        <w:rPr>
          <w:rFonts w:ascii="宋体" w:hAnsi="宋体" w:cs="宋体" w:eastAsia="宋体" w:hint="default"/>
          <w:b/>
          <w:bCs/>
          <w:spacing w:val="-3"/>
          <w:w w:val="100"/>
          <w:sz w:val="21"/>
          <w:szCs w:val="21"/>
        </w:rPr>
        <w:t>作</w:t>
      </w:r>
      <w:r>
        <w:rPr>
          <w:rFonts w:ascii="宋体" w:hAnsi="宋体" w:cs="宋体" w:eastAsia="宋体" w:hint="default"/>
          <w:b/>
          <w:bCs/>
          <w:w w:val="100"/>
          <w:sz w:val="21"/>
          <w:szCs w:val="21"/>
        </w:rPr>
        <w:t>情况</w:t>
      </w:r>
      <w:r>
        <w:rPr>
          <w:rFonts w:ascii="宋体" w:hAnsi="宋体" w:cs="宋体" w:eastAsia="宋体" w:hint="default"/>
          <w:b/>
          <w:bCs/>
          <w:w w:val="100"/>
          <w:sz w:val="21"/>
          <w:szCs w:val="21"/>
        </w:rPr>
        <w:t> </w:t>
      </w:r>
      <w:r>
        <w:rPr>
          <w:rFonts w:ascii="宋体" w:hAnsi="宋体" w:cs="宋体" w:eastAsia="宋体" w:hint="default"/>
          <w:b/>
          <w:bCs/>
          <w:w w:val="99"/>
          <w:sz w:val="21"/>
          <w:szCs w:val="21"/>
        </w:rPr>
        <w:t>(</w:t>
      </w:r>
      <w:r>
        <w:rPr>
          <w:rFonts w:ascii="宋体" w:hAnsi="宋体" w:cs="宋体" w:eastAsia="宋体" w:hint="default"/>
          <w:b/>
          <w:bCs/>
          <w:spacing w:val="-1"/>
          <w:w w:val="100"/>
          <w:sz w:val="21"/>
          <w:szCs w:val="21"/>
        </w:rPr>
        <w:t>一</w:t>
      </w:r>
      <w:r>
        <w:rPr>
          <w:rFonts w:ascii="宋体" w:hAnsi="宋体" w:cs="宋体" w:eastAsia="宋体" w:hint="default"/>
          <w:b/>
          <w:bCs/>
          <w:w w:val="99"/>
          <w:sz w:val="21"/>
          <w:szCs w:val="21"/>
        </w:rPr>
        <w:t>)</w:t>
      </w:r>
      <w:r>
        <w:rPr>
          <w:rFonts w:ascii="宋体" w:hAnsi="宋体" w:cs="宋体" w:eastAsia="宋体" w:hint="default"/>
          <w:b/>
          <w:bCs/>
          <w:sz w:val="21"/>
          <w:szCs w:val="21"/>
        </w:rPr>
        <w:tab/>
      </w:r>
      <w:r>
        <w:rPr>
          <w:rFonts w:ascii="宋体" w:hAnsi="宋体" w:cs="宋体" w:eastAsia="宋体" w:hint="default"/>
          <w:b/>
          <w:bCs/>
          <w:w w:val="100"/>
          <w:sz w:val="21"/>
          <w:szCs w:val="21"/>
        </w:rPr>
        <w:t>上市公司扶贫工作</w:t>
      </w:r>
      <w:r>
        <w:rPr>
          <w:rFonts w:ascii="宋体" w:hAnsi="宋体" w:cs="宋体" w:eastAsia="宋体" w:hint="default"/>
          <w:b/>
          <w:bCs/>
          <w:spacing w:val="-3"/>
          <w:w w:val="100"/>
          <w:sz w:val="21"/>
          <w:szCs w:val="21"/>
        </w:rPr>
        <w:t>情</w:t>
      </w:r>
      <w:r>
        <w:rPr>
          <w:rFonts w:ascii="宋体" w:hAnsi="宋体" w:cs="宋体" w:eastAsia="宋体" w:hint="default"/>
          <w:b/>
          <w:bCs/>
          <w:w w:val="100"/>
          <w:sz w:val="21"/>
          <w:szCs w:val="21"/>
        </w:rPr>
        <w:t>况</w:t>
      </w:r>
      <w:r>
        <w:rPr>
          <w:rFonts w:ascii="宋体" w:hAnsi="宋体" w:cs="宋体" w:eastAsia="宋体" w:hint="default"/>
          <w:w w:val="100"/>
          <w:sz w:val="21"/>
          <w:szCs w:val="21"/>
        </w:rPr>
      </w:r>
    </w:p>
    <w:p>
      <w:pPr>
        <w:tabs>
          <w:tab w:pos="637" w:val="left" w:leader="none"/>
        </w:tabs>
        <w:spacing w:line="324" w:lineRule="auto" w:before="32"/>
        <w:ind w:left="218" w:right="727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54" w:lineRule="auto" w:before="24"/>
        <w:ind w:left="614" w:right="0" w:hanging="396"/>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4"/>
          <w:sz w:val="21"/>
          <w:szCs w:val="21"/>
        </w:rPr>
        <w:t>公司积极践行社会责任，持续与云南省开展定点扶贫工作，捐赠资金用以支持当地改善社会公共</w:t>
      </w:r>
    </w:p>
    <w:p>
      <w:pPr>
        <w:tabs>
          <w:tab w:pos="637" w:val="left" w:leader="none"/>
        </w:tabs>
        <w:spacing w:line="415" w:lineRule="auto" w:before="108"/>
        <w:ind w:left="218" w:right="247" w:firstLine="0"/>
        <w:jc w:val="left"/>
        <w:rPr>
          <w:rFonts w:ascii="宋体" w:hAnsi="宋体" w:cs="宋体" w:eastAsia="宋体" w:hint="default"/>
          <w:sz w:val="21"/>
          <w:szCs w:val="21"/>
        </w:rPr>
      </w:pPr>
      <w:r>
        <w:rPr>
          <w:rFonts w:ascii="宋体" w:hAnsi="宋体" w:cs="宋体" w:eastAsia="宋体" w:hint="default"/>
          <w:spacing w:val="-14"/>
          <w:sz w:val="21"/>
          <w:szCs w:val="21"/>
        </w:rPr>
        <w:t>条件，未来仍将继续大力推进精准扶贫，关注特殊贫困群体，完善对定点扶贫地区的帮扶捐款计划。</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年度精准扶贫概要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19"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345" w:lineRule="auto" w:before="15"/>
        <w:ind w:left="218" w:right="218" w:firstLine="395"/>
        <w:jc w:val="both"/>
        <w:rPr>
          <w:rFonts w:ascii="宋体" w:hAnsi="宋体" w:cs="宋体" w:eastAsia="宋体" w:hint="default"/>
          <w:sz w:val="21"/>
          <w:szCs w:val="21"/>
        </w:rPr>
      </w:pPr>
      <w:r>
        <w:rPr>
          <w:rFonts w:ascii="宋体" w:hAnsi="宋体" w:cs="宋体" w:eastAsia="宋体" w:hint="default"/>
          <w:spacing w:val="-6"/>
          <w:sz w:val="21"/>
          <w:szCs w:val="21"/>
        </w:rPr>
        <w:t>2019</w:t>
      </w:r>
      <w:r>
        <w:rPr>
          <w:rFonts w:ascii="宋体" w:hAnsi="宋体" w:cs="宋体" w:eastAsia="宋体" w:hint="default"/>
          <w:spacing w:val="-50"/>
          <w:sz w:val="21"/>
          <w:szCs w:val="21"/>
        </w:rPr>
        <w:t> </w:t>
      </w:r>
      <w:r>
        <w:rPr>
          <w:rFonts w:ascii="宋体" w:hAnsi="宋体" w:cs="宋体" w:eastAsia="宋体" w:hint="default"/>
          <w:spacing w:val="-13"/>
          <w:sz w:val="21"/>
          <w:szCs w:val="21"/>
        </w:rPr>
        <w:t>年度对外捐赠和扶贫采购合计</w:t>
      </w:r>
      <w:r>
        <w:rPr>
          <w:rFonts w:ascii="宋体" w:hAnsi="宋体" w:cs="宋体" w:eastAsia="宋体" w:hint="default"/>
          <w:spacing w:val="-59"/>
          <w:sz w:val="21"/>
          <w:szCs w:val="21"/>
        </w:rPr>
        <w:t> </w:t>
      </w:r>
      <w:r>
        <w:rPr>
          <w:rFonts w:ascii="宋体" w:hAnsi="宋体" w:cs="宋体" w:eastAsia="宋体" w:hint="default"/>
          <w:spacing w:val="-5"/>
          <w:sz w:val="21"/>
          <w:szCs w:val="21"/>
        </w:rPr>
        <w:t>104</w:t>
      </w:r>
      <w:r>
        <w:rPr>
          <w:rFonts w:ascii="宋体" w:hAnsi="宋体" w:cs="宋体" w:eastAsia="宋体" w:hint="default"/>
          <w:spacing w:val="-50"/>
          <w:sz w:val="21"/>
          <w:szCs w:val="21"/>
        </w:rPr>
        <w:t> </w:t>
      </w:r>
      <w:r>
        <w:rPr>
          <w:rFonts w:ascii="宋体" w:hAnsi="宋体" w:cs="宋体" w:eastAsia="宋体" w:hint="default"/>
          <w:spacing w:val="-13"/>
          <w:sz w:val="21"/>
          <w:szCs w:val="21"/>
        </w:rPr>
        <w:t>万元。在实施精准扶贫举措过程中，</w:t>
      </w:r>
      <w:r>
        <w:rPr>
          <w:rFonts w:ascii="宋体" w:hAnsi="宋体" w:cs="宋体" w:eastAsia="宋体" w:hint="default"/>
          <w:spacing w:val="-13"/>
          <w:sz w:val="21"/>
          <w:szCs w:val="21"/>
        </w:rPr>
        <w:t>2019</w:t>
      </w:r>
      <w:r>
        <w:rPr>
          <w:rFonts w:ascii="宋体" w:hAnsi="宋体" w:cs="宋体" w:eastAsia="宋体" w:hint="default"/>
          <w:spacing w:val="-46"/>
          <w:sz w:val="21"/>
          <w:szCs w:val="21"/>
        </w:rPr>
        <w:t> </w:t>
      </w:r>
      <w:r>
        <w:rPr>
          <w:rFonts w:ascii="宋体" w:hAnsi="宋体" w:cs="宋体" w:eastAsia="宋体" w:hint="default"/>
          <w:spacing w:val="-12"/>
          <w:sz w:val="21"/>
          <w:szCs w:val="21"/>
        </w:rPr>
        <w:t>年定点集中采购</w:t>
      </w:r>
      <w:r>
        <w:rPr>
          <w:rFonts w:ascii="宋体" w:hAnsi="宋体" w:cs="宋体" w:eastAsia="宋体" w:hint="default"/>
          <w:w w:val="100"/>
          <w:sz w:val="21"/>
          <w:szCs w:val="21"/>
        </w:rPr>
        <w:t> </w:t>
      </w:r>
      <w:r>
        <w:rPr>
          <w:rFonts w:ascii="宋体" w:hAnsi="宋体" w:cs="宋体" w:eastAsia="宋体" w:hint="default"/>
          <w:spacing w:val="-12"/>
          <w:sz w:val="21"/>
          <w:szCs w:val="21"/>
        </w:rPr>
        <w:t>云南富源县商品</w:t>
      </w:r>
      <w:r>
        <w:rPr>
          <w:rFonts w:ascii="宋体" w:hAnsi="宋体" w:cs="宋体" w:eastAsia="宋体" w:hint="default"/>
          <w:spacing w:val="-76"/>
          <w:sz w:val="21"/>
          <w:szCs w:val="21"/>
        </w:rPr>
        <w:t> </w:t>
      </w:r>
      <w:r>
        <w:rPr>
          <w:rFonts w:ascii="宋体" w:hAnsi="宋体" w:cs="宋体" w:eastAsia="宋体" w:hint="default"/>
          <w:spacing w:val="-3"/>
          <w:sz w:val="21"/>
          <w:szCs w:val="21"/>
        </w:rPr>
        <w:t>36</w:t>
      </w:r>
      <w:r>
        <w:rPr>
          <w:rFonts w:ascii="宋体" w:hAnsi="宋体" w:cs="宋体" w:eastAsia="宋体" w:hint="default"/>
          <w:spacing w:val="-66"/>
          <w:sz w:val="21"/>
          <w:szCs w:val="21"/>
        </w:rPr>
        <w:t> </w:t>
      </w:r>
      <w:r>
        <w:rPr>
          <w:rFonts w:ascii="宋体" w:hAnsi="宋体" w:cs="宋体" w:eastAsia="宋体" w:hint="default"/>
          <w:spacing w:val="-14"/>
          <w:sz w:val="21"/>
          <w:szCs w:val="21"/>
        </w:rPr>
        <w:t>万元。青海省民和县扶贫项目中，资金扶贫</w:t>
      </w:r>
      <w:r>
        <w:rPr>
          <w:rFonts w:ascii="宋体" w:hAnsi="宋体" w:cs="宋体" w:eastAsia="宋体" w:hint="default"/>
          <w:spacing w:val="-75"/>
          <w:sz w:val="21"/>
          <w:szCs w:val="21"/>
        </w:rPr>
        <w:t> </w:t>
      </w:r>
      <w:r>
        <w:rPr>
          <w:rFonts w:ascii="宋体" w:hAnsi="宋体" w:cs="宋体" w:eastAsia="宋体" w:hint="default"/>
          <w:spacing w:val="-3"/>
          <w:sz w:val="21"/>
          <w:szCs w:val="21"/>
        </w:rPr>
        <w:t>30</w:t>
      </w:r>
      <w:r>
        <w:rPr>
          <w:rFonts w:ascii="宋体" w:hAnsi="宋体" w:cs="宋体" w:eastAsia="宋体" w:hint="default"/>
          <w:spacing w:val="-66"/>
          <w:sz w:val="21"/>
          <w:szCs w:val="21"/>
        </w:rPr>
        <w:t> </w:t>
      </w:r>
      <w:r>
        <w:rPr>
          <w:rFonts w:ascii="宋体" w:hAnsi="宋体" w:cs="宋体" w:eastAsia="宋体" w:hint="default"/>
          <w:spacing w:val="-12"/>
          <w:sz w:val="21"/>
          <w:szCs w:val="21"/>
        </w:rPr>
        <w:t>万元，教育扶贫</w:t>
      </w:r>
      <w:r>
        <w:rPr>
          <w:rFonts w:ascii="宋体" w:hAnsi="宋体" w:cs="宋体" w:eastAsia="宋体" w:hint="default"/>
          <w:spacing w:val="-72"/>
          <w:sz w:val="21"/>
          <w:szCs w:val="21"/>
        </w:rPr>
        <w:t> </w:t>
      </w:r>
      <w:r>
        <w:rPr>
          <w:rFonts w:ascii="宋体" w:hAnsi="宋体" w:cs="宋体" w:eastAsia="宋体" w:hint="default"/>
          <w:sz w:val="21"/>
          <w:szCs w:val="21"/>
        </w:rPr>
        <w:t>2</w:t>
      </w:r>
      <w:r>
        <w:rPr>
          <w:rFonts w:ascii="宋体" w:hAnsi="宋体" w:cs="宋体" w:eastAsia="宋体" w:hint="default"/>
          <w:spacing w:val="-62"/>
          <w:sz w:val="21"/>
          <w:szCs w:val="21"/>
        </w:rPr>
        <w:t> </w:t>
      </w:r>
      <w:r>
        <w:rPr>
          <w:rFonts w:ascii="宋体" w:hAnsi="宋体" w:cs="宋体" w:eastAsia="宋体" w:hint="default"/>
          <w:spacing w:val="-13"/>
          <w:sz w:val="21"/>
          <w:szCs w:val="21"/>
        </w:rPr>
        <w:t>万余元。对甘肃进</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sz w:val="21"/>
          <w:szCs w:val="21"/>
        </w:rPr>
        <w:t>行扶贫</w:t>
      </w:r>
      <w:r>
        <w:rPr>
          <w:rFonts w:ascii="宋体" w:hAnsi="宋体" w:cs="宋体" w:eastAsia="宋体" w:hint="default"/>
          <w:spacing w:val="-66"/>
          <w:sz w:val="21"/>
          <w:szCs w:val="21"/>
        </w:rPr>
        <w:t> </w:t>
      </w:r>
      <w:r>
        <w:rPr>
          <w:rFonts w:ascii="宋体" w:hAnsi="宋体" w:cs="宋体" w:eastAsia="宋体" w:hint="default"/>
          <w:spacing w:val="-4"/>
          <w:sz w:val="21"/>
          <w:szCs w:val="21"/>
        </w:rPr>
        <w:t>36</w:t>
      </w:r>
      <w:r>
        <w:rPr>
          <w:rFonts w:ascii="宋体" w:hAnsi="宋体" w:cs="宋体" w:eastAsia="宋体" w:hint="default"/>
          <w:spacing w:val="-55"/>
          <w:sz w:val="21"/>
          <w:szCs w:val="21"/>
        </w:rPr>
        <w:t> </w:t>
      </w:r>
      <w:r>
        <w:rPr>
          <w:rFonts w:ascii="宋体" w:hAnsi="宋体" w:cs="宋体" w:eastAsia="宋体" w:hint="default"/>
          <w:spacing w:val="-14"/>
          <w:sz w:val="21"/>
          <w:szCs w:val="21"/>
        </w:rPr>
        <w:t>万元。</w:t>
      </w:r>
      <w:r>
        <w:rPr>
          <w:rFonts w:ascii="宋体" w:hAnsi="宋体" w:cs="宋体" w:eastAsia="宋体" w:hint="default"/>
          <w:sz w:val="21"/>
          <w:szCs w:val="21"/>
        </w:rPr>
        <w:t> </w:t>
      </w:r>
    </w:p>
    <w:p>
      <w:pPr>
        <w:spacing w:before="48"/>
        <w:ind w:left="218" w:right="0" w:firstLine="0"/>
        <w:jc w:val="left"/>
        <w:rPr>
          <w:rFonts w:ascii="宋体" w:hAnsi="宋体" w:cs="宋体" w:eastAsia="宋体" w:hint="default"/>
          <w:sz w:val="21"/>
          <w:szCs w:val="21"/>
        </w:rPr>
      </w:pPr>
      <w:r>
        <w:rPr>
          <w:rFonts w:ascii="宋体"/>
          <w:w w:val="100"/>
          <w:sz w:val="21"/>
        </w:rPr>
        <w:t> </w:t>
      </w:r>
    </w:p>
    <w:p>
      <w:pPr>
        <w:tabs>
          <w:tab w:pos="637" w:val="left" w:leader="none"/>
        </w:tabs>
        <w:spacing w:before="97"/>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精准扶贫成效</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6171"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指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标</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97" w:right="0"/>
              <w:jc w:val="left"/>
              <w:rPr>
                <w:rFonts w:ascii="宋体" w:hAnsi="宋体" w:cs="宋体" w:eastAsia="宋体" w:hint="default"/>
                <w:sz w:val="18"/>
                <w:szCs w:val="18"/>
              </w:rPr>
            </w:pPr>
            <w:r>
              <w:rPr>
                <w:rFonts w:ascii="宋体" w:hAnsi="宋体" w:cs="宋体" w:eastAsia="宋体" w:hint="default"/>
                <w:sz w:val="18"/>
                <w:szCs w:val="18"/>
              </w:rPr>
              <w:t>数量及开展情况</w:t>
            </w:r>
            <w:r>
              <w:rPr>
                <w:rFonts w:ascii="宋体" w:hAnsi="宋体" w:cs="宋体" w:eastAsia="宋体" w:hint="default"/>
                <w:sz w:val="18"/>
                <w:szCs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r>
              <w:rPr>
                <w:rFonts w:ascii="宋体" w:hAnsi="宋体" w:cs="宋体" w:eastAsia="宋体" w:hint="default"/>
                <w:sz w:val="18"/>
                <w:szCs w:val="18"/>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资金</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102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物资折款</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2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帮助建档立卡贫困人口脱贫数（人）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r>
              <w:rPr>
                <w:rFonts w:ascii="宋体" w:hAnsi="宋体" w:cs="宋体" w:eastAsia="宋体" w:hint="default"/>
                <w:sz w:val="18"/>
                <w:szCs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产业发展脱贫</w:t>
            </w:r>
            <w:r>
              <w:rPr>
                <w:rFonts w:ascii="宋体" w:hAnsi="宋体" w:cs="宋体" w:eastAsia="宋体" w:hint="default"/>
                <w:sz w:val="18"/>
                <w:szCs w:val="18"/>
              </w:rPr>
              <w:t> </w:t>
            </w:r>
          </w:p>
        </w:tc>
      </w:tr>
      <w:tr>
        <w:trPr>
          <w:trHeight w:val="188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产业扶贫项目类型</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农林产业扶贫</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旅游扶贫</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电商扶贫</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资产收益扶贫</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科技扶贫</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其他</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产业扶贫项目个数（个）</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7"/>
                <w:sz w:val="18"/>
                <w:szCs w:val="18"/>
              </w:rPr>
              <w:t> </w:t>
            </w:r>
            <w:r>
              <w:rPr>
                <w:rFonts w:ascii="宋体" w:hAnsi="宋体" w:cs="宋体" w:eastAsia="宋体" w:hint="default"/>
                <w:sz w:val="18"/>
                <w:szCs w:val="18"/>
              </w:rPr>
              <w:t>产业扶贫项目投入金额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8"/>
                <w:sz w:val="18"/>
                <w:szCs w:val="18"/>
              </w:rPr>
              <w:t> </w:t>
            </w:r>
            <w:r>
              <w:rPr>
                <w:rFonts w:ascii="宋体" w:hAnsi="宋体" w:cs="宋体" w:eastAsia="宋体" w:hint="default"/>
                <w:sz w:val="18"/>
                <w:szCs w:val="18"/>
              </w:rPr>
              <w:t>帮助建档立卡贫困人口脱贫数（人）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转移就业脱贫</w:t>
            </w:r>
            <w:r>
              <w:rPr>
                <w:rFonts w:ascii="宋体" w:hAnsi="宋体" w:cs="宋体" w:eastAsia="宋体" w:hint="default"/>
                <w:sz w:val="18"/>
                <w:szCs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职业技能培训投入金额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35"/>
          <w:pgSz w:w="11910" w:h="16840"/>
          <w:pgMar w:footer="974" w:header="880" w:top="1060" w:bottom="1160" w:left="1580" w:right="1040"/>
          <w:pgNumType w:start="10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43" w:right="0"/>
              <w:jc w:val="left"/>
              <w:rPr>
                <w:rFonts w:ascii="宋体" w:hAnsi="宋体" w:cs="宋体" w:eastAsia="宋体" w:hint="default"/>
                <w:sz w:val="18"/>
                <w:szCs w:val="18"/>
              </w:rPr>
            </w:pP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职业技能培训人数（人</w:t>
            </w:r>
            <w:r>
              <w:rPr>
                <w:rFonts w:ascii="宋体" w:hAnsi="宋体" w:cs="宋体" w:eastAsia="宋体" w:hint="default"/>
                <w:sz w:val="18"/>
                <w:szCs w:val="18"/>
              </w:rPr>
              <w:t>/</w:t>
            </w:r>
            <w:r>
              <w:rPr>
                <w:rFonts w:ascii="宋体" w:hAnsi="宋体" w:cs="宋体" w:eastAsia="宋体" w:hint="default"/>
                <w:sz w:val="18"/>
                <w:szCs w:val="18"/>
              </w:rPr>
              <w:t>次）</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帮助建档立卡贫困户实现就业人数（人）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易地搬迁脱贫</w:t>
            </w:r>
            <w:r>
              <w:rPr>
                <w:rFonts w:ascii="宋体" w:hAnsi="宋体" w:cs="宋体" w:eastAsia="宋体" w:hint="default"/>
                <w:sz w:val="18"/>
                <w:szCs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帮助搬迁户就业人数（人）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教育脱贫</w:t>
            </w:r>
            <w:r>
              <w:rPr>
                <w:rFonts w:ascii="宋体" w:hAnsi="宋体" w:cs="宋体" w:eastAsia="宋体" w:hint="default"/>
                <w:sz w:val="18"/>
                <w:szCs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4.1</w:t>
            </w:r>
            <w:r>
              <w:rPr>
                <w:rFonts w:ascii="宋体" w:hAnsi="宋体" w:cs="宋体" w:eastAsia="宋体" w:hint="default"/>
                <w:spacing w:val="-49"/>
                <w:sz w:val="18"/>
                <w:szCs w:val="18"/>
              </w:rPr>
              <w:t> </w:t>
            </w:r>
            <w:r>
              <w:rPr>
                <w:rFonts w:ascii="宋体" w:hAnsi="宋体" w:cs="宋体" w:eastAsia="宋体" w:hint="default"/>
                <w:sz w:val="18"/>
                <w:szCs w:val="18"/>
              </w:rPr>
              <w:t>资助贫困学生投入金额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7"/>
                <w:sz w:val="18"/>
                <w:szCs w:val="18"/>
              </w:rPr>
              <w:t> </w:t>
            </w:r>
            <w:r>
              <w:rPr>
                <w:rFonts w:ascii="宋体" w:hAnsi="宋体" w:cs="宋体" w:eastAsia="宋体" w:hint="default"/>
                <w:sz w:val="18"/>
                <w:szCs w:val="18"/>
              </w:rPr>
              <w:t>资助贫困学生人数（人）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48"/>
                <w:sz w:val="18"/>
                <w:szCs w:val="18"/>
              </w:rPr>
              <w:t> </w:t>
            </w:r>
            <w:r>
              <w:rPr>
                <w:rFonts w:ascii="宋体" w:hAnsi="宋体" w:cs="宋体" w:eastAsia="宋体" w:hint="default"/>
                <w:sz w:val="18"/>
                <w:szCs w:val="18"/>
              </w:rPr>
              <w:t>改善贫困地区教育资源投入金额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2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健康扶贫</w:t>
            </w:r>
            <w:r>
              <w:rPr>
                <w:rFonts w:ascii="宋体" w:hAnsi="宋体" w:cs="宋体" w:eastAsia="宋体" w:hint="default"/>
                <w:sz w:val="18"/>
                <w:szCs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5.1</w:t>
            </w:r>
            <w:r>
              <w:rPr>
                <w:rFonts w:ascii="宋体" w:hAnsi="宋体" w:cs="宋体" w:eastAsia="宋体" w:hint="default"/>
                <w:spacing w:val="-49"/>
                <w:sz w:val="18"/>
                <w:szCs w:val="18"/>
              </w:rPr>
              <w:t> </w:t>
            </w:r>
            <w:r>
              <w:rPr>
                <w:rFonts w:ascii="宋体" w:hAnsi="宋体" w:cs="宋体" w:eastAsia="宋体" w:hint="default"/>
                <w:sz w:val="18"/>
                <w:szCs w:val="18"/>
              </w:rPr>
              <w:t>贫困地区医疗卫生资源投入金额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生态保护扶贫</w:t>
            </w:r>
            <w:r>
              <w:rPr>
                <w:rFonts w:ascii="宋体" w:hAnsi="宋体" w:cs="宋体" w:eastAsia="宋体" w:hint="default"/>
                <w:sz w:val="18"/>
                <w:szCs w:val="18"/>
              </w:rPr>
              <w:t> </w:t>
            </w:r>
          </w:p>
        </w:tc>
      </w:tr>
      <w:tr>
        <w:trPr>
          <w:trHeight w:val="125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6.1</w:t>
            </w:r>
            <w:r>
              <w:rPr>
                <w:rFonts w:ascii="宋体" w:hAnsi="宋体" w:cs="宋体" w:eastAsia="宋体" w:hint="default"/>
                <w:spacing w:val="-49"/>
                <w:sz w:val="18"/>
                <w:szCs w:val="18"/>
              </w:rPr>
              <w:t> </w:t>
            </w:r>
            <w:r>
              <w:rPr>
                <w:rFonts w:ascii="宋体" w:hAnsi="宋体" w:cs="宋体" w:eastAsia="宋体" w:hint="default"/>
                <w:sz w:val="18"/>
                <w:szCs w:val="18"/>
              </w:rPr>
              <w:t>项目名称</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开展生态保护与建设</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建立生态保护补偿方式</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设立生态公益岗位</w:t>
            </w:r>
            <w:r>
              <w:rPr>
                <w:rFonts w:ascii="宋体" w:hAnsi="宋体" w:cs="宋体" w:eastAsia="宋体" w:hint="default"/>
                <w:spacing w:val="-2"/>
                <w:sz w:val="18"/>
                <w:szCs w:val="18"/>
              </w:rPr>
              <w:t> </w:t>
            </w:r>
            <w:r>
              <w:rPr>
                <w:rFonts w:ascii="宋体" w:hAnsi="宋体" w:cs="宋体" w:eastAsia="宋体" w:hint="default"/>
                <w:sz w:val="18"/>
                <w:szCs w:val="18"/>
              </w:rPr>
              <w:t> </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其他</w:t>
            </w:r>
            <w:r>
              <w:rPr>
                <w:rFonts w:ascii="宋体" w:hAnsi="宋体" w:cs="宋体" w:eastAsia="宋体" w:hint="default"/>
                <w:spacing w:val="-2"/>
                <w:sz w:val="18"/>
                <w:szCs w:val="18"/>
              </w:rPr>
              <w:t> </w:t>
            </w:r>
            <w:r>
              <w:rPr>
                <w:rFonts w:ascii="宋体" w:hAnsi="宋体" w:cs="宋体" w:eastAsia="宋体" w:hint="default"/>
                <w:sz w:val="18"/>
                <w:szCs w:val="18"/>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6.2</w:t>
            </w:r>
            <w:r>
              <w:rPr>
                <w:rFonts w:ascii="宋体" w:hAnsi="宋体" w:cs="宋体" w:eastAsia="宋体" w:hint="default"/>
                <w:spacing w:val="-48"/>
                <w:sz w:val="18"/>
                <w:szCs w:val="18"/>
              </w:rPr>
              <w:t> </w:t>
            </w:r>
            <w:r>
              <w:rPr>
                <w:rFonts w:ascii="宋体" w:hAnsi="宋体" w:cs="宋体" w:eastAsia="宋体" w:hint="default"/>
                <w:sz w:val="18"/>
                <w:szCs w:val="18"/>
              </w:rPr>
              <w:t>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兜底保障</w:t>
            </w:r>
            <w:r>
              <w:rPr>
                <w:rFonts w:ascii="宋体" w:hAnsi="宋体" w:cs="宋体" w:eastAsia="宋体" w:hint="default"/>
                <w:sz w:val="18"/>
                <w:szCs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7.1</w:t>
            </w:r>
            <w:r>
              <w:rPr>
                <w:rFonts w:ascii="宋体" w:hAnsi="宋体" w:cs="宋体" w:eastAsia="宋体" w:hint="default"/>
                <w:spacing w:val="-49"/>
                <w:sz w:val="18"/>
                <w:szCs w:val="18"/>
              </w:rPr>
              <w:t> </w:t>
            </w:r>
            <w:r>
              <w:rPr>
                <w:rFonts w:ascii="宋体" w:hAnsi="宋体" w:cs="宋体" w:eastAsia="宋体" w:hint="default"/>
                <w:sz w:val="18"/>
                <w:szCs w:val="18"/>
              </w:rPr>
              <w:t>帮助“三留守”人员投入金额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7.2</w:t>
            </w:r>
            <w:r>
              <w:rPr>
                <w:rFonts w:ascii="宋体" w:hAnsi="宋体" w:cs="宋体" w:eastAsia="宋体" w:hint="default"/>
                <w:spacing w:val="-48"/>
                <w:sz w:val="18"/>
                <w:szCs w:val="18"/>
              </w:rPr>
              <w:t> </w:t>
            </w:r>
            <w:r>
              <w:rPr>
                <w:rFonts w:ascii="宋体" w:hAnsi="宋体" w:cs="宋体" w:eastAsia="宋体" w:hint="default"/>
                <w:sz w:val="18"/>
                <w:szCs w:val="18"/>
              </w:rPr>
              <w:t>帮助“三留守”人员数（人）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7.3</w:t>
            </w:r>
            <w:r>
              <w:rPr>
                <w:rFonts w:ascii="宋体" w:hAnsi="宋体" w:cs="宋体" w:eastAsia="宋体" w:hint="default"/>
                <w:spacing w:val="-47"/>
                <w:sz w:val="18"/>
                <w:szCs w:val="18"/>
              </w:rPr>
              <w:t> </w:t>
            </w:r>
            <w:r>
              <w:rPr>
                <w:rFonts w:ascii="宋体" w:hAnsi="宋体" w:cs="宋体" w:eastAsia="宋体" w:hint="default"/>
                <w:sz w:val="18"/>
                <w:szCs w:val="18"/>
              </w:rPr>
              <w:t>帮助贫困残疾人投入金额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7.4</w:t>
            </w:r>
            <w:r>
              <w:rPr>
                <w:rFonts w:ascii="宋体" w:hAnsi="宋体" w:cs="宋体" w:eastAsia="宋体" w:hint="default"/>
                <w:spacing w:val="-47"/>
                <w:sz w:val="18"/>
                <w:szCs w:val="18"/>
              </w:rPr>
              <w:t> </w:t>
            </w:r>
            <w:r>
              <w:rPr>
                <w:rFonts w:ascii="宋体" w:hAnsi="宋体" w:cs="宋体" w:eastAsia="宋体" w:hint="default"/>
                <w:sz w:val="18"/>
                <w:szCs w:val="18"/>
              </w:rPr>
              <w:t>帮助贫困残疾人数（人）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社会扶贫</w:t>
            </w:r>
            <w:r>
              <w:rPr>
                <w:rFonts w:ascii="宋体" w:hAnsi="宋体" w:cs="宋体" w:eastAsia="宋体" w:hint="default"/>
                <w:sz w:val="18"/>
                <w:szCs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8.1</w:t>
            </w:r>
            <w:r>
              <w:rPr>
                <w:rFonts w:ascii="宋体" w:hAnsi="宋体" w:cs="宋体" w:eastAsia="宋体" w:hint="default"/>
                <w:spacing w:val="-49"/>
                <w:sz w:val="18"/>
                <w:szCs w:val="18"/>
              </w:rPr>
              <w:t> </w:t>
            </w:r>
            <w:r>
              <w:rPr>
                <w:rFonts w:ascii="宋体" w:hAnsi="宋体" w:cs="宋体" w:eastAsia="宋体" w:hint="default"/>
                <w:sz w:val="18"/>
                <w:szCs w:val="18"/>
              </w:rPr>
              <w:t>东西部扶贫协作投入金额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8.2</w:t>
            </w:r>
            <w:r>
              <w:rPr>
                <w:rFonts w:ascii="宋体" w:hAnsi="宋体" w:cs="宋体" w:eastAsia="宋体" w:hint="default"/>
                <w:spacing w:val="-47"/>
                <w:sz w:val="18"/>
                <w:szCs w:val="18"/>
              </w:rPr>
              <w:t> </w:t>
            </w:r>
            <w:r>
              <w:rPr>
                <w:rFonts w:ascii="宋体" w:hAnsi="宋体" w:cs="宋体" w:eastAsia="宋体" w:hint="default"/>
                <w:sz w:val="18"/>
                <w:szCs w:val="18"/>
              </w:rPr>
              <w:t>定点扶贫工作投入金额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8.3</w:t>
            </w:r>
            <w:r>
              <w:rPr>
                <w:rFonts w:ascii="宋体" w:hAnsi="宋体" w:cs="宋体" w:eastAsia="宋体" w:hint="default"/>
                <w:spacing w:val="-48"/>
                <w:sz w:val="18"/>
                <w:szCs w:val="18"/>
              </w:rPr>
              <w:t> </w:t>
            </w:r>
            <w:r>
              <w:rPr>
                <w:rFonts w:ascii="宋体" w:hAnsi="宋体" w:cs="宋体" w:eastAsia="宋体" w:hint="default"/>
                <w:sz w:val="18"/>
                <w:szCs w:val="18"/>
              </w:rPr>
              <w:t>扶贫公益基金</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其他项目</w:t>
            </w:r>
            <w:r>
              <w:rPr>
                <w:rFonts w:ascii="宋体" w:hAnsi="宋体" w:cs="宋体" w:eastAsia="宋体" w:hint="default"/>
                <w:sz w:val="18"/>
                <w:szCs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9.1</w:t>
            </w:r>
            <w:r>
              <w:rPr>
                <w:rFonts w:ascii="宋体" w:hAnsi="宋体" w:cs="宋体" w:eastAsia="宋体" w:hint="default"/>
                <w:spacing w:val="-48"/>
                <w:sz w:val="18"/>
                <w:szCs w:val="18"/>
              </w:rPr>
              <w:t> </w:t>
            </w:r>
            <w:r>
              <w:rPr>
                <w:rFonts w:ascii="宋体" w:hAnsi="宋体" w:cs="宋体" w:eastAsia="宋体" w:hint="default"/>
                <w:sz w:val="18"/>
                <w:szCs w:val="18"/>
              </w:rPr>
              <w:t>项目个数（个）</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3" w:right="0"/>
              <w:jc w:val="left"/>
              <w:rPr>
                <w:rFonts w:ascii="宋体" w:hAnsi="宋体" w:cs="宋体" w:eastAsia="宋体" w:hint="default"/>
                <w:sz w:val="18"/>
                <w:szCs w:val="18"/>
              </w:rPr>
            </w:pPr>
            <w:r>
              <w:rPr>
                <w:rFonts w:ascii="宋体" w:hAnsi="宋体" w:cs="宋体" w:eastAsia="宋体" w:hint="default"/>
                <w:sz w:val="18"/>
                <w:szCs w:val="18"/>
              </w:rPr>
              <w:t>9.2</w:t>
            </w:r>
            <w:r>
              <w:rPr>
                <w:rFonts w:ascii="宋体" w:hAnsi="宋体" w:cs="宋体" w:eastAsia="宋体" w:hint="default"/>
                <w:spacing w:val="-48"/>
                <w:sz w:val="18"/>
                <w:szCs w:val="18"/>
              </w:rPr>
              <w:t> </w:t>
            </w:r>
            <w:r>
              <w:rPr>
                <w:rFonts w:ascii="宋体" w:hAnsi="宋体" w:cs="宋体" w:eastAsia="宋体" w:hint="default"/>
                <w:sz w:val="18"/>
                <w:szCs w:val="18"/>
              </w:rPr>
              <w:t>投入金额</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9.3</w:t>
            </w:r>
            <w:r>
              <w:rPr>
                <w:rFonts w:ascii="宋体" w:hAnsi="宋体" w:cs="宋体" w:eastAsia="宋体" w:hint="default"/>
                <w:spacing w:val="-48"/>
                <w:sz w:val="18"/>
                <w:szCs w:val="18"/>
              </w:rPr>
              <w:t> </w:t>
            </w:r>
            <w:r>
              <w:rPr>
                <w:rFonts w:ascii="宋体" w:hAnsi="宋体" w:cs="宋体" w:eastAsia="宋体" w:hint="default"/>
                <w:sz w:val="18"/>
                <w:szCs w:val="18"/>
              </w:rPr>
              <w:t>帮助建档立卡贫困人口脱贫数（人）</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9.4</w:t>
            </w:r>
            <w:r>
              <w:rPr>
                <w:rFonts w:ascii="宋体" w:hAnsi="宋体" w:cs="宋体" w:eastAsia="宋体" w:hint="default"/>
                <w:spacing w:val="-45"/>
                <w:sz w:val="18"/>
                <w:szCs w:val="18"/>
              </w:rPr>
              <w:t> </w:t>
            </w:r>
            <w:r>
              <w:rPr>
                <w:rFonts w:ascii="宋体" w:hAnsi="宋体" w:cs="宋体" w:eastAsia="宋体" w:hint="default"/>
                <w:sz w:val="18"/>
                <w:szCs w:val="18"/>
              </w:rPr>
              <w:t>其他项目说明</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r>
              <w:rPr>
                <w:rFonts w:ascii="宋体" w:hAnsi="宋体" w:cs="宋体" w:eastAsia="宋体" w:hint="default"/>
                <w:sz w:val="18"/>
                <w:szCs w:val="18"/>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line="262" w:lineRule="exact" w:before="0"/>
        <w:ind w:left="218" w:right="0" w:firstLine="0"/>
        <w:jc w:val="left"/>
        <w:rPr>
          <w:rFonts w:ascii="宋体" w:hAnsi="宋体" w:cs="宋体" w:eastAsia="宋体" w:hint="default"/>
          <w:sz w:val="21"/>
          <w:szCs w:val="21"/>
        </w:rPr>
      </w:pPr>
      <w:r>
        <w:rPr>
          <w:rFonts w:ascii="宋体"/>
          <w:w w:val="100"/>
          <w:sz w:val="21"/>
        </w:rPr>
        <w:t> </w:t>
      </w:r>
    </w:p>
    <w:p>
      <w:pPr>
        <w:tabs>
          <w:tab w:pos="637" w:val="left" w:leader="none"/>
        </w:tabs>
        <w:spacing w:before="97"/>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后续精准扶贫计划</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218" w:right="0" w:firstLine="0"/>
        <w:jc w:val="left"/>
        <w:rPr>
          <w:rFonts w:ascii="宋体" w:hAnsi="宋体" w:cs="宋体" w:eastAsia="宋体" w:hint="default"/>
          <w:sz w:val="21"/>
          <w:szCs w:val="21"/>
        </w:rPr>
      </w:pPr>
      <w:r>
        <w:rPr>
          <w:rFonts w:ascii="宋体"/>
          <w:w w:val="100"/>
          <w:sz w:val="21"/>
        </w:rPr>
        <w:t> </w:t>
      </w:r>
    </w:p>
    <w:p>
      <w:pPr>
        <w:tabs>
          <w:tab w:pos="861" w:val="left" w:leader="none"/>
        </w:tabs>
        <w:spacing w:before="97"/>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spacing w:line="254" w:lineRule="auto" w:before="97"/>
        <w:ind w:left="614" w:right="0" w:hanging="396"/>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6"/>
          <w:sz w:val="21"/>
          <w:szCs w:val="21"/>
        </w:rPr>
        <w:t>公司编制并披露《航天信息股份有限公司履行社会责任的报告》，报告全文刊登在上海证券交易所</w:t>
      </w:r>
    </w:p>
    <w:p>
      <w:pPr>
        <w:spacing w:before="108"/>
        <w:ind w:left="218" w:right="0" w:firstLine="0"/>
        <w:jc w:val="left"/>
        <w:rPr>
          <w:rFonts w:ascii="宋体" w:hAnsi="宋体" w:cs="宋体" w:eastAsia="宋体" w:hint="default"/>
          <w:sz w:val="21"/>
          <w:szCs w:val="21"/>
        </w:rPr>
      </w:pPr>
      <w:r>
        <w:rPr>
          <w:rFonts w:ascii="宋体" w:hAnsi="宋体" w:cs="宋体" w:eastAsia="宋体" w:hint="default"/>
          <w:spacing w:val="-9"/>
          <w:sz w:val="21"/>
          <w:szCs w:val="21"/>
        </w:rPr>
        <w:t>网站（</w:t>
      </w:r>
      <w:hyperlink r:id="rId14">
        <w:r>
          <w:rPr>
            <w:rFonts w:ascii="宋体" w:hAnsi="宋体" w:cs="宋体" w:eastAsia="宋体" w:hint="default"/>
            <w:spacing w:val="-9"/>
            <w:sz w:val="21"/>
            <w:szCs w:val="21"/>
          </w:rPr>
          <w:t>http://www.sse.com.cn</w:t>
        </w:r>
      </w:hyperlink>
      <w:r>
        <w:rPr>
          <w:rFonts w:ascii="宋体" w:hAnsi="宋体" w:cs="宋体" w:eastAsia="宋体" w:hint="default"/>
          <w:spacing w:val="-9"/>
          <w:sz w:val="21"/>
          <w:szCs w:val="21"/>
        </w:rPr>
        <w:t>）。</w:t>
      </w:r>
      <w:r>
        <w:rPr>
          <w:rFonts w:ascii="宋体" w:hAnsi="宋体" w:cs="宋体" w:eastAsia="宋体" w:hint="default"/>
          <w:sz w:val="21"/>
          <w:szCs w:val="21"/>
        </w:rPr>
        <w:t> </w:t>
      </w:r>
    </w:p>
    <w:p>
      <w:pPr>
        <w:spacing w:before="140"/>
        <w:ind w:left="218"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pgSz w:w="11910" w:h="16840"/>
          <w:pgMar w:header="880" w:footer="974" w:top="1060" w:bottom="1160" w:left="1580" w:right="1040"/>
        </w:sectPr>
      </w:pPr>
    </w:p>
    <w:p>
      <w:pPr>
        <w:spacing w:line="240" w:lineRule="auto" w:before="0"/>
        <w:rPr>
          <w:rFonts w:ascii="宋体" w:hAnsi="宋体" w:cs="宋体" w:eastAsia="宋体" w:hint="default"/>
          <w:sz w:val="20"/>
          <w:szCs w:val="20"/>
        </w:rPr>
      </w:pPr>
    </w:p>
    <w:p>
      <w:pPr>
        <w:tabs>
          <w:tab w:pos="861" w:val="left" w:leader="none"/>
        </w:tabs>
        <w:spacing w:before="171"/>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三</w:t>
      </w:r>
      <w:r>
        <w:rPr>
          <w:rFonts w:ascii="宋体" w:hAnsi="宋体" w:cs="宋体" w:eastAsia="宋体" w:hint="default"/>
          <w:b/>
          <w:bCs/>
          <w:spacing w:val="-1"/>
          <w:sz w:val="21"/>
          <w:szCs w:val="21"/>
        </w:rPr>
        <w:t>)</w:t>
        <w:tab/>
      </w:r>
      <w:r>
        <w:rPr>
          <w:rFonts w:ascii="宋体" w:hAnsi="宋体" w:cs="宋体" w:eastAsia="宋体" w:hint="default"/>
          <w:b/>
          <w:bCs/>
          <w:sz w:val="21"/>
          <w:szCs w:val="21"/>
        </w:rPr>
        <w:t>环境信息情况</w:t>
      </w:r>
      <w:r>
        <w:rPr>
          <w:rFonts w:ascii="宋体" w:hAnsi="宋体" w:cs="宋体" w:eastAsia="宋体" w:hint="default"/>
          <w:sz w:val="21"/>
          <w:szCs w:val="21"/>
        </w:rPr>
      </w:r>
    </w:p>
    <w:p>
      <w:pPr>
        <w:tabs>
          <w:tab w:pos="637" w:val="left" w:leader="none"/>
        </w:tabs>
        <w:spacing w:before="97"/>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属于环境保护部门公布的重点排污单位的公司及其重要子公司的环保情况说明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tabs>
          <w:tab w:pos="637" w:val="left" w:leader="none"/>
        </w:tabs>
        <w:spacing w:before="147"/>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重点排污单位之外的公司的环保情况说明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tabs>
          <w:tab w:pos="637" w:val="left" w:leader="none"/>
        </w:tabs>
        <w:spacing w:before="147"/>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重点排污单位之外的公司未披露环境信息的原因说明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tabs>
          <w:tab w:pos="637" w:val="left" w:leader="none"/>
        </w:tabs>
        <w:spacing w:before="148"/>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报告期内披露环境信息内容的后续进展或变化情况的说明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tabs>
          <w:tab w:pos="861" w:val="left" w:leader="none"/>
        </w:tabs>
        <w:spacing w:before="147"/>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spacing w:before="9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218" w:right="0"/>
        <w:jc w:val="left"/>
        <w:rPr>
          <w:rFonts w:ascii="宋体" w:hAnsi="宋体" w:cs="宋体" w:eastAsia="宋体" w:hint="default"/>
        </w:rPr>
      </w:pPr>
      <w:r>
        <w:rPr>
          <w:rFonts w:ascii="宋体"/>
        </w:rPr>
        <w:t> </w:t>
      </w:r>
    </w:p>
    <w:p>
      <w:pPr>
        <w:tabs>
          <w:tab w:pos="1069" w:val="left" w:leader="none"/>
        </w:tabs>
        <w:spacing w:line="324" w:lineRule="auto" w:before="85"/>
        <w:ind w:left="218" w:right="610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十八、可转换公司债券情况</w:t>
      </w:r>
      <w:r>
        <w:rPr>
          <w:rFonts w:ascii="宋体" w:hAnsi="宋体" w:cs="宋体" w:eastAsia="宋体" w:hint="default"/>
          <w:sz w:val="21"/>
          <w:szCs w:val="21"/>
        </w:rPr>
      </w:r>
    </w:p>
    <w:p>
      <w:pPr>
        <w:spacing w:before="2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97"/>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spacing w:before="7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345" w:lineRule="auto" w:before="15"/>
        <w:ind w:left="218" w:right="0" w:firstLine="395"/>
        <w:jc w:val="left"/>
        <w:rPr>
          <w:rFonts w:ascii="宋体" w:hAnsi="宋体" w:cs="宋体" w:eastAsia="宋体" w:hint="default"/>
          <w:sz w:val="21"/>
          <w:szCs w:val="21"/>
        </w:rPr>
      </w:pPr>
      <w:r>
        <w:rPr>
          <w:rFonts w:ascii="宋体" w:hAnsi="宋体" w:cs="宋体" w:eastAsia="宋体" w:hint="default"/>
          <w:spacing w:val="-12"/>
          <w:sz w:val="21"/>
          <w:szCs w:val="21"/>
        </w:rPr>
        <w:t>经中国证券监督管理委员会证监许可</w:t>
      </w:r>
      <w:r>
        <w:rPr>
          <w:rFonts w:ascii="宋体" w:hAnsi="宋体" w:cs="宋体" w:eastAsia="宋体" w:hint="default"/>
          <w:spacing w:val="-12"/>
          <w:sz w:val="21"/>
          <w:szCs w:val="21"/>
        </w:rPr>
        <w:t>[2015]997</w:t>
      </w:r>
      <w:r>
        <w:rPr>
          <w:rFonts w:ascii="宋体" w:hAnsi="宋体" w:cs="宋体" w:eastAsia="宋体" w:hint="default"/>
          <w:spacing w:val="-56"/>
          <w:sz w:val="21"/>
          <w:szCs w:val="21"/>
        </w:rPr>
        <w:t> </w:t>
      </w:r>
      <w:r>
        <w:rPr>
          <w:rFonts w:ascii="宋体" w:hAnsi="宋体" w:cs="宋体" w:eastAsia="宋体" w:hint="default"/>
          <w:spacing w:val="-13"/>
          <w:sz w:val="21"/>
          <w:szCs w:val="21"/>
        </w:rPr>
        <w:t>号文核准，公司于</w:t>
      </w:r>
      <w:r>
        <w:rPr>
          <w:rFonts w:ascii="宋体" w:hAnsi="宋体" w:cs="宋体" w:eastAsia="宋体" w:hint="default"/>
          <w:spacing w:val="-64"/>
          <w:sz w:val="21"/>
          <w:szCs w:val="21"/>
        </w:rPr>
        <w:t> </w:t>
      </w:r>
      <w:r>
        <w:rPr>
          <w:rFonts w:ascii="宋体" w:hAnsi="宋体" w:cs="宋体" w:eastAsia="宋体" w:hint="default"/>
          <w:spacing w:val="-6"/>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pacing w:val="-4"/>
          <w:sz w:val="21"/>
          <w:szCs w:val="21"/>
        </w:rPr>
        <w:t>12</w:t>
      </w:r>
      <w:r>
        <w:rPr>
          <w:rFonts w:ascii="宋体" w:hAnsi="宋体" w:cs="宋体" w:eastAsia="宋体" w:hint="default"/>
          <w:spacing w:val="-52"/>
          <w:sz w:val="21"/>
          <w:szCs w:val="21"/>
        </w:rPr>
        <w:t> </w:t>
      </w:r>
      <w:r>
        <w:rPr>
          <w:rFonts w:ascii="宋体" w:hAnsi="宋体" w:cs="宋体" w:eastAsia="宋体" w:hint="default"/>
          <w:spacing w:val="-12"/>
          <w:sz w:val="21"/>
          <w:szCs w:val="21"/>
        </w:rPr>
        <w:t>日公开发行了</w:t>
      </w:r>
      <w:r>
        <w:rPr>
          <w:rFonts w:ascii="宋体" w:hAnsi="宋体" w:cs="宋体" w:eastAsia="宋体" w:hint="default"/>
          <w:w w:val="100"/>
          <w:sz w:val="21"/>
          <w:szCs w:val="21"/>
        </w:rPr>
        <w:t> </w:t>
      </w:r>
      <w:r>
        <w:rPr>
          <w:rFonts w:ascii="宋体" w:hAnsi="宋体" w:cs="宋体" w:eastAsia="宋体" w:hint="default"/>
          <w:spacing w:val="-7"/>
          <w:sz w:val="21"/>
          <w:szCs w:val="21"/>
        </w:rPr>
        <w:t>2,400</w:t>
      </w:r>
      <w:r>
        <w:rPr>
          <w:rFonts w:ascii="宋体" w:hAnsi="宋体" w:cs="宋体" w:eastAsia="宋体" w:hint="default"/>
          <w:spacing w:val="-57"/>
          <w:sz w:val="21"/>
          <w:szCs w:val="21"/>
        </w:rPr>
        <w:t> </w:t>
      </w:r>
      <w:r>
        <w:rPr>
          <w:rFonts w:ascii="宋体" w:hAnsi="宋体" w:cs="宋体" w:eastAsia="宋体" w:hint="default"/>
          <w:spacing w:val="-13"/>
          <w:sz w:val="21"/>
          <w:szCs w:val="21"/>
        </w:rPr>
        <w:t>万张可转换公司债券，每张面值</w:t>
      </w:r>
      <w:r>
        <w:rPr>
          <w:rFonts w:ascii="宋体" w:hAnsi="宋体" w:cs="宋体" w:eastAsia="宋体" w:hint="default"/>
          <w:spacing w:val="-68"/>
          <w:sz w:val="21"/>
          <w:szCs w:val="21"/>
        </w:rPr>
        <w:t> </w:t>
      </w:r>
      <w:r>
        <w:rPr>
          <w:rFonts w:ascii="宋体" w:hAnsi="宋体" w:cs="宋体" w:eastAsia="宋体" w:hint="default"/>
          <w:spacing w:val="-6"/>
          <w:sz w:val="21"/>
          <w:szCs w:val="21"/>
        </w:rPr>
        <w:t>100</w:t>
      </w:r>
      <w:r>
        <w:rPr>
          <w:rFonts w:ascii="宋体" w:hAnsi="宋体" w:cs="宋体" w:eastAsia="宋体" w:hint="default"/>
          <w:spacing w:val="-57"/>
          <w:sz w:val="21"/>
          <w:szCs w:val="21"/>
        </w:rPr>
        <w:t> </w:t>
      </w:r>
      <w:r>
        <w:rPr>
          <w:rFonts w:ascii="宋体" w:hAnsi="宋体" w:cs="宋体" w:eastAsia="宋体" w:hint="default"/>
          <w:spacing w:val="-12"/>
          <w:sz w:val="21"/>
          <w:szCs w:val="21"/>
        </w:rPr>
        <w:t>元，发行总额</w:t>
      </w:r>
      <w:r>
        <w:rPr>
          <w:rFonts w:ascii="宋体" w:hAnsi="宋体" w:cs="宋体" w:eastAsia="宋体" w:hint="default"/>
          <w:spacing w:val="-68"/>
          <w:sz w:val="21"/>
          <w:szCs w:val="21"/>
        </w:rPr>
        <w:t> </w:t>
      </w:r>
      <w:r>
        <w:rPr>
          <w:rFonts w:ascii="宋体" w:hAnsi="宋体" w:cs="宋体" w:eastAsia="宋体" w:hint="default"/>
          <w:spacing w:val="-7"/>
          <w:sz w:val="21"/>
          <w:szCs w:val="21"/>
        </w:rPr>
        <w:t>240,000</w:t>
      </w:r>
      <w:r>
        <w:rPr>
          <w:rFonts w:ascii="宋体" w:hAnsi="宋体" w:cs="宋体" w:eastAsia="宋体" w:hint="default"/>
          <w:spacing w:val="-57"/>
          <w:sz w:val="21"/>
          <w:szCs w:val="21"/>
        </w:rPr>
        <w:t> </w:t>
      </w:r>
      <w:r>
        <w:rPr>
          <w:rFonts w:ascii="宋体" w:hAnsi="宋体" w:cs="宋体" w:eastAsia="宋体" w:hint="default"/>
          <w:spacing w:val="-13"/>
          <w:sz w:val="21"/>
          <w:szCs w:val="21"/>
        </w:rPr>
        <w:t>万元。发行方式采用向公司原</w:t>
      </w:r>
      <w:r>
        <w:rPr>
          <w:rFonts w:ascii="宋体" w:hAnsi="宋体" w:cs="宋体" w:eastAsia="宋体" w:hint="default"/>
          <w:spacing w:val="-68"/>
          <w:sz w:val="21"/>
          <w:szCs w:val="21"/>
        </w:rPr>
        <w:t> </w:t>
      </w:r>
      <w:r>
        <w:rPr>
          <w:rFonts w:ascii="宋体" w:hAnsi="宋体" w:cs="宋体" w:eastAsia="宋体" w:hint="default"/>
          <w:sz w:val="21"/>
          <w:szCs w:val="21"/>
        </w:rPr>
        <w:t>A</w:t>
      </w:r>
      <w:r>
        <w:rPr>
          <w:rFonts w:ascii="宋体" w:hAnsi="宋体" w:cs="宋体" w:eastAsia="宋体" w:hint="default"/>
          <w:spacing w:val="-57"/>
          <w:sz w:val="21"/>
          <w:szCs w:val="21"/>
        </w:rPr>
        <w:t> </w:t>
      </w:r>
      <w:r>
        <w:rPr>
          <w:rFonts w:ascii="宋体" w:hAnsi="宋体" w:cs="宋体" w:eastAsia="宋体" w:hint="default"/>
          <w:spacing w:val="-15"/>
          <w:sz w:val="21"/>
          <w:szCs w:val="21"/>
        </w:rPr>
        <w:t>股股</w:t>
      </w:r>
      <w:r>
        <w:rPr>
          <w:rFonts w:ascii="宋体" w:hAnsi="宋体" w:cs="宋体" w:eastAsia="宋体" w:hint="default"/>
          <w:spacing w:val="-93"/>
          <w:sz w:val="21"/>
          <w:szCs w:val="21"/>
        </w:rPr>
        <w:t> </w:t>
      </w:r>
      <w:r>
        <w:rPr>
          <w:rFonts w:ascii="宋体" w:hAnsi="宋体" w:cs="宋体" w:eastAsia="宋体" w:hint="default"/>
          <w:spacing w:val="-13"/>
          <w:sz w:val="21"/>
          <w:szCs w:val="21"/>
        </w:rPr>
        <w:t>东优先配售，原</w:t>
      </w:r>
      <w:r>
        <w:rPr>
          <w:rFonts w:ascii="宋体" w:hAnsi="宋体" w:cs="宋体" w:eastAsia="宋体" w:hint="default"/>
          <w:spacing w:val="-56"/>
          <w:sz w:val="21"/>
          <w:szCs w:val="21"/>
        </w:rPr>
        <w:t> </w:t>
      </w:r>
      <w:r>
        <w:rPr>
          <w:rFonts w:ascii="宋体" w:hAnsi="宋体" w:cs="宋体" w:eastAsia="宋体" w:hint="default"/>
          <w:sz w:val="21"/>
          <w:szCs w:val="21"/>
        </w:rPr>
        <w:t>A</w:t>
      </w:r>
      <w:r>
        <w:rPr>
          <w:rFonts w:ascii="宋体" w:hAnsi="宋体" w:cs="宋体" w:eastAsia="宋体" w:hint="default"/>
          <w:spacing w:val="-42"/>
          <w:sz w:val="21"/>
          <w:szCs w:val="21"/>
        </w:rPr>
        <w:t> </w:t>
      </w:r>
      <w:r>
        <w:rPr>
          <w:rFonts w:ascii="宋体" w:hAnsi="宋体" w:cs="宋体" w:eastAsia="宋体" w:hint="default"/>
          <w:spacing w:val="-16"/>
          <w:sz w:val="21"/>
          <w:szCs w:val="21"/>
        </w:rPr>
        <w:t>股股东优先配售后余额部分（含原</w:t>
      </w:r>
      <w:r>
        <w:rPr>
          <w:rFonts w:ascii="宋体" w:hAnsi="宋体" w:cs="宋体" w:eastAsia="宋体" w:hint="default"/>
          <w:spacing w:val="-55"/>
          <w:sz w:val="21"/>
          <w:szCs w:val="21"/>
        </w:rPr>
        <w:t> </w:t>
      </w:r>
      <w:r>
        <w:rPr>
          <w:rFonts w:ascii="宋体" w:hAnsi="宋体" w:cs="宋体" w:eastAsia="宋体" w:hint="default"/>
          <w:sz w:val="21"/>
          <w:szCs w:val="21"/>
        </w:rPr>
        <w:t>A</w:t>
      </w:r>
      <w:r>
        <w:rPr>
          <w:rFonts w:ascii="宋体" w:hAnsi="宋体" w:cs="宋体" w:eastAsia="宋体" w:hint="default"/>
          <w:spacing w:val="-41"/>
          <w:sz w:val="21"/>
          <w:szCs w:val="21"/>
        </w:rPr>
        <w:t> </w:t>
      </w:r>
      <w:r>
        <w:rPr>
          <w:rFonts w:ascii="宋体" w:hAnsi="宋体" w:cs="宋体" w:eastAsia="宋体" w:hint="default"/>
          <w:spacing w:val="-16"/>
          <w:sz w:val="21"/>
          <w:szCs w:val="21"/>
        </w:rPr>
        <w:t>股股东放弃优先配售部分）采用网下对机构投资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4"/>
          <w:sz w:val="21"/>
          <w:szCs w:val="21"/>
        </w:rPr>
        <w:t>者配售和通过上海证券交易所交易系统网上定价发行相结合的方式进行。</w:t>
      </w:r>
      <w:r>
        <w:rPr>
          <w:rFonts w:ascii="宋体" w:hAnsi="宋体" w:cs="宋体" w:eastAsia="宋体" w:hint="default"/>
          <w:spacing w:val="-12"/>
          <w:sz w:val="21"/>
          <w:szCs w:val="21"/>
        </w:rPr>
        <w:t> </w:t>
      </w:r>
      <w:r>
        <w:rPr>
          <w:rFonts w:ascii="宋体" w:hAnsi="宋体" w:cs="宋体" w:eastAsia="宋体" w:hint="default"/>
          <w:sz w:val="21"/>
          <w:szCs w:val="21"/>
        </w:rPr>
        <w:t> </w:t>
      </w:r>
    </w:p>
    <w:p>
      <w:pPr>
        <w:spacing w:line="345" w:lineRule="auto" w:before="28"/>
        <w:ind w:left="218" w:right="216" w:firstLine="395"/>
        <w:jc w:val="left"/>
        <w:rPr>
          <w:rFonts w:ascii="宋体" w:hAnsi="宋体" w:cs="宋体" w:eastAsia="宋体" w:hint="default"/>
          <w:sz w:val="21"/>
          <w:szCs w:val="21"/>
        </w:rPr>
      </w:pPr>
      <w:r>
        <w:rPr>
          <w:rFonts w:ascii="宋体" w:hAnsi="宋体" w:cs="宋体" w:eastAsia="宋体" w:hint="default"/>
          <w:spacing w:val="-12"/>
          <w:sz w:val="21"/>
          <w:szCs w:val="21"/>
        </w:rPr>
        <w:t>经上海证券交易所自律监管决定书</w:t>
      </w:r>
      <w:r>
        <w:rPr>
          <w:rFonts w:ascii="宋体" w:hAnsi="宋体" w:cs="宋体" w:eastAsia="宋体" w:hint="default"/>
          <w:spacing w:val="-12"/>
          <w:sz w:val="21"/>
          <w:szCs w:val="21"/>
        </w:rPr>
        <w:t>[2015]</w:t>
      </w:r>
      <w:r>
        <w:rPr>
          <w:rFonts w:ascii="宋体" w:hAnsi="宋体" w:cs="宋体" w:eastAsia="宋体" w:hint="default"/>
          <w:spacing w:val="-12"/>
          <w:sz w:val="21"/>
          <w:szCs w:val="21"/>
        </w:rPr>
        <w:t>【</w:t>
      </w:r>
      <w:r>
        <w:rPr>
          <w:rFonts w:ascii="宋体" w:hAnsi="宋体" w:cs="宋体" w:eastAsia="宋体" w:hint="default"/>
          <w:spacing w:val="-12"/>
          <w:sz w:val="21"/>
          <w:szCs w:val="21"/>
        </w:rPr>
        <w:t>279</w:t>
      </w:r>
      <w:r>
        <w:rPr>
          <w:rFonts w:ascii="宋体" w:hAnsi="宋体" w:cs="宋体" w:eastAsia="宋体" w:hint="default"/>
          <w:spacing w:val="-12"/>
          <w:sz w:val="21"/>
          <w:szCs w:val="21"/>
        </w:rPr>
        <w:t>】号文同意，公司</w:t>
      </w:r>
      <w:r>
        <w:rPr>
          <w:rFonts w:ascii="宋体" w:hAnsi="宋体" w:cs="宋体" w:eastAsia="宋体" w:hint="default"/>
          <w:spacing w:val="-60"/>
          <w:sz w:val="21"/>
          <w:szCs w:val="21"/>
        </w:rPr>
        <w:t> </w:t>
      </w:r>
      <w:r>
        <w:rPr>
          <w:rFonts w:ascii="宋体" w:hAnsi="宋体" w:cs="宋体" w:eastAsia="宋体" w:hint="default"/>
          <w:spacing w:val="-4"/>
          <w:sz w:val="21"/>
          <w:szCs w:val="21"/>
        </w:rPr>
        <w:t>24</w:t>
      </w:r>
      <w:r>
        <w:rPr>
          <w:rFonts w:ascii="宋体" w:hAnsi="宋体" w:cs="宋体" w:eastAsia="宋体" w:hint="default"/>
          <w:spacing w:val="-48"/>
          <w:sz w:val="21"/>
          <w:szCs w:val="21"/>
        </w:rPr>
        <w:t> </w:t>
      </w:r>
      <w:r>
        <w:rPr>
          <w:rFonts w:ascii="宋体" w:hAnsi="宋体" w:cs="宋体" w:eastAsia="宋体" w:hint="default"/>
          <w:spacing w:val="-13"/>
          <w:sz w:val="21"/>
          <w:szCs w:val="21"/>
        </w:rPr>
        <w:t>亿元可转换公司债券于</w:t>
      </w:r>
      <w:r>
        <w:rPr>
          <w:rFonts w:ascii="宋体" w:hAnsi="宋体" w:cs="宋体" w:eastAsia="宋体" w:hint="default"/>
          <w:spacing w:val="-60"/>
          <w:sz w:val="21"/>
          <w:szCs w:val="21"/>
        </w:rPr>
        <w:t> </w:t>
      </w:r>
      <w:r>
        <w:rPr>
          <w:rFonts w:ascii="宋体" w:hAnsi="宋体" w:cs="宋体" w:eastAsia="宋体" w:hint="default"/>
          <w:spacing w:val="-6"/>
          <w:sz w:val="21"/>
          <w:szCs w:val="21"/>
        </w:rPr>
        <w:t>2015</w:t>
      </w:r>
      <w:r>
        <w:rPr>
          <w:rFonts w:ascii="宋体" w:hAnsi="宋体" w:cs="宋体" w:eastAsia="宋体" w:hint="default"/>
          <w:w w:val="100"/>
          <w:sz w:val="21"/>
          <w:szCs w:val="21"/>
        </w:rPr>
        <w:t> </w:t>
      </w:r>
      <w:r>
        <w:rPr>
          <w:rFonts w:ascii="宋体" w:hAnsi="宋体" w:cs="宋体" w:eastAsia="宋体" w:hint="default"/>
          <w:spacing w:val="7"/>
          <w:sz w:val="21"/>
          <w:szCs w:val="21"/>
        </w:rPr>
        <w:t>年</w:t>
      </w:r>
      <w:r>
        <w:rPr>
          <w:rFonts w:ascii="宋体" w:hAnsi="宋体" w:cs="宋体" w:eastAsia="宋体" w:hint="default"/>
          <w:spacing w:val="7"/>
          <w:sz w:val="21"/>
          <w:szCs w:val="21"/>
        </w:rPr>
        <w:t>6</w:t>
      </w:r>
      <w:r>
        <w:rPr>
          <w:rFonts w:ascii="宋体" w:hAnsi="宋体" w:cs="宋体" w:eastAsia="宋体" w:hint="default"/>
          <w:spacing w:val="-70"/>
          <w:sz w:val="21"/>
          <w:szCs w:val="21"/>
        </w:rPr>
        <w:t> </w:t>
      </w:r>
      <w:r>
        <w:rPr>
          <w:rFonts w:ascii="宋体" w:hAnsi="宋体" w:cs="宋体" w:eastAsia="宋体" w:hint="default"/>
          <w:spacing w:val="3"/>
          <w:sz w:val="21"/>
          <w:szCs w:val="21"/>
        </w:rPr>
        <w:t>月</w:t>
      </w:r>
      <w:r>
        <w:rPr>
          <w:rFonts w:ascii="宋体" w:hAnsi="宋体" w:cs="宋体" w:eastAsia="宋体" w:hint="default"/>
          <w:spacing w:val="3"/>
          <w:sz w:val="21"/>
          <w:szCs w:val="21"/>
        </w:rPr>
        <w:t>30</w:t>
      </w:r>
      <w:r>
        <w:rPr>
          <w:rFonts w:ascii="宋体" w:hAnsi="宋体" w:cs="宋体" w:eastAsia="宋体" w:hint="default"/>
          <w:spacing w:val="-73"/>
          <w:sz w:val="21"/>
          <w:szCs w:val="21"/>
        </w:rPr>
        <w:t> </w:t>
      </w:r>
      <w:r>
        <w:rPr>
          <w:rFonts w:ascii="宋体" w:hAnsi="宋体" w:cs="宋体" w:eastAsia="宋体" w:hint="default"/>
          <w:spacing w:val="-14"/>
          <w:sz w:val="21"/>
          <w:szCs w:val="21"/>
        </w:rPr>
        <w:t>起在上海证券交易所挂牌交易，债券简称</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2"/>
          <w:sz w:val="21"/>
          <w:szCs w:val="21"/>
        </w:rPr>
        <w:t>“航信转债”，债券代码“</w:t>
      </w:r>
      <w:r>
        <w:rPr>
          <w:rFonts w:ascii="宋体" w:hAnsi="宋体" w:cs="宋体" w:eastAsia="宋体" w:hint="default"/>
          <w:spacing w:val="-12"/>
          <w:sz w:val="21"/>
          <w:szCs w:val="21"/>
        </w:rPr>
        <w:t>110031</w:t>
      </w:r>
      <w:r>
        <w:rPr>
          <w:rFonts w:ascii="宋体" w:hAnsi="宋体" w:cs="宋体" w:eastAsia="宋体" w:hint="default"/>
          <w:spacing w:val="-12"/>
          <w:sz w:val="21"/>
          <w:szCs w:val="21"/>
        </w:rPr>
        <w:t>”。该可转换公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3"/>
          <w:sz w:val="21"/>
          <w:szCs w:val="21"/>
        </w:rPr>
        <w:t>司债券上市后可进行质押式回购，质押券申报和转回代码为“</w:t>
      </w:r>
      <w:r>
        <w:rPr>
          <w:rFonts w:ascii="宋体" w:hAnsi="宋体" w:cs="宋体" w:eastAsia="宋体" w:hint="default"/>
          <w:spacing w:val="-13"/>
          <w:sz w:val="21"/>
          <w:szCs w:val="21"/>
        </w:rPr>
        <w:t>105825</w:t>
      </w:r>
      <w:r>
        <w:rPr>
          <w:rFonts w:ascii="宋体" w:hAnsi="宋体" w:cs="宋体" w:eastAsia="宋体" w:hint="default"/>
          <w:spacing w:val="-13"/>
          <w:sz w:val="21"/>
          <w:szCs w:val="21"/>
        </w:rPr>
        <w:t>”。</w:t>
      </w:r>
      <w:r>
        <w:rPr>
          <w:rFonts w:ascii="宋体" w:hAnsi="宋体" w:cs="宋体" w:eastAsia="宋体" w:hint="default"/>
          <w:sz w:val="21"/>
          <w:szCs w:val="21"/>
        </w:rPr>
        <w:t> </w:t>
      </w:r>
    </w:p>
    <w:p>
      <w:pPr>
        <w:spacing w:before="26"/>
        <w:ind w:left="614" w:right="0" w:firstLine="0"/>
        <w:jc w:val="left"/>
        <w:rPr>
          <w:rFonts w:ascii="宋体" w:hAnsi="宋体" w:cs="宋体" w:eastAsia="宋体" w:hint="default"/>
          <w:sz w:val="21"/>
          <w:szCs w:val="21"/>
        </w:rPr>
      </w:pPr>
      <w:r>
        <w:rPr>
          <w:rFonts w:ascii="宋体" w:hAnsi="宋体" w:cs="宋体" w:eastAsia="宋体" w:hint="default"/>
          <w:spacing w:val="-14"/>
          <w:sz w:val="21"/>
          <w:szCs w:val="21"/>
        </w:rPr>
        <w:t>根据有关规定和公司《可转换公司债券募集说明书》的约定，公司发行的“航信转债”自 </w:t>
      </w:r>
      <w:r>
        <w:rPr>
          <w:rFonts w:ascii="宋体" w:hAnsi="宋体" w:cs="宋体" w:eastAsia="宋体" w:hint="default"/>
          <w:spacing w:val="-6"/>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p>
      <w:pPr>
        <w:spacing w:before="121"/>
        <w:ind w:left="218" w:right="0" w:firstLine="0"/>
        <w:jc w:val="left"/>
        <w:rPr>
          <w:rFonts w:ascii="宋体" w:hAnsi="宋体" w:cs="宋体" w:eastAsia="宋体" w:hint="default"/>
          <w:sz w:val="21"/>
          <w:szCs w:val="21"/>
        </w:rPr>
      </w:pPr>
      <w:r>
        <w:rPr>
          <w:rFonts w:ascii="宋体" w:hAnsi="宋体" w:cs="宋体" w:eastAsia="宋体" w:hint="default"/>
          <w:spacing w:val="-4"/>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pacing w:val="-4"/>
          <w:sz w:val="21"/>
          <w:szCs w:val="21"/>
        </w:rPr>
        <w:t>14</w:t>
      </w:r>
      <w:r>
        <w:rPr>
          <w:rFonts w:ascii="宋体" w:hAnsi="宋体" w:cs="宋体" w:eastAsia="宋体" w:hint="default"/>
          <w:spacing w:val="-56"/>
          <w:sz w:val="21"/>
          <w:szCs w:val="21"/>
        </w:rPr>
        <w:t> </w:t>
      </w:r>
      <w:r>
        <w:rPr>
          <w:rFonts w:ascii="宋体" w:hAnsi="宋体" w:cs="宋体" w:eastAsia="宋体" w:hint="default"/>
          <w:spacing w:val="-14"/>
          <w:sz w:val="21"/>
          <w:szCs w:val="21"/>
        </w:rPr>
        <w:t>日起可转换为本公司股份。</w:t>
      </w:r>
      <w:r>
        <w:rPr>
          <w:rFonts w:ascii="宋体" w:hAnsi="宋体" w:cs="宋体" w:eastAsia="宋体" w:hint="default"/>
          <w:sz w:val="21"/>
          <w:szCs w:val="21"/>
        </w:rPr>
        <w:t> </w:t>
      </w:r>
    </w:p>
    <w:p>
      <w:pPr>
        <w:pStyle w:val="BodyText"/>
        <w:spacing w:line="240" w:lineRule="auto" w:before="112"/>
        <w:ind w:left="218" w:right="0"/>
        <w:jc w:val="left"/>
        <w:rPr>
          <w:rFonts w:ascii="宋体" w:hAnsi="宋体" w:cs="宋体" w:eastAsia="宋体" w:hint="default"/>
        </w:rPr>
      </w:pPr>
      <w:r>
        <w:rPr>
          <w:rFonts w:ascii="宋体"/>
        </w:rPr>
        <w:t> </w:t>
      </w:r>
    </w:p>
    <w:p>
      <w:pPr>
        <w:spacing w:before="85"/>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报告期转债持有人及担保人情况</w:t>
      </w:r>
      <w:r>
        <w:rPr>
          <w:rFonts w:ascii="宋体" w:hAnsi="宋体" w:cs="宋体" w:eastAsia="宋体" w:hint="default"/>
          <w:sz w:val="21"/>
          <w:szCs w:val="21"/>
        </w:rPr>
      </w:r>
    </w:p>
    <w:p>
      <w:pPr>
        <w:spacing w:before="7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15"/>
        <w:gridCol w:w="3017"/>
        <w:gridCol w:w="3017"/>
      </w:tblGrid>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期末转债持有人数</w:t>
            </w:r>
            <w:r>
              <w:rPr>
                <w:rFonts w:ascii="宋体" w:hAnsi="宋体" w:cs="宋体" w:eastAsia="宋体" w:hint="default"/>
                <w:sz w:val="18"/>
                <w:szCs w:val="18"/>
              </w:rPr>
              <w:t> </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2,694 </w:t>
            </w:r>
          </w:p>
        </w:tc>
      </w:tr>
      <w:tr>
        <w:trPr>
          <w:trHeight w:val="32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本公司转债的担保人</w:t>
            </w:r>
            <w:r>
              <w:rPr>
                <w:rFonts w:ascii="宋体" w:hAnsi="宋体" w:cs="宋体" w:eastAsia="宋体" w:hint="default"/>
                <w:sz w:val="18"/>
                <w:szCs w:val="18"/>
              </w:rPr>
              <w:t> </w:t>
            </w:r>
          </w:p>
        </w:tc>
        <w:tc>
          <w:tcPr>
            <w:tcW w:w="6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前十名转债持有人情况如下：</w:t>
            </w:r>
            <w:r>
              <w:rPr>
                <w:rFonts w:ascii="宋体" w:hAnsi="宋体" w:cs="宋体" w:eastAsia="宋体" w:hint="default"/>
                <w:sz w:val="18"/>
                <w:szCs w:val="18"/>
              </w:rPr>
              <w:t> </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可转换公司债券持有人名称</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93" w:right="0"/>
              <w:jc w:val="left"/>
              <w:rPr>
                <w:rFonts w:ascii="宋体" w:hAnsi="宋体" w:cs="宋体" w:eastAsia="宋体" w:hint="default"/>
                <w:sz w:val="18"/>
                <w:szCs w:val="18"/>
              </w:rPr>
            </w:pPr>
            <w:r>
              <w:rPr>
                <w:rFonts w:ascii="宋体" w:hAnsi="宋体" w:cs="宋体" w:eastAsia="宋体" w:hint="default"/>
                <w:sz w:val="18"/>
                <w:szCs w:val="18"/>
              </w:rPr>
              <w:t>期末持债数量（元）</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8" w:right="0"/>
              <w:jc w:val="left"/>
              <w:rPr>
                <w:rFonts w:ascii="宋体" w:hAnsi="宋体" w:cs="宋体" w:eastAsia="宋体" w:hint="default"/>
                <w:sz w:val="18"/>
                <w:szCs w:val="18"/>
              </w:rPr>
            </w:pPr>
            <w:r>
              <w:rPr>
                <w:rFonts w:ascii="宋体" w:hAnsi="宋体" w:cs="宋体" w:eastAsia="宋体" w:hint="default"/>
                <w:sz w:val="18"/>
                <w:szCs w:val="18"/>
              </w:rPr>
              <w:t>持有比例</w:t>
            </w:r>
            <w:r>
              <w:rPr>
                <w:rFonts w:ascii="宋体" w:hAnsi="宋体" w:cs="宋体" w:eastAsia="宋体" w:hint="default"/>
                <w:sz w:val="18"/>
                <w:szCs w:val="18"/>
              </w:rPr>
              <w:t>(%) </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13" w:right="0"/>
              <w:jc w:val="left"/>
              <w:rPr>
                <w:rFonts w:ascii="宋体" w:hAnsi="宋体" w:cs="宋体" w:eastAsia="宋体" w:hint="default"/>
                <w:sz w:val="18"/>
                <w:szCs w:val="18"/>
              </w:rPr>
            </w:pPr>
            <w:r>
              <w:rPr>
                <w:rFonts w:ascii="宋体"/>
                <w:sz w:val="18"/>
              </w:rPr>
              <w:t>963,511,000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40.16 </w:t>
            </w:r>
          </w:p>
        </w:tc>
      </w:tr>
    </w:tbl>
    <w:p>
      <w:pPr>
        <w:spacing w:after="0" w:line="240" w:lineRule="auto"/>
        <w:jc w:val="right"/>
        <w:rPr>
          <w:rFonts w:ascii="宋体" w:hAnsi="宋体" w:cs="宋体" w:eastAsia="宋体" w:hint="default"/>
          <w:sz w:val="18"/>
          <w:szCs w:val="18"/>
        </w:rPr>
        <w:sectPr>
          <w:pgSz w:w="11910" w:h="16840"/>
          <w:pgMar w:header="880" w:footer="974" w:top="1060" w:bottom="116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425" w:type="dxa"/>
        <w:tblLayout w:type="fixed"/>
        <w:tblCellMar>
          <w:top w:w="0" w:type="dxa"/>
          <w:left w:w="0" w:type="dxa"/>
          <w:bottom w:w="0" w:type="dxa"/>
          <w:right w:w="0" w:type="dxa"/>
        </w:tblCellMar>
        <w:tblLook w:val="01E0"/>
      </w:tblPr>
      <w:tblGrid>
        <w:gridCol w:w="3015"/>
        <w:gridCol w:w="3017"/>
        <w:gridCol w:w="3017"/>
      </w:tblGrid>
      <w:tr>
        <w:trPr>
          <w:trHeight w:val="32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全国社保基金二零七组合</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50,000,000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2.08</w:t>
            </w:r>
            <w:r>
              <w:rPr>
                <w:rFonts w:ascii="宋体"/>
                <w:sz w:val="18"/>
              </w:rPr>
              <w:t> </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30,926,000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1.29</w:t>
            </w:r>
            <w:r>
              <w:rPr>
                <w:rFonts w:ascii="宋体"/>
                <w:sz w:val="18"/>
              </w:rPr>
              <w:t> </w:t>
            </w:r>
          </w:p>
        </w:tc>
      </w:tr>
      <w:tr>
        <w:trPr>
          <w:trHeight w:val="1258"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both"/>
              <w:rPr>
                <w:rFonts w:ascii="宋体" w:hAnsi="宋体" w:cs="宋体" w:eastAsia="宋体" w:hint="default"/>
                <w:sz w:val="18"/>
                <w:szCs w:val="18"/>
              </w:rPr>
            </w:pPr>
            <w:r>
              <w:rPr>
                <w:rFonts w:ascii="宋体" w:hAnsi="宋体" w:cs="宋体" w:eastAsia="宋体" w:hint="default"/>
                <w:sz w:val="18"/>
                <w:szCs w:val="18"/>
              </w:rPr>
              <w:t>博时基金－交通银行－中国人寿财 产保险－中国人寿财产保险股份有 限公司委托博时基金管理有限公司 多策略绝对收益组合</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28,000,000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1.17</w:t>
            </w:r>
            <w:r>
              <w:rPr>
                <w:rFonts w:ascii="宋体"/>
                <w:sz w:val="18"/>
              </w:rPr>
              <w:t> </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00"/>
              <w:jc w:val="left"/>
              <w:rPr>
                <w:rFonts w:ascii="宋体" w:hAnsi="宋体" w:cs="宋体" w:eastAsia="宋体" w:hint="default"/>
                <w:sz w:val="18"/>
                <w:szCs w:val="18"/>
              </w:rPr>
            </w:pPr>
            <w:r>
              <w:rPr>
                <w:rFonts w:ascii="宋体" w:hAnsi="宋体" w:cs="宋体" w:eastAsia="宋体" w:hint="default"/>
                <w:sz w:val="18"/>
                <w:szCs w:val="18"/>
              </w:rPr>
              <w:t>工银瑞信添裕固定收益型养老金产 品－中国银行股份有限公司</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22,979,000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0.96</w:t>
            </w:r>
            <w:r>
              <w:rPr>
                <w:rFonts w:ascii="宋体"/>
                <w:sz w:val="18"/>
              </w:rPr>
              <w:t> </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1"/>
              <w:jc w:val="left"/>
              <w:rPr>
                <w:rFonts w:ascii="宋体" w:hAnsi="宋体" w:cs="宋体" w:eastAsia="宋体" w:hint="default"/>
                <w:sz w:val="18"/>
                <w:szCs w:val="18"/>
              </w:rPr>
            </w:pPr>
            <w:r>
              <w:rPr>
                <w:rFonts w:ascii="宋体" w:hAnsi="宋体" w:cs="宋体" w:eastAsia="宋体" w:hint="default"/>
                <w:sz w:val="18"/>
                <w:szCs w:val="18"/>
              </w:rPr>
              <w:t>太平洋证券－兴业－太平洋证券</w:t>
            </w:r>
            <w:r>
              <w:rPr>
                <w:rFonts w:ascii="宋体" w:hAnsi="宋体" w:cs="宋体" w:eastAsia="宋体" w:hint="default"/>
                <w:spacing w:val="-43"/>
                <w:sz w:val="18"/>
                <w:szCs w:val="18"/>
              </w:rPr>
              <w:t> </w:t>
            </w:r>
            <w:r>
              <w:rPr>
                <w:rFonts w:ascii="宋体" w:hAnsi="宋体" w:cs="宋体" w:eastAsia="宋体" w:hint="default"/>
                <w:sz w:val="18"/>
                <w:szCs w:val="18"/>
              </w:rPr>
              <w:t>14</w:t>
            </w:r>
            <w:r>
              <w:rPr>
                <w:rFonts w:ascii="宋体" w:hAnsi="宋体" w:cs="宋体" w:eastAsia="宋体" w:hint="default"/>
                <w:spacing w:val="1"/>
                <w:sz w:val="18"/>
                <w:szCs w:val="18"/>
              </w:rPr>
              <w:t> </w:t>
            </w:r>
            <w:r>
              <w:rPr>
                <w:rFonts w:ascii="宋体" w:hAnsi="宋体" w:cs="宋体" w:eastAsia="宋体" w:hint="default"/>
                <w:sz w:val="18"/>
                <w:szCs w:val="18"/>
              </w:rPr>
              <w:t>天现金增益集合资产管理计划</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20,271,000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0.84</w:t>
            </w:r>
            <w:r>
              <w:rPr>
                <w:rFonts w:ascii="宋体"/>
                <w:sz w:val="18"/>
              </w:rPr>
              <w:t> </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北京航天爱威电子技术有限公司</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19,922,000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0.83</w:t>
            </w:r>
            <w:r>
              <w:rPr>
                <w:rFonts w:ascii="宋体"/>
                <w:sz w:val="18"/>
              </w:rPr>
              <w:t> </w:t>
            </w:r>
          </w:p>
        </w:tc>
      </w:tr>
      <w:tr>
        <w:trPr>
          <w:trHeight w:val="949"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00"/>
              <w:jc w:val="both"/>
              <w:rPr>
                <w:rFonts w:ascii="宋体" w:hAnsi="宋体" w:cs="宋体" w:eastAsia="宋体" w:hint="default"/>
                <w:sz w:val="18"/>
                <w:szCs w:val="18"/>
              </w:rPr>
            </w:pPr>
            <w:r>
              <w:rPr>
                <w:rFonts w:ascii="宋体" w:hAnsi="宋体" w:cs="宋体" w:eastAsia="宋体" w:hint="default"/>
                <w:sz w:val="18"/>
                <w:szCs w:val="18"/>
              </w:rPr>
              <w:t>中国建设银行股份有限公司－摩根 士丹利华鑫双利增强债券型证券投 资基金</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17,323,000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0.72</w:t>
            </w:r>
            <w:r>
              <w:rPr>
                <w:rFonts w:ascii="宋体"/>
                <w:sz w:val="18"/>
              </w:rPr>
              <w:t> </w:t>
            </w:r>
          </w:p>
        </w:tc>
      </w:tr>
      <w:tr>
        <w:trPr>
          <w:trHeight w:val="63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中国人寿保险股份有限公司－分红</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宋体" w:hAnsi="宋体" w:cs="宋体" w:eastAsia="宋体" w:hint="default"/>
                <w:sz w:val="18"/>
                <w:szCs w:val="18"/>
              </w:rPr>
              <w:t>005L</w:t>
            </w:r>
            <w:r>
              <w:rPr>
                <w:rFonts w:ascii="宋体" w:hAnsi="宋体" w:cs="宋体" w:eastAsia="宋体" w:hint="default"/>
                <w:sz w:val="18"/>
                <w:szCs w:val="18"/>
              </w:rPr>
              <w:t>－</w:t>
            </w:r>
            <w:r>
              <w:rPr>
                <w:rFonts w:ascii="宋体" w:hAnsi="宋体" w:cs="宋体" w:eastAsia="宋体" w:hint="default"/>
                <w:sz w:val="18"/>
                <w:szCs w:val="18"/>
              </w:rPr>
              <w:t>FH002</w:t>
            </w:r>
            <w:r>
              <w:rPr>
                <w:rFonts w:ascii="宋体" w:hAnsi="宋体" w:cs="宋体" w:eastAsia="宋体" w:hint="default"/>
                <w:spacing w:val="-48"/>
                <w:sz w:val="18"/>
                <w:szCs w:val="18"/>
              </w:rPr>
              <w:t> </w:t>
            </w:r>
            <w:r>
              <w:rPr>
                <w:rFonts w:ascii="宋体" w:hAnsi="宋体" w:cs="宋体" w:eastAsia="宋体" w:hint="default"/>
                <w:spacing w:val="-3"/>
                <w:sz w:val="18"/>
                <w:szCs w:val="18"/>
              </w:rPr>
              <w:t>沪</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16,179,000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0.67</w:t>
            </w:r>
            <w:r>
              <w:rPr>
                <w:rFonts w:ascii="宋体"/>
                <w:sz w:val="18"/>
              </w:rPr>
              <w:t> </w:t>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全国社保基金二一六组合</w:t>
            </w:r>
            <w:r>
              <w:rPr>
                <w:rFonts w:ascii="宋体" w:hAnsi="宋体" w:cs="宋体" w:eastAsia="宋体" w:hint="default"/>
                <w:sz w:val="18"/>
                <w:szCs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宋体" w:hAnsi="宋体" w:cs="宋体" w:eastAsia="宋体" w:hint="default"/>
                <w:sz w:val="18"/>
                <w:szCs w:val="18"/>
              </w:rPr>
            </w:pPr>
            <w:r>
              <w:rPr>
                <w:rFonts w:ascii="Times New Roman"/>
                <w:spacing w:val="-1"/>
                <w:sz w:val="18"/>
              </w:rPr>
              <w:t>15,716,000</w:t>
            </w:r>
            <w:r>
              <w:rPr>
                <w:rFonts w:ascii="宋体"/>
                <w:sz w:val="18"/>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0.66</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60"/>
        </w:sectPr>
      </w:pPr>
    </w:p>
    <w:p>
      <w:pPr>
        <w:spacing w:line="262" w:lineRule="exact" w:before="0"/>
        <w:ind w:left="0" w:right="675" w:firstLine="0"/>
        <w:jc w:val="center"/>
        <w:rPr>
          <w:rFonts w:ascii="宋体" w:hAnsi="宋体" w:cs="宋体" w:eastAsia="宋体" w:hint="default"/>
          <w:sz w:val="21"/>
          <w:szCs w:val="21"/>
        </w:rPr>
      </w:pPr>
      <w:r>
        <w:rPr>
          <w:rFonts w:ascii="宋体"/>
          <w:w w:val="100"/>
          <w:sz w:val="21"/>
        </w:rPr>
        <w:t> </w:t>
      </w:r>
    </w:p>
    <w:p>
      <w:pPr>
        <w:spacing w:before="97"/>
        <w:ind w:left="1538" w:right="-1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3"/>
          <w:sz w:val="21"/>
          <w:szCs w:val="21"/>
        </w:rPr>
        <w:t> </w:t>
      </w:r>
      <w:r>
        <w:rPr>
          <w:rFonts w:ascii="宋体" w:hAnsi="宋体" w:cs="宋体" w:eastAsia="宋体" w:hint="default"/>
          <w:b/>
          <w:bCs/>
          <w:sz w:val="21"/>
          <w:szCs w:val="21"/>
        </w:rPr>
        <w:t>报告期转债变动情况</w:t>
      </w:r>
      <w:r>
        <w:rPr>
          <w:rFonts w:ascii="宋体" w:hAnsi="宋体" w:cs="宋体" w:eastAsia="宋体" w:hint="default"/>
          <w:sz w:val="21"/>
          <w:szCs w:val="21"/>
        </w:rPr>
      </w:r>
    </w:p>
    <w:p>
      <w:pPr>
        <w:spacing w:before="70"/>
        <w:ind w:left="153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240" w:lineRule="auto" w:before="0"/>
        <w:ind w:left="1538"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260" w:right="60"/>
          <w:cols w:num="2" w:equalWidth="0">
            <w:col w:w="3859" w:space="2574"/>
            <w:col w:w="5157"/>
          </w:cols>
        </w:sectPr>
      </w:pPr>
    </w:p>
    <w:p>
      <w:pPr>
        <w:spacing w:line="240" w:lineRule="auto" w:before="12"/>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1507"/>
        <w:gridCol w:w="1510"/>
        <w:gridCol w:w="1507"/>
        <w:gridCol w:w="1508"/>
        <w:gridCol w:w="1510"/>
        <w:gridCol w:w="1507"/>
      </w:tblGrid>
      <w:tr>
        <w:trPr>
          <w:trHeight w:val="322" w:hRule="exact"/>
        </w:trPr>
        <w:tc>
          <w:tcPr>
            <w:tcW w:w="1507" w:type="dxa"/>
            <w:vMerge w:val="restart"/>
            <w:tcBorders>
              <w:top w:val="single" w:sz="4" w:space="0" w:color="000000"/>
              <w:left w:val="single" w:sz="4" w:space="0" w:color="000000"/>
              <w:right w:val="single" w:sz="4" w:space="0" w:color="000000"/>
            </w:tcBorders>
          </w:tcPr>
          <w:p>
            <w:pPr>
              <w:pStyle w:val="TableParagraph"/>
              <w:spacing w:line="319" w:lineRule="auto" w:before="13"/>
              <w:ind w:left="568" w:right="117" w:hanging="452"/>
              <w:jc w:val="left"/>
              <w:rPr>
                <w:rFonts w:ascii="宋体" w:hAnsi="宋体" w:cs="宋体" w:eastAsia="宋体" w:hint="default"/>
                <w:sz w:val="18"/>
                <w:szCs w:val="18"/>
              </w:rPr>
            </w:pPr>
            <w:r>
              <w:rPr>
                <w:rFonts w:ascii="宋体" w:hAnsi="宋体" w:cs="宋体" w:eastAsia="宋体" w:hint="default"/>
                <w:sz w:val="18"/>
                <w:szCs w:val="18"/>
              </w:rPr>
              <w:t>可转换公司债券 名称</w:t>
            </w:r>
            <w:r>
              <w:rPr>
                <w:rFonts w:ascii="宋体" w:hAnsi="宋体" w:cs="宋体" w:eastAsia="宋体" w:hint="default"/>
                <w:sz w:val="18"/>
                <w:szCs w:val="18"/>
              </w:rPr>
              <w:t> </w:t>
            </w: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本次变动前</w:t>
            </w:r>
            <w:r>
              <w:rPr>
                <w:rFonts w:ascii="宋体" w:hAnsi="宋体" w:cs="宋体" w:eastAsia="宋体" w:hint="default"/>
                <w:sz w:val="18"/>
                <w:szCs w:val="18"/>
              </w:rPr>
              <w:t> </w:t>
            </w:r>
          </w:p>
        </w:tc>
        <w:tc>
          <w:tcPr>
            <w:tcW w:w="45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322" w:hRule="exact"/>
        </w:trPr>
        <w:tc>
          <w:tcPr>
            <w:tcW w:w="1507" w:type="dxa"/>
            <w:vMerge/>
            <w:tcBorders>
              <w:left w:val="single" w:sz="4" w:space="0" w:color="000000"/>
              <w:bottom w:val="single" w:sz="4" w:space="0" w:color="000000"/>
              <w:right w:val="single" w:sz="4" w:space="0" w:color="000000"/>
            </w:tcBorders>
          </w:tcPr>
          <w:p>
            <w:pPr/>
          </w:p>
        </w:tc>
        <w:tc>
          <w:tcPr>
            <w:tcW w:w="1510" w:type="dxa"/>
            <w:vMerge/>
            <w:tcBorders>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转股</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9" w:right="0"/>
              <w:jc w:val="left"/>
              <w:rPr>
                <w:rFonts w:ascii="宋体" w:hAnsi="宋体" w:cs="宋体" w:eastAsia="宋体" w:hint="default"/>
                <w:sz w:val="18"/>
                <w:szCs w:val="18"/>
              </w:rPr>
            </w:pPr>
            <w:r>
              <w:rPr>
                <w:rFonts w:ascii="宋体" w:hAnsi="宋体" w:cs="宋体" w:eastAsia="宋体" w:hint="default"/>
                <w:sz w:val="18"/>
                <w:szCs w:val="18"/>
              </w:rPr>
              <w:t>赎回</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8" w:right="0"/>
              <w:jc w:val="left"/>
              <w:rPr>
                <w:rFonts w:ascii="宋体" w:hAnsi="宋体" w:cs="宋体" w:eastAsia="宋体" w:hint="default"/>
                <w:sz w:val="18"/>
                <w:szCs w:val="18"/>
              </w:rPr>
            </w:pPr>
            <w:r>
              <w:rPr>
                <w:rFonts w:ascii="宋体" w:hAnsi="宋体" w:cs="宋体" w:eastAsia="宋体" w:hint="default"/>
                <w:sz w:val="18"/>
                <w:szCs w:val="18"/>
              </w:rPr>
              <w:t>回售</w:t>
            </w:r>
            <w:r>
              <w:rPr>
                <w:rFonts w:ascii="宋体" w:hAnsi="宋体" w:cs="宋体" w:eastAsia="宋体" w:hint="default"/>
                <w:sz w:val="18"/>
                <w:szCs w:val="18"/>
              </w:rPr>
              <w:t> </w:t>
            </w:r>
          </w:p>
        </w:tc>
        <w:tc>
          <w:tcPr>
            <w:tcW w:w="1507" w:type="dxa"/>
            <w:vMerge/>
            <w:tcBorders>
              <w:left w:val="single" w:sz="4" w:space="0" w:color="000000"/>
              <w:bottom w:val="single" w:sz="4" w:space="0" w:color="000000"/>
              <w:right w:val="single" w:sz="4" w:space="0" w:color="000000"/>
            </w:tcBorders>
          </w:tcPr>
          <w:p>
            <w:pPr/>
          </w:p>
        </w:tc>
      </w:tr>
      <w:tr>
        <w:trPr>
          <w:trHeight w:val="32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航信转债</w:t>
            </w:r>
            <w:r>
              <w:rPr>
                <w:rFonts w:ascii="宋体" w:hAnsi="宋体" w:cs="宋体" w:eastAsia="宋体" w:hint="default"/>
                <w:sz w:val="18"/>
                <w:szCs w:val="18"/>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3" w:right="0"/>
              <w:jc w:val="left"/>
              <w:rPr>
                <w:rFonts w:ascii="宋体" w:hAnsi="宋体" w:cs="宋体" w:eastAsia="宋体" w:hint="default"/>
                <w:sz w:val="18"/>
                <w:szCs w:val="18"/>
              </w:rPr>
            </w:pPr>
            <w:r>
              <w:rPr>
                <w:rFonts w:ascii="宋体"/>
                <w:sz w:val="18"/>
              </w:rPr>
              <w:t>2,399,478,000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0" w:right="0"/>
              <w:jc w:val="left"/>
              <w:rPr>
                <w:rFonts w:ascii="宋体" w:hAnsi="宋体" w:cs="宋体" w:eastAsia="宋体" w:hint="default"/>
                <w:sz w:val="18"/>
                <w:szCs w:val="18"/>
              </w:rPr>
            </w:pPr>
            <w:r>
              <w:rPr>
                <w:rFonts w:ascii="宋体"/>
                <w:sz w:val="18"/>
              </w:rPr>
              <w:t>476,000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0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0" w:right="0"/>
              <w:jc w:val="left"/>
              <w:rPr>
                <w:rFonts w:ascii="宋体" w:hAnsi="宋体" w:cs="宋体" w:eastAsia="宋体" w:hint="default"/>
                <w:sz w:val="18"/>
                <w:szCs w:val="18"/>
              </w:rPr>
            </w:pPr>
            <w:r>
              <w:rPr>
                <w:rFonts w:ascii="宋体"/>
                <w:sz w:val="18"/>
              </w:rPr>
              <w:t>2,399,002,000 </w:t>
            </w:r>
          </w:p>
        </w:tc>
      </w:tr>
    </w:tbl>
    <w:p>
      <w:pPr>
        <w:pStyle w:val="BodyText"/>
        <w:spacing w:line="274" w:lineRule="exact" w:before="0"/>
        <w:ind w:left="1538" w:right="0"/>
        <w:jc w:val="left"/>
        <w:rPr>
          <w:rFonts w:ascii="宋体" w:hAnsi="宋体" w:cs="宋体" w:eastAsia="宋体" w:hint="default"/>
        </w:rPr>
      </w:pPr>
      <w:r>
        <w:rPr>
          <w:rFonts w:ascii="宋体"/>
        </w:rPr>
        <w:t> </w:t>
      </w:r>
    </w:p>
    <w:p>
      <w:pPr>
        <w:spacing w:before="25"/>
        <w:ind w:left="1538" w:right="0" w:firstLine="0"/>
        <w:jc w:val="left"/>
        <w:rPr>
          <w:rFonts w:ascii="宋体" w:hAnsi="宋体" w:cs="宋体" w:eastAsia="宋体" w:hint="default"/>
          <w:sz w:val="21"/>
          <w:szCs w:val="21"/>
        </w:rPr>
      </w:pPr>
      <w:r>
        <w:rPr>
          <w:rFonts w:ascii="宋体" w:hAnsi="宋体" w:cs="宋体" w:eastAsia="宋体" w:hint="default"/>
          <w:sz w:val="21"/>
          <w:szCs w:val="21"/>
        </w:rPr>
        <w:t>报告期转债累计转股情况</w:t>
      </w:r>
      <w:r>
        <w:rPr>
          <w:rFonts w:ascii="宋体" w:hAnsi="宋体" w:cs="宋体" w:eastAsia="宋体" w:hint="default"/>
          <w:sz w:val="21"/>
          <w:szCs w:val="21"/>
        </w:rPr>
        <w:t> </w:t>
      </w:r>
    </w:p>
    <w:p>
      <w:pPr>
        <w:spacing w:before="3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3"/>
          <w:szCs w:val="3"/>
        </w:rPr>
      </w:pPr>
    </w:p>
    <w:tbl>
      <w:tblPr>
        <w:tblW w:w="0" w:type="auto"/>
        <w:jc w:val="left"/>
        <w:tblInd w:w="142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报告期转股额（元）</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476,000</w:t>
            </w:r>
            <w:r>
              <w:rPr>
                <w:rFonts w:ascii="宋体"/>
                <w:sz w:val="18"/>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报告期转股数（股）</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6,280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累计转股数（股）</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13,933</w:t>
            </w:r>
            <w:r>
              <w:rPr>
                <w:rFonts w:ascii="宋体"/>
                <w:sz w:val="18"/>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累计转股数占转股前公司已发行股份总数（</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0.001508</w:t>
            </w:r>
            <w:r>
              <w:rPr>
                <w:rFonts w:ascii="宋体"/>
                <w:sz w:val="18"/>
              </w:rPr>
              <w:t> </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尚未转股额（元）</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2,399,002,000</w:t>
            </w:r>
            <w:r>
              <w:rPr>
                <w:rFonts w:ascii="宋体"/>
                <w:sz w:val="18"/>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未转股转债占转债发行总量比例（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99.958</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000" w:bottom="280" w:left="260" w:right="60"/>
        </w:sectPr>
      </w:pPr>
    </w:p>
    <w:p>
      <w:pPr>
        <w:pStyle w:val="BodyText"/>
        <w:spacing w:line="274" w:lineRule="exact" w:before="0"/>
        <w:ind w:left="0" w:right="869"/>
        <w:jc w:val="center"/>
        <w:rPr>
          <w:rFonts w:ascii="宋体" w:hAnsi="宋体" w:cs="宋体" w:eastAsia="宋体" w:hint="default"/>
        </w:rPr>
      </w:pPr>
      <w:r>
        <w:rPr>
          <w:rFonts w:ascii="宋体"/>
        </w:rPr>
        <w:t> </w:t>
      </w:r>
    </w:p>
    <w:p>
      <w:pPr>
        <w:spacing w:before="85"/>
        <w:ind w:left="1538" w:right="-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转股价格历次调整情况</w:t>
      </w:r>
      <w:r>
        <w:rPr>
          <w:rFonts w:ascii="宋体" w:hAnsi="宋体" w:cs="宋体" w:eastAsia="宋体" w:hint="default"/>
          <w:sz w:val="21"/>
          <w:szCs w:val="21"/>
        </w:rPr>
      </w:r>
    </w:p>
    <w:p>
      <w:pPr>
        <w:spacing w:before="70"/>
        <w:ind w:left="153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before="0"/>
        <w:ind w:left="1538"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260" w:right="60"/>
          <w:cols w:num="2" w:equalWidth="0">
            <w:col w:w="4068" w:space="2365"/>
            <w:col w:w="5157"/>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127"/>
        <w:gridCol w:w="1277"/>
        <w:gridCol w:w="2127"/>
        <w:gridCol w:w="2736"/>
        <w:gridCol w:w="3078"/>
      </w:tblGrid>
      <w:tr>
        <w:trPr>
          <w:trHeight w:val="63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转股价格调整日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53" w:right="182" w:hanging="272"/>
              <w:jc w:val="left"/>
              <w:rPr>
                <w:rFonts w:ascii="宋体" w:hAnsi="宋体" w:cs="宋体" w:eastAsia="宋体" w:hint="default"/>
                <w:sz w:val="18"/>
                <w:szCs w:val="18"/>
              </w:rPr>
            </w:pPr>
            <w:r>
              <w:rPr>
                <w:rFonts w:ascii="宋体" w:hAnsi="宋体" w:cs="宋体" w:eastAsia="宋体" w:hint="default"/>
                <w:sz w:val="18"/>
                <w:szCs w:val="18"/>
              </w:rPr>
              <w:t>调整后转股 价格</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6" w:right="0"/>
              <w:jc w:val="left"/>
              <w:rPr>
                <w:rFonts w:ascii="宋体" w:hAnsi="宋体" w:cs="宋体" w:eastAsia="宋体" w:hint="default"/>
                <w:sz w:val="18"/>
                <w:szCs w:val="18"/>
              </w:rPr>
            </w:pPr>
            <w:r>
              <w:rPr>
                <w:rFonts w:ascii="宋体" w:hAnsi="宋体" w:cs="宋体" w:eastAsia="宋体" w:hint="default"/>
                <w:sz w:val="18"/>
                <w:szCs w:val="18"/>
              </w:rPr>
              <w:t>披露时间</w:t>
            </w:r>
            <w:r>
              <w:rPr>
                <w:rFonts w:ascii="宋体" w:hAnsi="宋体" w:cs="宋体" w:eastAsia="宋体"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披露媒体</w:t>
            </w:r>
            <w:r>
              <w:rPr>
                <w:rFonts w:ascii="宋体" w:hAnsi="宋体" w:cs="宋体" w:eastAsia="宋体" w:hint="default"/>
                <w:sz w:val="18"/>
                <w:szCs w:val="18"/>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51" w:right="904" w:hanging="360"/>
              <w:jc w:val="left"/>
              <w:rPr>
                <w:rFonts w:ascii="宋体" w:hAnsi="宋体" w:cs="宋体" w:eastAsia="宋体" w:hint="default"/>
                <w:sz w:val="18"/>
                <w:szCs w:val="18"/>
              </w:rPr>
            </w:pPr>
            <w:r>
              <w:rPr>
                <w:rFonts w:ascii="宋体" w:hAnsi="宋体" w:cs="宋体" w:eastAsia="宋体" w:hint="default"/>
                <w:sz w:val="18"/>
                <w:szCs w:val="18"/>
              </w:rPr>
              <w:t>转股价格调整</w:t>
            </w:r>
            <w:r>
              <w:rPr>
                <w:rFonts w:ascii="宋体" w:hAnsi="宋体" w:cs="宋体" w:eastAsia="宋体" w:hint="default"/>
                <w:sz w:val="18"/>
                <w:szCs w:val="18"/>
              </w:rPr>
              <w:t> </w:t>
            </w: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9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sz w:val="18"/>
              </w:rPr>
              <w:t>43.05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68"/>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《上海证券报</w:t>
            </w:r>
            <w:r>
              <w:rPr>
                <w:rFonts w:ascii="宋体" w:hAnsi="宋体" w:cs="宋体" w:eastAsia="宋体" w:hint="default"/>
                <w:spacing w:val="-68"/>
                <w:sz w:val="18"/>
                <w:szCs w:val="18"/>
              </w:rPr>
              <w:t>》</w:t>
            </w:r>
            <w:r>
              <w:rPr>
                <w:rFonts w:ascii="宋体" w:hAnsi="宋体" w:cs="宋体" w:eastAsia="宋体" w:hint="default"/>
                <w:sz w:val="18"/>
                <w:szCs w:val="18"/>
              </w:rPr>
              <w:t>、</w:t>
            </w:r>
          </w:p>
          <w:p>
            <w:pPr>
              <w:pStyle w:val="TableParagraph"/>
              <w:spacing w:line="316" w:lineRule="auto" w:before="76"/>
              <w:ind w:left="100" w:right="103"/>
              <w:jc w:val="left"/>
              <w:rPr>
                <w:rFonts w:ascii="宋体" w:hAnsi="宋体" w:cs="宋体" w:eastAsia="宋体" w:hint="default"/>
                <w:sz w:val="18"/>
                <w:szCs w:val="18"/>
              </w:rPr>
            </w:pPr>
            <w:r>
              <w:rPr>
                <w:rFonts w:ascii="宋体" w:hAnsi="宋体" w:cs="宋体" w:eastAsia="宋体" w:hint="default"/>
                <w:sz w:val="18"/>
                <w:szCs w:val="18"/>
              </w:rPr>
              <w:t>《证券日报》、上海证券交易所 网站</w:t>
            </w:r>
            <w:r>
              <w:rPr>
                <w:rFonts w:ascii="宋体" w:hAnsi="宋体" w:cs="宋体" w:eastAsia="宋体" w:hint="default"/>
                <w:spacing w:val="-54"/>
                <w:sz w:val="18"/>
                <w:szCs w:val="18"/>
              </w:rPr>
              <w:t> </w:t>
            </w:r>
            <w:hyperlink r:id="rId14">
              <w:r>
                <w:rPr>
                  <w:rFonts w:ascii="宋体" w:hAnsi="宋体" w:cs="宋体" w:eastAsia="宋体" w:hint="default"/>
                  <w:sz w:val="18"/>
                  <w:szCs w:val="18"/>
                </w:rPr>
                <w:t>http://www.sse.com.cn</w:t>
              </w:r>
            </w:hyperlink>
            <w:r>
              <w:rPr>
                <w:rFonts w:ascii="宋体" w:hAnsi="宋体" w:cs="宋体" w:eastAsia="宋体" w:hint="default"/>
                <w:sz w:val="18"/>
                <w:szCs w:val="18"/>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3"/>
              <w:jc w:val="both"/>
              <w:rPr>
                <w:rFonts w:ascii="宋体" w:hAnsi="宋体" w:cs="宋体" w:eastAsia="宋体" w:hint="default"/>
                <w:sz w:val="18"/>
                <w:szCs w:val="18"/>
              </w:rPr>
            </w:pPr>
            <w:r>
              <w:rPr>
                <w:rFonts w:ascii="宋体" w:hAnsi="宋体" w:cs="宋体" w:eastAsia="宋体" w:hint="default"/>
                <w:sz w:val="18"/>
                <w:szCs w:val="18"/>
              </w:rPr>
              <w:t>因实施 </w:t>
            </w:r>
            <w:r>
              <w:rPr>
                <w:rFonts w:ascii="宋体" w:hAnsi="宋体" w:cs="宋体" w:eastAsia="宋体" w:hint="default"/>
                <w:sz w:val="18"/>
                <w:szCs w:val="18"/>
              </w:rPr>
              <w:t>2015</w:t>
            </w:r>
            <w:r>
              <w:rPr>
                <w:rFonts w:ascii="宋体" w:hAnsi="宋体" w:cs="宋体" w:eastAsia="宋体" w:hint="default"/>
                <w:spacing w:val="-21"/>
                <w:sz w:val="18"/>
                <w:szCs w:val="18"/>
              </w:rPr>
              <w:t> </w:t>
            </w:r>
            <w:r>
              <w:rPr>
                <w:rFonts w:ascii="宋体" w:hAnsi="宋体" w:cs="宋体" w:eastAsia="宋体" w:hint="default"/>
                <w:sz w:val="18"/>
                <w:szCs w:val="18"/>
              </w:rPr>
              <w:t>年度利润分配，公司根 </w:t>
            </w:r>
            <w:r>
              <w:rPr>
                <w:rFonts w:ascii="宋体" w:hAnsi="宋体" w:cs="宋体" w:eastAsia="宋体" w:hint="default"/>
                <w:spacing w:val="-2"/>
                <w:sz w:val="18"/>
                <w:szCs w:val="18"/>
              </w:rPr>
              <w:t>据有关规定和《航天信息股份有限公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司公开发行可转换公司债券募集说</w:t>
            </w:r>
          </w:p>
        </w:tc>
      </w:tr>
    </w:tbl>
    <w:p>
      <w:pPr>
        <w:spacing w:after="0" w:line="316" w:lineRule="auto"/>
        <w:jc w:val="both"/>
        <w:rPr>
          <w:rFonts w:ascii="宋体" w:hAnsi="宋体" w:cs="宋体" w:eastAsia="宋体" w:hint="default"/>
          <w:sz w:val="18"/>
          <w:szCs w:val="18"/>
        </w:rPr>
        <w:sectPr>
          <w:type w:val="continuous"/>
          <w:pgSz w:w="11910" w:h="16840"/>
          <w:pgMar w:top="1000" w:bottom="280" w:left="260" w:right="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2127"/>
        <w:gridCol w:w="1277"/>
        <w:gridCol w:w="2127"/>
        <w:gridCol w:w="2736"/>
        <w:gridCol w:w="3078"/>
      </w:tblGrid>
      <w:tr>
        <w:trPr>
          <w:trHeight w:val="636"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04"/>
              <w:jc w:val="left"/>
              <w:rPr>
                <w:rFonts w:ascii="宋体" w:hAnsi="宋体" w:cs="宋体" w:eastAsia="宋体" w:hint="default"/>
                <w:sz w:val="18"/>
                <w:szCs w:val="18"/>
              </w:rPr>
            </w:pPr>
            <w:r>
              <w:rPr>
                <w:rFonts w:ascii="宋体" w:hAnsi="宋体" w:cs="宋体" w:eastAsia="宋体" w:hint="default"/>
                <w:spacing w:val="10"/>
                <w:sz w:val="18"/>
                <w:szCs w:val="18"/>
              </w:rPr>
              <w:t>明书》的有关条款对转股价进行调</w:t>
            </w:r>
            <w:r>
              <w:rPr>
                <w:rFonts w:ascii="宋体" w:hAnsi="宋体" w:cs="宋体" w:eastAsia="宋体" w:hint="default"/>
                <w:sz w:val="18"/>
                <w:szCs w:val="18"/>
              </w:rPr>
              <w:t> 整。</w:t>
            </w:r>
            <w:r>
              <w:rPr>
                <w:rFonts w:ascii="宋体" w:hAnsi="宋体" w:cs="宋体" w:eastAsia="宋体" w:hint="default"/>
                <w:sz w:val="18"/>
                <w:szCs w:val="18"/>
              </w:rPr>
              <w:t> </w:t>
            </w:r>
          </w:p>
        </w:tc>
      </w:tr>
      <w:tr>
        <w:trPr>
          <w:trHeight w:val="157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42.80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68"/>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《上海证券报</w:t>
            </w:r>
            <w:r>
              <w:rPr>
                <w:rFonts w:ascii="宋体" w:hAnsi="宋体" w:cs="宋体" w:eastAsia="宋体" w:hint="default"/>
                <w:spacing w:val="-68"/>
                <w:sz w:val="18"/>
                <w:szCs w:val="18"/>
              </w:rPr>
              <w:t>》</w:t>
            </w:r>
            <w:r>
              <w:rPr>
                <w:rFonts w:ascii="宋体" w:hAnsi="宋体" w:cs="宋体" w:eastAsia="宋体" w:hint="default"/>
                <w:sz w:val="18"/>
                <w:szCs w:val="18"/>
              </w:rPr>
              <w:t>、</w:t>
            </w:r>
          </w:p>
          <w:p>
            <w:pPr>
              <w:pStyle w:val="TableParagraph"/>
              <w:spacing w:line="316" w:lineRule="auto" w:before="76"/>
              <w:ind w:left="100" w:right="105"/>
              <w:jc w:val="left"/>
              <w:rPr>
                <w:rFonts w:ascii="宋体" w:hAnsi="宋体" w:cs="宋体" w:eastAsia="宋体" w:hint="default"/>
                <w:sz w:val="18"/>
                <w:szCs w:val="18"/>
              </w:rPr>
            </w:pPr>
            <w:r>
              <w:rPr>
                <w:rFonts w:ascii="宋体" w:hAnsi="宋体" w:cs="宋体" w:eastAsia="宋体" w:hint="default"/>
                <w:sz w:val="18"/>
                <w:szCs w:val="18"/>
              </w:rPr>
              <w:t>《证券日报》、上海证券交易所 网站</w:t>
            </w:r>
            <w:r>
              <w:rPr>
                <w:rFonts w:ascii="宋体" w:hAnsi="宋体" w:cs="宋体" w:eastAsia="宋体" w:hint="default"/>
                <w:spacing w:val="-54"/>
                <w:sz w:val="18"/>
                <w:szCs w:val="18"/>
              </w:rPr>
              <w:t> </w:t>
            </w:r>
            <w:hyperlink r:id="rId14">
              <w:r>
                <w:rPr>
                  <w:rFonts w:ascii="宋体" w:hAnsi="宋体" w:cs="宋体" w:eastAsia="宋体" w:hint="default"/>
                  <w:sz w:val="18"/>
                  <w:szCs w:val="18"/>
                </w:rPr>
                <w:t>http://www.sse.com.cn</w:t>
              </w:r>
            </w:hyperlink>
            <w:r>
              <w:rPr>
                <w:rFonts w:ascii="宋体" w:hAnsi="宋体" w:cs="宋体" w:eastAsia="宋体" w:hint="default"/>
                <w:sz w:val="18"/>
                <w:szCs w:val="18"/>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3"/>
              <w:jc w:val="both"/>
              <w:rPr>
                <w:rFonts w:ascii="宋体" w:hAnsi="宋体" w:cs="宋体" w:eastAsia="宋体" w:hint="default"/>
                <w:sz w:val="18"/>
                <w:szCs w:val="18"/>
              </w:rPr>
            </w:pPr>
            <w:r>
              <w:rPr>
                <w:rFonts w:ascii="宋体" w:hAnsi="宋体" w:cs="宋体" w:eastAsia="宋体" w:hint="default"/>
                <w:sz w:val="18"/>
                <w:szCs w:val="18"/>
              </w:rPr>
              <w:t>因实施 </w:t>
            </w:r>
            <w:r>
              <w:rPr>
                <w:rFonts w:ascii="宋体" w:hAnsi="宋体" w:cs="宋体" w:eastAsia="宋体" w:hint="default"/>
                <w:sz w:val="18"/>
                <w:szCs w:val="18"/>
              </w:rPr>
              <w:t>2016</w:t>
            </w:r>
            <w:r>
              <w:rPr>
                <w:rFonts w:ascii="宋体" w:hAnsi="宋体" w:cs="宋体" w:eastAsia="宋体" w:hint="default"/>
                <w:spacing w:val="-21"/>
                <w:sz w:val="18"/>
                <w:szCs w:val="18"/>
              </w:rPr>
              <w:t> </w:t>
            </w:r>
            <w:r>
              <w:rPr>
                <w:rFonts w:ascii="宋体" w:hAnsi="宋体" w:cs="宋体" w:eastAsia="宋体" w:hint="default"/>
                <w:sz w:val="18"/>
                <w:szCs w:val="18"/>
              </w:rPr>
              <w:t>年度利润分配，公司根 </w:t>
            </w:r>
            <w:r>
              <w:rPr>
                <w:rFonts w:ascii="宋体" w:hAnsi="宋体" w:cs="宋体" w:eastAsia="宋体" w:hint="default"/>
                <w:spacing w:val="-2"/>
                <w:sz w:val="18"/>
                <w:szCs w:val="18"/>
              </w:rPr>
              <w:t>据有关规定和《航天信息股份有限公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司公开发行可转换公司债券募集说</w:t>
            </w:r>
            <w:r>
              <w:rPr>
                <w:rFonts w:ascii="宋体" w:hAnsi="宋体" w:cs="宋体" w:eastAsia="宋体" w:hint="default"/>
                <w:sz w:val="18"/>
                <w:szCs w:val="18"/>
              </w:rPr>
              <w:t> </w:t>
            </w:r>
            <w:r>
              <w:rPr>
                <w:rFonts w:ascii="宋体" w:hAnsi="宋体" w:cs="宋体" w:eastAsia="宋体" w:hint="default"/>
                <w:spacing w:val="10"/>
                <w:sz w:val="18"/>
                <w:szCs w:val="18"/>
              </w:rPr>
              <w:t>明书》的有关条款对转股价进行调</w:t>
            </w:r>
            <w:r>
              <w:rPr>
                <w:rFonts w:ascii="宋体" w:hAnsi="宋体" w:cs="宋体" w:eastAsia="宋体" w:hint="default"/>
                <w:sz w:val="18"/>
                <w:szCs w:val="18"/>
              </w:rPr>
              <w:t> 整。</w:t>
            </w:r>
            <w:r>
              <w:rPr>
                <w:rFonts w:ascii="宋体" w:hAnsi="宋体" w:cs="宋体" w:eastAsia="宋体" w:hint="default"/>
                <w:sz w:val="18"/>
                <w:szCs w:val="18"/>
              </w:rPr>
              <w:t> </w:t>
            </w:r>
          </w:p>
        </w:tc>
      </w:tr>
      <w:tr>
        <w:trPr>
          <w:trHeight w:val="157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42.38</w:t>
            </w:r>
            <w:r>
              <w:rPr>
                <w:rFonts w:ascii="宋体"/>
                <w:sz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68"/>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《上海证券报</w:t>
            </w:r>
            <w:r>
              <w:rPr>
                <w:rFonts w:ascii="宋体" w:hAnsi="宋体" w:cs="宋体" w:eastAsia="宋体" w:hint="default"/>
                <w:spacing w:val="-68"/>
                <w:sz w:val="18"/>
                <w:szCs w:val="18"/>
              </w:rPr>
              <w:t>》</w:t>
            </w:r>
            <w:r>
              <w:rPr>
                <w:rFonts w:ascii="宋体" w:hAnsi="宋体" w:cs="宋体" w:eastAsia="宋体" w:hint="default"/>
                <w:sz w:val="18"/>
                <w:szCs w:val="18"/>
              </w:rPr>
              <w:t>、</w:t>
            </w:r>
          </w:p>
          <w:p>
            <w:pPr>
              <w:pStyle w:val="TableParagraph"/>
              <w:spacing w:line="316" w:lineRule="auto" w:before="76"/>
              <w:ind w:left="100" w:right="105"/>
              <w:jc w:val="left"/>
              <w:rPr>
                <w:rFonts w:ascii="宋体" w:hAnsi="宋体" w:cs="宋体" w:eastAsia="宋体" w:hint="default"/>
                <w:sz w:val="18"/>
                <w:szCs w:val="18"/>
              </w:rPr>
            </w:pPr>
            <w:r>
              <w:rPr>
                <w:rFonts w:ascii="宋体" w:hAnsi="宋体" w:cs="宋体" w:eastAsia="宋体" w:hint="default"/>
                <w:sz w:val="18"/>
                <w:szCs w:val="18"/>
              </w:rPr>
              <w:t>《证券日报》、上海证券交易所 网站</w:t>
            </w:r>
            <w:r>
              <w:rPr>
                <w:rFonts w:ascii="宋体" w:hAnsi="宋体" w:cs="宋体" w:eastAsia="宋体" w:hint="default"/>
                <w:spacing w:val="-54"/>
                <w:sz w:val="18"/>
                <w:szCs w:val="18"/>
              </w:rPr>
              <w:t> </w:t>
            </w:r>
            <w:hyperlink r:id="rId14">
              <w:r>
                <w:rPr>
                  <w:rFonts w:ascii="宋体" w:hAnsi="宋体" w:cs="宋体" w:eastAsia="宋体" w:hint="default"/>
                  <w:sz w:val="18"/>
                  <w:szCs w:val="18"/>
                </w:rPr>
                <w:t>http://www.sse.com.cn</w:t>
              </w:r>
            </w:hyperlink>
            <w:r>
              <w:rPr>
                <w:rFonts w:ascii="宋体" w:hAnsi="宋体" w:cs="宋体" w:eastAsia="宋体" w:hint="default"/>
                <w:sz w:val="18"/>
                <w:szCs w:val="18"/>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3"/>
              <w:jc w:val="both"/>
              <w:rPr>
                <w:rFonts w:ascii="宋体" w:hAnsi="宋体" w:cs="宋体" w:eastAsia="宋体" w:hint="default"/>
                <w:sz w:val="18"/>
                <w:szCs w:val="18"/>
              </w:rPr>
            </w:pPr>
            <w:r>
              <w:rPr>
                <w:rFonts w:ascii="宋体" w:hAnsi="宋体" w:cs="宋体" w:eastAsia="宋体" w:hint="default"/>
                <w:sz w:val="18"/>
                <w:szCs w:val="18"/>
              </w:rPr>
              <w:t>因实施 </w:t>
            </w:r>
            <w:r>
              <w:rPr>
                <w:rFonts w:ascii="宋体" w:hAnsi="宋体" w:cs="宋体" w:eastAsia="宋体" w:hint="default"/>
                <w:sz w:val="18"/>
                <w:szCs w:val="18"/>
              </w:rPr>
              <w:t>2017</w:t>
            </w:r>
            <w:r>
              <w:rPr>
                <w:rFonts w:ascii="宋体" w:hAnsi="宋体" w:cs="宋体" w:eastAsia="宋体" w:hint="default"/>
                <w:spacing w:val="-21"/>
                <w:sz w:val="18"/>
                <w:szCs w:val="18"/>
              </w:rPr>
              <w:t> </w:t>
            </w:r>
            <w:r>
              <w:rPr>
                <w:rFonts w:ascii="宋体" w:hAnsi="宋体" w:cs="宋体" w:eastAsia="宋体" w:hint="default"/>
                <w:sz w:val="18"/>
                <w:szCs w:val="18"/>
              </w:rPr>
              <w:t>年度利润分配，公司根 </w:t>
            </w:r>
            <w:r>
              <w:rPr>
                <w:rFonts w:ascii="宋体" w:hAnsi="宋体" w:cs="宋体" w:eastAsia="宋体" w:hint="default"/>
                <w:spacing w:val="-2"/>
                <w:sz w:val="18"/>
                <w:szCs w:val="18"/>
              </w:rPr>
              <w:t>据有关规定和《航天信息股份有限公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司公开发行可转换公司债券募集说</w:t>
            </w:r>
            <w:r>
              <w:rPr>
                <w:rFonts w:ascii="宋体" w:hAnsi="宋体" w:cs="宋体" w:eastAsia="宋体" w:hint="default"/>
                <w:sz w:val="18"/>
                <w:szCs w:val="18"/>
              </w:rPr>
              <w:t> </w:t>
            </w:r>
            <w:r>
              <w:rPr>
                <w:rFonts w:ascii="宋体" w:hAnsi="宋体" w:cs="宋体" w:eastAsia="宋体" w:hint="default"/>
                <w:spacing w:val="10"/>
                <w:sz w:val="18"/>
                <w:szCs w:val="18"/>
              </w:rPr>
              <w:t>明书》的有关条款对转股价进行调</w:t>
            </w:r>
            <w:r>
              <w:rPr>
                <w:rFonts w:ascii="宋体" w:hAnsi="宋体" w:cs="宋体" w:eastAsia="宋体" w:hint="default"/>
                <w:sz w:val="18"/>
                <w:szCs w:val="18"/>
              </w:rPr>
              <w:t> 整。</w:t>
            </w:r>
            <w:r>
              <w:rPr>
                <w:rFonts w:ascii="宋体" w:hAnsi="宋体" w:cs="宋体" w:eastAsia="宋体" w:hint="default"/>
                <w:sz w:val="18"/>
                <w:szCs w:val="18"/>
              </w:rPr>
              <w:t> </w:t>
            </w:r>
          </w:p>
        </w:tc>
      </w:tr>
      <w:tr>
        <w:trPr>
          <w:trHeight w:val="157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6</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21</w:t>
            </w:r>
            <w:r>
              <w:rPr>
                <w:rFonts w:ascii="Calibri" w:hAnsi="Calibri" w:cs="Calibri" w:eastAsia="Calibri" w:hint="default"/>
                <w:spacing w:val="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41.94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68"/>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《上海证券报</w:t>
            </w:r>
            <w:r>
              <w:rPr>
                <w:rFonts w:ascii="宋体" w:hAnsi="宋体" w:cs="宋体" w:eastAsia="宋体" w:hint="default"/>
                <w:spacing w:val="-68"/>
                <w:sz w:val="18"/>
                <w:szCs w:val="18"/>
              </w:rPr>
              <w:t>》</w:t>
            </w:r>
            <w:r>
              <w:rPr>
                <w:rFonts w:ascii="宋体" w:hAnsi="宋体" w:cs="宋体" w:eastAsia="宋体" w:hint="default"/>
                <w:sz w:val="18"/>
                <w:szCs w:val="18"/>
              </w:rPr>
              <w:t>、</w:t>
            </w:r>
          </w:p>
          <w:p>
            <w:pPr>
              <w:pStyle w:val="TableParagraph"/>
              <w:spacing w:line="316" w:lineRule="auto" w:before="76"/>
              <w:ind w:left="100" w:right="105"/>
              <w:jc w:val="left"/>
              <w:rPr>
                <w:rFonts w:ascii="宋体" w:hAnsi="宋体" w:cs="宋体" w:eastAsia="宋体" w:hint="default"/>
                <w:sz w:val="18"/>
                <w:szCs w:val="18"/>
              </w:rPr>
            </w:pPr>
            <w:r>
              <w:rPr>
                <w:rFonts w:ascii="宋体" w:hAnsi="宋体" w:cs="宋体" w:eastAsia="宋体" w:hint="default"/>
                <w:sz w:val="18"/>
                <w:szCs w:val="18"/>
              </w:rPr>
              <w:t>《证券日报》、上海证券交易所 网站</w:t>
            </w:r>
            <w:r>
              <w:rPr>
                <w:rFonts w:ascii="宋体" w:hAnsi="宋体" w:cs="宋体" w:eastAsia="宋体" w:hint="default"/>
                <w:spacing w:val="-54"/>
                <w:sz w:val="18"/>
                <w:szCs w:val="18"/>
              </w:rPr>
              <w:t> </w:t>
            </w:r>
            <w:hyperlink r:id="rId14">
              <w:r>
                <w:rPr>
                  <w:rFonts w:ascii="宋体" w:hAnsi="宋体" w:cs="宋体" w:eastAsia="宋体" w:hint="default"/>
                  <w:sz w:val="18"/>
                  <w:szCs w:val="18"/>
                </w:rPr>
                <w:t>http://www.sse.com.cn</w:t>
              </w:r>
            </w:hyperlink>
            <w:r>
              <w:rPr>
                <w:rFonts w:ascii="宋体" w:hAnsi="宋体" w:cs="宋体" w:eastAsia="宋体" w:hint="default"/>
                <w:sz w:val="18"/>
                <w:szCs w:val="18"/>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2"/>
              <w:jc w:val="both"/>
              <w:rPr>
                <w:rFonts w:ascii="宋体" w:hAnsi="宋体" w:cs="宋体" w:eastAsia="宋体" w:hint="default"/>
                <w:sz w:val="18"/>
                <w:szCs w:val="18"/>
              </w:rPr>
            </w:pPr>
            <w:r>
              <w:rPr>
                <w:rFonts w:ascii="宋体" w:hAnsi="宋体" w:cs="宋体" w:eastAsia="宋体" w:hint="default"/>
                <w:sz w:val="18"/>
                <w:szCs w:val="18"/>
              </w:rPr>
              <w:t>因实施 </w:t>
            </w:r>
            <w:r>
              <w:rPr>
                <w:rFonts w:ascii="宋体" w:hAnsi="宋体" w:cs="宋体" w:eastAsia="宋体" w:hint="default"/>
                <w:sz w:val="18"/>
                <w:szCs w:val="18"/>
              </w:rPr>
              <w:t>2018</w:t>
            </w:r>
            <w:r>
              <w:rPr>
                <w:rFonts w:ascii="宋体" w:hAnsi="宋体" w:cs="宋体" w:eastAsia="宋体" w:hint="default"/>
                <w:spacing w:val="-21"/>
                <w:sz w:val="18"/>
                <w:szCs w:val="18"/>
              </w:rPr>
              <w:t> </w:t>
            </w:r>
            <w:r>
              <w:rPr>
                <w:rFonts w:ascii="宋体" w:hAnsi="宋体" w:cs="宋体" w:eastAsia="宋体" w:hint="default"/>
                <w:sz w:val="18"/>
                <w:szCs w:val="18"/>
              </w:rPr>
              <w:t>年度利润分配，公司根 </w:t>
            </w:r>
            <w:r>
              <w:rPr>
                <w:rFonts w:ascii="宋体" w:hAnsi="宋体" w:cs="宋体" w:eastAsia="宋体" w:hint="default"/>
                <w:spacing w:val="-2"/>
                <w:sz w:val="18"/>
                <w:szCs w:val="18"/>
              </w:rPr>
              <w:t>据有关规定和《航天信息股份有限公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司公开发行可转换公司债券募集说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明书》的有关条款对转股价进行调</w:t>
            </w:r>
            <w:r>
              <w:rPr>
                <w:rFonts w:ascii="宋体" w:hAnsi="宋体" w:cs="宋体" w:eastAsia="宋体" w:hint="default"/>
                <w:sz w:val="18"/>
                <w:szCs w:val="18"/>
              </w:rPr>
              <w:t> 整。</w:t>
            </w:r>
            <w:r>
              <w:rPr>
                <w:rFonts w:ascii="宋体" w:hAnsi="宋体" w:cs="宋体" w:eastAsia="宋体" w:hint="default"/>
                <w:sz w:val="18"/>
                <w:szCs w:val="18"/>
              </w:rPr>
              <w:t> </w:t>
            </w:r>
          </w:p>
        </w:tc>
      </w:tr>
      <w:tr>
        <w:trPr>
          <w:trHeight w:val="157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pacing w:val="-3"/>
                <w:sz w:val="18"/>
                <w:szCs w:val="18"/>
              </w:rPr>
              <w:t>27</w:t>
            </w:r>
            <w:r>
              <w:rPr>
                <w:rFonts w:ascii="Calibri" w:hAnsi="Calibri" w:cs="Calibri" w:eastAsia="Calibri" w:hint="default"/>
                <w:spacing w:val="3"/>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21.79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68"/>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《上海证券报</w:t>
            </w:r>
            <w:r>
              <w:rPr>
                <w:rFonts w:ascii="宋体" w:hAnsi="宋体" w:cs="宋体" w:eastAsia="宋体" w:hint="default"/>
                <w:spacing w:val="-68"/>
                <w:sz w:val="18"/>
                <w:szCs w:val="18"/>
              </w:rPr>
              <w:t>》</w:t>
            </w:r>
            <w:r>
              <w:rPr>
                <w:rFonts w:ascii="宋体" w:hAnsi="宋体" w:cs="宋体" w:eastAsia="宋体" w:hint="default"/>
                <w:sz w:val="18"/>
                <w:szCs w:val="18"/>
              </w:rPr>
              <w:t>、</w:t>
            </w:r>
          </w:p>
          <w:p>
            <w:pPr>
              <w:pStyle w:val="TableParagraph"/>
              <w:spacing w:line="316" w:lineRule="auto" w:before="76"/>
              <w:ind w:left="100" w:right="105"/>
              <w:jc w:val="left"/>
              <w:rPr>
                <w:rFonts w:ascii="宋体" w:hAnsi="宋体" w:cs="宋体" w:eastAsia="宋体" w:hint="default"/>
                <w:sz w:val="18"/>
                <w:szCs w:val="18"/>
              </w:rPr>
            </w:pPr>
            <w:r>
              <w:rPr>
                <w:rFonts w:ascii="宋体" w:hAnsi="宋体" w:cs="宋体" w:eastAsia="宋体" w:hint="default"/>
                <w:sz w:val="18"/>
                <w:szCs w:val="18"/>
              </w:rPr>
              <w:t>《证券日报》、上海证券交易所 网站</w:t>
            </w:r>
            <w:r>
              <w:rPr>
                <w:rFonts w:ascii="宋体" w:hAnsi="宋体" w:cs="宋体" w:eastAsia="宋体" w:hint="default"/>
                <w:spacing w:val="-54"/>
                <w:sz w:val="18"/>
                <w:szCs w:val="18"/>
              </w:rPr>
              <w:t> </w:t>
            </w:r>
            <w:hyperlink r:id="rId14">
              <w:r>
                <w:rPr>
                  <w:rFonts w:ascii="宋体" w:hAnsi="宋体" w:cs="宋体" w:eastAsia="宋体" w:hint="default"/>
                  <w:sz w:val="18"/>
                  <w:szCs w:val="18"/>
                </w:rPr>
                <w:t>http://www.sse.com.cn</w:t>
              </w:r>
            </w:hyperlink>
            <w:r>
              <w:rPr>
                <w:rFonts w:ascii="宋体" w:hAnsi="宋体" w:cs="宋体" w:eastAsia="宋体" w:hint="default"/>
                <w:sz w:val="18"/>
                <w:szCs w:val="18"/>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3"/>
              <w:jc w:val="both"/>
              <w:rPr>
                <w:rFonts w:ascii="宋体" w:hAnsi="宋体" w:cs="宋体" w:eastAsia="宋体" w:hint="default"/>
                <w:sz w:val="18"/>
                <w:szCs w:val="18"/>
              </w:rPr>
            </w:pPr>
            <w:r>
              <w:rPr>
                <w:rFonts w:ascii="宋体" w:hAnsi="宋体" w:cs="宋体" w:eastAsia="宋体" w:hint="default"/>
                <w:sz w:val="18"/>
                <w:szCs w:val="18"/>
              </w:rPr>
              <w:t>公司与</w:t>
            </w:r>
            <w:r>
              <w:rPr>
                <w:rFonts w:ascii="宋体" w:hAnsi="宋体" w:cs="宋体" w:eastAsia="宋体" w:hint="default"/>
                <w:spacing w:val="-49"/>
                <w:sz w:val="18"/>
                <w:szCs w:val="18"/>
              </w:rPr>
              <w:t> </w:t>
            </w:r>
            <w:r>
              <w:rPr>
                <w:rFonts w:ascii="宋体" w:hAnsi="宋体" w:cs="宋体" w:eastAsia="宋体" w:hint="default"/>
                <w:sz w:val="18"/>
                <w:szCs w:val="18"/>
              </w:rPr>
              <w:t>2019</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6</w:t>
            </w:r>
            <w:r>
              <w:rPr>
                <w:rFonts w:ascii="宋体" w:hAnsi="宋体" w:cs="宋体" w:eastAsia="宋体" w:hint="default"/>
                <w:spacing w:val="-48"/>
                <w:sz w:val="18"/>
                <w:szCs w:val="18"/>
              </w:rPr>
              <w:t> </w:t>
            </w:r>
            <w:r>
              <w:rPr>
                <w:rFonts w:ascii="宋体" w:hAnsi="宋体" w:cs="宋体" w:eastAsia="宋体" w:hint="default"/>
                <w:sz w:val="18"/>
                <w:szCs w:val="18"/>
              </w:rPr>
              <w:t>日召开第七届 </w:t>
            </w:r>
            <w:r>
              <w:rPr>
                <w:rFonts w:ascii="宋体" w:hAnsi="宋体" w:cs="宋体" w:eastAsia="宋体" w:hint="default"/>
                <w:spacing w:val="-2"/>
                <w:sz w:val="18"/>
                <w:szCs w:val="18"/>
              </w:rPr>
              <w:t>董事会第七次会议审议通过了《关于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向下修正“航信转债”转股价格的议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案》。同意“航信转债”转股价格向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下修正为</w:t>
            </w:r>
            <w:r>
              <w:rPr>
                <w:rFonts w:ascii="宋体" w:hAnsi="宋体" w:cs="宋体" w:eastAsia="宋体" w:hint="default"/>
                <w:spacing w:val="-46"/>
                <w:sz w:val="18"/>
                <w:szCs w:val="18"/>
              </w:rPr>
              <w:t> </w:t>
            </w:r>
            <w:r>
              <w:rPr>
                <w:rFonts w:ascii="宋体" w:hAnsi="宋体" w:cs="宋体" w:eastAsia="宋体" w:hint="default"/>
                <w:sz w:val="18"/>
                <w:szCs w:val="18"/>
              </w:rPr>
              <w:t>21.97</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r>
      <w:tr>
        <w:trPr>
          <w:trHeight w:val="324" w:hRule="exact"/>
        </w:trPr>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截止本报告期末最新转股价格</w:t>
            </w:r>
            <w:r>
              <w:rPr>
                <w:rFonts w:ascii="宋体" w:hAnsi="宋体" w:cs="宋体" w:eastAsia="宋体" w:hint="default"/>
                <w:sz w:val="18"/>
                <w:szCs w:val="18"/>
              </w:rPr>
              <w:t> </w:t>
            </w:r>
          </w:p>
        </w:tc>
        <w:tc>
          <w:tcPr>
            <w:tcW w:w="7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18"/>
                <w:szCs w:val="18"/>
              </w:rPr>
            </w:pPr>
            <w:r>
              <w:rPr>
                <w:rFonts w:ascii="宋体"/>
                <w:sz w:val="18"/>
              </w:rPr>
              <w:t>21.97 </w:t>
            </w:r>
          </w:p>
        </w:tc>
      </w:tr>
    </w:tbl>
    <w:p>
      <w:pPr>
        <w:pStyle w:val="BodyText"/>
        <w:spacing w:line="274" w:lineRule="exact" w:before="0"/>
        <w:ind w:left="1538" w:right="0"/>
        <w:jc w:val="left"/>
        <w:rPr>
          <w:rFonts w:ascii="宋体" w:hAnsi="宋体" w:cs="宋体" w:eastAsia="宋体" w:hint="default"/>
        </w:rPr>
      </w:pPr>
      <w:r>
        <w:rPr>
          <w:rFonts w:ascii="宋体"/>
        </w:rPr>
        <w:t> </w:t>
      </w:r>
    </w:p>
    <w:p>
      <w:pPr>
        <w:spacing w:before="85"/>
        <w:ind w:left="15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公司的负债情况、资信变化情况及在未来年度还债的现金安排</w:t>
      </w:r>
      <w:r>
        <w:rPr>
          <w:rFonts w:ascii="宋体" w:hAnsi="宋体" w:cs="宋体" w:eastAsia="宋体" w:hint="default"/>
          <w:sz w:val="21"/>
          <w:szCs w:val="21"/>
        </w:rPr>
      </w:r>
    </w:p>
    <w:p>
      <w:pPr>
        <w:spacing w:line="254" w:lineRule="auto" w:before="70"/>
        <w:ind w:left="1934" w:right="260" w:hanging="396"/>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4"/>
          <w:sz w:val="21"/>
          <w:szCs w:val="21"/>
        </w:rPr>
        <w:t>公司各方面经营情况稳定，资产结构合理，负债情况无明显变化，资信情况良好。公司通过执行</w:t>
      </w:r>
    </w:p>
    <w:p>
      <w:pPr>
        <w:spacing w:line="345" w:lineRule="auto" w:before="106"/>
        <w:ind w:left="1538" w:right="0" w:firstLine="0"/>
        <w:jc w:val="left"/>
        <w:rPr>
          <w:rFonts w:ascii="宋体" w:hAnsi="宋体" w:cs="宋体" w:eastAsia="宋体" w:hint="default"/>
          <w:sz w:val="21"/>
          <w:szCs w:val="21"/>
        </w:rPr>
      </w:pPr>
      <w:r>
        <w:rPr>
          <w:rFonts w:ascii="宋体" w:hAnsi="宋体" w:cs="宋体" w:eastAsia="宋体" w:hint="default"/>
          <w:spacing w:val="-14"/>
          <w:sz w:val="21"/>
          <w:szCs w:val="21"/>
        </w:rPr>
        <w:t>稳健的经营策略与合理的销售政策，为日常经营获取稳定的经营性现金流量。公司年度的经营增长，</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可为公司未来年度支付可转换公司债券利息、偿付债券提供稳定、充足的营运资金。</w:t>
      </w:r>
      <w:r>
        <w:rPr>
          <w:rFonts w:ascii="宋体" w:hAnsi="宋体" w:cs="宋体" w:eastAsia="宋体" w:hint="default"/>
          <w:sz w:val="21"/>
          <w:szCs w:val="21"/>
        </w:rPr>
        <w:t> </w:t>
      </w:r>
    </w:p>
    <w:p>
      <w:pPr>
        <w:spacing w:before="108"/>
        <w:ind w:left="15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转债其他情况说明</w:t>
      </w:r>
      <w:r>
        <w:rPr>
          <w:rFonts w:ascii="宋体" w:hAnsi="宋体" w:cs="宋体" w:eastAsia="宋体" w:hint="default"/>
          <w:sz w:val="21"/>
          <w:szCs w:val="21"/>
        </w:rPr>
      </w:r>
    </w:p>
    <w:p>
      <w:pPr>
        <w:spacing w:before="7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538"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pgSz w:w="11910" w:h="16840"/>
          <w:pgMar w:header="880" w:footer="974" w:top="1060" w:bottom="1160" w:left="26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1"/>
        <w:tabs>
          <w:tab w:pos="4176" w:val="left" w:leader="none"/>
        </w:tabs>
        <w:spacing w:line="240" w:lineRule="auto"/>
        <w:ind w:left="2916" w:right="0"/>
        <w:jc w:val="left"/>
        <w:rPr>
          <w:b w:val="0"/>
          <w:bCs w:val="0"/>
        </w:rPr>
      </w:pPr>
      <w:bookmarkStart w:name="_TOC_250002" w:id="8"/>
      <w:r>
        <w:rPr>
          <w:w w:val="95"/>
        </w:rPr>
        <w:t>第六节</w:t>
      </w:r>
      <w:r>
        <w:rPr>
          <w:rFonts w:ascii="宋体" w:hAnsi="宋体" w:cs="宋体" w:eastAsia="宋体" w:hint="default"/>
          <w:w w:val="95"/>
        </w:rPr>
        <w:tab/>
      </w:r>
      <w:r>
        <w:rPr/>
        <w:t>普通股股份变动及股东情况</w:t>
      </w:r>
      <w:bookmarkEnd w:id="8"/>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80" w:footer="974" w:top="1060" w:bottom="1160" w:left="980" w:right="1040"/>
        </w:sectPr>
      </w:pPr>
    </w:p>
    <w:p>
      <w:pPr>
        <w:spacing w:before="36"/>
        <w:ind w:left="818" w:right="0" w:firstLine="0"/>
        <w:jc w:val="left"/>
        <w:rPr>
          <w:rFonts w:ascii="宋体" w:hAnsi="宋体" w:cs="宋体" w:eastAsia="宋体" w:hint="default"/>
          <w:sz w:val="21"/>
          <w:szCs w:val="21"/>
        </w:rPr>
      </w:pPr>
      <w:r>
        <w:rPr>
          <w:rFonts w:ascii="宋体"/>
          <w:w w:val="100"/>
          <w:sz w:val="21"/>
        </w:rPr>
        <w:t> </w:t>
      </w:r>
    </w:p>
    <w:p>
      <w:pPr>
        <w:spacing w:line="309" w:lineRule="auto" w:before="97"/>
        <w:ind w:left="818"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b/>
          <w:bCs/>
          <w:sz w:val="21"/>
          <w:szCs w:val="21"/>
        </w:rPr>
        <w:t>普通股股本变动情况</w:t>
      </w:r>
      <w:r>
        <w:rPr>
          <w:rFonts w:ascii="宋体" w:hAnsi="宋体" w:cs="宋体" w:eastAsia="宋体" w:hint="default"/>
          <w:b/>
          <w:bCs/>
          <w:spacing w:val="-103"/>
          <w:sz w:val="21"/>
          <w:szCs w:val="21"/>
        </w:rPr>
        <w:t> </w:t>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普通股股份变动情况表</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普通股股份变动情况表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18"/>
          <w:szCs w:val="18"/>
        </w:rPr>
      </w:pPr>
    </w:p>
    <w:p>
      <w:pPr>
        <w:pStyle w:val="BodyText"/>
        <w:spacing w:line="240" w:lineRule="auto" w:before="0"/>
        <w:ind w:left="81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980" w:right="1040"/>
          <w:cols w:num="2" w:equalWidth="0">
            <w:col w:w="3452" w:space="4422"/>
            <w:col w:w="2016"/>
          </w:cols>
        </w:sectPr>
      </w:pP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422"/>
        <w:gridCol w:w="1743"/>
        <w:gridCol w:w="497"/>
        <w:gridCol w:w="396"/>
        <w:gridCol w:w="420"/>
        <w:gridCol w:w="422"/>
        <w:gridCol w:w="396"/>
        <w:gridCol w:w="1116"/>
        <w:gridCol w:w="1741"/>
        <w:gridCol w:w="497"/>
      </w:tblGrid>
      <w:tr>
        <w:trPr>
          <w:trHeight w:val="324" w:hRule="exact"/>
        </w:trPr>
        <w:tc>
          <w:tcPr>
            <w:tcW w:w="2422" w:type="dxa"/>
            <w:vMerge w:val="restart"/>
            <w:tcBorders>
              <w:top w:val="single" w:sz="4" w:space="0" w:color="000000"/>
              <w:left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2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27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9"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63"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1570" w:hRule="exact"/>
        </w:trPr>
        <w:tc>
          <w:tcPr>
            <w:tcW w:w="2422"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40" w:lineRule="auto"/>
              <w:ind w:left="108" w:right="108"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比 例 </w:t>
            </w:r>
            <w:r>
              <w:rPr>
                <w:rFonts w:ascii="Times New Roman" w:hAnsi="Times New Roman" w:cs="Times New Roman" w:eastAsia="Times New Roman" w:hint="default"/>
                <w:sz w:val="18"/>
                <w:szCs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101"/>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15" w:right="23"/>
              <w:jc w:val="left"/>
              <w:rPr>
                <w:rFonts w:ascii="宋体" w:hAnsi="宋体" w:cs="宋体" w:eastAsia="宋体" w:hint="default"/>
                <w:sz w:val="18"/>
                <w:szCs w:val="18"/>
              </w:rPr>
            </w:pPr>
            <w:r>
              <w:rPr>
                <w:rFonts w:ascii="宋体" w:hAnsi="宋体" w:cs="宋体" w:eastAsia="宋体" w:hint="default"/>
                <w:sz w:val="18"/>
                <w:szCs w:val="18"/>
              </w:rPr>
              <w:t>送 股</w:t>
            </w:r>
            <w:r>
              <w:rPr>
                <w:rFonts w:ascii="宋体" w:hAnsi="宋体" w:cs="宋体" w:eastAsia="宋体" w:hint="default"/>
                <w:sz w:val="18"/>
                <w:szCs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12" w:right="29"/>
              <w:jc w:val="both"/>
              <w:rPr>
                <w:rFonts w:ascii="宋体" w:hAnsi="宋体" w:cs="宋体" w:eastAsia="宋体" w:hint="default"/>
                <w:sz w:val="18"/>
                <w:szCs w:val="18"/>
              </w:rPr>
            </w:pPr>
            <w:r>
              <w:rPr>
                <w:rFonts w:ascii="宋体" w:hAnsi="宋体" w:cs="宋体" w:eastAsia="宋体" w:hint="default"/>
                <w:sz w:val="18"/>
                <w:szCs w:val="18"/>
              </w:rPr>
              <w:t>公 积 金 转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9" w:lineRule="auto"/>
              <w:ind w:left="100"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4"/>
              <w:jc w:val="center"/>
              <w:rPr>
                <w:rFonts w:ascii="宋体" w:hAnsi="宋体" w:cs="宋体" w:eastAsia="宋体" w:hint="default"/>
                <w:sz w:val="18"/>
                <w:szCs w:val="18"/>
              </w:rPr>
            </w:pPr>
            <w:r>
              <w:rPr>
                <w:rFonts w:ascii="宋体" w:hAnsi="宋体" w:cs="宋体" w:eastAsia="宋体" w:hint="default"/>
                <w:sz w:val="18"/>
                <w:szCs w:val="18"/>
              </w:rPr>
              <w:t>数量</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40" w:lineRule="auto"/>
              <w:ind w:left="110" w:right="106"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比 例 </w:t>
            </w:r>
            <w:r>
              <w:rPr>
                <w:rFonts w:ascii="Times New Roman" w:hAnsi="Times New Roman" w:cs="Times New Roman" w:eastAsia="Times New Roman" w:hint="default"/>
                <w:sz w:val="18"/>
                <w:szCs w:val="18"/>
              </w:rPr>
              <w:t>(%)</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15,702,900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-5,982,960</w:t>
            </w: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15,702,900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15,702,900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-5,982,960</w:t>
            </w: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15,702,900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宋体" w:hAnsi="宋体" w:cs="宋体" w:eastAsia="宋体" w:hint="default"/>
                <w:sz w:val="18"/>
                <w:szCs w:val="18"/>
              </w:rPr>
            </w:pP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15,702,900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-5,982,960</w:t>
            </w: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15,702,900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其中：境外法人持股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1" w:right="0"/>
              <w:jc w:val="left"/>
              <w:rPr>
                <w:rFonts w:ascii="宋体" w:hAnsi="宋体" w:cs="宋体" w:eastAsia="宋体" w:hint="default"/>
                <w:sz w:val="18"/>
                <w:szCs w:val="18"/>
              </w:rPr>
            </w:pPr>
            <w:r>
              <w:rPr>
                <w:rFonts w:ascii="宋体" w:hAnsi="宋体" w:cs="宋体" w:eastAsia="宋体" w:hint="default"/>
                <w:sz w:val="18"/>
                <w:szCs w:val="18"/>
              </w:rPr>
              <w:t>境外自然人持股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1,846,812,020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5,989,240</w:t>
            </w: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1,846,818,300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4"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1,846,812,020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1"/>
                <w:sz w:val="18"/>
              </w:rPr>
              <w:t>5,989,240</w:t>
            </w: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1"/>
                <w:sz w:val="18"/>
              </w:rPr>
              <w:t>1,846,818,300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三、普通股股份总数</w:t>
            </w:r>
            <w:r>
              <w:rPr>
                <w:rFonts w:ascii="宋体" w:hAnsi="宋体" w:cs="宋体" w:eastAsia="宋体" w:hint="default"/>
                <w:sz w:val="18"/>
                <w:szCs w:val="18"/>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1,862,514,920</w:t>
            </w:r>
            <w:r>
              <w:rPr>
                <w:rFonts w:ascii="宋体"/>
                <w:sz w:val="18"/>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6,280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1,862,521,200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bl>
    <w:p>
      <w:pPr>
        <w:pStyle w:val="BodyText"/>
        <w:spacing w:line="274" w:lineRule="exact" w:before="0"/>
        <w:ind w:left="818" w:right="0"/>
        <w:jc w:val="left"/>
        <w:rPr>
          <w:rFonts w:ascii="宋体" w:hAnsi="宋体" w:cs="宋体" w:eastAsia="宋体" w:hint="default"/>
        </w:rPr>
      </w:pPr>
      <w:r>
        <w:rPr>
          <w:rFonts w:ascii="宋体"/>
        </w:rPr>
        <w:t> </w:t>
      </w:r>
    </w:p>
    <w:p>
      <w:pPr>
        <w:spacing w:before="85"/>
        <w:ind w:left="81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8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818" w:right="0"/>
        <w:jc w:val="left"/>
        <w:rPr>
          <w:rFonts w:ascii="宋体" w:hAnsi="宋体" w:cs="宋体" w:eastAsia="宋体" w:hint="default"/>
        </w:rPr>
      </w:pPr>
      <w:r>
        <w:rPr/>
        <w:t>因公司可转换债券转股</w:t>
      </w:r>
      <w:r>
        <w:rPr>
          <w:spacing w:val="-60"/>
        </w:rPr>
        <w:t> </w:t>
      </w:r>
      <w:r>
        <w:rPr>
          <w:rFonts w:ascii="宋体" w:hAnsi="宋体" w:cs="宋体" w:eastAsia="宋体" w:hint="default"/>
        </w:rPr>
        <w:t>6280</w:t>
      </w:r>
      <w:r>
        <w:rPr>
          <w:rFonts w:ascii="宋体" w:hAnsi="宋体" w:cs="宋体" w:eastAsia="宋体" w:hint="default"/>
          <w:spacing w:val="-60"/>
        </w:rPr>
        <w:t> </w:t>
      </w:r>
      <w:r>
        <w:rPr/>
        <w:t>股。</w:t>
      </w:r>
      <w:r>
        <w:rPr>
          <w:rFonts w:ascii="宋体" w:hAnsi="宋体" w:cs="宋体" w:eastAsia="宋体" w:hint="default"/>
        </w:rPr>
        <w:t> </w:t>
      </w:r>
    </w:p>
    <w:p>
      <w:pPr>
        <w:spacing w:before="86"/>
        <w:ind w:left="81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8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97"/>
        <w:ind w:left="8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公司认为必要或证券监管机构要求披露的其他内容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8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97"/>
        <w:ind w:left="8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before="70"/>
        <w:ind w:left="8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818" w:right="0" w:firstLine="0"/>
        <w:jc w:val="left"/>
        <w:rPr>
          <w:rFonts w:ascii="宋体" w:hAnsi="宋体" w:cs="宋体" w:eastAsia="宋体" w:hint="default"/>
          <w:sz w:val="21"/>
          <w:szCs w:val="21"/>
        </w:rPr>
      </w:pPr>
      <w:r>
        <w:rPr>
          <w:rFonts w:ascii="宋体"/>
          <w:w w:val="100"/>
          <w:sz w:val="21"/>
        </w:rPr>
        <w:t> </w:t>
      </w:r>
    </w:p>
    <w:p>
      <w:pPr>
        <w:spacing w:before="37"/>
        <w:ind w:left="818" w:right="0" w:firstLine="0"/>
        <w:jc w:val="left"/>
        <w:rPr>
          <w:rFonts w:ascii="宋体" w:hAnsi="宋体" w:cs="宋体" w:eastAsia="宋体" w:hint="default"/>
          <w:sz w:val="21"/>
          <w:szCs w:val="21"/>
        </w:rPr>
      </w:pPr>
      <w:r>
        <w:rPr>
          <w:rFonts w:ascii="宋体"/>
          <w:w w:val="100"/>
          <w:sz w:val="21"/>
        </w:rPr>
        <w:t> </w:t>
      </w:r>
    </w:p>
    <w:p>
      <w:pPr>
        <w:spacing w:before="37"/>
        <w:ind w:left="818"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type w:val="continuous"/>
          <w:pgSz w:w="11910" w:h="16840"/>
          <w:pgMar w:top="1000" w:bottom="280" w:left="980" w:right="1040"/>
        </w:sectPr>
      </w:pPr>
    </w:p>
    <w:p>
      <w:pPr>
        <w:spacing w:line="240" w:lineRule="auto" w:before="12"/>
        <w:rPr>
          <w:rFonts w:ascii="宋体" w:hAnsi="宋体" w:cs="宋体" w:eastAsia="宋体" w:hint="default"/>
          <w:sz w:val="28"/>
          <w:szCs w:val="28"/>
        </w:rPr>
      </w:pPr>
    </w:p>
    <w:p>
      <w:pPr>
        <w:pStyle w:val="BodyText"/>
        <w:spacing w:line="240" w:lineRule="auto" w:before="26"/>
        <w:ind w:left="0" w:right="812"/>
        <w:jc w:val="right"/>
        <w:rPr>
          <w:rFonts w:ascii="宋体" w:hAnsi="宋体" w:cs="宋体" w:eastAsia="宋体" w:hint="default"/>
        </w:rPr>
      </w:pPr>
      <w:r>
        <w:rPr/>
        <w:t>单位</w:t>
      </w:r>
      <w:r>
        <w:rPr>
          <w:rFonts w:ascii="宋体" w:hAnsi="宋体" w:cs="宋体" w:eastAsia="宋体" w:hint="default"/>
        </w:rPr>
        <w:t>: </w:t>
      </w:r>
      <w:r>
        <w:rPr/>
        <w:t>股</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19"/>
        <w:gridCol w:w="1702"/>
        <w:gridCol w:w="1724"/>
        <w:gridCol w:w="1200"/>
        <w:gridCol w:w="1416"/>
        <w:gridCol w:w="1757"/>
        <w:gridCol w:w="1558"/>
      </w:tblGrid>
      <w:tr>
        <w:trPr>
          <w:trHeight w:val="63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年初限售股数</w:t>
            </w:r>
            <w:r>
              <w:rPr>
                <w:rFonts w:ascii="宋体" w:hAnsi="宋体" w:cs="宋体" w:eastAsia="宋体" w:hint="default"/>
                <w:sz w:val="18"/>
                <w:szCs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本年解除限售股数</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21" w:right="147"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年末限售股数</w:t>
            </w:r>
            <w:r>
              <w:rPr>
                <w:rFonts w:ascii="宋体" w:hAnsi="宋体" w:cs="宋体" w:eastAsia="宋体" w:hint="default"/>
                <w:sz w:val="18"/>
                <w:szCs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限售原因</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解除限售日期</w:t>
            </w:r>
            <w:r>
              <w:rPr>
                <w:rFonts w:ascii="宋体" w:hAnsi="宋体" w:cs="宋体" w:eastAsia="宋体" w:hint="default"/>
                <w:sz w:val="18"/>
                <w:szCs w:val="18"/>
              </w:rPr>
              <w:t> </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张凤强</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2019.3.11 </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韦红文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24"/>
                <w:szCs w:val="24"/>
              </w:rPr>
            </w:pPr>
            <w:r>
              <w:rPr>
                <w:rFonts w:ascii="宋体"/>
                <w:sz w:val="18"/>
              </w:rPr>
              <w:t>2019.3.11</w:t>
            </w:r>
            <w:r>
              <w:rPr>
                <w:rFonts w:ascii="宋体"/>
                <w:sz w:val="24"/>
              </w:rPr>
              <w:t> </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陈荣兴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24"/>
                <w:szCs w:val="24"/>
              </w:rPr>
            </w:pPr>
            <w:r>
              <w:rPr>
                <w:rFonts w:ascii="宋体"/>
                <w:sz w:val="18"/>
              </w:rPr>
              <w:t>2019.3.11</w:t>
            </w:r>
            <w:r>
              <w:rPr>
                <w:rFonts w:ascii="宋体"/>
                <w:sz w:val="24"/>
              </w:rPr>
              <w:t> </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马振洲</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71,000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28,400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42,600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24"/>
                <w:szCs w:val="24"/>
              </w:rPr>
            </w:pPr>
            <w:r>
              <w:rPr>
                <w:rFonts w:ascii="宋体"/>
                <w:sz w:val="18"/>
              </w:rPr>
              <w:t>2019.3.11</w:t>
            </w:r>
            <w:r>
              <w:rPr>
                <w:rFonts w:ascii="宋体"/>
                <w:sz w:val="24"/>
              </w:rPr>
              <w:t> </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时旸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95,000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38,000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57,000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24"/>
                <w:szCs w:val="24"/>
              </w:rPr>
            </w:pPr>
            <w:r>
              <w:rPr>
                <w:rFonts w:ascii="宋体"/>
                <w:sz w:val="18"/>
              </w:rPr>
              <w:t>2019.3.11</w:t>
            </w:r>
            <w:r>
              <w:rPr>
                <w:rFonts w:ascii="宋体"/>
                <w:sz w:val="24"/>
              </w:rPr>
              <w:t> </w:t>
            </w:r>
          </w:p>
        </w:tc>
      </w:tr>
      <w:tr>
        <w:trPr>
          <w:trHeight w:val="63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陈仕俗</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24"/>
                <w:szCs w:val="24"/>
              </w:rPr>
            </w:pPr>
            <w:r>
              <w:rPr>
                <w:rFonts w:ascii="宋体"/>
                <w:sz w:val="18"/>
              </w:rPr>
              <w:t>2019.3.11</w:t>
            </w:r>
            <w:r>
              <w:rPr>
                <w:rFonts w:ascii="宋体"/>
                <w:sz w:val="24"/>
              </w:rPr>
              <w:t> </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於亮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95,000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38,000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57,000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24"/>
                <w:szCs w:val="24"/>
              </w:rPr>
            </w:pPr>
            <w:r>
              <w:rPr>
                <w:rFonts w:ascii="宋体"/>
                <w:sz w:val="18"/>
              </w:rPr>
              <w:t>2019.3.11</w:t>
            </w:r>
            <w:r>
              <w:rPr>
                <w:rFonts w:ascii="宋体"/>
                <w:sz w:val="24"/>
              </w:rPr>
              <w:t> </w:t>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其他激励对象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15,141,900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6,056,760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9,085,140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7"/>
              <w:jc w:val="left"/>
              <w:rPr>
                <w:rFonts w:ascii="宋体" w:hAnsi="宋体" w:cs="宋体" w:eastAsia="宋体" w:hint="default"/>
                <w:sz w:val="18"/>
                <w:szCs w:val="18"/>
              </w:rPr>
            </w:pPr>
            <w:r>
              <w:rPr>
                <w:rFonts w:ascii="宋体" w:hAnsi="宋体" w:cs="宋体" w:eastAsia="宋体" w:hint="default"/>
                <w:spacing w:val="14"/>
                <w:sz w:val="18"/>
                <w:szCs w:val="18"/>
              </w:rPr>
              <w:t>限制性股票激励计 </w:t>
            </w:r>
            <w:r>
              <w:rPr>
                <w:rFonts w:ascii="宋体" w:hAnsi="宋体" w:cs="宋体" w:eastAsia="宋体" w:hint="default"/>
                <w:sz w:val="18"/>
                <w:szCs w:val="18"/>
              </w:rPr>
              <w:t>划</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24"/>
                <w:szCs w:val="24"/>
              </w:rPr>
            </w:pPr>
            <w:r>
              <w:rPr>
                <w:rFonts w:ascii="宋体"/>
                <w:sz w:val="18"/>
              </w:rPr>
              <w:t>2019.3.11</w:t>
            </w:r>
            <w:r>
              <w:rPr>
                <w:rFonts w:ascii="宋体"/>
                <w:sz w:val="24"/>
              </w:rPr>
              <w:t> </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15,702,900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6,281,160</w:t>
            </w:r>
            <w:r>
              <w:rPr>
                <w:rFonts w:ascii="宋体"/>
                <w:sz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9,421,740</w:t>
            </w:r>
            <w:r>
              <w:rPr>
                <w:rFonts w:ascii="宋体"/>
                <w:sz w:val="18"/>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sz w:val="18"/>
              </w:rPr>
              <w:t>/ </w:t>
            </w:r>
          </w:p>
        </w:tc>
      </w:tr>
    </w:tbl>
    <w:p>
      <w:pPr>
        <w:spacing w:after="0" w:line="240" w:lineRule="auto"/>
        <w:jc w:val="center"/>
        <w:rPr>
          <w:rFonts w:ascii="宋体" w:hAnsi="宋体" w:cs="宋体" w:eastAsia="宋体" w:hint="default"/>
          <w:sz w:val="18"/>
          <w:szCs w:val="18"/>
        </w:rPr>
        <w:sectPr>
          <w:pgSz w:w="11910" w:h="16840"/>
          <w:pgMar w:header="880" w:footer="974" w:top="1060" w:bottom="1160" w:left="540" w:right="340"/>
        </w:sectPr>
      </w:pPr>
    </w:p>
    <w:p>
      <w:pPr>
        <w:pStyle w:val="BodyText"/>
        <w:spacing w:line="274" w:lineRule="exact" w:before="0"/>
        <w:ind w:left="1258" w:right="0"/>
        <w:jc w:val="left"/>
        <w:rPr>
          <w:rFonts w:ascii="宋体" w:hAnsi="宋体" w:cs="宋体" w:eastAsia="宋体" w:hint="default"/>
        </w:rPr>
      </w:pPr>
      <w:r>
        <w:rPr>
          <w:rFonts w:ascii="宋体"/>
        </w:rPr>
        <w:t> </w:t>
      </w:r>
    </w:p>
    <w:p>
      <w:pPr>
        <w:spacing w:line="326" w:lineRule="auto" w:before="85"/>
        <w:ind w:left="1258" w:right="-3"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证券发行与上市情况</w:t>
      </w:r>
      <w:r>
        <w:rPr>
          <w:rFonts w:ascii="宋体" w:hAnsi="宋体" w:cs="宋体" w:eastAsia="宋体" w:hint="default"/>
          <w:b/>
          <w:bCs/>
          <w:spacing w:val="-103"/>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截至报告期内证券发行情况</w:t>
      </w:r>
      <w:r>
        <w:rPr>
          <w:rFonts w:ascii="宋体" w:hAnsi="宋体" w:cs="宋体" w:eastAsia="宋体" w:hint="default"/>
          <w:spacing w:val="-1"/>
          <w:sz w:val="21"/>
          <w:szCs w:val="21"/>
        </w:rPr>
      </w:r>
    </w:p>
    <w:p>
      <w:pPr>
        <w:spacing w:before="21"/>
        <w:ind w:left="1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pStyle w:val="BodyText"/>
        <w:spacing w:line="240" w:lineRule="auto" w:before="0"/>
        <w:ind w:left="1258" w:right="0"/>
        <w:jc w:val="left"/>
        <w:rPr>
          <w:rFonts w:ascii="宋体" w:hAnsi="宋体" w:cs="宋体" w:eastAsia="宋体" w:hint="default"/>
        </w:rPr>
      </w:pPr>
      <w:r>
        <w:rPr/>
        <w:t>单位：股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540" w:right="340"/>
          <w:cols w:num="2" w:equalWidth="0">
            <w:col w:w="4213" w:space="1980"/>
            <w:col w:w="4837"/>
          </w:cols>
        </w:sectPr>
      </w:pPr>
    </w:p>
    <w:p>
      <w:pPr>
        <w:spacing w:line="240" w:lineRule="auto" w:before="12"/>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786"/>
        <w:gridCol w:w="1179"/>
        <w:gridCol w:w="1190"/>
        <w:gridCol w:w="1179"/>
        <w:gridCol w:w="1178"/>
        <w:gridCol w:w="1133"/>
        <w:gridCol w:w="1178"/>
      </w:tblGrid>
      <w:tr>
        <w:trPr>
          <w:trHeight w:val="63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6" w:right="257" w:hanging="89"/>
              <w:jc w:val="left"/>
              <w:rPr>
                <w:rFonts w:ascii="宋体" w:hAnsi="宋体" w:cs="宋体" w:eastAsia="宋体" w:hint="default"/>
                <w:sz w:val="18"/>
                <w:szCs w:val="18"/>
              </w:rPr>
            </w:pPr>
            <w:r>
              <w:rPr>
                <w:rFonts w:ascii="宋体" w:hAnsi="宋体" w:cs="宋体" w:eastAsia="宋体" w:hint="default"/>
                <w:sz w:val="18"/>
                <w:szCs w:val="18"/>
              </w:rPr>
              <w:t>股票及其衍生</w:t>
            </w:r>
            <w:r>
              <w:rPr>
                <w:rFonts w:ascii="宋体" w:hAnsi="宋体" w:cs="宋体" w:eastAsia="宋体" w:hint="default"/>
                <w:sz w:val="18"/>
                <w:szCs w:val="18"/>
              </w:rPr>
              <w:t> </w:t>
            </w:r>
            <w:r>
              <w:rPr>
                <w:rFonts w:ascii="宋体" w:hAnsi="宋体" w:cs="宋体" w:eastAsia="宋体" w:hint="default"/>
                <w:sz w:val="18"/>
                <w:szCs w:val="18"/>
              </w:rPr>
              <w:t>证券的种类</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发行日期</w:t>
            </w:r>
            <w:r>
              <w:rPr>
                <w:rFonts w:ascii="宋体" w:hAnsi="宋体" w:cs="宋体" w:eastAsia="宋体" w:hint="default"/>
                <w:sz w:val="18"/>
                <w:szCs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139" w:right="0"/>
              <w:jc w:val="left"/>
              <w:rPr>
                <w:rFonts w:ascii="宋体" w:hAnsi="宋体" w:cs="宋体" w:eastAsia="宋体" w:hint="default"/>
                <w:sz w:val="18"/>
                <w:szCs w:val="18"/>
              </w:rPr>
            </w:pPr>
            <w:r>
              <w:rPr>
                <w:rFonts w:ascii="宋体" w:hAnsi="宋体" w:cs="宋体" w:eastAsia="宋体" w:hint="default"/>
                <w:sz w:val="18"/>
                <w:szCs w:val="18"/>
              </w:rPr>
              <w:t>（或利率）</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发行数量</w:t>
            </w:r>
            <w:r>
              <w:rPr>
                <w:rFonts w:ascii="宋体" w:hAnsi="宋体" w:cs="宋体" w:eastAsia="宋体" w:hint="default"/>
                <w:sz w:val="18"/>
                <w:szCs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上市日期</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111"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r>
              <w:rPr>
                <w:rFonts w:ascii="宋体" w:hAnsi="宋体" w:cs="宋体" w:eastAsia="宋体" w:hint="default"/>
                <w:sz w:val="18"/>
                <w:szCs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94" w:right="132" w:hanging="360"/>
              <w:jc w:val="left"/>
              <w:rPr>
                <w:rFonts w:ascii="宋体" w:hAnsi="宋体" w:cs="宋体" w:eastAsia="宋体" w:hint="default"/>
                <w:sz w:val="18"/>
                <w:szCs w:val="18"/>
              </w:rPr>
            </w:pPr>
            <w:r>
              <w:rPr>
                <w:rFonts w:ascii="宋体" w:hAnsi="宋体" w:cs="宋体" w:eastAsia="宋体" w:hint="default"/>
                <w:sz w:val="18"/>
                <w:szCs w:val="18"/>
              </w:rPr>
              <w:t>交易终止日 期</w:t>
            </w:r>
            <w:r>
              <w:rPr>
                <w:rFonts w:ascii="宋体" w:hAnsi="宋体" w:cs="宋体" w:eastAsia="宋体" w:hint="default"/>
                <w:sz w:val="18"/>
                <w:szCs w:val="18"/>
              </w:rPr>
              <w:t> </w:t>
            </w:r>
          </w:p>
        </w:tc>
      </w:tr>
      <w:tr>
        <w:trPr>
          <w:trHeight w:val="324"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普通股股票类</w:t>
            </w:r>
            <w:r>
              <w:rPr>
                <w:rFonts w:ascii="宋体" w:hAnsi="宋体" w:cs="宋体" w:eastAsia="宋体" w:hint="default"/>
                <w:sz w:val="18"/>
                <w:szCs w:val="18"/>
              </w:rPr>
              <w:t> </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r>
              <w:rPr>
                <w:rFonts w:ascii="宋体" w:hAnsi="宋体" w:cs="宋体" w:eastAsia="宋体" w:hint="default"/>
                <w:sz w:val="18"/>
                <w:szCs w:val="18"/>
              </w:rPr>
              <w:t> </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z w:val="18"/>
                <w:szCs w:val="18"/>
              </w:rPr>
              <w:t>航信转债</w:t>
            </w:r>
            <w:r>
              <w:rPr>
                <w:rFonts w:ascii="宋体" w:hAnsi="宋体" w:cs="宋体" w:eastAsia="宋体" w:hint="default"/>
                <w:sz w:val="18"/>
                <w:szCs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2015.6.12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100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24,000,000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2015.6.12</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24,000,000</w:t>
            </w: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2021.6.11</w:t>
            </w:r>
            <w:r>
              <w:rPr>
                <w:rFonts w:ascii="宋体"/>
                <w:sz w:val="18"/>
              </w:rPr>
              <w:t> </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5"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其他衍生证券</w:t>
            </w:r>
            <w:r>
              <w:rPr>
                <w:rFonts w:ascii="宋体" w:hAnsi="宋体" w:cs="宋体" w:eastAsia="宋体" w:hint="default"/>
                <w:sz w:val="18"/>
                <w:szCs w:val="18"/>
              </w:rPr>
              <w:t> </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bl>
    <w:p>
      <w:pPr>
        <w:spacing w:line="262" w:lineRule="exact" w:before="0"/>
        <w:ind w:left="1258" w:right="0" w:firstLine="0"/>
        <w:jc w:val="left"/>
        <w:rPr>
          <w:rFonts w:ascii="宋体" w:hAnsi="宋体" w:cs="宋体" w:eastAsia="宋体" w:hint="default"/>
          <w:sz w:val="21"/>
          <w:szCs w:val="21"/>
        </w:rPr>
      </w:pPr>
      <w:r>
        <w:rPr>
          <w:rFonts w:ascii="宋体"/>
          <w:w w:val="100"/>
          <w:sz w:val="21"/>
        </w:rPr>
        <w:t> </w:t>
      </w:r>
    </w:p>
    <w:p>
      <w:pPr>
        <w:pStyle w:val="BodyText"/>
        <w:spacing w:line="313" w:lineRule="exact" w:before="9"/>
        <w:ind w:left="1258"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pStyle w:val="BodyText"/>
        <w:spacing w:line="312" w:lineRule="exact" w:before="0"/>
        <w:ind w:left="125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1258" w:right="0"/>
        <w:jc w:val="left"/>
        <w:rPr>
          <w:rFonts w:ascii="宋体" w:hAnsi="宋体" w:cs="宋体" w:eastAsia="宋体" w:hint="default"/>
        </w:rPr>
      </w:pPr>
      <w:r>
        <w:rPr>
          <w:rFonts w:ascii="宋体"/>
        </w:rPr>
        <w:t> </w:t>
      </w:r>
    </w:p>
    <w:p>
      <w:pPr>
        <w:spacing w:before="85"/>
        <w:ind w:left="12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公司普通股股份总数及股东结构变动及公司资产和负债结构的变动情况</w:t>
      </w:r>
      <w:r>
        <w:rPr>
          <w:rFonts w:ascii="宋体" w:hAnsi="宋体" w:cs="宋体" w:eastAsia="宋体" w:hint="default"/>
          <w:sz w:val="21"/>
          <w:szCs w:val="21"/>
        </w:rPr>
      </w:r>
    </w:p>
    <w:p>
      <w:pPr>
        <w:spacing w:before="97"/>
        <w:ind w:left="1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000" w:bottom="280" w:left="540" w:right="340"/>
        </w:sectPr>
      </w:pPr>
    </w:p>
    <w:p>
      <w:pPr>
        <w:spacing w:line="240" w:lineRule="auto" w:before="12"/>
        <w:rPr>
          <w:rFonts w:ascii="宋体" w:hAnsi="宋体" w:cs="宋体" w:eastAsia="宋体" w:hint="default"/>
          <w:sz w:val="28"/>
          <w:szCs w:val="28"/>
        </w:rPr>
      </w:pPr>
    </w:p>
    <w:p>
      <w:pPr>
        <w:pStyle w:val="BodyText"/>
        <w:spacing w:line="240" w:lineRule="auto" w:before="26"/>
        <w:ind w:left="1538" w:right="0"/>
        <w:jc w:val="left"/>
        <w:rPr>
          <w:rFonts w:ascii="宋体" w:hAnsi="宋体" w:cs="宋体" w:eastAsia="宋体" w:hint="default"/>
        </w:rPr>
      </w:pPr>
      <w:r>
        <w:rPr>
          <w:rFonts w:ascii="宋体"/>
        </w:rPr>
        <w:t> </w:t>
      </w:r>
    </w:p>
    <w:p>
      <w:pPr>
        <w:spacing w:before="85"/>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97"/>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宋体" w:hAnsi="宋体" w:cs="宋体" w:eastAsia="宋体" w:hint="default"/>
          <w:b/>
          <w:bCs/>
          <w:sz w:val="21"/>
          <w:szCs w:val="21"/>
        </w:rPr>
        <w:t>股东和实际控制人情况</w:t>
      </w:r>
      <w:r>
        <w:rPr>
          <w:rFonts w:ascii="宋体" w:hAnsi="宋体" w:cs="宋体" w:eastAsia="宋体" w:hint="default"/>
          <w:sz w:val="21"/>
          <w:szCs w:val="21"/>
        </w:rPr>
      </w:r>
    </w:p>
    <w:p>
      <w:pPr>
        <w:tabs>
          <w:tab w:pos="2389" w:val="left" w:leader="none"/>
        </w:tabs>
        <w:spacing w:before="97"/>
        <w:ind w:left="15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tab/>
      </w:r>
      <w:r>
        <w:rPr>
          <w:rFonts w:ascii="宋体" w:hAnsi="宋体" w:cs="宋体" w:eastAsia="宋体" w:hint="default"/>
          <w:b/>
          <w:bCs/>
          <w:sz w:val="21"/>
          <w:szCs w:val="21"/>
        </w:rPr>
        <w:t>股东总数</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tbl>
      <w:tblPr>
        <w:tblW w:w="0" w:type="auto"/>
        <w:jc w:val="left"/>
        <w:tblInd w:w="142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截止报告期末普通股股东总数</w:t>
            </w:r>
            <w:r>
              <w:rPr>
                <w:rFonts w:ascii="宋体" w:hAnsi="宋体" w:cs="宋体" w:eastAsia="宋体" w:hint="default"/>
                <w:sz w:val="18"/>
                <w:szCs w:val="18"/>
              </w:rPr>
              <w:t>(</w:t>
            </w:r>
            <w:r>
              <w:rPr>
                <w:rFonts w:ascii="宋体" w:hAnsi="宋体" w:cs="宋体" w:eastAsia="宋体" w:hint="default"/>
                <w:sz w:val="18"/>
                <w:szCs w:val="18"/>
              </w:rPr>
              <w:t>户</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80,778</w:t>
            </w:r>
            <w:r>
              <w:rPr>
                <w:rFonts w:ascii="宋体"/>
                <w:sz w:val="18"/>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年度报告披露日前上一月末的普通股股东总数</w:t>
            </w:r>
            <w:r>
              <w:rPr>
                <w:rFonts w:ascii="宋体" w:hAnsi="宋体" w:cs="宋体" w:eastAsia="宋体" w:hint="default"/>
                <w:sz w:val="18"/>
                <w:szCs w:val="18"/>
              </w:rPr>
              <w:t>(</w:t>
            </w:r>
            <w:r>
              <w:rPr>
                <w:rFonts w:ascii="宋体" w:hAnsi="宋体" w:cs="宋体" w:eastAsia="宋体" w:hint="default"/>
                <w:sz w:val="18"/>
                <w:szCs w:val="18"/>
              </w:rPr>
              <w:t>户</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90,243</w:t>
            </w:r>
            <w:r>
              <w:rPr>
                <w:rFonts w:ascii="宋体"/>
                <w:sz w:val="18"/>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截止报告期末表决权恢复的优先股股东总数（户）</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pacing w:val="6"/>
                <w:sz w:val="18"/>
                <w:szCs w:val="18"/>
              </w:rPr>
              <w:t>年度报告披露日前上一月末表决权恢复的优先股股东</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总数（户）</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r>
    </w:tbl>
    <w:p>
      <w:pPr>
        <w:spacing w:after="0" w:line="240" w:lineRule="auto"/>
        <w:jc w:val="right"/>
        <w:rPr>
          <w:rFonts w:ascii="宋体" w:hAnsi="宋体" w:cs="宋体" w:eastAsia="宋体" w:hint="default"/>
          <w:sz w:val="18"/>
          <w:szCs w:val="18"/>
        </w:rPr>
        <w:sectPr>
          <w:pgSz w:w="11910" w:h="16840"/>
          <w:pgMar w:header="880" w:footer="974" w:top="1060" w:bottom="1160" w:left="260" w:right="200"/>
        </w:sectPr>
      </w:pPr>
    </w:p>
    <w:p>
      <w:pPr>
        <w:pStyle w:val="BodyText"/>
        <w:spacing w:line="274" w:lineRule="exact" w:before="0"/>
        <w:ind w:left="1538" w:right="0"/>
        <w:jc w:val="left"/>
        <w:rPr>
          <w:rFonts w:ascii="宋体" w:hAnsi="宋体" w:cs="宋体" w:eastAsia="宋体" w:hint="default"/>
        </w:rPr>
      </w:pPr>
      <w:r>
        <w:rPr>
          <w:rFonts w:ascii="宋体"/>
        </w:rPr>
        <w:t> </w:t>
      </w:r>
    </w:p>
    <w:p>
      <w:pPr>
        <w:spacing w:before="86"/>
        <w:ind w:left="1538" w:right="-14"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4"/>
          <w:sz w:val="21"/>
          <w:szCs w:val="21"/>
        </w:rPr>
        <w:t> </w:t>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29"/>
          <w:szCs w:val="29"/>
        </w:rPr>
      </w:pPr>
    </w:p>
    <w:p>
      <w:pPr>
        <w:pStyle w:val="BodyText"/>
        <w:spacing w:line="240" w:lineRule="auto" w:before="0"/>
        <w:ind w:left="366"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260" w:right="200"/>
          <w:cols w:num="2" w:equalWidth="0">
            <w:col w:w="9126" w:space="40"/>
            <w:col w:w="2284"/>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247"/>
        <w:gridCol w:w="576"/>
        <w:gridCol w:w="850"/>
        <w:gridCol w:w="1167"/>
        <w:gridCol w:w="394"/>
        <w:gridCol w:w="850"/>
        <w:gridCol w:w="850"/>
        <w:gridCol w:w="538"/>
        <w:gridCol w:w="456"/>
        <w:gridCol w:w="1274"/>
      </w:tblGrid>
      <w:tr>
        <w:trPr>
          <w:trHeight w:val="322" w:hRule="exact"/>
        </w:trPr>
        <w:tc>
          <w:tcPr>
            <w:tcW w:w="11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r>
              <w:rPr>
                <w:rFonts w:ascii="宋体" w:hAnsi="宋体" w:cs="宋体" w:eastAsia="宋体" w:hint="default"/>
                <w:sz w:val="18"/>
                <w:szCs w:val="18"/>
              </w:rPr>
              <w:t> </w:t>
            </w:r>
          </w:p>
        </w:tc>
      </w:tr>
      <w:tr>
        <w:trPr>
          <w:trHeight w:val="636" w:hRule="exact"/>
        </w:trPr>
        <w:tc>
          <w:tcPr>
            <w:tcW w:w="4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p>
            <w:pPr>
              <w:pStyle w:val="TableParagraph"/>
              <w:spacing w:line="240" w:lineRule="auto" w:before="76"/>
              <w:ind w:left="87" w:right="0"/>
              <w:jc w:val="center"/>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z w:val="18"/>
                <w:szCs w:val="18"/>
              </w:rPr>
              <w:t> </w:t>
            </w:r>
          </w:p>
        </w:tc>
        <w:tc>
          <w:tcPr>
            <w:tcW w:w="1426"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报告期内增减</w:t>
            </w:r>
            <w:r>
              <w:rPr>
                <w:rFonts w:ascii="宋体" w:hAnsi="宋体" w:cs="宋体" w:eastAsia="宋体" w:hint="default"/>
                <w:sz w:val="18"/>
                <w:szCs w:val="18"/>
              </w:rPr>
              <w:t> </w:t>
            </w:r>
          </w:p>
        </w:tc>
        <w:tc>
          <w:tcPr>
            <w:tcW w:w="156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期末持股数量</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148" w:right="149"/>
              <w:jc w:val="both"/>
              <w:rPr>
                <w:rFonts w:ascii="宋体" w:hAnsi="宋体" w:cs="宋体" w:eastAsia="宋体" w:hint="default"/>
                <w:sz w:val="18"/>
                <w:szCs w:val="18"/>
              </w:rPr>
            </w:pPr>
            <w:r>
              <w:rPr>
                <w:rFonts w:ascii="宋体" w:hAnsi="宋体" w:cs="宋体" w:eastAsia="宋体" w:hint="default"/>
                <w:sz w:val="18"/>
                <w:szCs w:val="18"/>
              </w:rPr>
              <w:t>持有有 限售条 件股份 数量</w:t>
            </w:r>
            <w:r>
              <w:rPr>
                <w:rFonts w:ascii="宋体" w:hAnsi="宋体" w:cs="宋体" w:eastAsia="宋体" w:hint="default"/>
                <w:sz w:val="18"/>
                <w:szCs w:val="18"/>
              </w:rPr>
              <w:t> </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0" w:right="131" w:hanging="89"/>
              <w:jc w:val="left"/>
              <w:rPr>
                <w:rFonts w:ascii="宋体" w:hAnsi="宋体" w:cs="宋体" w:eastAsia="宋体" w:hint="default"/>
                <w:sz w:val="18"/>
                <w:szCs w:val="18"/>
              </w:rPr>
            </w:pPr>
            <w:r>
              <w:rPr>
                <w:rFonts w:ascii="宋体" w:hAnsi="宋体" w:cs="宋体" w:eastAsia="宋体" w:hint="default"/>
                <w:sz w:val="18"/>
                <w:szCs w:val="18"/>
              </w:rPr>
              <w:t>质押或冻 结情况</w:t>
            </w:r>
            <w:r>
              <w:rPr>
                <w:rFonts w:ascii="宋体" w:hAnsi="宋体" w:cs="宋体" w:eastAsia="宋体" w:hint="default"/>
                <w:sz w:val="18"/>
                <w:szCs w:val="18"/>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451" w:right="361"/>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z w:val="18"/>
                <w:szCs w:val="18"/>
              </w:rPr>
              <w:t> </w:t>
            </w:r>
            <w:r>
              <w:rPr>
                <w:rFonts w:ascii="宋体" w:hAnsi="宋体" w:cs="宋体" w:eastAsia="宋体" w:hint="default"/>
                <w:sz w:val="18"/>
                <w:szCs w:val="18"/>
              </w:rPr>
              <w:t>性质</w:t>
            </w:r>
            <w:r>
              <w:rPr>
                <w:rFonts w:ascii="宋体" w:hAnsi="宋体" w:cs="宋体" w:eastAsia="宋体" w:hint="default"/>
                <w:sz w:val="18"/>
                <w:szCs w:val="18"/>
              </w:rPr>
              <w:t> </w:t>
            </w:r>
          </w:p>
        </w:tc>
      </w:tr>
      <w:tr>
        <w:trPr>
          <w:trHeight w:val="1258" w:hRule="exact"/>
        </w:trPr>
        <w:tc>
          <w:tcPr>
            <w:tcW w:w="4247" w:type="dxa"/>
            <w:vMerge/>
            <w:tcBorders>
              <w:left w:val="single" w:sz="4" w:space="0" w:color="000000"/>
              <w:bottom w:val="single" w:sz="4" w:space="0" w:color="000000"/>
              <w:right w:val="single" w:sz="4" w:space="0" w:color="000000"/>
            </w:tcBorders>
          </w:tcPr>
          <w:p>
            <w:pPr/>
          </w:p>
        </w:tc>
        <w:tc>
          <w:tcPr>
            <w:tcW w:w="1426" w:type="dxa"/>
            <w:gridSpan w:val="2"/>
            <w:vMerge/>
            <w:tcBorders>
              <w:left w:val="single" w:sz="4" w:space="0" w:color="000000"/>
              <w:bottom w:val="single" w:sz="4" w:space="0" w:color="000000"/>
              <w:right w:val="single" w:sz="4" w:space="0" w:color="000000"/>
            </w:tcBorders>
          </w:tcPr>
          <w:p>
            <w:pPr/>
          </w:p>
        </w:tc>
        <w:tc>
          <w:tcPr>
            <w:tcW w:w="1560" w:type="dxa"/>
            <w:gridSpan w:val="2"/>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2" w:right="83"/>
              <w:jc w:val="left"/>
              <w:rPr>
                <w:rFonts w:ascii="宋体" w:hAnsi="宋体" w:cs="宋体" w:eastAsia="宋体" w:hint="default"/>
                <w:sz w:val="18"/>
                <w:szCs w:val="18"/>
              </w:rPr>
            </w:pPr>
            <w:r>
              <w:rPr>
                <w:rFonts w:ascii="宋体" w:hAnsi="宋体" w:cs="宋体" w:eastAsia="宋体" w:hint="default"/>
                <w:sz w:val="18"/>
                <w:szCs w:val="18"/>
              </w:rPr>
              <w:t>股 份</w:t>
            </w:r>
            <w:r>
              <w:rPr>
                <w:rFonts w:ascii="宋体" w:hAnsi="宋体" w:cs="宋体" w:eastAsia="宋体" w:hint="default"/>
                <w:sz w:val="18"/>
                <w:szCs w:val="18"/>
              </w:rPr>
              <w:t> </w:t>
            </w:r>
            <w:r>
              <w:rPr>
                <w:rFonts w:ascii="宋体" w:hAnsi="宋体" w:cs="宋体" w:eastAsia="宋体" w:hint="default"/>
                <w:sz w:val="18"/>
                <w:szCs w:val="18"/>
              </w:rPr>
              <w:t>状 态</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31" w:right="42"/>
              <w:jc w:val="left"/>
              <w:rPr>
                <w:rFonts w:ascii="宋体" w:hAnsi="宋体" w:cs="宋体" w:eastAsia="宋体" w:hint="default"/>
                <w:sz w:val="18"/>
                <w:szCs w:val="18"/>
              </w:rPr>
            </w:pPr>
            <w:r>
              <w:rPr>
                <w:rFonts w:ascii="宋体" w:hAnsi="宋体" w:cs="宋体" w:eastAsia="宋体" w:hint="default"/>
                <w:sz w:val="18"/>
                <w:szCs w:val="18"/>
              </w:rPr>
              <w:t>数 量</w:t>
            </w:r>
            <w:r>
              <w:rPr>
                <w:rFonts w:ascii="宋体" w:hAnsi="宋体" w:cs="宋体" w:eastAsia="宋体" w:hint="default"/>
                <w:sz w:val="18"/>
                <w:szCs w:val="18"/>
              </w:rPr>
              <w:t> </w:t>
            </w:r>
          </w:p>
        </w:tc>
        <w:tc>
          <w:tcPr>
            <w:tcW w:w="1274" w:type="dxa"/>
            <w:vMerge/>
            <w:tcBorders>
              <w:left w:val="single" w:sz="4" w:space="0" w:color="000000"/>
              <w:bottom w:val="single" w:sz="4" w:space="0" w:color="000000"/>
              <w:right w:val="single" w:sz="4" w:space="0" w:color="000000"/>
            </w:tcBorders>
          </w:tcPr>
          <w:p>
            <w:pP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6" w:right="0"/>
              <w:jc w:val="left"/>
              <w:rPr>
                <w:rFonts w:ascii="宋体" w:hAnsi="宋体" w:cs="宋体" w:eastAsia="宋体" w:hint="default"/>
                <w:sz w:val="18"/>
                <w:szCs w:val="18"/>
              </w:rPr>
            </w:pPr>
            <w:r>
              <w:rPr>
                <w:rFonts w:ascii="宋体"/>
                <w:sz w:val="18"/>
              </w:rPr>
              <w:t>741,448,172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39.81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国家</w:t>
            </w:r>
            <w:r>
              <w:rPr>
                <w:rFonts w:ascii="宋体" w:hAnsi="宋体" w:cs="宋体" w:eastAsia="宋体" w:hint="default"/>
                <w:sz w:val="18"/>
                <w:szCs w:val="18"/>
              </w:rPr>
              <w:t> </w:t>
            </w:r>
          </w:p>
        </w:tc>
      </w:tr>
      <w:tr>
        <w:trPr>
          <w:trHeight w:val="634"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1"/>
              <w:jc w:val="left"/>
              <w:rPr>
                <w:rFonts w:ascii="宋体" w:hAnsi="宋体" w:cs="宋体" w:eastAsia="宋体" w:hint="default"/>
                <w:sz w:val="18"/>
                <w:szCs w:val="18"/>
              </w:rPr>
            </w:pPr>
            <w:r>
              <w:rPr>
                <w:rFonts w:ascii="宋体" w:hAnsi="宋体" w:cs="宋体" w:eastAsia="宋体" w:hint="default"/>
                <w:sz w:val="18"/>
                <w:szCs w:val="18"/>
              </w:rPr>
              <w:t>中国航天科工飞航技术研究院（中国航天海鹰机电 技术研究院）</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61,816,878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3.32</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国有法人</w:t>
            </w:r>
            <w:r>
              <w:rPr>
                <w:rFonts w:ascii="宋体" w:hAnsi="宋体" w:cs="宋体" w:eastAsia="宋体" w:hint="default"/>
                <w:sz w:val="18"/>
                <w:szCs w:val="18"/>
              </w:rPr>
              <w:t> </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54,045,018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2.90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北京航天爱威电子技术有限公司</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51,495,024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2.76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国有法人</w:t>
            </w:r>
            <w:r>
              <w:rPr>
                <w:rFonts w:ascii="宋体" w:hAnsi="宋体" w:cs="宋体" w:eastAsia="宋体" w:hint="default"/>
                <w:sz w:val="18"/>
                <w:szCs w:val="18"/>
              </w:rPr>
              <w:t> </w:t>
            </w:r>
          </w:p>
        </w:tc>
      </w:tr>
      <w:tr>
        <w:trPr>
          <w:trHeight w:val="324"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2" w:right="0"/>
              <w:jc w:val="left"/>
              <w:rPr>
                <w:rFonts w:ascii="宋体" w:hAnsi="宋体" w:cs="宋体" w:eastAsia="宋体" w:hint="default"/>
                <w:sz w:val="18"/>
                <w:szCs w:val="18"/>
              </w:rPr>
            </w:pPr>
            <w:r>
              <w:rPr>
                <w:rFonts w:ascii="宋体"/>
                <w:sz w:val="18"/>
              </w:rPr>
              <w:t>13,305,977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7" w:right="0"/>
              <w:jc w:val="left"/>
              <w:rPr>
                <w:rFonts w:ascii="宋体" w:hAnsi="宋体" w:cs="宋体" w:eastAsia="宋体" w:hint="default"/>
                <w:sz w:val="18"/>
                <w:szCs w:val="18"/>
              </w:rPr>
            </w:pPr>
            <w:r>
              <w:rPr>
                <w:rFonts w:ascii="宋体"/>
                <w:sz w:val="18"/>
              </w:rPr>
              <w:t>37,205,556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2.00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28,915,600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1.55</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全国社保基金一零三组合</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2" w:right="0"/>
              <w:jc w:val="left"/>
              <w:rPr>
                <w:rFonts w:ascii="宋体" w:hAnsi="宋体" w:cs="宋体" w:eastAsia="宋体" w:hint="default"/>
                <w:sz w:val="18"/>
                <w:szCs w:val="18"/>
              </w:rPr>
            </w:pPr>
            <w:r>
              <w:rPr>
                <w:rFonts w:ascii="宋体"/>
                <w:sz w:val="18"/>
              </w:rPr>
              <w:t>10,992,513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26,990,947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1.45</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北京机电工程总体设计部</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16,516,320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0.89</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国有法人</w:t>
            </w:r>
            <w:r>
              <w:rPr>
                <w:rFonts w:ascii="宋体" w:hAnsi="宋体" w:cs="宋体" w:eastAsia="宋体" w:hint="default"/>
                <w:sz w:val="18"/>
                <w:szCs w:val="18"/>
              </w:rPr>
              <w:t> </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中国长城工业集团有限公司</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14,817,400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0.80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国有法人</w:t>
            </w:r>
            <w:r>
              <w:rPr>
                <w:rFonts w:ascii="宋体" w:hAnsi="宋体" w:cs="宋体" w:eastAsia="宋体" w:hint="default"/>
                <w:sz w:val="18"/>
                <w:szCs w:val="18"/>
              </w:rPr>
              <w:t> </w:t>
            </w:r>
          </w:p>
        </w:tc>
      </w:tr>
      <w:tr>
        <w:trPr>
          <w:trHeight w:val="322" w:hRule="exact"/>
        </w:trPr>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博时基金－农业银行－博时中证金融资产管理计划</w:t>
            </w:r>
            <w:r>
              <w:rPr>
                <w:rFonts w:ascii="宋体" w:hAnsi="宋体" w:cs="宋体" w:eastAsia="宋体" w:hint="default"/>
                <w:sz w:val="18"/>
                <w:szCs w:val="18"/>
              </w:rPr>
              <w:t> </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sz w:val="18"/>
              </w:rPr>
              <w:t>14,794,566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0.79</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3"/>
              <w:jc w:val="righ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r>
      <w:tr>
        <w:trPr>
          <w:trHeight w:val="324" w:hRule="exact"/>
        </w:trPr>
        <w:tc>
          <w:tcPr>
            <w:tcW w:w="112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r>
              <w:rPr>
                <w:rFonts w:ascii="宋体" w:hAnsi="宋体" w:cs="宋体" w:eastAsia="宋体" w:hint="default"/>
                <w:sz w:val="18"/>
                <w:szCs w:val="18"/>
              </w:rPr>
              <w:t> </w:t>
            </w:r>
          </w:p>
        </w:tc>
      </w:tr>
      <w:tr>
        <w:trPr>
          <w:trHeight w:val="322" w:hRule="exact"/>
        </w:trPr>
        <w:tc>
          <w:tcPr>
            <w:tcW w:w="4823" w:type="dxa"/>
            <w:gridSpan w:val="2"/>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2016" w:type="dxa"/>
            <w:gridSpan w:val="2"/>
            <w:vMerge w:val="restart"/>
            <w:tcBorders>
              <w:top w:val="single" w:sz="4" w:space="0" w:color="000000"/>
              <w:left w:val="single" w:sz="4" w:space="0" w:color="000000"/>
              <w:right w:val="single" w:sz="4" w:space="0" w:color="000000"/>
            </w:tcBorders>
          </w:tcPr>
          <w:p>
            <w:pPr>
              <w:pStyle w:val="TableParagraph"/>
              <w:spacing w:line="316" w:lineRule="auto" w:before="13"/>
              <w:ind w:left="729" w:right="105" w:hanging="629"/>
              <w:jc w:val="left"/>
              <w:rPr>
                <w:rFonts w:ascii="宋体" w:hAnsi="宋体" w:cs="宋体" w:eastAsia="宋体" w:hint="default"/>
                <w:sz w:val="18"/>
                <w:szCs w:val="18"/>
              </w:rPr>
            </w:pPr>
            <w:r>
              <w:rPr>
                <w:rFonts w:ascii="宋体" w:hAnsi="宋体" w:cs="宋体" w:eastAsia="宋体" w:hint="default"/>
                <w:sz w:val="18"/>
                <w:szCs w:val="18"/>
              </w:rPr>
              <w:t>持有无限售条件流通股 的数量</w:t>
            </w:r>
            <w:r>
              <w:rPr>
                <w:rFonts w:ascii="宋体" w:hAnsi="宋体" w:cs="宋体" w:eastAsia="宋体" w:hint="default"/>
                <w:sz w:val="18"/>
                <w:szCs w:val="18"/>
              </w:rPr>
              <w:t> </w:t>
            </w:r>
          </w:p>
        </w:tc>
        <w:tc>
          <w:tcPr>
            <w:tcW w:w="43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股份种类及数量</w:t>
            </w:r>
            <w:r>
              <w:rPr>
                <w:rFonts w:ascii="宋体" w:hAnsi="宋体" w:cs="宋体" w:eastAsia="宋体" w:hint="default"/>
                <w:sz w:val="18"/>
                <w:szCs w:val="18"/>
              </w:rPr>
              <w:t> </w:t>
            </w:r>
          </w:p>
        </w:tc>
      </w:tr>
      <w:tr>
        <w:trPr>
          <w:trHeight w:val="322" w:hRule="exact"/>
        </w:trPr>
        <w:tc>
          <w:tcPr>
            <w:tcW w:w="4823" w:type="dxa"/>
            <w:gridSpan w:val="2"/>
            <w:vMerge/>
            <w:tcBorders>
              <w:left w:val="single" w:sz="4" w:space="0" w:color="000000"/>
              <w:bottom w:val="single" w:sz="4" w:space="0" w:color="000000"/>
              <w:right w:val="single" w:sz="4" w:space="0" w:color="000000"/>
            </w:tcBorders>
          </w:tcPr>
          <w:p>
            <w:pPr/>
          </w:p>
        </w:tc>
        <w:tc>
          <w:tcPr>
            <w:tcW w:w="2016" w:type="dxa"/>
            <w:gridSpan w:val="2"/>
            <w:vMerge/>
            <w:tcBorders>
              <w:left w:val="single" w:sz="4" w:space="0" w:color="000000"/>
              <w:bottom w:val="single" w:sz="4" w:space="0" w:color="000000"/>
              <w:right w:val="single" w:sz="4" w:space="0" w:color="000000"/>
            </w:tcBorders>
          </w:tcPr>
          <w:p>
            <w:pP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 w:right="0"/>
              <w:jc w:val="center"/>
              <w:rPr>
                <w:rFonts w:ascii="宋体" w:hAnsi="宋体" w:cs="宋体" w:eastAsia="宋体" w:hint="default"/>
                <w:sz w:val="18"/>
                <w:szCs w:val="18"/>
              </w:rPr>
            </w:pPr>
            <w:r>
              <w:rPr>
                <w:rFonts w:ascii="宋体" w:hAnsi="宋体" w:cs="宋体" w:eastAsia="宋体" w:hint="default"/>
                <w:sz w:val="18"/>
                <w:szCs w:val="18"/>
              </w:rPr>
              <w:t>种类</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宋体" w:hAnsi="宋体" w:cs="宋体" w:eastAsia="宋体" w:hint="default"/>
                <w:sz w:val="18"/>
                <w:szCs w:val="18"/>
              </w:rPr>
              <w:t> </w:t>
            </w:r>
          </w:p>
        </w:tc>
      </w:tr>
      <w:tr>
        <w:trPr>
          <w:trHeight w:val="322" w:hRule="exact"/>
        </w:trPr>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9" w:right="0"/>
              <w:jc w:val="left"/>
              <w:rPr>
                <w:rFonts w:ascii="宋体" w:hAnsi="宋体" w:cs="宋体" w:eastAsia="宋体" w:hint="default"/>
                <w:sz w:val="18"/>
                <w:szCs w:val="18"/>
              </w:rPr>
            </w:pPr>
            <w:r>
              <w:rPr>
                <w:rFonts w:ascii="宋体"/>
                <w:sz w:val="18"/>
              </w:rPr>
              <w:t>741,448,172 </w:t>
            </w: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7"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26" w:right="0"/>
              <w:jc w:val="left"/>
              <w:rPr>
                <w:rFonts w:ascii="宋体" w:hAnsi="宋体" w:cs="宋体" w:eastAsia="宋体" w:hint="default"/>
                <w:sz w:val="18"/>
                <w:szCs w:val="18"/>
              </w:rPr>
            </w:pPr>
            <w:r>
              <w:rPr>
                <w:rFonts w:ascii="宋体"/>
                <w:sz w:val="18"/>
              </w:rPr>
              <w:t>741,448,172 </w:t>
            </w:r>
          </w:p>
        </w:tc>
      </w:tr>
      <w:tr>
        <w:trPr>
          <w:trHeight w:val="634" w:hRule="exact"/>
        </w:trPr>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3"/>
                <w:sz w:val="18"/>
                <w:szCs w:val="18"/>
              </w:rPr>
              <w:t>中国航天科工飞航技术研究院（中国航天海鹰机电技术研究</w:t>
            </w:r>
            <w:r>
              <w:rPr>
                <w:rFonts w:ascii="宋体" w:hAnsi="宋体" w:cs="宋体" w:eastAsia="宋体" w:hint="default"/>
                <w:sz w:val="18"/>
                <w:szCs w:val="18"/>
              </w:rPr>
              <w:t> 院）</w:t>
            </w:r>
            <w:r>
              <w:rPr>
                <w:rFonts w:ascii="宋体" w:hAnsi="宋体" w:cs="宋体" w:eastAsia="宋体" w:hint="default"/>
                <w:sz w:val="18"/>
                <w:szCs w:val="18"/>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0" w:right="0"/>
              <w:jc w:val="left"/>
              <w:rPr>
                <w:rFonts w:ascii="宋体" w:hAnsi="宋体" w:cs="宋体" w:eastAsia="宋体" w:hint="default"/>
                <w:sz w:val="18"/>
                <w:szCs w:val="18"/>
              </w:rPr>
            </w:pPr>
            <w:r>
              <w:rPr>
                <w:rFonts w:ascii="宋体"/>
                <w:sz w:val="18"/>
              </w:rPr>
              <w:t>61,816,878 </w:t>
            </w: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67"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sz w:val="18"/>
              </w:rPr>
              <w:t>61,816,878 </w:t>
            </w:r>
          </w:p>
        </w:tc>
      </w:tr>
      <w:tr>
        <w:trPr>
          <w:trHeight w:val="322" w:hRule="exact"/>
        </w:trPr>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r>
              <w:rPr>
                <w:rFonts w:ascii="宋体" w:hAnsi="宋体" w:cs="宋体" w:eastAsia="宋体" w:hint="default"/>
                <w:sz w:val="18"/>
                <w:szCs w:val="18"/>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0" w:right="0"/>
              <w:jc w:val="left"/>
              <w:rPr>
                <w:rFonts w:ascii="宋体" w:hAnsi="宋体" w:cs="宋体" w:eastAsia="宋体" w:hint="default"/>
                <w:sz w:val="18"/>
                <w:szCs w:val="18"/>
              </w:rPr>
            </w:pPr>
            <w:r>
              <w:rPr>
                <w:rFonts w:ascii="宋体"/>
                <w:sz w:val="18"/>
              </w:rPr>
              <w:t>54,045,018 </w:t>
            </w: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7"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sz w:val="18"/>
              </w:rPr>
              <w:t>54,045,018 </w:t>
            </w:r>
          </w:p>
        </w:tc>
      </w:tr>
      <w:tr>
        <w:trPr>
          <w:trHeight w:val="324" w:hRule="exact"/>
        </w:trPr>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北京航天爱威电子技术有限公司</w:t>
            </w:r>
            <w:r>
              <w:rPr>
                <w:rFonts w:ascii="宋体" w:hAnsi="宋体" w:cs="宋体" w:eastAsia="宋体" w:hint="default"/>
                <w:sz w:val="18"/>
                <w:szCs w:val="18"/>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0" w:right="0"/>
              <w:jc w:val="left"/>
              <w:rPr>
                <w:rFonts w:ascii="宋体" w:hAnsi="宋体" w:cs="宋体" w:eastAsia="宋体" w:hint="default"/>
                <w:sz w:val="18"/>
                <w:szCs w:val="18"/>
              </w:rPr>
            </w:pPr>
            <w:r>
              <w:rPr>
                <w:rFonts w:ascii="宋体"/>
                <w:sz w:val="18"/>
              </w:rPr>
              <w:t>51,495,024 </w:t>
            </w: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7"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7" w:right="0"/>
              <w:jc w:val="left"/>
              <w:rPr>
                <w:rFonts w:ascii="宋体" w:hAnsi="宋体" w:cs="宋体" w:eastAsia="宋体" w:hint="default"/>
                <w:sz w:val="18"/>
                <w:szCs w:val="18"/>
              </w:rPr>
            </w:pPr>
            <w:r>
              <w:rPr>
                <w:rFonts w:ascii="宋体"/>
                <w:sz w:val="18"/>
              </w:rPr>
              <w:t>51,495,024 </w:t>
            </w:r>
          </w:p>
        </w:tc>
      </w:tr>
      <w:tr>
        <w:trPr>
          <w:trHeight w:val="322" w:hRule="exact"/>
        </w:trPr>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r>
              <w:rPr>
                <w:rFonts w:ascii="宋体" w:hAnsi="宋体" w:cs="宋体" w:eastAsia="宋体" w:hint="default"/>
                <w:sz w:val="18"/>
                <w:szCs w:val="18"/>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0" w:right="0"/>
              <w:jc w:val="left"/>
              <w:rPr>
                <w:rFonts w:ascii="宋体" w:hAnsi="宋体" w:cs="宋体" w:eastAsia="宋体" w:hint="default"/>
                <w:sz w:val="18"/>
                <w:szCs w:val="18"/>
              </w:rPr>
            </w:pPr>
            <w:r>
              <w:rPr>
                <w:rFonts w:ascii="宋体"/>
                <w:sz w:val="18"/>
              </w:rPr>
              <w:t>37,205,556 </w:t>
            </w: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7"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sz w:val="18"/>
              </w:rPr>
              <w:t>37,205,556 </w:t>
            </w:r>
          </w:p>
        </w:tc>
      </w:tr>
      <w:tr>
        <w:trPr>
          <w:trHeight w:val="322" w:hRule="exact"/>
        </w:trPr>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r>
              <w:rPr>
                <w:rFonts w:ascii="宋体" w:hAnsi="宋体" w:cs="宋体" w:eastAsia="宋体" w:hint="default"/>
                <w:sz w:val="18"/>
                <w:szCs w:val="18"/>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0" w:right="0"/>
              <w:jc w:val="left"/>
              <w:rPr>
                <w:rFonts w:ascii="宋体" w:hAnsi="宋体" w:cs="宋体" w:eastAsia="宋体" w:hint="default"/>
                <w:sz w:val="18"/>
                <w:szCs w:val="18"/>
              </w:rPr>
            </w:pPr>
            <w:r>
              <w:rPr>
                <w:rFonts w:ascii="宋体"/>
                <w:sz w:val="18"/>
              </w:rPr>
              <w:t>28,915,600 </w:t>
            </w: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7"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sz w:val="18"/>
              </w:rPr>
              <w:t>28,915,600 </w:t>
            </w:r>
          </w:p>
        </w:tc>
      </w:tr>
      <w:tr>
        <w:trPr>
          <w:trHeight w:val="322" w:hRule="exact"/>
        </w:trPr>
        <w:tc>
          <w:tcPr>
            <w:tcW w:w="48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全国社保基金一零三组合</w:t>
            </w:r>
            <w:r>
              <w:rPr>
                <w:rFonts w:ascii="宋体" w:hAnsi="宋体" w:cs="宋体" w:eastAsia="宋体" w:hint="default"/>
                <w:sz w:val="18"/>
                <w:szCs w:val="18"/>
              </w:rPr>
              <w:t> </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0" w:right="0"/>
              <w:jc w:val="left"/>
              <w:rPr>
                <w:rFonts w:ascii="宋体" w:hAnsi="宋体" w:cs="宋体" w:eastAsia="宋体" w:hint="default"/>
                <w:sz w:val="18"/>
                <w:szCs w:val="18"/>
              </w:rPr>
            </w:pPr>
            <w:r>
              <w:rPr>
                <w:rFonts w:ascii="宋体"/>
                <w:sz w:val="18"/>
              </w:rPr>
              <w:t>26,990,947 </w:t>
            </w:r>
          </w:p>
        </w:tc>
        <w:tc>
          <w:tcPr>
            <w:tcW w:w="26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67"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7" w:right="0"/>
              <w:jc w:val="left"/>
              <w:rPr>
                <w:rFonts w:ascii="宋体" w:hAnsi="宋体" w:cs="宋体" w:eastAsia="宋体" w:hint="default"/>
                <w:sz w:val="18"/>
                <w:szCs w:val="18"/>
              </w:rPr>
            </w:pPr>
            <w:r>
              <w:rPr>
                <w:rFonts w:ascii="宋体"/>
                <w:sz w:val="18"/>
              </w:rPr>
              <w:t>26,990,947 </w:t>
            </w:r>
          </w:p>
        </w:tc>
      </w:tr>
    </w:tbl>
    <w:p>
      <w:pPr>
        <w:spacing w:after="0" w:line="240" w:lineRule="auto"/>
        <w:jc w:val="left"/>
        <w:rPr>
          <w:rFonts w:ascii="宋体" w:hAnsi="宋体" w:cs="宋体" w:eastAsia="宋体" w:hint="default"/>
          <w:sz w:val="18"/>
          <w:szCs w:val="18"/>
        </w:rPr>
        <w:sectPr>
          <w:type w:val="continuous"/>
          <w:pgSz w:w="11910" w:h="16840"/>
          <w:pgMar w:top="1000" w:bottom="280" w:left="260" w:right="2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4823"/>
        <w:gridCol w:w="2016"/>
        <w:gridCol w:w="2631"/>
        <w:gridCol w:w="1730"/>
      </w:tblGrid>
      <w:tr>
        <w:trPr>
          <w:trHeight w:val="324" w:hRule="exact"/>
        </w:trPr>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北京机电工程总体设计部</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
              <w:jc w:val="right"/>
              <w:rPr>
                <w:rFonts w:ascii="宋体" w:hAnsi="宋体" w:cs="宋体" w:eastAsia="宋体" w:hint="default"/>
                <w:sz w:val="18"/>
                <w:szCs w:val="18"/>
              </w:rPr>
            </w:pPr>
            <w:r>
              <w:rPr>
                <w:rFonts w:ascii="宋体"/>
                <w:spacing w:val="-1"/>
                <w:sz w:val="18"/>
              </w:rPr>
              <w:t>16,516,320 </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80"/>
              <w:jc w:val="righ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16,516,320</w:t>
            </w:r>
            <w:r>
              <w:rPr>
                <w:rFonts w:ascii="宋体"/>
                <w:sz w:val="18"/>
              </w:rPr>
              <w:t> </w:t>
            </w:r>
          </w:p>
        </w:tc>
      </w:tr>
      <w:tr>
        <w:trPr>
          <w:trHeight w:val="322" w:hRule="exact"/>
        </w:trPr>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中国长城工业集团有限公司</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14,817,400 </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80"/>
              <w:jc w:val="righ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14,817,400</w:t>
            </w:r>
            <w:r>
              <w:rPr>
                <w:rFonts w:ascii="宋体"/>
                <w:sz w:val="18"/>
              </w:rPr>
              <w:t> </w:t>
            </w:r>
          </w:p>
        </w:tc>
      </w:tr>
      <w:tr>
        <w:trPr>
          <w:trHeight w:val="322" w:hRule="exact"/>
        </w:trPr>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博时基金－农业银行－博时中证金融资产管理计划</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14,794,566 </w:t>
            </w:r>
          </w:p>
        </w:tc>
        <w:tc>
          <w:tcPr>
            <w:tcW w:w="2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80"/>
              <w:jc w:val="righ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14,794,566</w:t>
            </w:r>
            <w:r>
              <w:rPr>
                <w:rFonts w:ascii="宋体"/>
                <w:sz w:val="18"/>
              </w:rPr>
              <w:t> </w:t>
            </w:r>
          </w:p>
        </w:tc>
      </w:tr>
      <w:tr>
        <w:trPr>
          <w:trHeight w:val="1570" w:hRule="exact"/>
        </w:trPr>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r>
              <w:rPr>
                <w:rFonts w:ascii="宋体" w:hAnsi="宋体" w:cs="宋体" w:eastAsia="宋体" w:hint="default"/>
                <w:sz w:val="18"/>
                <w:szCs w:val="18"/>
              </w:rPr>
              <w:t> </w:t>
            </w:r>
          </w:p>
        </w:tc>
        <w:tc>
          <w:tcPr>
            <w:tcW w:w="63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43"/>
              <w:jc w:val="both"/>
              <w:rPr>
                <w:rFonts w:ascii="宋体" w:hAnsi="宋体" w:cs="宋体" w:eastAsia="宋体" w:hint="default"/>
                <w:sz w:val="18"/>
                <w:szCs w:val="18"/>
              </w:rPr>
            </w:pPr>
            <w:r>
              <w:rPr>
                <w:rFonts w:ascii="宋体" w:hAnsi="宋体" w:cs="宋体" w:eastAsia="宋体" w:hint="default"/>
                <w:sz w:val="18"/>
                <w:szCs w:val="18"/>
              </w:rPr>
              <w:t>中国航天海鹰机电技术研究院是中国航天科工集团有限公司的下属单位；北京 市爱威电子技术公司是中国航天科工集团有限公司下属第二研究院</w:t>
            </w:r>
            <w:r>
              <w:rPr>
                <w:rFonts w:ascii="宋体" w:hAnsi="宋体" w:cs="宋体" w:eastAsia="宋体" w:hint="default"/>
                <w:spacing w:val="-45"/>
                <w:sz w:val="18"/>
                <w:szCs w:val="18"/>
              </w:rPr>
              <w:t> </w:t>
            </w:r>
            <w:r>
              <w:rPr>
                <w:rFonts w:ascii="宋体" w:hAnsi="宋体" w:cs="宋体" w:eastAsia="宋体" w:hint="default"/>
                <w:sz w:val="18"/>
                <w:szCs w:val="18"/>
              </w:rPr>
              <w:t>706</w:t>
            </w:r>
            <w:r>
              <w:rPr>
                <w:rFonts w:ascii="宋体" w:hAnsi="宋体" w:cs="宋体" w:eastAsia="宋体" w:hint="default"/>
                <w:spacing w:val="-45"/>
                <w:sz w:val="18"/>
                <w:szCs w:val="18"/>
              </w:rPr>
              <w:t> </w:t>
            </w:r>
            <w:r>
              <w:rPr>
                <w:rFonts w:ascii="宋体" w:hAnsi="宋体" w:cs="宋体" w:eastAsia="宋体" w:hint="default"/>
                <w:sz w:val="18"/>
                <w:szCs w:val="18"/>
              </w:rPr>
              <w:t>所全资 子公司。北京机电工程总体设计部是中国航天科工集团有限公司的下属事业单 位。除此之外，公司未知前十名无限售流通股股东之间是否存在关联关系或属 于《上市公司收购管理办法》规定的一致行动人。</w:t>
            </w:r>
            <w:r>
              <w:rPr>
                <w:rFonts w:ascii="宋体" w:hAnsi="宋体" w:cs="宋体" w:eastAsia="宋体" w:hint="default"/>
                <w:sz w:val="18"/>
                <w:szCs w:val="18"/>
              </w:rPr>
              <w:t> </w:t>
            </w:r>
          </w:p>
        </w:tc>
      </w:tr>
      <w:tr>
        <w:trPr>
          <w:trHeight w:val="322" w:hRule="exact"/>
        </w:trPr>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表决权恢复的优先股股东及持股数量的说明</w:t>
            </w:r>
            <w:r>
              <w:rPr>
                <w:rFonts w:ascii="宋体" w:hAnsi="宋体" w:cs="宋体" w:eastAsia="宋体" w:hint="default"/>
                <w:sz w:val="18"/>
                <w:szCs w:val="18"/>
              </w:rPr>
              <w:t> </w:t>
            </w:r>
          </w:p>
        </w:tc>
        <w:tc>
          <w:tcPr>
            <w:tcW w:w="63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0" w:footer="974" w:top="1060" w:bottom="1160" w:left="260" w:right="60"/>
        </w:sectPr>
      </w:pPr>
    </w:p>
    <w:p>
      <w:pPr>
        <w:spacing w:line="262" w:lineRule="exact" w:before="0"/>
        <w:ind w:left="1538" w:right="0" w:firstLine="0"/>
        <w:jc w:val="left"/>
        <w:rPr>
          <w:rFonts w:ascii="宋体" w:hAnsi="宋体" w:cs="宋体" w:eastAsia="宋体" w:hint="default"/>
          <w:sz w:val="21"/>
          <w:szCs w:val="21"/>
        </w:rPr>
      </w:pPr>
      <w:r>
        <w:rPr>
          <w:rFonts w:ascii="宋体"/>
          <w:w w:val="100"/>
          <w:sz w:val="21"/>
        </w:rPr>
        <w:t> </w:t>
      </w:r>
    </w:p>
    <w:p>
      <w:pPr>
        <w:pStyle w:val="BodyText"/>
        <w:spacing w:line="313" w:lineRule="exact" w:before="9"/>
        <w:ind w:left="153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313" w:lineRule="exact" w:before="0"/>
        <w:ind w:left="15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240" w:lineRule="auto" w:before="0"/>
        <w:ind w:left="153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260" w:right="60"/>
          <w:cols w:num="2" w:equalWidth="0">
            <w:col w:w="6219" w:space="1654"/>
            <w:col w:w="3717"/>
          </w:cols>
        </w:sectPr>
      </w:pP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710"/>
        <w:gridCol w:w="1133"/>
        <w:gridCol w:w="1277"/>
        <w:gridCol w:w="1985"/>
        <w:gridCol w:w="1702"/>
        <w:gridCol w:w="4535"/>
      </w:tblGrid>
      <w:tr>
        <w:trPr>
          <w:trHeight w:val="324"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99" w:right="113" w:hanging="92"/>
              <w:jc w:val="left"/>
              <w:rPr>
                <w:rFonts w:ascii="宋体" w:hAnsi="宋体" w:cs="宋体" w:eastAsia="宋体" w:hint="default"/>
                <w:sz w:val="18"/>
                <w:szCs w:val="18"/>
              </w:rPr>
            </w:pPr>
            <w:r>
              <w:rPr>
                <w:rFonts w:ascii="宋体" w:hAnsi="宋体" w:cs="宋体" w:eastAsia="宋体" w:hint="default"/>
                <w:sz w:val="18"/>
                <w:szCs w:val="18"/>
              </w:rPr>
              <w:t>有限售条件 股东名称</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15"/>
              <w:ind w:left="182" w:right="182"/>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r>
              <w:rPr>
                <w:rFonts w:ascii="宋体" w:hAnsi="宋体" w:cs="宋体" w:eastAsia="宋体" w:hint="default"/>
                <w:sz w:val="18"/>
                <w:szCs w:val="18"/>
              </w:rPr>
              <w:t> </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8"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r>
              <w:rPr>
                <w:rFonts w:ascii="宋体" w:hAnsi="宋体" w:cs="宋体" w:eastAsia="宋体" w:hint="default"/>
                <w:sz w:val="18"/>
                <w:szCs w:val="18"/>
              </w:rPr>
              <w:t> </w:t>
            </w:r>
          </w:p>
        </w:tc>
        <w:tc>
          <w:tcPr>
            <w:tcW w:w="45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限售条件</w:t>
            </w:r>
            <w:r>
              <w:rPr>
                <w:rFonts w:ascii="宋体" w:hAnsi="宋体" w:cs="宋体" w:eastAsia="宋体" w:hint="default"/>
                <w:sz w:val="18"/>
                <w:szCs w:val="18"/>
              </w:rPr>
              <w:t> </w:t>
            </w:r>
          </w:p>
        </w:tc>
      </w:tr>
      <w:tr>
        <w:trPr>
          <w:trHeight w:val="634" w:hRule="exact"/>
        </w:trPr>
        <w:tc>
          <w:tcPr>
            <w:tcW w:w="71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可上市交易时间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75" w:right="125" w:hanging="452"/>
              <w:jc w:val="left"/>
              <w:rPr>
                <w:rFonts w:ascii="宋体" w:hAnsi="宋体" w:cs="宋体" w:eastAsia="宋体" w:hint="default"/>
                <w:sz w:val="18"/>
                <w:szCs w:val="18"/>
              </w:rPr>
            </w:pPr>
            <w:r>
              <w:rPr>
                <w:rFonts w:ascii="宋体" w:hAnsi="宋体" w:cs="宋体" w:eastAsia="宋体" w:hint="default"/>
                <w:sz w:val="18"/>
                <w:szCs w:val="18"/>
              </w:rPr>
              <w:t>新增可上市交易股 份数量</w:t>
            </w:r>
            <w:r>
              <w:rPr>
                <w:rFonts w:ascii="宋体" w:hAnsi="宋体" w:cs="宋体" w:eastAsia="宋体" w:hint="default"/>
                <w:sz w:val="18"/>
                <w:szCs w:val="18"/>
              </w:rPr>
              <w:t> </w:t>
            </w:r>
          </w:p>
        </w:tc>
        <w:tc>
          <w:tcPr>
            <w:tcW w:w="4535" w:type="dxa"/>
            <w:vMerge/>
            <w:tcBorders>
              <w:left w:val="single" w:sz="4" w:space="0" w:color="000000"/>
              <w:bottom w:val="single" w:sz="4" w:space="0" w:color="000000"/>
              <w:right w:val="single" w:sz="4" w:space="0" w:color="000000"/>
            </w:tcBorders>
          </w:tcPr>
          <w:p>
            <w:pPr/>
          </w:p>
        </w:tc>
      </w:tr>
      <w:tr>
        <w:trPr>
          <w:trHeight w:val="6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於亮</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57,000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2019.3.11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38,000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公司业绩达到《航天信息限制性股票激励计划》要求的 业绩考核目标，且激励对象满足激励条件。</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时旸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57,000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38,000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张凤强</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韦红文</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陈荣兴</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6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王毓敏</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7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崔文浩</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陈仕俗</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45,000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30,000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李秀芬</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42,780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28,520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3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罗霄</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42,780</w:t>
            </w: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4"/>
                <w:szCs w:val="24"/>
              </w:rPr>
            </w:pPr>
            <w:r>
              <w:rPr>
                <w:rFonts w:ascii="宋体"/>
                <w:sz w:val="18"/>
              </w:rPr>
              <w:t>2019.3.11</w:t>
            </w:r>
            <w:r>
              <w:rPr>
                <w:rFonts w:ascii="宋体"/>
                <w:sz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28,520</w:t>
            </w:r>
            <w:r>
              <w:rPr>
                <w:rFonts w:ascii="宋体"/>
                <w:sz w:val="18"/>
              </w:rPr>
              <w:t> </w:t>
            </w:r>
          </w:p>
        </w:tc>
        <w:tc>
          <w:tcPr>
            <w:tcW w:w="4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同上</w:t>
            </w:r>
            <w:r>
              <w:rPr>
                <w:rFonts w:ascii="宋体" w:hAnsi="宋体" w:cs="宋体" w:eastAsia="宋体" w:hint="default"/>
                <w:sz w:val="18"/>
                <w:szCs w:val="18"/>
              </w:rPr>
              <w:t> </w:t>
            </w:r>
          </w:p>
        </w:tc>
      </w:tr>
      <w:tr>
        <w:trPr>
          <w:trHeight w:val="634" w:hRule="exact"/>
        </w:trPr>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8"/>
              <w:jc w:val="left"/>
              <w:rPr>
                <w:rFonts w:ascii="宋体" w:hAnsi="宋体" w:cs="宋体" w:eastAsia="宋体" w:hint="default"/>
                <w:sz w:val="18"/>
                <w:szCs w:val="18"/>
              </w:rPr>
            </w:pPr>
            <w:r>
              <w:rPr>
                <w:rFonts w:ascii="宋体" w:hAnsi="宋体" w:cs="宋体" w:eastAsia="宋体" w:hint="default"/>
                <w:sz w:val="18"/>
                <w:szCs w:val="18"/>
              </w:rPr>
              <w:t>上述股东关联关系 或一致行动的说明</w:t>
            </w:r>
            <w:r>
              <w:rPr>
                <w:rFonts w:ascii="宋体" w:hAnsi="宋体" w:cs="宋体" w:eastAsia="宋体" w:hint="default"/>
                <w:sz w:val="18"/>
                <w:szCs w:val="18"/>
              </w:rPr>
              <w:t> </w:t>
            </w:r>
          </w:p>
        </w:tc>
        <w:tc>
          <w:tcPr>
            <w:tcW w:w="94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公司未知上述股东是否存在关联关系及是否属于《上市公司收购管理办法》规定的一致行动人。</w:t>
            </w:r>
            <w:r>
              <w:rPr>
                <w:rFonts w:ascii="宋体" w:hAnsi="宋体" w:cs="宋体" w:eastAsia="宋体" w:hint="default"/>
                <w:sz w:val="18"/>
                <w:szCs w:val="18"/>
              </w:rPr>
              <w:t> </w:t>
            </w:r>
          </w:p>
        </w:tc>
      </w:tr>
    </w:tbl>
    <w:p>
      <w:pPr>
        <w:pStyle w:val="BodyText"/>
        <w:spacing w:line="274" w:lineRule="exact" w:before="0"/>
        <w:ind w:left="1538" w:right="0"/>
        <w:jc w:val="left"/>
        <w:rPr>
          <w:rFonts w:ascii="宋体" w:hAnsi="宋体" w:cs="宋体" w:eastAsia="宋体" w:hint="default"/>
        </w:rPr>
      </w:pPr>
      <w:r>
        <w:rPr>
          <w:rFonts w:ascii="宋体"/>
        </w:rPr>
        <w:t> </w:t>
      </w:r>
    </w:p>
    <w:p>
      <w:pPr>
        <w:spacing w:before="85"/>
        <w:ind w:left="15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 </w:t>
      </w:r>
      <w:r>
        <w:rPr>
          <w:rFonts w:ascii="宋体" w:hAnsi="宋体" w:cs="宋体" w:eastAsia="宋体" w:hint="default"/>
          <w:b/>
          <w:bCs/>
          <w:sz w:val="21"/>
          <w:szCs w:val="21"/>
        </w:rPr>
        <w:t>战略投资者或一般法人因配售新股成为前 </w:t>
      </w:r>
      <w:r>
        <w:rPr>
          <w:rFonts w:ascii="Calibri" w:hAnsi="Calibri" w:cs="Calibri" w:eastAsia="Calibri" w:hint="default"/>
          <w:b/>
          <w:bCs/>
          <w:sz w:val="21"/>
          <w:szCs w:val="21"/>
        </w:rPr>
        <w:t>10</w:t>
      </w:r>
      <w:r>
        <w:rPr>
          <w:rFonts w:ascii="Calibri" w:hAnsi="Calibri" w:cs="Calibri" w:eastAsia="Calibri" w:hint="default"/>
          <w:b/>
          <w:bCs/>
          <w:spacing w:val="-20"/>
          <w:sz w:val="21"/>
          <w:szCs w:val="21"/>
        </w:rPr>
        <w:t> </w:t>
      </w:r>
      <w:r>
        <w:rPr>
          <w:rFonts w:ascii="宋体" w:hAnsi="宋体" w:cs="宋体" w:eastAsia="宋体" w:hint="default"/>
          <w:b/>
          <w:bCs/>
          <w:sz w:val="21"/>
          <w:szCs w:val="21"/>
        </w:rPr>
        <w:t>名股东</w:t>
      </w:r>
      <w:r>
        <w:rPr>
          <w:rFonts w:ascii="宋体" w:hAnsi="宋体" w:cs="宋体" w:eastAsia="宋体" w:hint="default"/>
          <w:sz w:val="21"/>
          <w:szCs w:val="21"/>
        </w:rPr>
      </w:r>
    </w:p>
    <w:p>
      <w:pPr>
        <w:pStyle w:val="BodyText"/>
        <w:spacing w:line="240" w:lineRule="auto" w:before="42"/>
        <w:ind w:left="15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86"/>
        <w:ind w:left="1538" w:right="0"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控股股东及实际控制人情况</w:t>
      </w:r>
      <w:r>
        <w:rPr>
          <w:rFonts w:ascii="宋体" w:hAnsi="宋体" w:cs="宋体" w:eastAsia="宋体" w:hint="default"/>
          <w:sz w:val="21"/>
          <w:szCs w:val="21"/>
        </w:rPr>
      </w:r>
    </w:p>
    <w:p>
      <w:pPr>
        <w:tabs>
          <w:tab w:pos="1957" w:val="left" w:leader="none"/>
        </w:tabs>
        <w:spacing w:line="295" w:lineRule="auto" w:before="97"/>
        <w:ind w:left="1538" w:right="835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控股股东情况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49"/>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404"/>
        <w:gridCol w:w="7797"/>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单位负责人或法定代表人</w:t>
            </w:r>
            <w:r>
              <w:rPr>
                <w:rFonts w:ascii="宋体" w:hAnsi="宋体" w:cs="宋体" w:eastAsia="宋体" w:hint="default"/>
                <w:sz w:val="18"/>
                <w:szCs w:val="18"/>
              </w:rPr>
              <w:t> </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高红卫</w:t>
            </w:r>
            <w:r>
              <w:rPr>
                <w:rFonts w:ascii="宋体" w:hAnsi="宋体" w:cs="宋体" w:eastAsia="宋体" w:hint="default"/>
                <w:sz w:val="18"/>
                <w:szCs w:val="18"/>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成立日期</w:t>
            </w:r>
            <w:r>
              <w:rPr>
                <w:rFonts w:ascii="宋体" w:hAnsi="宋体" w:cs="宋体" w:eastAsia="宋体" w:hint="default"/>
                <w:sz w:val="18"/>
                <w:szCs w:val="18"/>
              </w:rPr>
              <w:t> </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1999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主要经营业务</w:t>
            </w:r>
            <w:r>
              <w:rPr>
                <w:rFonts w:ascii="宋体" w:hAnsi="宋体" w:cs="宋体" w:eastAsia="宋体" w:hint="default"/>
                <w:sz w:val="18"/>
                <w:szCs w:val="18"/>
              </w:rPr>
              <w:t> </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
              <w:jc w:val="left"/>
              <w:rPr>
                <w:rFonts w:ascii="宋体" w:hAnsi="宋体" w:cs="宋体" w:eastAsia="宋体" w:hint="default"/>
                <w:sz w:val="18"/>
                <w:szCs w:val="18"/>
              </w:rPr>
            </w:pPr>
            <w:r>
              <w:rPr>
                <w:rFonts w:ascii="宋体" w:hAnsi="宋体" w:cs="宋体" w:eastAsia="宋体" w:hint="default"/>
                <w:spacing w:val="-2"/>
                <w:sz w:val="18"/>
                <w:szCs w:val="18"/>
              </w:rPr>
              <w:t>国有资产管理投资、经营管理；各型导弹武器系统、航天产品、卫星地面应用系统与设备、雷达、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数控装置、工业控制自动化系统及设备、保安器材、化工材料（危险化学品除外）、建筑材料、</w:t>
            </w:r>
          </w:p>
        </w:tc>
      </w:tr>
    </w:tbl>
    <w:p>
      <w:pPr>
        <w:spacing w:after="0" w:line="316" w:lineRule="auto"/>
        <w:jc w:val="left"/>
        <w:rPr>
          <w:rFonts w:ascii="宋体" w:hAnsi="宋体" w:cs="宋体" w:eastAsia="宋体" w:hint="default"/>
          <w:sz w:val="18"/>
          <w:szCs w:val="18"/>
        </w:rPr>
        <w:sectPr>
          <w:type w:val="continuous"/>
          <w:pgSz w:w="11910" w:h="16840"/>
          <w:pgMar w:top="1000" w:bottom="280" w:left="260" w:right="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3404"/>
        <w:gridCol w:w="7797"/>
      </w:tblGrid>
      <w:tr>
        <w:trPr>
          <w:trHeight w:val="1260" w:hRule="exact"/>
        </w:trPr>
        <w:tc>
          <w:tcPr>
            <w:tcW w:w="3404" w:type="dxa"/>
            <w:tcBorders>
              <w:top w:val="single" w:sz="4" w:space="0" w:color="000000"/>
              <w:left w:val="single" w:sz="4" w:space="0" w:color="000000"/>
              <w:bottom w:val="single" w:sz="4" w:space="0" w:color="000000"/>
              <w:right w:val="single" w:sz="4" w:space="0" w:color="000000"/>
            </w:tcBorders>
          </w:tcPr>
          <w:p>
            <w:pP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0"/>
              <w:jc w:val="both"/>
              <w:rPr>
                <w:rFonts w:ascii="宋体" w:hAnsi="宋体" w:cs="宋体" w:eastAsia="宋体" w:hint="default"/>
                <w:sz w:val="18"/>
                <w:szCs w:val="18"/>
              </w:rPr>
            </w:pPr>
            <w:r>
              <w:rPr>
                <w:rFonts w:ascii="宋体" w:hAnsi="宋体" w:cs="宋体" w:eastAsia="宋体" w:hint="default"/>
                <w:sz w:val="18"/>
                <w:szCs w:val="18"/>
              </w:rPr>
              <w:t>金属制品、机械设备、电子及通讯设备、计量器具、汽车及零配件的研制、生产、销售；航天技</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术的科技发开、技术咨询；建筑工程设计、监理、勘查；工程承包；物业管理、自有房屋租赁；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货物仓储；住宿、餐饮、娱乐（限分支机构），纺织品、家具、工艺美术品（金银饰品除外）日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用百货的销售。</w:t>
            </w:r>
            <w:r>
              <w:rPr>
                <w:rFonts w:ascii="宋体" w:hAnsi="宋体" w:cs="宋体" w:eastAsia="宋体" w:hint="default"/>
                <w:sz w:val="18"/>
                <w:szCs w:val="18"/>
              </w:rPr>
              <w:t> </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报告期内控股和参股的其他境内外上市</w:t>
            </w:r>
            <w:r>
              <w:rPr>
                <w:rFonts w:ascii="宋体" w:hAnsi="宋体" w:cs="宋体" w:eastAsia="宋体" w:hint="default"/>
                <w:sz w:val="18"/>
                <w:szCs w:val="18"/>
              </w:rPr>
              <w:t> 公司的股权情况</w:t>
            </w:r>
            <w:r>
              <w:rPr>
                <w:rFonts w:ascii="宋体" w:hAnsi="宋体" w:cs="宋体" w:eastAsia="宋体" w:hint="default"/>
                <w:sz w:val="18"/>
                <w:szCs w:val="18"/>
              </w:rPr>
              <w:t> </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其他情况说明</w:t>
            </w:r>
            <w:r>
              <w:rPr>
                <w:rFonts w:ascii="宋体" w:hAnsi="宋体" w:cs="宋体" w:eastAsia="宋体" w:hint="default"/>
                <w:sz w:val="18"/>
                <w:szCs w:val="18"/>
              </w:rPr>
              <w:t> </w:t>
            </w:r>
          </w:p>
        </w:tc>
        <w:tc>
          <w:tcPr>
            <w:tcW w:w="7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line="262" w:lineRule="exact" w:before="0"/>
        <w:ind w:left="1538" w:right="0" w:firstLine="0"/>
        <w:jc w:val="left"/>
        <w:rPr>
          <w:rFonts w:ascii="宋体" w:hAnsi="宋体" w:cs="宋体" w:eastAsia="宋体" w:hint="default"/>
          <w:sz w:val="21"/>
          <w:szCs w:val="21"/>
        </w:rPr>
      </w:pPr>
      <w:r>
        <w:rPr>
          <w:rFonts w:ascii="宋体"/>
          <w:w w:val="100"/>
          <w:sz w:val="21"/>
        </w:rPr>
        <w:t> </w:t>
      </w:r>
    </w:p>
    <w:p>
      <w:pPr>
        <w:tabs>
          <w:tab w:pos="1957" w:val="left" w:leader="none"/>
        </w:tabs>
        <w:spacing w:before="97"/>
        <w:ind w:left="153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tabs>
          <w:tab w:pos="1957" w:val="left" w:leader="none"/>
        </w:tabs>
        <w:spacing w:before="97"/>
        <w:ind w:left="15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公司不存在控股股东情况的特别说明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538" w:right="0"/>
        <w:jc w:val="left"/>
        <w:rPr>
          <w:rFonts w:ascii="宋体" w:hAnsi="宋体" w:cs="宋体" w:eastAsia="宋体" w:hint="default"/>
        </w:rPr>
      </w:pPr>
      <w:r>
        <w:rPr>
          <w:rFonts w:ascii="宋体"/>
        </w:rPr>
        <w:t> </w:t>
      </w:r>
    </w:p>
    <w:p>
      <w:pPr>
        <w:tabs>
          <w:tab w:pos="1957" w:val="left" w:leader="none"/>
        </w:tabs>
        <w:spacing w:before="85"/>
        <w:ind w:left="153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报告期内控股股东变更情况索引及日期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15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tabs>
          <w:tab w:pos="1957" w:val="left" w:leader="none"/>
        </w:tabs>
        <w:spacing w:before="85"/>
        <w:ind w:left="1538"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公司与控股股东之间的产权及控制关系的方框图</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12"/>
          <w:szCs w:val="12"/>
        </w:rPr>
      </w:pPr>
    </w:p>
    <w:p>
      <w:pPr>
        <w:spacing w:line="2587" w:lineRule="exact"/>
        <w:ind w:left="1538"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1621555" cy="16432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37" cstate="print"/>
                    <a:stretch>
                      <a:fillRect/>
                    </a:stretch>
                  </pic:blipFill>
                  <pic:spPr>
                    <a:xfrm>
                      <a:off x="0" y="0"/>
                      <a:ext cx="1621555" cy="1643252"/>
                    </a:xfrm>
                    <a:prstGeom prst="rect">
                      <a:avLst/>
                    </a:prstGeom>
                  </pic:spPr>
                </pic:pic>
              </a:graphicData>
            </a:graphic>
          </wp:inline>
        </w:drawing>
      </w:r>
      <w:r>
        <w:rPr>
          <w:rFonts w:ascii="宋体" w:hAnsi="宋体" w:cs="宋体" w:eastAsia="宋体" w:hint="default"/>
          <w:position w:val="-51"/>
          <w:sz w:val="20"/>
          <w:szCs w:val="20"/>
        </w:rPr>
      </w:r>
    </w:p>
    <w:p>
      <w:pPr>
        <w:pStyle w:val="BodyText"/>
        <w:spacing w:line="240" w:lineRule="auto" w:before="67"/>
        <w:ind w:left="1538" w:right="0"/>
        <w:jc w:val="left"/>
        <w:rPr>
          <w:rFonts w:ascii="宋体" w:hAnsi="宋体" w:cs="宋体" w:eastAsia="宋体" w:hint="default"/>
        </w:rPr>
      </w:pPr>
      <w:r>
        <w:rPr>
          <w:rFonts w:ascii="宋体"/>
        </w:rPr>
        <w:t> </w:t>
      </w:r>
    </w:p>
    <w:p>
      <w:pPr>
        <w:tabs>
          <w:tab w:pos="1957" w:val="left" w:leader="none"/>
        </w:tabs>
        <w:spacing w:line="295" w:lineRule="auto" w:before="85"/>
        <w:ind w:left="1538" w:right="800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实际控制人情况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49"/>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3"/>
          <w:szCs w:val="3"/>
        </w:rPr>
      </w:pPr>
    </w:p>
    <w:tbl>
      <w:tblPr>
        <w:tblW w:w="0" w:type="auto"/>
        <w:jc w:val="left"/>
        <w:tblInd w:w="1425" w:type="dxa"/>
        <w:tblLayout w:type="fixed"/>
        <w:tblCellMar>
          <w:top w:w="0" w:type="dxa"/>
          <w:left w:w="0" w:type="dxa"/>
          <w:bottom w:w="0" w:type="dxa"/>
          <w:right w:w="0" w:type="dxa"/>
        </w:tblCellMar>
        <w:tblLook w:val="01E0"/>
      </w:tblPr>
      <w:tblGrid>
        <w:gridCol w:w="3404"/>
        <w:gridCol w:w="5646"/>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r>
              <w:rPr>
                <w:rFonts w:ascii="宋体" w:hAnsi="宋体" w:cs="宋体" w:eastAsia="宋体" w:hint="default"/>
                <w:sz w:val="18"/>
                <w:szCs w:val="18"/>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单位负责人或法定代表人</w:t>
            </w:r>
            <w:r>
              <w:rPr>
                <w:rFonts w:ascii="宋体" w:hAnsi="宋体" w:cs="宋体" w:eastAsia="宋体" w:hint="default"/>
                <w:sz w:val="18"/>
                <w:szCs w:val="18"/>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325"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成立日期</w:t>
            </w:r>
            <w:r>
              <w:rPr>
                <w:rFonts w:ascii="宋体" w:hAnsi="宋体" w:cs="宋体" w:eastAsia="宋体" w:hint="default"/>
                <w:sz w:val="18"/>
                <w:szCs w:val="18"/>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 </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主要经营业务</w:t>
            </w:r>
            <w:r>
              <w:rPr>
                <w:rFonts w:ascii="宋体" w:hAnsi="宋体" w:cs="宋体" w:eastAsia="宋体" w:hint="default"/>
                <w:sz w:val="18"/>
                <w:szCs w:val="18"/>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7"/>
              <w:jc w:val="left"/>
              <w:rPr>
                <w:rFonts w:ascii="宋体" w:hAnsi="宋体" w:cs="宋体" w:eastAsia="宋体" w:hint="default"/>
                <w:sz w:val="18"/>
                <w:szCs w:val="18"/>
              </w:rPr>
            </w:pPr>
            <w:r>
              <w:rPr>
                <w:rFonts w:ascii="宋体" w:hAnsi="宋体" w:cs="宋体" w:eastAsia="宋体" w:hint="default"/>
                <w:spacing w:val="7"/>
                <w:sz w:val="18"/>
                <w:szCs w:val="18"/>
              </w:rPr>
              <w:t>报告期内控股和参股的其他境内外上市</w:t>
            </w:r>
            <w:r>
              <w:rPr>
                <w:rFonts w:ascii="宋体" w:hAnsi="宋体" w:cs="宋体" w:eastAsia="宋体" w:hint="default"/>
                <w:sz w:val="18"/>
                <w:szCs w:val="18"/>
              </w:rPr>
              <w:t> 公司的股权情况</w:t>
            </w:r>
            <w:r>
              <w:rPr>
                <w:rFonts w:ascii="宋体" w:hAnsi="宋体" w:cs="宋体" w:eastAsia="宋体" w:hint="default"/>
                <w:sz w:val="18"/>
                <w:szCs w:val="18"/>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其他情况说明</w:t>
            </w:r>
            <w:r>
              <w:rPr>
                <w:rFonts w:ascii="宋体" w:hAnsi="宋体" w:cs="宋体" w:eastAsia="宋体" w:hint="default"/>
                <w:sz w:val="18"/>
                <w:szCs w:val="18"/>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9"/>
              <w:jc w:val="left"/>
              <w:rPr>
                <w:rFonts w:ascii="宋体" w:hAnsi="宋体" w:cs="宋体" w:eastAsia="宋体" w:hint="default"/>
                <w:sz w:val="18"/>
                <w:szCs w:val="18"/>
              </w:rPr>
            </w:pPr>
            <w:r>
              <w:rPr>
                <w:rFonts w:ascii="宋体" w:hAnsi="宋体" w:cs="宋体" w:eastAsia="宋体" w:hint="default"/>
                <w:sz w:val="18"/>
                <w:szCs w:val="18"/>
              </w:rPr>
              <w:t>公司控股股东中国航天科工集团有限公司是国有特大型独资企业、国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家授权投资的机构和国有资产经营主体，由国务院直接管理。</w:t>
            </w:r>
            <w:r>
              <w:rPr>
                <w:rFonts w:ascii="宋体" w:hAnsi="宋体" w:cs="宋体" w:eastAsia="宋体" w:hint="default"/>
                <w:sz w:val="18"/>
                <w:szCs w:val="18"/>
              </w:rPr>
              <w:t> </w:t>
            </w:r>
          </w:p>
        </w:tc>
      </w:tr>
    </w:tbl>
    <w:p>
      <w:pPr>
        <w:spacing w:line="262" w:lineRule="exact" w:before="0"/>
        <w:ind w:left="1538" w:right="0" w:firstLine="0"/>
        <w:jc w:val="left"/>
        <w:rPr>
          <w:rFonts w:ascii="宋体" w:hAnsi="宋体" w:cs="宋体" w:eastAsia="宋体" w:hint="default"/>
          <w:sz w:val="21"/>
          <w:szCs w:val="21"/>
        </w:rPr>
      </w:pPr>
      <w:r>
        <w:rPr>
          <w:rFonts w:ascii="宋体"/>
          <w:w w:val="100"/>
          <w:sz w:val="21"/>
        </w:rPr>
        <w:t> </w:t>
      </w:r>
    </w:p>
    <w:p>
      <w:pPr>
        <w:tabs>
          <w:tab w:pos="1957" w:val="left" w:leader="none"/>
        </w:tabs>
        <w:spacing w:before="97"/>
        <w:ind w:left="153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36"/>
          <w:pgSz w:w="11910" w:h="16840"/>
          <w:pgMar w:footer="974" w:header="880" w:top="1060" w:bottom="1160" w:left="260" w:right="200"/>
        </w:sectPr>
      </w:pPr>
    </w:p>
    <w:p>
      <w:pPr>
        <w:spacing w:line="240" w:lineRule="auto" w:before="12"/>
        <w:rPr>
          <w:rFonts w:ascii="宋体" w:hAnsi="宋体" w:cs="宋体" w:eastAsia="宋体" w:hint="default"/>
          <w:sz w:val="28"/>
          <w:szCs w:val="28"/>
        </w:rPr>
      </w:pPr>
    </w:p>
    <w:p>
      <w:pPr>
        <w:pStyle w:val="BodyText"/>
        <w:spacing w:line="240" w:lineRule="auto" w:before="26"/>
        <w:ind w:left="138" w:right="0"/>
        <w:jc w:val="left"/>
        <w:rPr>
          <w:rFonts w:ascii="宋体" w:hAnsi="宋体" w:cs="宋体" w:eastAsia="宋体" w:hint="default"/>
        </w:rPr>
      </w:pPr>
      <w:r>
        <w:rPr>
          <w:rFonts w:ascii="宋体"/>
        </w:rPr>
        <w:t> </w:t>
      </w:r>
    </w:p>
    <w:p>
      <w:pPr>
        <w:tabs>
          <w:tab w:pos="557" w:val="left" w:leader="none"/>
        </w:tabs>
        <w:spacing w:before="85"/>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公司不存在实际控制人情况的特别说明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38" w:right="0"/>
        <w:jc w:val="left"/>
        <w:rPr>
          <w:rFonts w:ascii="宋体" w:hAnsi="宋体" w:cs="宋体" w:eastAsia="宋体" w:hint="default"/>
        </w:rPr>
      </w:pPr>
      <w:r>
        <w:rPr>
          <w:rFonts w:ascii="宋体"/>
        </w:rPr>
        <w:t> </w:t>
      </w:r>
    </w:p>
    <w:p>
      <w:pPr>
        <w:tabs>
          <w:tab w:pos="557" w:val="left" w:leader="none"/>
        </w:tabs>
        <w:spacing w:before="85"/>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报告期内实际控制人变更情况索引及日期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25"/>
        <w:ind w:left="138" w:right="0" w:firstLine="0"/>
        <w:jc w:val="left"/>
        <w:rPr>
          <w:rFonts w:ascii="宋体" w:hAnsi="宋体" w:cs="宋体" w:eastAsia="宋体" w:hint="default"/>
          <w:sz w:val="21"/>
          <w:szCs w:val="21"/>
        </w:rPr>
      </w:pPr>
      <w:r>
        <w:rPr>
          <w:rFonts w:ascii="宋体"/>
          <w:w w:val="100"/>
          <w:sz w:val="21"/>
        </w:rPr>
        <w:t> </w:t>
      </w:r>
    </w:p>
    <w:p>
      <w:pPr>
        <w:tabs>
          <w:tab w:pos="557" w:val="left" w:leader="none"/>
        </w:tabs>
        <w:spacing w:before="97"/>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公司与实际控制人之间的产权及控制关系的方框图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69"/>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9"/>
        <w:rPr>
          <w:rFonts w:ascii="宋体" w:hAnsi="宋体" w:cs="宋体" w:eastAsia="宋体" w:hint="default"/>
          <w:sz w:val="9"/>
          <w:szCs w:val="9"/>
        </w:rPr>
      </w:pPr>
    </w:p>
    <w:p>
      <w:pPr>
        <w:spacing w:line="3248" w:lineRule="exact"/>
        <w:ind w:left="138"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1292182" cy="206292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9" cstate="print"/>
                    <a:stretch>
                      <a:fillRect/>
                    </a:stretch>
                  </pic:blipFill>
                  <pic:spPr>
                    <a:xfrm>
                      <a:off x="0" y="0"/>
                      <a:ext cx="1292182" cy="2062924"/>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557" w:val="left" w:leader="none"/>
        </w:tabs>
        <w:spacing w:before="0"/>
        <w:ind w:left="138"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实际控制人通过信托或其他资产管理方式控制公司</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40" w:lineRule="auto" w:before="9"/>
        <w:ind w:left="138" w:right="0"/>
        <w:jc w:val="left"/>
        <w:rPr>
          <w:rFonts w:ascii="宋体" w:hAnsi="宋体" w:cs="宋体" w:eastAsia="宋体" w:hint="default"/>
        </w:rPr>
      </w:pPr>
      <w:r>
        <w:rPr>
          <w:rFonts w:ascii="宋体"/>
        </w:rPr>
        <w:t> </w:t>
      </w:r>
    </w:p>
    <w:p>
      <w:pPr>
        <w:spacing w:before="85"/>
        <w:ind w:left="13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控股股东及实际控制人其他情况介绍</w:t>
      </w:r>
      <w:r>
        <w:rPr>
          <w:rFonts w:ascii="宋体" w:hAnsi="宋体" w:cs="宋体" w:eastAsia="宋体" w:hint="default"/>
          <w:sz w:val="21"/>
          <w:szCs w:val="21"/>
        </w:rPr>
      </w:r>
    </w:p>
    <w:p>
      <w:pPr>
        <w:spacing w:before="7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78"/>
          <w:sz w:val="21"/>
          <w:szCs w:val="21"/>
        </w:rPr>
        <w:t> </w:t>
      </w:r>
      <w:r>
        <w:rPr>
          <w:rFonts w:ascii="宋体" w:hAnsi="宋体" w:cs="宋体" w:eastAsia="宋体" w:hint="default"/>
          <w:b/>
          <w:bCs/>
          <w:spacing w:val="-78"/>
          <w:sz w:val="21"/>
          <w:szCs w:val="21"/>
        </w:rPr>
      </w:r>
      <w:r>
        <w:rPr>
          <w:rFonts w:ascii="宋体" w:hAnsi="宋体" w:cs="宋体" w:eastAsia="宋体" w:hint="default"/>
          <w:b/>
          <w:bCs/>
          <w:sz w:val="21"/>
          <w:szCs w:val="21"/>
        </w:rPr>
        <w:t>其他持股在百分之十以上的法人股东</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9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b/>
          <w:bCs/>
          <w:sz w:val="21"/>
          <w:szCs w:val="21"/>
        </w:rPr>
        <w:t>股份限制减持情况说明</w:t>
      </w:r>
      <w:r>
        <w:rPr>
          <w:rFonts w:ascii="宋体" w:hAnsi="宋体" w:cs="宋体" w:eastAsia="宋体" w:hint="default"/>
          <w:sz w:val="21"/>
          <w:szCs w:val="21"/>
        </w:rPr>
      </w:r>
    </w:p>
    <w:p>
      <w:pPr>
        <w:spacing w:before="97"/>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spacing w:line="240" w:lineRule="auto" w:before="13"/>
        <w:rPr>
          <w:rFonts w:ascii="宋体" w:hAnsi="宋体" w:cs="宋体" w:eastAsia="宋体" w:hint="default"/>
          <w:sz w:val="14"/>
          <w:szCs w:val="14"/>
        </w:rPr>
      </w:pPr>
    </w:p>
    <w:p>
      <w:pPr>
        <w:pStyle w:val="Heading1"/>
        <w:tabs>
          <w:tab w:pos="4199" w:val="left" w:leader="none"/>
        </w:tabs>
        <w:spacing w:line="240" w:lineRule="auto" w:before="0"/>
        <w:ind w:left="2939" w:right="0"/>
        <w:jc w:val="left"/>
        <w:rPr>
          <w:b w:val="0"/>
          <w:bCs w:val="0"/>
        </w:rPr>
      </w:pPr>
      <w:bookmarkStart w:name="_bookmark4"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before="219"/>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before="37"/>
        <w:ind w:left="138" w:right="0" w:firstLine="0"/>
        <w:jc w:val="left"/>
        <w:rPr>
          <w:rFonts w:ascii="宋体" w:hAnsi="宋体" w:cs="宋体" w:eastAsia="宋体" w:hint="default"/>
          <w:sz w:val="21"/>
          <w:szCs w:val="21"/>
        </w:rPr>
      </w:pPr>
      <w:r>
        <w:rPr>
          <w:rFonts w:ascii="宋体"/>
          <w:w w:val="100"/>
          <w:sz w:val="21"/>
        </w:rPr>
        <w:t> </w:t>
      </w:r>
    </w:p>
    <w:p>
      <w:pPr>
        <w:spacing w:after="0"/>
        <w:jc w:val="left"/>
        <w:rPr>
          <w:rFonts w:ascii="宋体" w:hAnsi="宋体" w:cs="宋体" w:eastAsia="宋体" w:hint="default"/>
          <w:sz w:val="21"/>
          <w:szCs w:val="21"/>
        </w:rPr>
        <w:sectPr>
          <w:footerReference w:type="default" r:id="rId38"/>
          <w:pgSz w:w="11910" w:h="16840"/>
          <w:pgMar w:footer="974" w:header="880" w:top="1060" w:bottom="1160" w:left="1660" w:right="1160"/>
        </w:sectPr>
      </w:pPr>
    </w:p>
    <w:p>
      <w:pPr>
        <w:pStyle w:val="Heading1"/>
        <w:tabs>
          <w:tab w:pos="5401" w:val="left" w:leader="none"/>
        </w:tabs>
        <w:spacing w:line="240" w:lineRule="auto" w:before="105"/>
        <w:ind w:left="4141" w:right="0"/>
        <w:jc w:val="left"/>
        <w:rPr>
          <w:b w:val="0"/>
          <w:bCs w:val="0"/>
        </w:rPr>
      </w:pPr>
      <w:bookmarkStart w:name="_bookmark5"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0"/>
          <w:footerReference w:type="default" r:id="rId41"/>
          <w:pgSz w:w="16840" w:h="11910" w:orient="landscape"/>
          <w:pgMar w:header="880" w:footer="975" w:top="1120" w:bottom="1160" w:left="1300" w:right="1200"/>
          <w:pgNumType w:start="112"/>
        </w:sectPr>
      </w:pPr>
    </w:p>
    <w:p>
      <w:pPr>
        <w:spacing w:before="36"/>
        <w:ind w:left="224" w:right="-15" w:firstLine="0"/>
        <w:jc w:val="left"/>
        <w:rPr>
          <w:rFonts w:ascii="宋体" w:hAnsi="宋体" w:cs="宋体" w:eastAsia="宋体" w:hint="default"/>
          <w:sz w:val="21"/>
          <w:szCs w:val="21"/>
        </w:rPr>
      </w:pPr>
      <w:r>
        <w:rPr>
          <w:rFonts w:ascii="宋体" w:hAnsi="宋体" w:cs="宋体" w:eastAsia="宋体" w:hint="default"/>
          <w:b/>
          <w:bCs/>
          <w:sz w:val="21"/>
          <w:szCs w:val="21"/>
        </w:rPr>
        <w:t>一、持股变动情况及报酬情况</w:t>
      </w:r>
      <w:r>
        <w:rPr>
          <w:rFonts w:ascii="宋体" w:hAnsi="宋体" w:cs="宋体" w:eastAsia="宋体" w:hint="default"/>
          <w:sz w:val="21"/>
          <w:szCs w:val="21"/>
        </w:rPr>
      </w:r>
    </w:p>
    <w:p>
      <w:pPr>
        <w:spacing w:before="56"/>
        <w:ind w:left="224" w:right="-1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before="32"/>
        <w:ind w:left="224" w:right="-1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BodyText"/>
        <w:spacing w:line="240" w:lineRule="auto" w:before="0"/>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000" w:bottom="280" w:left="1300" w:right="1200"/>
          <w:cols w:num="2" w:equalWidth="0">
            <w:col w:w="6971" w:space="5943"/>
            <w:col w:w="142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16"/>
        <w:gridCol w:w="1128"/>
        <w:gridCol w:w="828"/>
        <w:gridCol w:w="826"/>
        <w:gridCol w:w="1417"/>
        <w:gridCol w:w="1416"/>
        <w:gridCol w:w="1136"/>
        <w:gridCol w:w="1121"/>
        <w:gridCol w:w="1330"/>
        <w:gridCol w:w="1126"/>
        <w:gridCol w:w="1380"/>
        <w:gridCol w:w="1375"/>
      </w:tblGrid>
      <w:tr>
        <w:trPr>
          <w:trHeight w:val="977"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性别</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年龄</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任期终止日期</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年初持股数</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年末持股数</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2" w:right="115" w:hanging="180"/>
              <w:jc w:val="left"/>
              <w:rPr>
                <w:rFonts w:ascii="宋体" w:hAnsi="宋体" w:cs="宋体" w:eastAsia="宋体" w:hint="default"/>
                <w:sz w:val="18"/>
                <w:szCs w:val="18"/>
              </w:rPr>
            </w:pPr>
            <w:r>
              <w:rPr>
                <w:rFonts w:ascii="宋体" w:hAnsi="宋体" w:cs="宋体" w:eastAsia="宋体" w:hint="default"/>
                <w:sz w:val="18"/>
                <w:szCs w:val="18"/>
              </w:rPr>
              <w:t>年度内股份增 减变动量</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70" w:right="104" w:hanging="360"/>
              <w:jc w:val="left"/>
              <w:rPr>
                <w:rFonts w:ascii="宋体" w:hAnsi="宋体" w:cs="宋体" w:eastAsia="宋体" w:hint="default"/>
                <w:sz w:val="18"/>
                <w:szCs w:val="18"/>
              </w:rPr>
            </w:pPr>
            <w:r>
              <w:rPr>
                <w:rFonts w:ascii="宋体" w:hAnsi="宋体" w:cs="宋体" w:eastAsia="宋体" w:hint="default"/>
                <w:sz w:val="18"/>
                <w:szCs w:val="18"/>
              </w:rPr>
              <w:t>增减变动原 因</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37" w:lineRule="auto"/>
              <w:ind w:left="144" w:right="144"/>
              <w:jc w:val="center"/>
              <w:rPr>
                <w:rFonts w:ascii="宋体" w:hAnsi="宋体" w:cs="宋体" w:eastAsia="宋体" w:hint="default"/>
                <w:sz w:val="18"/>
                <w:szCs w:val="18"/>
              </w:rPr>
            </w:pPr>
            <w:r>
              <w:rPr>
                <w:rFonts w:ascii="宋体" w:hAnsi="宋体" w:cs="宋体" w:eastAsia="宋体" w:hint="default"/>
                <w:sz w:val="18"/>
                <w:szCs w:val="18"/>
              </w:rPr>
              <w:t>司获得的税前 报酬总额（万 元）</w:t>
            </w:r>
            <w:r>
              <w:rPr>
                <w:rFonts w:ascii="宋体" w:hAnsi="宋体" w:cs="宋体" w:eastAsia="宋体" w:hint="default"/>
                <w:sz w:val="18"/>
                <w:szCs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hAnsi="宋体" w:cs="宋体" w:eastAsia="宋体" w:hint="default"/>
                <w:sz w:val="18"/>
                <w:szCs w:val="18"/>
              </w:rPr>
              <w:t>是否在公司关</w:t>
            </w:r>
          </w:p>
          <w:p>
            <w:pPr>
              <w:pStyle w:val="TableParagraph"/>
              <w:spacing w:line="234" w:lineRule="exact"/>
              <w:ind w:left="141" w:right="0"/>
              <w:jc w:val="left"/>
              <w:rPr>
                <w:rFonts w:ascii="宋体" w:hAnsi="宋体" w:cs="宋体" w:eastAsia="宋体" w:hint="default"/>
                <w:sz w:val="18"/>
                <w:szCs w:val="18"/>
              </w:rPr>
            </w:pPr>
            <w:r>
              <w:rPr>
                <w:rFonts w:ascii="宋体" w:hAnsi="宋体" w:cs="宋体" w:eastAsia="宋体" w:hint="default"/>
                <w:sz w:val="18"/>
                <w:szCs w:val="18"/>
              </w:rPr>
              <w:t>联方获取报酬</w:t>
            </w:r>
            <w:r>
              <w:rPr>
                <w:rFonts w:ascii="宋体" w:hAnsi="宋体" w:cs="宋体" w:eastAsia="宋体" w:hint="default"/>
                <w:sz w:val="18"/>
                <w:szCs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马天辉</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2019-06-11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32.11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陈荣兴</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43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2015-12-19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105.15</w:t>
            </w: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孙哲</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2018-11-27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谷超灵</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41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2018-11-27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袁晓光</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49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2014-4-17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鄂胜国</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50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2016-3-15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朱利民</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2016-3-15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12.00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苏文力</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2016-3-15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12.00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2016-3-15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12.00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弓兴隆</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45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2018-11-27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郭彦忠</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2019-06-11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范晓昆</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45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2019-06-17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39.37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张凤强</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52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2014-10-28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105.41</w:t>
            </w: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程臻</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2018-12-24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36.24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周振浩</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49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2018-12-24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36.24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马振洲</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49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2016-8-8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71,300</w:t>
            </w: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71,300</w:t>
            </w: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103.79</w:t>
            </w: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罗霄</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55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2018-12-24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71,300</w:t>
            </w: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71,300</w:t>
            </w: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98.47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刘海法</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47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2019-03-19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2022-06-10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64.61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於亮</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原董事长</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56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2012-12-20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2019-6-14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117.65</w:t>
            </w: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张邵军</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42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2016-12-19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2019-6-14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4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孙岩</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54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2016-3-15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2019-6-14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82.84</w:t>
            </w: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崔维兵</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宋体" w:hAnsi="宋体" w:cs="宋体" w:eastAsia="宋体" w:hint="default"/>
                <w:sz w:val="18"/>
                <w:szCs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53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2019-06-11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2019-11-25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19.63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3"/>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292,600</w:t>
            </w:r>
            <w:r>
              <w:rPr>
                <w:rFonts w:ascii="宋体"/>
                <w:sz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292,600</w:t>
            </w:r>
            <w:r>
              <w:rPr>
                <w:rFonts w:ascii="宋体"/>
                <w:sz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sz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877.51</w:t>
            </w:r>
            <w:r>
              <w:rPr>
                <w:rFonts w:ascii="宋体"/>
                <w:sz w:val="18"/>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r>
    </w:tbl>
    <w:p>
      <w:pPr>
        <w:spacing w:line="205" w:lineRule="exact" w:before="0"/>
        <w:ind w:left="224" w:right="0" w:firstLine="0"/>
        <w:jc w:val="left"/>
        <w:rPr>
          <w:rFonts w:ascii="宋体" w:hAnsi="宋体" w:cs="宋体" w:eastAsia="宋体" w:hint="default"/>
          <w:sz w:val="18"/>
          <w:szCs w:val="18"/>
        </w:rPr>
      </w:pPr>
      <w:r>
        <w:rPr>
          <w:rFonts w:ascii="宋体" w:hAnsi="宋体" w:cs="宋体" w:eastAsia="宋体" w:hint="default"/>
          <w:sz w:val="18"/>
          <w:szCs w:val="18"/>
        </w:rPr>
        <w:t>说明：年度内部分高管薪酬仅领取基本年薪，其绩效年薪为上年度任职单位发放。於亮先生薪酬包含</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年绩效年薪以及按比例支付的任期结束时的绩效薪酬。</w:t>
      </w:r>
      <w:r>
        <w:rPr>
          <w:rFonts w:ascii="宋体" w:hAnsi="宋体" w:cs="宋体" w:eastAsia="宋体" w:hint="default"/>
          <w:sz w:val="18"/>
          <w:szCs w:val="18"/>
        </w:rPr>
        <w:t> </w:t>
      </w:r>
    </w:p>
    <w:p>
      <w:pPr>
        <w:spacing w:after="0" w:line="205" w:lineRule="exact"/>
        <w:jc w:val="left"/>
        <w:rPr>
          <w:rFonts w:ascii="宋体" w:hAnsi="宋体" w:cs="宋体" w:eastAsia="宋体" w:hint="default"/>
          <w:sz w:val="18"/>
          <w:szCs w:val="18"/>
        </w:rPr>
        <w:sectPr>
          <w:type w:val="continuous"/>
          <w:pgSz w:w="16840" w:h="11910" w:orient="landscape"/>
          <w:pgMar w:top="1000" w:bottom="2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6"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2" w:right="0"/>
              <w:jc w:val="center"/>
              <w:rPr>
                <w:rFonts w:ascii="宋体" w:hAnsi="宋体" w:cs="宋体" w:eastAsia="宋体" w:hint="default"/>
                <w:sz w:val="18"/>
                <w:szCs w:val="18"/>
              </w:rPr>
            </w:pPr>
            <w:r>
              <w:rPr>
                <w:rFonts w:ascii="宋体" w:hAnsi="宋体" w:cs="宋体" w:eastAsia="宋体" w:hint="default"/>
                <w:sz w:val="18"/>
                <w:szCs w:val="18"/>
              </w:rPr>
              <w:t>主要工作经历</w:t>
            </w:r>
            <w:r>
              <w:rPr>
                <w:rFonts w:ascii="宋体" w:hAnsi="宋体" w:cs="宋体" w:eastAsia="宋体" w:hint="default"/>
                <w:sz w:val="18"/>
                <w:szCs w:val="18"/>
              </w:rPr>
              <w:t> </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马天辉</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曾任航天三院二三九厂团委干事、书记</w:t>
            </w:r>
            <w:r>
              <w:rPr>
                <w:rFonts w:ascii="宋体" w:hAnsi="宋体" w:cs="宋体" w:eastAsia="宋体" w:hint="default"/>
                <w:spacing w:val="-2"/>
                <w:sz w:val="18"/>
                <w:szCs w:val="18"/>
              </w:rPr>
              <w:t>;</w:t>
            </w:r>
            <w:r>
              <w:rPr>
                <w:rFonts w:ascii="宋体" w:hAnsi="宋体" w:cs="宋体" w:eastAsia="宋体" w:hint="default"/>
                <w:spacing w:val="-2"/>
                <w:sz w:val="18"/>
                <w:szCs w:val="18"/>
              </w:rPr>
              <w:t>航星通信有限公司副总经理</w:t>
            </w:r>
            <w:r>
              <w:rPr>
                <w:rFonts w:ascii="宋体" w:hAnsi="宋体" w:cs="宋体" w:eastAsia="宋体" w:hint="default"/>
                <w:spacing w:val="-2"/>
                <w:sz w:val="18"/>
                <w:szCs w:val="18"/>
              </w:rPr>
              <w:t>;</w:t>
            </w:r>
            <w:r>
              <w:rPr>
                <w:rFonts w:ascii="宋体" w:hAnsi="宋体" w:cs="宋体" w:eastAsia="宋体" w:hint="default"/>
                <w:spacing w:val="-2"/>
                <w:sz w:val="18"/>
                <w:szCs w:val="18"/>
              </w:rPr>
              <w:t>航天三院二三九厂民品事业部副部长</w:t>
            </w:r>
            <w:r>
              <w:rPr>
                <w:rFonts w:ascii="宋体" w:hAnsi="宋体" w:cs="宋体" w:eastAsia="宋体" w:hint="default"/>
                <w:spacing w:val="-2"/>
                <w:sz w:val="18"/>
                <w:szCs w:val="18"/>
              </w:rPr>
              <w:t>;</w:t>
            </w:r>
            <w:r>
              <w:rPr>
                <w:rFonts w:ascii="宋体" w:hAnsi="宋体" w:cs="宋体" w:eastAsia="宋体" w:hint="default"/>
                <w:spacing w:val="-2"/>
                <w:sz w:val="18"/>
                <w:szCs w:val="18"/>
              </w:rPr>
              <w:t>华创天元实业发展有限责任公司副总裁、常务副总裁、</w:t>
            </w:r>
          </w:p>
          <w:p>
            <w:pPr>
              <w:pStyle w:val="TableParagraph"/>
              <w:spacing w:line="232" w:lineRule="exact" w:before="24"/>
              <w:ind w:left="103" w:right="75"/>
              <w:jc w:val="left"/>
              <w:rPr>
                <w:rFonts w:ascii="宋体" w:hAnsi="宋体" w:cs="宋体" w:eastAsia="宋体" w:hint="default"/>
                <w:sz w:val="18"/>
                <w:szCs w:val="18"/>
              </w:rPr>
            </w:pPr>
            <w:r>
              <w:rPr>
                <w:rFonts w:ascii="宋体" w:hAnsi="宋体" w:cs="宋体" w:eastAsia="宋体" w:hint="default"/>
                <w:sz w:val="18"/>
                <w:szCs w:val="18"/>
              </w:rPr>
              <w:t>总裁</w:t>
            </w:r>
            <w:r>
              <w:rPr>
                <w:rFonts w:ascii="宋体" w:hAnsi="宋体" w:cs="宋体" w:eastAsia="宋体" w:hint="default"/>
                <w:sz w:val="18"/>
                <w:szCs w:val="18"/>
              </w:rPr>
              <w:t>;</w:t>
            </w:r>
            <w:r>
              <w:rPr>
                <w:rFonts w:ascii="宋体" w:hAnsi="宋体" w:cs="宋体" w:eastAsia="宋体" w:hint="default"/>
                <w:sz w:val="18"/>
                <w:szCs w:val="18"/>
              </w:rPr>
              <w:t>航天三院计划部副部长、民用产业部副部长、部长</w:t>
            </w:r>
            <w:r>
              <w:rPr>
                <w:rFonts w:ascii="宋体" w:hAnsi="宋体" w:cs="宋体" w:eastAsia="宋体" w:hint="default"/>
                <w:sz w:val="18"/>
                <w:szCs w:val="18"/>
              </w:rPr>
              <w:t>,</w:t>
            </w:r>
            <w:r>
              <w:rPr>
                <w:rFonts w:ascii="宋体" w:hAnsi="宋体" w:cs="宋体" w:eastAsia="宋体" w:hint="default"/>
                <w:sz w:val="18"/>
                <w:szCs w:val="18"/>
              </w:rPr>
              <w:t>航天科工海鹰集团有限公司总经理</w:t>
            </w:r>
            <w:r>
              <w:rPr>
                <w:rFonts w:ascii="宋体" w:hAnsi="宋体" w:cs="宋体" w:eastAsia="宋体" w:hint="default"/>
                <w:sz w:val="18"/>
                <w:szCs w:val="18"/>
              </w:rPr>
              <w:t>;</w:t>
            </w:r>
            <w:r>
              <w:rPr>
                <w:rFonts w:ascii="宋体" w:hAnsi="宋体" w:cs="宋体" w:eastAsia="宋体" w:hint="default"/>
                <w:sz w:val="18"/>
                <w:szCs w:val="18"/>
              </w:rPr>
              <w:t>中国航天科工集团有限公司产业发展部总经济师、副部长、部长。</w:t>
            </w:r>
            <w:r>
              <w:rPr>
                <w:rFonts w:ascii="宋体" w:hAnsi="宋体" w:cs="宋体" w:eastAsia="宋体" w:hint="default"/>
                <w:spacing w:val="-87"/>
                <w:sz w:val="18"/>
                <w:szCs w:val="18"/>
              </w:rPr>
              <w:t> </w:t>
            </w:r>
            <w:r>
              <w:rPr>
                <w:rFonts w:ascii="宋体" w:hAnsi="宋体" w:cs="宋体" w:eastAsia="宋体" w:hint="default"/>
                <w:sz w:val="18"/>
                <w:szCs w:val="18"/>
              </w:rPr>
              <w:t>现任航天信息股份有限公司党委书记、董事长。</w:t>
            </w:r>
            <w:r>
              <w:rPr>
                <w:rFonts w:ascii="宋体" w:hAnsi="宋体" w:cs="宋体" w:eastAsia="宋体" w:hint="default"/>
                <w:sz w:val="18"/>
                <w:szCs w:val="18"/>
              </w:rPr>
              <w:t> </w:t>
            </w:r>
          </w:p>
        </w:tc>
      </w:tr>
      <w:tr>
        <w:trPr>
          <w:trHeight w:val="47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陈荣兴</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曾任航天信息股份有限公司计划管理员、战略规划主管，青岛航天信息有限公司副总经理、总经理，山东航天信息有限公司总经理兼青岛航天信息有限公司总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经理，本公司副总经理，现任公司总经理。</w:t>
            </w:r>
            <w:r>
              <w:rPr>
                <w:rFonts w:ascii="宋体" w:hAnsi="宋体" w:cs="宋体" w:eastAsia="宋体" w:hint="default"/>
                <w:sz w:val="18"/>
                <w:szCs w:val="18"/>
              </w:rPr>
              <w:t> </w:t>
            </w:r>
          </w:p>
        </w:tc>
      </w:tr>
      <w:tr>
        <w:trPr>
          <w:trHeight w:val="47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孙哲</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曾任中国航天科工集团公司发展计划部规划处副处长、处长</w:t>
            </w:r>
            <w:r>
              <w:rPr>
                <w:rFonts w:ascii="宋体" w:hAnsi="宋体" w:cs="宋体" w:eastAsia="宋体" w:hint="default"/>
                <w:sz w:val="18"/>
                <w:szCs w:val="18"/>
              </w:rPr>
              <w:t>,</w:t>
            </w:r>
            <w:r>
              <w:rPr>
                <w:rFonts w:ascii="宋体" w:hAnsi="宋体" w:cs="宋体" w:eastAsia="宋体" w:hint="default"/>
                <w:sz w:val="18"/>
                <w:szCs w:val="18"/>
              </w:rPr>
              <w:t>办公厅秘书处处长</w:t>
            </w:r>
            <w:r>
              <w:rPr>
                <w:rFonts w:ascii="宋体" w:hAnsi="宋体" w:cs="宋体" w:eastAsia="宋体" w:hint="default"/>
                <w:sz w:val="18"/>
                <w:szCs w:val="18"/>
              </w:rPr>
              <w:t>,</w:t>
            </w:r>
            <w:r>
              <w:rPr>
                <w:rFonts w:ascii="宋体" w:hAnsi="宋体" w:cs="宋体" w:eastAsia="宋体" w:hint="default"/>
                <w:sz w:val="18"/>
                <w:szCs w:val="18"/>
              </w:rPr>
              <w:t>资产运营部资产运行处处长</w:t>
            </w:r>
            <w:r>
              <w:rPr>
                <w:rFonts w:ascii="宋体" w:hAnsi="宋体" w:cs="宋体" w:eastAsia="宋体" w:hint="default"/>
                <w:sz w:val="18"/>
                <w:szCs w:val="18"/>
              </w:rPr>
              <w:t>,</w:t>
            </w:r>
            <w:r>
              <w:rPr>
                <w:rFonts w:ascii="宋体" w:hAnsi="宋体" w:cs="宋体" w:eastAsia="宋体" w:hint="default"/>
                <w:sz w:val="18"/>
                <w:szCs w:val="18"/>
              </w:rPr>
              <w:t>现任中国航天科工集团有限公司资产运营部副部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z w:val="18"/>
                <w:szCs w:val="18"/>
              </w:rPr>
              <w:t> </w:t>
            </w:r>
          </w:p>
        </w:tc>
      </w:tr>
      <w:tr>
        <w:trPr>
          <w:trHeight w:val="7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谷超灵</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曾任中国航天科工集团二院十七所二室技术员、中国航天科工集团四院十七所经营计划部发展规划专员、中国航天科工集团四院十七所所办主任、中国航天科</w:t>
            </w:r>
          </w:p>
          <w:p>
            <w:pPr>
              <w:pStyle w:val="TableParagraph"/>
              <w:spacing w:line="232" w:lineRule="exact" w:before="23"/>
              <w:ind w:left="103" w:right="107"/>
              <w:jc w:val="left"/>
              <w:rPr>
                <w:rFonts w:ascii="宋体" w:hAnsi="宋体" w:cs="宋体" w:eastAsia="宋体" w:hint="default"/>
                <w:sz w:val="18"/>
                <w:szCs w:val="18"/>
              </w:rPr>
            </w:pPr>
            <w:r>
              <w:rPr>
                <w:rFonts w:ascii="宋体" w:hAnsi="宋体" w:cs="宋体" w:eastAsia="宋体" w:hint="default"/>
                <w:sz w:val="18"/>
                <w:szCs w:val="18"/>
              </w:rPr>
              <w:t>工集团四院十七所技改办公室主任、中国航天科工集团公司经济合作部项目处副处长、中国航天科工集团公司经济合作部产业处处长。现任中国航天科工集团</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有限公司产业发展部副部长、中国航天汽车有限责任公司董事、河南航天工业有限责任公司董事。</w:t>
            </w:r>
            <w:r>
              <w:rPr>
                <w:rFonts w:ascii="宋体" w:hAnsi="宋体" w:cs="宋体" w:eastAsia="宋体" w:hint="default"/>
                <w:sz w:val="18"/>
                <w:szCs w:val="18"/>
              </w:rPr>
              <w:t> </w:t>
            </w:r>
          </w:p>
        </w:tc>
      </w:tr>
      <w:tr>
        <w:trPr>
          <w:trHeight w:val="47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袁晓光</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曾任中国航天机电集团第二研究院</w:t>
            </w:r>
            <w:r>
              <w:rPr>
                <w:rFonts w:ascii="宋体" w:hAnsi="宋体" w:cs="宋体" w:eastAsia="宋体" w:hint="default"/>
                <w:spacing w:val="-52"/>
                <w:sz w:val="18"/>
                <w:szCs w:val="18"/>
              </w:rPr>
              <w:t> </w:t>
            </w:r>
            <w:r>
              <w:rPr>
                <w:rFonts w:ascii="宋体" w:hAnsi="宋体" w:cs="宋体" w:eastAsia="宋体" w:hint="default"/>
                <w:sz w:val="18"/>
                <w:szCs w:val="18"/>
              </w:rPr>
              <w:t>706</w:t>
            </w:r>
            <w:r>
              <w:rPr>
                <w:rFonts w:ascii="宋体" w:hAnsi="宋体" w:cs="宋体" w:eastAsia="宋体" w:hint="default"/>
                <w:spacing w:val="-52"/>
                <w:sz w:val="18"/>
                <w:szCs w:val="18"/>
              </w:rPr>
              <w:t> </w:t>
            </w:r>
            <w:r>
              <w:rPr>
                <w:rFonts w:ascii="宋体" w:hAnsi="宋体" w:cs="宋体" w:eastAsia="宋体" w:hint="default"/>
                <w:sz w:val="18"/>
                <w:szCs w:val="18"/>
              </w:rPr>
              <w:t>所五室副主任、主任，</w:t>
            </w:r>
            <w:r>
              <w:rPr>
                <w:rFonts w:ascii="宋体" w:hAnsi="宋体" w:cs="宋体" w:eastAsia="宋体" w:hint="default"/>
                <w:sz w:val="18"/>
                <w:szCs w:val="18"/>
              </w:rPr>
              <w:t>706</w:t>
            </w:r>
            <w:r>
              <w:rPr>
                <w:rFonts w:ascii="宋体" w:hAnsi="宋体" w:cs="宋体" w:eastAsia="宋体" w:hint="default"/>
                <w:spacing w:val="-52"/>
                <w:sz w:val="18"/>
                <w:szCs w:val="18"/>
              </w:rPr>
              <w:t> </w:t>
            </w:r>
            <w:r>
              <w:rPr>
                <w:rFonts w:ascii="宋体" w:hAnsi="宋体" w:cs="宋体" w:eastAsia="宋体" w:hint="default"/>
                <w:sz w:val="18"/>
                <w:szCs w:val="18"/>
              </w:rPr>
              <w:t>所科研计划处处长、固定资产投资处办公室主任，</w:t>
            </w:r>
            <w:r>
              <w:rPr>
                <w:rFonts w:ascii="宋体" w:hAnsi="宋体" w:cs="宋体" w:eastAsia="宋体" w:hint="default"/>
                <w:sz w:val="18"/>
                <w:szCs w:val="18"/>
              </w:rPr>
              <w:t>706</w:t>
            </w:r>
            <w:r>
              <w:rPr>
                <w:rFonts w:ascii="宋体" w:hAnsi="宋体" w:cs="宋体" w:eastAsia="宋体" w:hint="default"/>
                <w:spacing w:val="-51"/>
                <w:sz w:val="18"/>
                <w:szCs w:val="18"/>
              </w:rPr>
              <w:t> </w:t>
            </w:r>
            <w:r>
              <w:rPr>
                <w:rFonts w:ascii="宋体" w:hAnsi="宋体" w:cs="宋体" w:eastAsia="宋体" w:hint="default"/>
                <w:sz w:val="18"/>
                <w:szCs w:val="18"/>
              </w:rPr>
              <w:t>所副所长。现任中国航天科工集团有限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公司第二研究院</w:t>
            </w:r>
            <w:r>
              <w:rPr>
                <w:rFonts w:ascii="宋体" w:hAnsi="宋体" w:cs="宋体" w:eastAsia="宋体" w:hint="default"/>
                <w:spacing w:val="-47"/>
                <w:sz w:val="18"/>
                <w:szCs w:val="18"/>
              </w:rPr>
              <w:t> </w:t>
            </w:r>
            <w:r>
              <w:rPr>
                <w:rFonts w:ascii="宋体" w:hAnsi="宋体" w:cs="宋体" w:eastAsia="宋体" w:hint="default"/>
                <w:sz w:val="18"/>
                <w:szCs w:val="18"/>
              </w:rPr>
              <w:t>706</w:t>
            </w:r>
            <w:r>
              <w:rPr>
                <w:rFonts w:ascii="宋体" w:hAnsi="宋体" w:cs="宋体" w:eastAsia="宋体" w:hint="default"/>
                <w:spacing w:val="-46"/>
                <w:sz w:val="18"/>
                <w:szCs w:val="18"/>
              </w:rPr>
              <w:t> </w:t>
            </w:r>
            <w:r>
              <w:rPr>
                <w:rFonts w:ascii="宋体" w:hAnsi="宋体" w:cs="宋体" w:eastAsia="宋体" w:hint="default"/>
                <w:sz w:val="18"/>
                <w:szCs w:val="18"/>
              </w:rPr>
              <w:t>所所长，北京市爱威电子技术公司总经理，北京航天长峰股份有限公司董事，本公司董事。</w:t>
            </w:r>
            <w:r>
              <w:rPr>
                <w:rFonts w:ascii="宋体" w:hAnsi="宋体" w:cs="宋体" w:eastAsia="宋体" w:hint="default"/>
                <w:sz w:val="18"/>
                <w:szCs w:val="18"/>
              </w:rPr>
              <w:t> </w:t>
            </w:r>
          </w:p>
        </w:tc>
      </w:tr>
      <w:tr>
        <w:trPr>
          <w:trHeight w:val="47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鄂胜国</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曾任航空航天部二院七二一医院财务处副处长，中国航天科工集团第二研究院财务部系统试验部财务会计室副主任、财务部综合财务一处副处长、财务部综合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财务一处处长、财务部副部长、部长、副总会计师，长峰科技工业集团公司监事。现任中国航天科工集团第三研究院总会计师、党委委员，本公司董事。</w:t>
            </w:r>
            <w:r>
              <w:rPr>
                <w:rFonts w:ascii="宋体" w:hAnsi="宋体" w:cs="宋体" w:eastAsia="宋体" w:hint="default"/>
                <w:sz w:val="18"/>
                <w:szCs w:val="18"/>
              </w:rPr>
              <w:t> </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朱利民</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曾任国家体改委副处长，国家体改委综合规划试点司处长，中国证监会稽查部副主任，中国证监会稽查局副局长，中国证监会派出机构工作协调部主任兼投资</w:t>
            </w: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z w:val="18"/>
                <w:szCs w:val="18"/>
              </w:rPr>
              <w:t>者教育办公室主任，中信建投证券有限责任公司合规总监，中信建投证券股份有限公司监事会主席。现任本公司独立董事，兴业基金管理有限公司独立董事，</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金元证券股份有限公司独立董事，焦点科技股份有限公司独立董事，广东文化长城股份有限公司独立董事。</w:t>
            </w:r>
            <w:r>
              <w:rPr>
                <w:rFonts w:ascii="宋体" w:hAnsi="宋体" w:cs="宋体" w:eastAsia="宋体" w:hint="default"/>
                <w:sz w:val="18"/>
                <w:szCs w:val="18"/>
              </w:rPr>
              <w:t> </w:t>
            </w:r>
          </w:p>
        </w:tc>
      </w:tr>
      <w:tr>
        <w:trPr>
          <w:trHeight w:val="47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苏文力</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曾任中国工商银行科技部副处长、处长、副总经理（副厅级），产品创新部副总经理（副厅级）、总经理等职务。现任阳光保险集团公司总裁助理，本公司独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立董事。</w:t>
            </w:r>
            <w:r>
              <w:rPr>
                <w:rFonts w:ascii="宋体" w:hAnsi="宋体" w:cs="宋体" w:eastAsia="宋体" w:hint="default"/>
                <w:sz w:val="18"/>
                <w:szCs w:val="18"/>
              </w:rPr>
              <w:t> </w:t>
            </w:r>
          </w:p>
        </w:tc>
      </w:tr>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曾任国家航空航天工业部财务司副主任科员、主任科员，中国华联国际贸易公司财务部副经理、财务部经理、广东分公司副总经理，广东华联通国际运输代理</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z w:val="18"/>
                <w:szCs w:val="18"/>
              </w:rPr>
              <w:t>有限公司深圳公司总经理，北京中润华会计师事务所合伙人等职务。现任北京兴华会计师事务所合伙人，北京中润兴华工程造价咨询有限公司董事长，本公司</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独立董事，博天环境集团股份有限公司独立董事、北京七星华创电子股份有限公司独立董事、奥特佳新能源科技股份有限公司独立董事，兼任北京理工大学会</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计系硕士生导师。</w:t>
            </w:r>
            <w:r>
              <w:rPr>
                <w:rFonts w:ascii="宋体" w:hAnsi="宋体" w:cs="宋体" w:eastAsia="宋体" w:hint="default"/>
                <w:sz w:val="18"/>
                <w:szCs w:val="18"/>
              </w:rPr>
              <w:t> </w:t>
            </w:r>
          </w:p>
        </w:tc>
      </w:tr>
      <w:tr>
        <w:trPr>
          <w:trHeight w:val="47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弓兴隆</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曾任航天科工集团三院一五九厂三分厂副厂长、计划财务部副部长、财务机构负责人、财务部部长、会计机构负责人、副总会计师</w:t>
            </w:r>
            <w:r>
              <w:rPr>
                <w:rFonts w:ascii="宋体" w:hAnsi="宋体" w:cs="宋体" w:eastAsia="宋体" w:hint="default"/>
                <w:sz w:val="18"/>
                <w:szCs w:val="18"/>
              </w:rPr>
              <w:t>;</w:t>
            </w:r>
            <w:r>
              <w:rPr>
                <w:rFonts w:ascii="宋体" w:hAnsi="宋体" w:cs="宋体" w:eastAsia="宋体" w:hint="default"/>
                <w:sz w:val="18"/>
                <w:szCs w:val="18"/>
              </w:rPr>
              <w:t>航天科工集团三院北京星航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机电装备有限公司总经理助理、副总会计师、财务部部长、财务总监、副总经理。现任中国航天科工集团有限公司财务部副部长。</w:t>
            </w:r>
            <w:r>
              <w:rPr>
                <w:rFonts w:ascii="宋体" w:hAnsi="宋体" w:cs="宋体" w:eastAsia="宋体" w:hint="default"/>
                <w:sz w:val="18"/>
                <w:szCs w:val="18"/>
              </w:rPr>
              <w:t> </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郭彦忠</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曾任中国航天电子基础技术研究院财务处主管会计</w:t>
            </w:r>
            <w:r>
              <w:rPr>
                <w:rFonts w:ascii="宋体" w:hAnsi="宋体" w:cs="宋体" w:eastAsia="宋体" w:hint="default"/>
                <w:spacing w:val="2"/>
                <w:sz w:val="18"/>
                <w:szCs w:val="18"/>
              </w:rPr>
              <w:t>;</w:t>
            </w:r>
            <w:r>
              <w:rPr>
                <w:rFonts w:ascii="宋体" w:hAnsi="宋体" w:cs="宋体" w:eastAsia="宋体" w:hint="default"/>
                <w:spacing w:val="2"/>
                <w:sz w:val="18"/>
                <w:szCs w:val="18"/>
              </w:rPr>
              <w:t>中国航天电子元器件公司副总经理兼财务部经理</w:t>
            </w:r>
            <w:r>
              <w:rPr>
                <w:rFonts w:ascii="宋体" w:hAnsi="宋体" w:cs="宋体" w:eastAsia="宋体" w:hint="default"/>
                <w:spacing w:val="2"/>
                <w:sz w:val="18"/>
                <w:szCs w:val="18"/>
              </w:rPr>
              <w:t>;</w:t>
            </w:r>
            <w:r>
              <w:rPr>
                <w:rFonts w:ascii="宋体" w:hAnsi="宋体" w:cs="宋体" w:eastAsia="宋体" w:hint="default"/>
                <w:spacing w:val="2"/>
                <w:sz w:val="18"/>
                <w:szCs w:val="18"/>
              </w:rPr>
              <w:t>中国航天电子基础技术研究院财务部副部长</w:t>
            </w:r>
            <w:r>
              <w:rPr>
                <w:rFonts w:ascii="宋体" w:hAnsi="宋体" w:cs="宋体" w:eastAsia="宋体" w:hint="default"/>
                <w:spacing w:val="2"/>
                <w:sz w:val="18"/>
                <w:szCs w:val="18"/>
              </w:rPr>
              <w:t>;</w:t>
            </w:r>
            <w:r>
              <w:rPr>
                <w:rFonts w:ascii="宋体" w:hAnsi="宋体" w:cs="宋体" w:eastAsia="宋体" w:hint="default"/>
                <w:spacing w:val="2"/>
                <w:sz w:val="18"/>
                <w:szCs w:val="18"/>
              </w:rPr>
              <w:t>长征火箭技</w:t>
            </w:r>
            <w:r>
              <w:rPr>
                <w:rFonts w:ascii="宋体" w:hAnsi="宋体" w:cs="宋体" w:eastAsia="宋体" w:hint="default"/>
                <w:sz w:val="18"/>
                <w:szCs w:val="18"/>
              </w:rPr>
            </w:r>
          </w:p>
          <w:p>
            <w:pPr>
              <w:pStyle w:val="TableParagraph"/>
              <w:spacing w:line="232" w:lineRule="exact" w:before="23"/>
              <w:ind w:left="103" w:right="97"/>
              <w:jc w:val="left"/>
              <w:rPr>
                <w:rFonts w:ascii="宋体" w:hAnsi="宋体" w:cs="宋体" w:eastAsia="宋体" w:hint="default"/>
                <w:sz w:val="18"/>
                <w:szCs w:val="18"/>
              </w:rPr>
            </w:pPr>
            <w:r>
              <w:rPr>
                <w:rFonts w:ascii="宋体" w:hAnsi="宋体" w:cs="宋体" w:eastAsia="宋体" w:hint="default"/>
                <w:spacing w:val="-1"/>
                <w:sz w:val="18"/>
                <w:szCs w:val="18"/>
              </w:rPr>
              <w:t>术股份公司机电事业部综合管理处处长</w:t>
            </w:r>
            <w:r>
              <w:rPr>
                <w:rFonts w:ascii="宋体" w:hAnsi="宋体" w:cs="宋体" w:eastAsia="宋体" w:hint="default"/>
                <w:spacing w:val="-1"/>
                <w:sz w:val="18"/>
                <w:szCs w:val="18"/>
              </w:rPr>
              <w:t>;</w:t>
            </w:r>
            <w:r>
              <w:rPr>
                <w:rFonts w:ascii="宋体" w:hAnsi="宋体" w:cs="宋体" w:eastAsia="宋体" w:hint="default"/>
                <w:spacing w:val="-1"/>
                <w:sz w:val="18"/>
                <w:szCs w:val="18"/>
              </w:rPr>
              <w:t>航天科工四院十七所财务部经理、所长助理兼财务部经理、副总经济师。现任中国航天科工四院四部总会计师、总法律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顾问。</w:t>
            </w:r>
            <w:r>
              <w:rPr>
                <w:rFonts w:ascii="宋体" w:hAnsi="宋体" w:cs="宋体" w:eastAsia="宋体" w:hint="default"/>
                <w:sz w:val="18"/>
                <w:szCs w:val="18"/>
              </w:rPr>
              <w:t> </w:t>
            </w:r>
          </w:p>
        </w:tc>
      </w:tr>
      <w:tr>
        <w:trPr>
          <w:trHeight w:val="47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范晓昆</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曾任航天工业总公司二院人事部劳动工资处助理员</w:t>
            </w:r>
            <w:r>
              <w:rPr>
                <w:rFonts w:ascii="宋体" w:hAnsi="宋体" w:cs="宋体" w:eastAsia="宋体" w:hint="default"/>
                <w:sz w:val="18"/>
                <w:szCs w:val="18"/>
              </w:rPr>
              <w:t>,</w:t>
            </w:r>
            <w:r>
              <w:rPr>
                <w:rFonts w:ascii="宋体" w:hAnsi="宋体" w:cs="宋体" w:eastAsia="宋体" w:hint="default"/>
                <w:sz w:val="18"/>
                <w:szCs w:val="18"/>
              </w:rPr>
              <w:t>中国航天机电集团二院人事部劳动工资处副处长、处长</w:t>
            </w:r>
            <w:r>
              <w:rPr>
                <w:rFonts w:ascii="宋体" w:hAnsi="宋体" w:cs="宋体" w:eastAsia="宋体" w:hint="default"/>
                <w:sz w:val="18"/>
                <w:szCs w:val="18"/>
              </w:rPr>
              <w:t>,</w:t>
            </w:r>
            <w:r>
              <w:rPr>
                <w:rFonts w:ascii="宋体" w:hAnsi="宋体" w:cs="宋体" w:eastAsia="宋体" w:hint="default"/>
                <w:sz w:val="18"/>
                <w:szCs w:val="18"/>
              </w:rPr>
              <w:t>中国航天科工集团二院人力资源部绩效薪酬处处长</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中国航天科工集团公司人力资源部薪酬管理处副处长、处长。现任航天信息股份有限公司人力资源部部长。</w:t>
            </w:r>
            <w:r>
              <w:rPr>
                <w:rFonts w:ascii="宋体" w:hAnsi="宋体" w:cs="宋体" w:eastAsia="宋体" w:hint="default"/>
                <w:sz w:val="18"/>
                <w:szCs w:val="18"/>
              </w:rPr>
              <w:t> </w:t>
            </w:r>
          </w:p>
        </w:tc>
      </w:tr>
      <w:tr>
        <w:trPr>
          <w:trHeight w:val="47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张凤强</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曾任中国航天科工集团有限公司财务部预算处处长，中国航天科工集团第六研究院总会计师，中国航天科工集团有限公司财务部副部长，航天科工武汉磁电有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限责任公司董事、航天通信股份公司董事。现任本公司财务总监。</w:t>
            </w:r>
            <w:r>
              <w:rPr>
                <w:rFonts w:ascii="宋体" w:hAnsi="宋体" w:cs="宋体" w:eastAsia="宋体" w:hint="default"/>
                <w:sz w:val="18"/>
                <w:szCs w:val="18"/>
              </w:rPr>
              <w:t> </w:t>
            </w:r>
          </w:p>
        </w:tc>
      </w:tr>
      <w:tr>
        <w:trPr>
          <w:trHeight w:val="7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程臻</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曾任航空航天工业部二院二十三所二室见习副主任</w:t>
            </w:r>
            <w:r>
              <w:rPr>
                <w:rFonts w:ascii="宋体" w:hAnsi="宋体" w:cs="宋体" w:eastAsia="宋体" w:hint="default"/>
                <w:sz w:val="18"/>
                <w:szCs w:val="18"/>
              </w:rPr>
              <w:t>;</w:t>
            </w:r>
            <w:r>
              <w:rPr>
                <w:rFonts w:ascii="宋体" w:hAnsi="宋体" w:cs="宋体" w:eastAsia="宋体" w:hint="default"/>
                <w:sz w:val="18"/>
                <w:szCs w:val="18"/>
              </w:rPr>
              <w:t>航空航天工业部二院二十三所党委委员、二室副主任、主任</w:t>
            </w:r>
            <w:r>
              <w:rPr>
                <w:rFonts w:ascii="宋体" w:hAnsi="宋体" w:cs="宋体" w:eastAsia="宋体" w:hint="default"/>
                <w:sz w:val="18"/>
                <w:szCs w:val="18"/>
              </w:rPr>
              <w:t>;</w:t>
            </w:r>
            <w:r>
              <w:rPr>
                <w:rFonts w:ascii="宋体" w:hAnsi="宋体" w:cs="宋体" w:eastAsia="宋体" w:hint="default"/>
                <w:sz w:val="18"/>
                <w:szCs w:val="18"/>
              </w:rPr>
              <w:t>航天机电集团二院二十三所副所长、党委委员</w:t>
            </w:r>
          </w:p>
          <w:p>
            <w:pPr>
              <w:pStyle w:val="TableParagraph"/>
              <w:spacing w:line="232" w:lineRule="exact" w:before="23"/>
              <w:ind w:left="103" w:right="102"/>
              <w:jc w:val="left"/>
              <w:rPr>
                <w:rFonts w:ascii="宋体" w:hAnsi="宋体" w:cs="宋体" w:eastAsia="宋体" w:hint="default"/>
                <w:sz w:val="18"/>
                <w:szCs w:val="18"/>
              </w:rPr>
            </w:pPr>
            <w:r>
              <w:rPr>
                <w:rFonts w:ascii="宋体" w:hAnsi="宋体" w:cs="宋体" w:eastAsia="宋体" w:hint="default"/>
                <w:sz w:val="18"/>
                <w:szCs w:val="18"/>
              </w:rPr>
              <w:t>兼总体部主任</w:t>
            </w:r>
            <w:r>
              <w:rPr>
                <w:rFonts w:ascii="宋体" w:hAnsi="宋体" w:cs="宋体" w:eastAsia="宋体" w:hint="default"/>
                <w:sz w:val="18"/>
                <w:szCs w:val="18"/>
              </w:rPr>
              <w:t>;</w:t>
            </w:r>
            <w:r>
              <w:rPr>
                <w:rFonts w:ascii="宋体" w:hAnsi="宋体" w:cs="宋体" w:eastAsia="宋体" w:hint="default"/>
                <w:sz w:val="18"/>
                <w:szCs w:val="18"/>
              </w:rPr>
              <w:t>航天科工集团二院二十三所所长、党委委员</w:t>
            </w:r>
            <w:r>
              <w:rPr>
                <w:rFonts w:ascii="宋体" w:hAnsi="宋体" w:cs="宋体" w:eastAsia="宋体" w:hint="default"/>
                <w:sz w:val="18"/>
                <w:szCs w:val="18"/>
              </w:rPr>
              <w:t>;</w:t>
            </w:r>
            <w:r>
              <w:rPr>
                <w:rFonts w:ascii="宋体" w:hAnsi="宋体" w:cs="宋体" w:eastAsia="宋体" w:hint="default"/>
                <w:sz w:val="18"/>
                <w:szCs w:val="18"/>
              </w:rPr>
              <w:t>航天科工集团二院院长助理</w:t>
            </w:r>
            <w:r>
              <w:rPr>
                <w:rFonts w:ascii="宋体" w:hAnsi="宋体" w:cs="宋体" w:eastAsia="宋体" w:hint="default"/>
                <w:sz w:val="18"/>
                <w:szCs w:val="18"/>
              </w:rPr>
              <w:t>;</w:t>
            </w:r>
            <w:r>
              <w:rPr>
                <w:rFonts w:ascii="宋体" w:hAnsi="宋体" w:cs="宋体" w:eastAsia="宋体" w:hint="default"/>
                <w:sz w:val="18"/>
                <w:szCs w:val="18"/>
              </w:rPr>
              <w:t>中国航天科工集团第一研究院副院长、党委委员</w:t>
            </w:r>
            <w:r>
              <w:rPr>
                <w:rFonts w:ascii="宋体" w:hAnsi="宋体" w:cs="宋体" w:eastAsia="宋体" w:hint="default"/>
                <w:sz w:val="18"/>
                <w:szCs w:val="18"/>
              </w:rPr>
              <w:t>;</w:t>
            </w:r>
            <w:r>
              <w:rPr>
                <w:rFonts w:ascii="宋体" w:hAnsi="宋体" w:cs="宋体" w:eastAsia="宋体" w:hint="default"/>
                <w:sz w:val="18"/>
                <w:szCs w:val="18"/>
              </w:rPr>
              <w:t>中国航天系统工程有</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限公司副总经理、党委委员。</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周振浩</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曾任航天三院三部七室技术员、副主任、主任</w:t>
            </w:r>
            <w:r>
              <w:rPr>
                <w:rFonts w:ascii="宋体" w:hAnsi="宋体" w:cs="宋体" w:eastAsia="宋体" w:hint="default"/>
                <w:sz w:val="18"/>
                <w:szCs w:val="18"/>
              </w:rPr>
              <w:t>;</w:t>
            </w:r>
            <w:r>
              <w:rPr>
                <w:rFonts w:ascii="宋体" w:hAnsi="宋体" w:cs="宋体" w:eastAsia="宋体" w:hint="default"/>
                <w:sz w:val="18"/>
                <w:szCs w:val="18"/>
              </w:rPr>
              <w:t>航天三院三部副主任、党委副书记、纪委书记</w:t>
            </w:r>
            <w:r>
              <w:rPr>
                <w:rFonts w:ascii="宋体" w:hAnsi="宋体" w:cs="宋体" w:eastAsia="宋体" w:hint="default"/>
                <w:sz w:val="18"/>
                <w:szCs w:val="18"/>
              </w:rPr>
              <w:t>;</w:t>
            </w:r>
            <w:r>
              <w:rPr>
                <w:rFonts w:ascii="宋体" w:hAnsi="宋体" w:cs="宋体" w:eastAsia="宋体" w:hint="default"/>
                <w:sz w:val="18"/>
                <w:szCs w:val="18"/>
              </w:rPr>
              <w:t>中国航天科工集团第三研究院</w:t>
            </w:r>
            <w:r>
              <w:rPr>
                <w:rFonts w:ascii="宋体" w:hAnsi="宋体" w:cs="宋体" w:eastAsia="宋体" w:hint="default"/>
                <w:sz w:val="18"/>
                <w:szCs w:val="18"/>
              </w:rPr>
              <w:t>(</w:t>
            </w:r>
            <w:r>
              <w:rPr>
                <w:rFonts w:ascii="宋体" w:hAnsi="宋体" w:cs="宋体" w:eastAsia="宋体" w:hint="default"/>
                <w:sz w:val="18"/>
                <w:szCs w:val="18"/>
              </w:rPr>
              <w:t>中国航天科工飞航技术研究院</w:t>
            </w:r>
            <w:r>
              <w:rPr>
                <w:rFonts w:ascii="宋体" w:hAnsi="宋体" w:cs="宋体" w:eastAsia="宋体" w:hint="default"/>
                <w:sz w:val="18"/>
                <w:szCs w:val="18"/>
              </w:rPr>
              <w:t>)</w:t>
            </w:r>
            <w:r>
              <w:rPr>
                <w:rFonts w:ascii="宋体" w:hAnsi="宋体" w:cs="宋体" w:eastAsia="宋体" w:hint="default"/>
                <w:sz w:val="18"/>
                <w:szCs w:val="18"/>
              </w:rPr>
              <w:t>人</w:t>
            </w:r>
          </w:p>
        </w:tc>
      </w:tr>
    </w:tbl>
    <w:p>
      <w:pPr>
        <w:spacing w:after="0" w:line="205" w:lineRule="exact"/>
        <w:jc w:val="center"/>
        <w:rPr>
          <w:rFonts w:ascii="宋体" w:hAnsi="宋体" w:cs="宋体" w:eastAsia="宋体" w:hint="default"/>
          <w:sz w:val="18"/>
          <w:szCs w:val="18"/>
        </w:rPr>
        <w:sectPr>
          <w:pgSz w:w="16840" w:h="11910" w:orient="landscape"/>
          <w:pgMar w:header="880" w:footer="975" w:top="1120" w:bottom="116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43"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力资源部副部长、人力资源部部长。</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马振洲</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历任航天信息股份有限公司北京航天金卡分公司副总经理、总经理、物联网产业本部副经理，现任本公司副总经理、董事会秘书。</w:t>
            </w:r>
            <w:r>
              <w:rPr>
                <w:rFonts w:ascii="宋体" w:hAnsi="宋体" w:cs="宋体" w:eastAsia="宋体" w:hint="default"/>
                <w:sz w:val="18"/>
                <w:szCs w:val="18"/>
              </w:rPr>
              <w:t> </w:t>
            </w:r>
          </w:p>
        </w:tc>
      </w:tr>
      <w:tr>
        <w:trPr>
          <w:trHeight w:val="70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罗霄</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曾任航空航天部二院二部二室设计师、团委书记、副主任、办公室主任；航天科工集团二院二部办公室主任；航天科工集团二院研发部党支部书记兼副主任、</w:t>
            </w:r>
          </w:p>
          <w:p>
            <w:pPr>
              <w:pStyle w:val="TableParagraph"/>
              <w:spacing w:line="232" w:lineRule="exact" w:before="23"/>
              <w:ind w:left="103" w:right="11"/>
              <w:jc w:val="left"/>
              <w:rPr>
                <w:rFonts w:ascii="宋体" w:hAnsi="宋体" w:cs="宋体" w:eastAsia="宋体" w:hint="default"/>
                <w:sz w:val="18"/>
                <w:szCs w:val="18"/>
              </w:rPr>
            </w:pPr>
            <w:r>
              <w:rPr>
                <w:rFonts w:ascii="宋体" w:hAnsi="宋体" w:cs="宋体" w:eastAsia="宋体" w:hint="default"/>
                <w:spacing w:val="-1"/>
                <w:sz w:val="18"/>
                <w:szCs w:val="18"/>
              </w:rPr>
              <w:t>行政副主任；航天科工集团二院总装调部党委副书记兼纪委书记；航天科工集团二院党委工作部副部长、人力资源部副部长；二〇六所党委副书记、纪委书记、</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党委书记；二部党委书记、副主任，现任航天信息股份有限公司党委副书记。</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於亮</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曾任中国航天科工集团有限公司第一事业部副部长，中国航天科工集团有限公司第一研究院院长、党委书记，本公司副董事长、总经理、党委副书记。</w:t>
            </w:r>
            <w:r>
              <w:rPr>
                <w:rFonts w:ascii="宋体" w:hAnsi="宋体" w:cs="宋体" w:eastAsia="宋体" w:hint="default"/>
                <w:sz w:val="18"/>
                <w:szCs w:val="18"/>
              </w:rPr>
              <w:t> </w:t>
            </w:r>
          </w:p>
        </w:tc>
      </w:tr>
      <w:tr>
        <w:trPr>
          <w:trHeight w:val="47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张邵军</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曾任北京机电工程总体设计部设计师、科技处调度、项目管理处副处长、综合计划处处长、项目管理处处长，现任北京机电工程总体设计部设计部副主任、党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委委员，本公司监事。</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孙岩</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曾任沈阳黎明发动机制造公司职员、沈阳黎明工学院英语讲师、航天信息股份有限公司办公室主任、职工监事现任，本公司工会主席。</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韦红文</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曾任航天信息股份有限公司总工程师、副总经理、总工程师。</w:t>
            </w:r>
            <w:r>
              <w:rPr>
                <w:rFonts w:ascii="宋体" w:hAnsi="宋体" w:cs="宋体" w:eastAsia="宋体" w:hint="default"/>
                <w:sz w:val="18"/>
                <w:szCs w:val="18"/>
              </w:rPr>
              <w:t> </w:t>
            </w:r>
          </w:p>
        </w:tc>
      </w:tr>
      <w:tr>
        <w:trPr>
          <w:trHeight w:val="71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崔维兵</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曾任航天建筑设计研究院第四设计所所长助理、副所长</w:t>
            </w:r>
            <w:r>
              <w:rPr>
                <w:rFonts w:ascii="宋体" w:hAnsi="宋体" w:cs="宋体" w:eastAsia="宋体" w:hint="default"/>
                <w:spacing w:val="-2"/>
                <w:sz w:val="18"/>
                <w:szCs w:val="18"/>
              </w:rPr>
              <w:t>,</w:t>
            </w:r>
            <w:r>
              <w:rPr>
                <w:rFonts w:ascii="宋体" w:hAnsi="宋体" w:cs="宋体" w:eastAsia="宋体" w:hint="default"/>
                <w:spacing w:val="-2"/>
                <w:sz w:val="18"/>
                <w:szCs w:val="18"/>
              </w:rPr>
              <w:t>中国航天科工集团公司发展计划部固定资产投资处副处长、处长</w:t>
            </w:r>
            <w:r>
              <w:rPr>
                <w:rFonts w:ascii="宋体" w:hAnsi="宋体" w:cs="宋体" w:eastAsia="宋体" w:hint="default"/>
                <w:spacing w:val="-2"/>
                <w:sz w:val="18"/>
                <w:szCs w:val="18"/>
              </w:rPr>
              <w:t>,</w:t>
            </w:r>
            <w:r>
              <w:rPr>
                <w:rFonts w:ascii="宋体" w:hAnsi="宋体" w:cs="宋体" w:eastAsia="宋体" w:hint="default"/>
                <w:spacing w:val="-2"/>
                <w:sz w:val="18"/>
                <w:szCs w:val="18"/>
              </w:rPr>
              <w:t>河南航天工业总公司</w:t>
            </w:r>
            <w:r>
              <w:rPr>
                <w:rFonts w:ascii="宋体" w:hAnsi="宋体" w:cs="宋体" w:eastAsia="宋体" w:hint="default"/>
                <w:spacing w:val="-2"/>
                <w:sz w:val="18"/>
                <w:szCs w:val="18"/>
              </w:rPr>
              <w:t>(</w:t>
            </w:r>
            <w:r>
              <w:rPr>
                <w:rFonts w:ascii="宋体" w:hAnsi="宋体" w:cs="宋体" w:eastAsia="宋体" w:hint="default"/>
                <w:spacing w:val="-2"/>
                <w:sz w:val="18"/>
                <w:szCs w:val="18"/>
              </w:rPr>
              <w:t>河南航天管理局</w:t>
            </w:r>
            <w:r>
              <w:rPr>
                <w:rFonts w:ascii="宋体" w:hAnsi="宋体" w:cs="宋体" w:eastAsia="宋体" w:hint="default"/>
                <w:spacing w:val="-2"/>
                <w:sz w:val="18"/>
                <w:szCs w:val="18"/>
              </w:rPr>
              <w:t>)</w:t>
            </w:r>
          </w:p>
          <w:p>
            <w:pPr>
              <w:pStyle w:val="TableParagraph"/>
              <w:spacing w:line="232" w:lineRule="exact" w:before="23"/>
              <w:ind w:left="103" w:right="96"/>
              <w:jc w:val="left"/>
              <w:rPr>
                <w:rFonts w:ascii="宋体" w:hAnsi="宋体" w:cs="宋体" w:eastAsia="宋体" w:hint="default"/>
                <w:sz w:val="18"/>
                <w:szCs w:val="18"/>
              </w:rPr>
            </w:pPr>
            <w:r>
              <w:rPr>
                <w:rFonts w:ascii="宋体" w:hAnsi="宋体" w:cs="宋体" w:eastAsia="宋体" w:hint="default"/>
                <w:spacing w:val="-1"/>
                <w:sz w:val="18"/>
                <w:szCs w:val="18"/>
              </w:rPr>
              <w:t>副总经理</w:t>
            </w:r>
            <w:r>
              <w:rPr>
                <w:rFonts w:ascii="宋体" w:hAnsi="宋体" w:cs="宋体" w:eastAsia="宋体" w:hint="default"/>
                <w:spacing w:val="-1"/>
                <w:sz w:val="18"/>
                <w:szCs w:val="18"/>
              </w:rPr>
              <w:t>(</w:t>
            </w:r>
            <w:r>
              <w:rPr>
                <w:rFonts w:ascii="宋体" w:hAnsi="宋体" w:cs="宋体" w:eastAsia="宋体" w:hint="default"/>
                <w:spacing w:val="-1"/>
                <w:sz w:val="18"/>
                <w:szCs w:val="18"/>
              </w:rPr>
              <w:t>副局长</w:t>
            </w:r>
            <w:r>
              <w:rPr>
                <w:rFonts w:ascii="宋体" w:hAnsi="宋体" w:cs="宋体" w:eastAsia="宋体" w:hint="default"/>
                <w:spacing w:val="-1"/>
                <w:sz w:val="18"/>
                <w:szCs w:val="18"/>
              </w:rPr>
              <w:t>),</w:t>
            </w:r>
            <w:r>
              <w:rPr>
                <w:rFonts w:ascii="宋体" w:hAnsi="宋体" w:cs="宋体" w:eastAsia="宋体" w:hint="default"/>
                <w:spacing w:val="-1"/>
                <w:sz w:val="18"/>
                <w:szCs w:val="18"/>
              </w:rPr>
              <w:t>中国航天科工集团公司发展计划部副部长</w:t>
            </w:r>
            <w:r>
              <w:rPr>
                <w:rFonts w:ascii="宋体" w:hAnsi="宋体" w:cs="宋体" w:eastAsia="宋体" w:hint="default"/>
                <w:spacing w:val="-1"/>
                <w:sz w:val="18"/>
                <w:szCs w:val="18"/>
              </w:rPr>
              <w:t>,</w:t>
            </w:r>
            <w:r>
              <w:rPr>
                <w:rFonts w:ascii="宋体" w:hAnsi="宋体" w:cs="宋体" w:eastAsia="宋体" w:hint="default"/>
                <w:spacing w:val="-1"/>
                <w:sz w:val="18"/>
                <w:szCs w:val="18"/>
              </w:rPr>
              <w:t>航天科工四院</w:t>
            </w:r>
            <w:r>
              <w:rPr>
                <w:rFonts w:ascii="宋体" w:hAnsi="宋体" w:cs="宋体" w:eastAsia="宋体" w:hint="default"/>
                <w:spacing w:val="-1"/>
                <w:sz w:val="18"/>
                <w:szCs w:val="18"/>
              </w:rPr>
              <w:t>(</w:t>
            </w:r>
            <w:r>
              <w:rPr>
                <w:rFonts w:ascii="宋体" w:hAnsi="宋体" w:cs="宋体" w:eastAsia="宋体" w:hint="default"/>
                <w:spacing w:val="-1"/>
                <w:sz w:val="18"/>
                <w:szCs w:val="18"/>
              </w:rPr>
              <w:t>中国航天三江集团公司</w:t>
            </w:r>
            <w:r>
              <w:rPr>
                <w:rFonts w:ascii="宋体" w:hAnsi="宋体" w:cs="宋体" w:eastAsia="宋体" w:hint="default"/>
                <w:spacing w:val="-1"/>
                <w:sz w:val="18"/>
                <w:szCs w:val="18"/>
              </w:rPr>
              <w:t>)</w:t>
            </w:r>
            <w:r>
              <w:rPr>
                <w:rFonts w:ascii="宋体" w:hAnsi="宋体" w:cs="宋体" w:eastAsia="宋体" w:hint="default"/>
                <w:spacing w:val="-1"/>
                <w:sz w:val="18"/>
                <w:szCs w:val="18"/>
              </w:rPr>
              <w:t>副院长</w:t>
            </w:r>
            <w:r>
              <w:rPr>
                <w:rFonts w:ascii="宋体" w:hAnsi="宋体" w:cs="宋体" w:eastAsia="宋体" w:hint="default"/>
                <w:spacing w:val="-1"/>
                <w:sz w:val="18"/>
                <w:szCs w:val="18"/>
              </w:rPr>
              <w:t>(</w:t>
            </w:r>
            <w:r>
              <w:rPr>
                <w:rFonts w:ascii="宋体" w:hAnsi="宋体" w:cs="宋体" w:eastAsia="宋体" w:hint="default"/>
                <w:spacing w:val="-1"/>
                <w:sz w:val="18"/>
                <w:szCs w:val="18"/>
              </w:rPr>
              <w:t>副总经理</w:t>
            </w:r>
            <w:r>
              <w:rPr>
                <w:rFonts w:ascii="宋体" w:hAnsi="宋体" w:cs="宋体" w:eastAsia="宋体" w:hint="default"/>
                <w:spacing w:val="-1"/>
                <w:sz w:val="18"/>
                <w:szCs w:val="18"/>
              </w:rPr>
              <w:t>)</w:t>
            </w:r>
            <w:r>
              <w:rPr>
                <w:rFonts w:ascii="宋体" w:hAnsi="宋体" w:cs="宋体" w:eastAsia="宋体" w:hint="default"/>
                <w:spacing w:val="-1"/>
                <w:sz w:val="18"/>
                <w:szCs w:val="18"/>
              </w:rPr>
              <w:t>等职，航天科工四院</w:t>
            </w:r>
            <w:r>
              <w:rPr>
                <w:rFonts w:ascii="宋体" w:hAnsi="宋体" w:cs="宋体" w:eastAsia="宋体" w:hint="default"/>
                <w:spacing w:val="-1"/>
                <w:sz w:val="18"/>
                <w:szCs w:val="18"/>
              </w:rPr>
              <w:t>(</w:t>
            </w:r>
            <w:r>
              <w:rPr>
                <w:rFonts w:ascii="宋体" w:hAnsi="宋体" w:cs="宋体" w:eastAsia="宋体" w:hint="default"/>
                <w:spacing w:val="-1"/>
                <w:sz w:val="18"/>
                <w:szCs w:val="18"/>
              </w:rPr>
              <w:t>中国航天三江集团</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副院长</w:t>
            </w:r>
            <w:r>
              <w:rPr>
                <w:rFonts w:ascii="宋体" w:hAnsi="宋体" w:cs="宋体" w:eastAsia="宋体" w:hint="default"/>
                <w:sz w:val="18"/>
                <w:szCs w:val="18"/>
              </w:rPr>
              <w:t>(</w:t>
            </w:r>
            <w:r>
              <w:rPr>
                <w:rFonts w:ascii="宋体" w:hAnsi="宋体" w:cs="宋体" w:eastAsia="宋体" w:hint="default"/>
                <w:sz w:val="18"/>
                <w:szCs w:val="18"/>
              </w:rPr>
              <w:t>副总经理</w:t>
            </w:r>
            <w:r>
              <w:rPr>
                <w:rFonts w:ascii="宋体" w:hAnsi="宋体" w:cs="宋体" w:eastAsia="宋体" w:hint="default"/>
                <w:sz w:val="18"/>
                <w:szCs w:val="18"/>
              </w:rPr>
              <w:t>)</w:t>
            </w:r>
            <w:r>
              <w:rPr>
                <w:rFonts w:ascii="宋体" w:hAnsi="宋体" w:cs="宋体" w:eastAsia="宋体" w:hint="default"/>
                <w:sz w:val="18"/>
                <w:szCs w:val="18"/>
              </w:rPr>
              <w:t>、党委副书记，航天信息副总经理。</w:t>
            </w:r>
            <w:r>
              <w:rPr>
                <w:rFonts w:ascii="宋体" w:hAnsi="宋体" w:cs="宋体" w:eastAsia="宋体" w:hint="default"/>
                <w:sz w:val="18"/>
                <w:szCs w:val="18"/>
              </w:rPr>
              <w:t> </w:t>
            </w:r>
          </w:p>
        </w:tc>
      </w:tr>
    </w:tbl>
    <w:p>
      <w:pPr>
        <w:spacing w:line="236" w:lineRule="exact" w:before="0"/>
        <w:ind w:left="224" w:right="0" w:firstLine="0"/>
        <w:jc w:val="left"/>
        <w:rPr>
          <w:rFonts w:ascii="宋体" w:hAnsi="宋体" w:cs="宋体" w:eastAsia="宋体" w:hint="default"/>
          <w:sz w:val="21"/>
          <w:szCs w:val="21"/>
        </w:rPr>
      </w:pPr>
      <w:r>
        <w:rPr>
          <w:rFonts w:ascii="宋体"/>
          <w:w w:val="100"/>
          <w:sz w:val="21"/>
        </w:rPr>
        <w:t> </w:t>
      </w:r>
    </w:p>
    <w:p>
      <w:pPr>
        <w:pStyle w:val="BodyText"/>
        <w:spacing w:line="308" w:lineRule="exact" w:before="0"/>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311" w:lineRule="exact" w:before="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0"/>
        <w:ind w:left="224" w:right="0"/>
        <w:jc w:val="left"/>
        <w:rPr>
          <w:rFonts w:ascii="宋体" w:hAnsi="宋体" w:cs="宋体" w:eastAsia="宋体" w:hint="default"/>
        </w:rPr>
      </w:pPr>
      <w:r>
        <w:rPr>
          <w:rFonts w:ascii="宋体"/>
        </w:rPr>
        <w:t> </w:t>
      </w:r>
    </w:p>
    <w:p>
      <w:pPr>
        <w:spacing w:before="64"/>
        <w:ind w:left="224"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5"/>
          <w:sz w:val="21"/>
          <w:szCs w:val="21"/>
        </w:rPr>
        <w:t> </w:t>
      </w:r>
      <w:r>
        <w:rPr>
          <w:rFonts w:ascii="宋体" w:hAnsi="宋体" w:cs="宋体" w:eastAsia="宋体" w:hint="default"/>
          <w:b/>
          <w:bCs/>
          <w:sz w:val="21"/>
          <w:szCs w:val="21"/>
        </w:rPr>
        <w:t>董事、高级管理人员报告期内被授予的股权激励情况</w:t>
      </w:r>
      <w:r>
        <w:rPr>
          <w:rFonts w:ascii="宋体" w:hAnsi="宋体" w:cs="宋体" w:eastAsia="宋体" w:hint="default"/>
          <w:sz w:val="21"/>
          <w:szCs w:val="21"/>
        </w:rPr>
      </w:r>
    </w:p>
    <w:p>
      <w:pPr>
        <w:pStyle w:val="BodyText"/>
        <w:spacing w:line="312" w:lineRule="exact" w:before="25"/>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88" w:lineRule="auto" w:before="0"/>
        <w:ind w:left="224" w:right="8172"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b/>
          <w:bCs/>
          <w:w w:val="100"/>
          <w:sz w:val="21"/>
          <w:szCs w:val="21"/>
        </w:rPr>
        <w:t>二、现任及报告期内离</w:t>
      </w:r>
      <w:r>
        <w:rPr>
          <w:rFonts w:ascii="宋体" w:hAnsi="宋体" w:cs="宋体" w:eastAsia="宋体" w:hint="default"/>
          <w:b/>
          <w:bCs/>
          <w:spacing w:val="-3"/>
          <w:w w:val="100"/>
          <w:sz w:val="21"/>
          <w:szCs w:val="21"/>
        </w:rPr>
        <w:t>任</w:t>
      </w:r>
      <w:r>
        <w:rPr>
          <w:rFonts w:ascii="宋体" w:hAnsi="宋体" w:cs="宋体" w:eastAsia="宋体" w:hint="default"/>
          <w:b/>
          <w:bCs/>
          <w:w w:val="100"/>
          <w:sz w:val="21"/>
          <w:szCs w:val="21"/>
        </w:rPr>
        <w:t>董</w:t>
      </w:r>
      <w:r>
        <w:rPr>
          <w:rFonts w:ascii="宋体" w:hAnsi="宋体" w:cs="宋体" w:eastAsia="宋体" w:hint="default"/>
          <w:b/>
          <w:bCs/>
          <w:spacing w:val="-3"/>
          <w:w w:val="100"/>
          <w:sz w:val="21"/>
          <w:szCs w:val="21"/>
        </w:rPr>
        <w:t>事</w:t>
      </w:r>
      <w:r>
        <w:rPr>
          <w:rFonts w:ascii="宋体" w:hAnsi="宋体" w:cs="宋体" w:eastAsia="宋体" w:hint="default"/>
          <w:b/>
          <w:bCs/>
          <w:w w:val="100"/>
          <w:sz w:val="21"/>
          <w:szCs w:val="21"/>
        </w:rPr>
        <w:t>、监事和高级管理</w:t>
      </w:r>
      <w:r>
        <w:rPr>
          <w:rFonts w:ascii="宋体" w:hAnsi="宋体" w:cs="宋体" w:eastAsia="宋体" w:hint="default"/>
          <w:b/>
          <w:bCs/>
          <w:spacing w:val="-3"/>
          <w:w w:val="100"/>
          <w:sz w:val="21"/>
          <w:szCs w:val="21"/>
        </w:rPr>
        <w:t>人</w:t>
      </w:r>
      <w:r>
        <w:rPr>
          <w:rFonts w:ascii="宋体" w:hAnsi="宋体" w:cs="宋体" w:eastAsia="宋体" w:hint="default"/>
          <w:b/>
          <w:bCs/>
          <w:w w:val="100"/>
          <w:sz w:val="21"/>
          <w:szCs w:val="21"/>
        </w:rPr>
        <w:t>员</w:t>
      </w:r>
      <w:r>
        <w:rPr>
          <w:rFonts w:ascii="宋体" w:hAnsi="宋体" w:cs="宋体" w:eastAsia="宋体" w:hint="default"/>
          <w:b/>
          <w:bCs/>
          <w:spacing w:val="-3"/>
          <w:w w:val="100"/>
          <w:sz w:val="21"/>
          <w:szCs w:val="21"/>
        </w:rPr>
        <w:t>的</w:t>
      </w:r>
      <w:r>
        <w:rPr>
          <w:rFonts w:ascii="宋体" w:hAnsi="宋体" w:cs="宋体" w:eastAsia="宋体" w:hint="default"/>
          <w:b/>
          <w:bCs/>
          <w:w w:val="100"/>
          <w:sz w:val="21"/>
          <w:szCs w:val="21"/>
        </w:rPr>
        <w:t>任职情况</w:t>
      </w:r>
      <w:r>
        <w:rPr>
          <w:rFonts w:ascii="宋体" w:hAnsi="宋体" w:cs="宋体" w:eastAsia="宋体" w:hint="default"/>
          <w:b/>
          <w:bCs/>
          <w:w w:val="100"/>
          <w:sz w:val="21"/>
          <w:szCs w:val="21"/>
        </w:rPr>
        <w:t> </w:t>
      </w:r>
      <w:r>
        <w:rPr>
          <w:rFonts w:ascii="Calibri" w:hAnsi="Calibri" w:cs="Calibri" w:eastAsia="Calibri" w:hint="default"/>
          <w:b/>
          <w:bCs/>
          <w:spacing w:val="-1"/>
          <w:w w:val="100"/>
          <w:sz w:val="21"/>
          <w:szCs w:val="21"/>
        </w:rPr>
        <w:t>(</w:t>
      </w:r>
      <w:r>
        <w:rPr>
          <w:rFonts w:ascii="宋体" w:hAnsi="宋体" w:cs="宋体" w:eastAsia="宋体" w:hint="default"/>
          <w:b/>
          <w:bCs/>
          <w:spacing w:val="2"/>
          <w:w w:val="100"/>
          <w:sz w:val="21"/>
          <w:szCs w:val="21"/>
        </w:rPr>
        <w:t>一</w:t>
      </w:r>
      <w:r>
        <w:rPr>
          <w:rFonts w:ascii="Calibri" w:hAnsi="Calibri" w:cs="Calibri" w:eastAsia="Calibri" w:hint="default"/>
          <w:b/>
          <w:bCs/>
          <w:w w:val="100"/>
          <w:sz w:val="21"/>
          <w:szCs w:val="21"/>
        </w:rPr>
        <w:t>)</w:t>
      </w:r>
      <w:r>
        <w:rPr>
          <w:rFonts w:ascii="Calibri" w:hAnsi="Calibri" w:cs="Calibri" w:eastAsia="Calibri" w:hint="default"/>
          <w:b/>
          <w:bCs/>
          <w:sz w:val="21"/>
          <w:szCs w:val="21"/>
        </w:rPr>
        <w:t> </w:t>
      </w:r>
      <w:r>
        <w:rPr>
          <w:rFonts w:ascii="Calibri" w:hAnsi="Calibri" w:cs="Calibri" w:eastAsia="Calibri" w:hint="default"/>
          <w:b/>
          <w:bCs/>
          <w:spacing w:val="-20"/>
          <w:sz w:val="21"/>
          <w:szCs w:val="21"/>
        </w:rPr>
        <w:t> </w:t>
      </w:r>
      <w:r>
        <w:rPr>
          <w:rFonts w:ascii="宋体" w:hAnsi="宋体" w:cs="宋体" w:eastAsia="宋体" w:hint="default"/>
          <w:b/>
          <w:bCs/>
          <w:w w:val="100"/>
          <w:sz w:val="21"/>
          <w:szCs w:val="21"/>
        </w:rPr>
        <w:t>在股东单位任职情况</w:t>
      </w:r>
      <w:r>
        <w:rPr>
          <w:rFonts w:ascii="宋体" w:hAnsi="宋体" w:cs="宋体" w:eastAsia="宋体" w:hint="default"/>
          <w:w w:val="100"/>
          <w:sz w:val="21"/>
          <w:szCs w:val="21"/>
        </w:rPr>
      </w:r>
    </w:p>
    <w:p>
      <w:pPr>
        <w:pStyle w:val="BodyText"/>
        <w:spacing w:line="288" w:lineRule="exact" w:before="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4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7" w:right="0"/>
              <w:jc w:val="left"/>
              <w:rPr>
                <w:rFonts w:ascii="宋体" w:hAnsi="宋体" w:cs="宋体" w:eastAsia="宋体" w:hint="default"/>
                <w:sz w:val="18"/>
                <w:szCs w:val="18"/>
              </w:rPr>
            </w:pPr>
            <w:r>
              <w:rPr>
                <w:rFonts w:ascii="宋体" w:hAnsi="宋体" w:cs="宋体" w:eastAsia="宋体" w:hint="default"/>
                <w:sz w:val="18"/>
                <w:szCs w:val="18"/>
              </w:rPr>
              <w:t>任职人员姓名</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6" w:right="0"/>
              <w:jc w:val="left"/>
              <w:rPr>
                <w:rFonts w:ascii="宋体" w:hAnsi="宋体" w:cs="宋体" w:eastAsia="宋体" w:hint="default"/>
                <w:sz w:val="18"/>
                <w:szCs w:val="18"/>
              </w:rPr>
            </w:pPr>
            <w:r>
              <w:rPr>
                <w:rFonts w:ascii="宋体" w:hAnsi="宋体" w:cs="宋体" w:eastAsia="宋体" w:hint="default"/>
                <w:sz w:val="18"/>
                <w:szCs w:val="18"/>
              </w:rPr>
              <w:t>股东单位名称</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2" w:right="0"/>
              <w:jc w:val="left"/>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任期终止日期</w:t>
            </w:r>
            <w:r>
              <w:rPr>
                <w:rFonts w:ascii="宋体" w:hAnsi="宋体" w:cs="宋体" w:eastAsia="宋体" w:hint="default"/>
                <w:sz w:val="18"/>
                <w:szCs w:val="18"/>
              </w:rPr>
              <w:t> </w:t>
            </w:r>
          </w:p>
        </w:tc>
      </w:tr>
      <w:tr>
        <w:trPr>
          <w:trHeight w:val="24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孙哲</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资产运营部副部长</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谷超灵</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产业发展部副部长</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袁晓光</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北京航天爱威电子技术有限公司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弓兴隆</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中国航天科工集团有限公司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财务部副部长</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24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鄂胜国</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中国航天海鹰机电技术研究院</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总会计师、党委委员</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郭彦忠</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中国航天科工四院四部</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总会计师、总法律顾问</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张邵军</w:t>
            </w:r>
            <w:r>
              <w:rPr>
                <w:rFonts w:ascii="宋体" w:hAnsi="宋体" w:cs="宋体" w:eastAsia="宋体" w:hint="default"/>
                <w:sz w:val="18"/>
                <w:szCs w:val="18"/>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北京机电工程总体设计部</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设计部副主任、党委委员</w:t>
            </w:r>
            <w:r>
              <w:rPr>
                <w:rFonts w:ascii="宋体" w:hAnsi="宋体" w:cs="宋体" w:eastAsia="宋体" w:hint="default"/>
                <w:sz w:val="18"/>
                <w:szCs w:val="18"/>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24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r>
              <w:rPr>
                <w:rFonts w:ascii="宋体" w:hAnsi="宋体" w:cs="宋体" w:eastAsia="宋体" w:hint="default"/>
                <w:sz w:val="18"/>
                <w:szCs w:val="18"/>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bl>
    <w:p>
      <w:pPr>
        <w:spacing w:after="0" w:line="205" w:lineRule="exact"/>
        <w:jc w:val="left"/>
        <w:rPr>
          <w:rFonts w:ascii="宋体" w:hAnsi="宋体" w:cs="宋体" w:eastAsia="宋体" w:hint="default"/>
          <w:sz w:val="18"/>
          <w:szCs w:val="18"/>
        </w:rPr>
        <w:sectPr>
          <w:pgSz w:w="16840" w:h="11910" w:orient="landscape"/>
          <w:pgMar w:header="880" w:footer="975" w:top="1120" w:bottom="1160" w:left="1300" w:right="1220"/>
        </w:sectPr>
      </w:pPr>
    </w:p>
    <w:p>
      <w:pPr>
        <w:spacing w:line="273" w:lineRule="exact" w:before="120"/>
        <w:ind w:left="224" w:right="0" w:firstLine="0"/>
        <w:jc w:val="left"/>
        <w:rPr>
          <w:rFonts w:ascii="宋体" w:hAnsi="宋体" w:cs="宋体" w:eastAsia="宋体" w:hint="default"/>
          <w:sz w:val="21"/>
          <w:szCs w:val="21"/>
        </w:rPr>
      </w:pPr>
      <w:r>
        <w:rPr>
          <w:rFonts w:ascii="宋体"/>
          <w:w w:val="100"/>
          <w:sz w:val="21"/>
        </w:rPr>
        <w:t> </w:t>
      </w:r>
    </w:p>
    <w:p>
      <w:pPr>
        <w:spacing w:line="273" w:lineRule="exact" w:before="0"/>
        <w:ind w:left="224" w:right="0" w:firstLine="0"/>
        <w:jc w:val="left"/>
        <w:rPr>
          <w:rFonts w:ascii="宋体" w:hAnsi="宋体" w:cs="宋体" w:eastAsia="宋体" w:hint="default"/>
          <w:sz w:val="21"/>
          <w:szCs w:val="21"/>
        </w:rPr>
      </w:pPr>
      <w:r>
        <w:rPr>
          <w:rFonts w:ascii="宋体"/>
          <w:w w:val="100"/>
          <w:sz w:val="21"/>
        </w:rPr>
        <w:t> </w:t>
      </w:r>
    </w:p>
    <w:p>
      <w:pPr>
        <w:spacing w:before="58"/>
        <w:ind w:left="224"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3"/>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pStyle w:val="BodyText"/>
        <w:spacing w:line="240" w:lineRule="auto" w:before="23"/>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4" w:right="0"/>
              <w:jc w:val="left"/>
              <w:rPr>
                <w:rFonts w:ascii="宋体" w:hAnsi="宋体" w:cs="宋体" w:eastAsia="宋体" w:hint="default"/>
                <w:sz w:val="18"/>
                <w:szCs w:val="18"/>
              </w:rPr>
            </w:pPr>
            <w:r>
              <w:rPr>
                <w:rFonts w:ascii="宋体" w:hAnsi="宋体" w:cs="宋体" w:eastAsia="宋体" w:hint="default"/>
                <w:sz w:val="18"/>
                <w:szCs w:val="18"/>
              </w:rPr>
              <w:t>任职人员姓名</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9" w:right="0"/>
              <w:jc w:val="left"/>
              <w:rPr>
                <w:rFonts w:ascii="宋体" w:hAnsi="宋体" w:cs="宋体" w:eastAsia="宋体" w:hint="default"/>
                <w:sz w:val="18"/>
                <w:szCs w:val="18"/>
              </w:rPr>
            </w:pPr>
            <w:r>
              <w:rPr>
                <w:rFonts w:ascii="宋体" w:hAnsi="宋体" w:cs="宋体" w:eastAsia="宋体" w:hint="default"/>
                <w:sz w:val="18"/>
                <w:szCs w:val="18"/>
              </w:rPr>
              <w:t>其他单位名称</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5" w:right="0"/>
              <w:jc w:val="left"/>
              <w:rPr>
                <w:rFonts w:ascii="宋体" w:hAnsi="宋体" w:cs="宋体" w:eastAsia="宋体" w:hint="default"/>
                <w:sz w:val="18"/>
                <w:szCs w:val="18"/>
              </w:rPr>
            </w:pPr>
            <w:r>
              <w:rPr>
                <w:rFonts w:ascii="宋体" w:hAnsi="宋体" w:cs="宋体" w:eastAsia="宋体" w:hint="default"/>
                <w:sz w:val="18"/>
                <w:szCs w:val="18"/>
              </w:rPr>
              <w:t>任期起始日期</w:t>
            </w:r>
            <w:r>
              <w:rPr>
                <w:rFonts w:ascii="宋体" w:hAnsi="宋体" w:cs="宋体" w:eastAsia="宋体"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52" w:right="0"/>
              <w:jc w:val="left"/>
              <w:rPr>
                <w:rFonts w:ascii="宋体" w:hAnsi="宋体" w:cs="宋体" w:eastAsia="宋体" w:hint="default"/>
                <w:sz w:val="18"/>
                <w:szCs w:val="18"/>
              </w:rPr>
            </w:pPr>
            <w:r>
              <w:rPr>
                <w:rFonts w:ascii="宋体" w:hAnsi="宋体" w:cs="宋体" w:eastAsia="宋体" w:hint="default"/>
                <w:sz w:val="18"/>
                <w:szCs w:val="18"/>
              </w:rPr>
              <w:t>任期终止日期</w:t>
            </w:r>
            <w:r>
              <w:rPr>
                <w:rFonts w:ascii="宋体" w:hAnsi="宋体" w:cs="宋体" w:eastAsia="宋体" w:hint="default"/>
                <w:sz w:val="18"/>
                <w:szCs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张凤强</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浙江诺诺网络科技有限公司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张凤强</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上海爱信诺航天信息有限公司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马振洲</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大象慧云信息技术有限公司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马振洲</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香港爱信诺（国际）有限公司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马振洲</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爱瑞技术开发公司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周振浩</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航天信息系统工程（北京）有限公司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周振浩</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宁波爱信诺航天信息有限公司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周振浩</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海南航天信息有限公司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程臻</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深圳航天信息有限公司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程臻</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甘肃航天信息有限公司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程臻</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青海航天信息有限公司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刘海法</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西部安全认证中心有限责任公司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刘海法</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福建航天信息科技有限公司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刘海法</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湖南航天信息有限公司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范晓昆</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北京航天金税技术有限公司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苏文力</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阳光保险集团公司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总经理助理</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朱利民</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兴业基金管理有限公司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朱利民</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朱利民</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朱利民</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广东文化长城股份有限公司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北京兴华会计师事务所</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合伙人</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北京中润兴华工程造价咨询有限公司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博天环境集团股份有限公司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北京七星华创电子股份有限公司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奥特佳新能源科技股份有限公司</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北京理工大学</w:t>
            </w:r>
            <w:r>
              <w:rPr>
                <w:rFonts w:ascii="宋体" w:hAnsi="宋体" w:cs="宋体" w:eastAsia="宋体" w:hint="default"/>
                <w:sz w:val="18"/>
                <w:szCs w:val="18"/>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硕士生导师</w:t>
            </w:r>
            <w:r>
              <w:rPr>
                <w:rFonts w:ascii="宋体" w:hAnsi="宋体" w:cs="宋体" w:eastAsia="宋体" w:hint="default"/>
                <w:sz w:val="18"/>
                <w:szCs w:val="18"/>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r>
      <w:tr>
        <w:trPr>
          <w:trHeight w:val="24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r>
              <w:rPr>
                <w:rFonts w:ascii="宋体" w:hAnsi="宋体" w:cs="宋体" w:eastAsia="宋体" w:hint="default"/>
                <w:sz w:val="18"/>
                <w:szCs w:val="18"/>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z w:val="18"/>
                <w:szCs w:val="18"/>
              </w:rPr>
              <w:t> </w:t>
            </w:r>
          </w:p>
        </w:tc>
      </w:tr>
    </w:tbl>
    <w:p>
      <w:pPr>
        <w:spacing w:line="241" w:lineRule="exact" w:before="0"/>
        <w:ind w:left="224" w:right="0" w:firstLine="0"/>
        <w:jc w:val="left"/>
        <w:rPr>
          <w:rFonts w:ascii="宋体" w:hAnsi="宋体" w:cs="宋体" w:eastAsia="宋体" w:hint="default"/>
          <w:sz w:val="21"/>
          <w:szCs w:val="21"/>
        </w:rPr>
      </w:pPr>
      <w:r>
        <w:rPr>
          <w:rFonts w:ascii="宋体"/>
          <w:w w:val="100"/>
          <w:sz w:val="21"/>
        </w:rPr>
        <w:t> </w:t>
      </w:r>
    </w:p>
    <w:p>
      <w:pPr>
        <w:spacing w:after="0" w:line="241" w:lineRule="exact"/>
        <w:jc w:val="left"/>
        <w:rPr>
          <w:rFonts w:ascii="宋体" w:hAnsi="宋体" w:cs="宋体" w:eastAsia="宋体" w:hint="default"/>
          <w:sz w:val="21"/>
          <w:szCs w:val="21"/>
        </w:rPr>
        <w:sectPr>
          <w:pgSz w:w="16840" w:h="11910" w:orient="landscape"/>
          <w:pgMar w:header="880" w:footer="975" w:top="1120" w:bottom="1160" w:left="1300" w:right="1220"/>
        </w:sectPr>
      </w:pPr>
    </w:p>
    <w:p>
      <w:pPr>
        <w:spacing w:before="120"/>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sz w:val="21"/>
          <w:szCs w:val="21"/>
        </w:rPr>
      </w:r>
    </w:p>
    <w:p>
      <w:pPr>
        <w:spacing w:before="56"/>
        <w:ind w:left="224"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242"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r>
              <w:rPr>
                <w:rFonts w:ascii="宋体" w:hAnsi="宋体" w:cs="宋体" w:eastAsia="宋体" w:hint="default"/>
                <w:sz w:val="18"/>
                <w:szCs w:val="18"/>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董事长薪酬和独立董事津贴由董事会审议后报经股东大会批准。</w:t>
            </w:r>
            <w:r>
              <w:rPr>
                <w:rFonts w:ascii="宋体" w:hAnsi="宋体" w:cs="宋体" w:eastAsia="宋体" w:hint="default"/>
                <w:sz w:val="18"/>
                <w:szCs w:val="18"/>
              </w:rPr>
              <w:t> </w:t>
            </w:r>
          </w:p>
        </w:tc>
      </w:tr>
      <w:tr>
        <w:trPr>
          <w:trHeight w:val="47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r>
              <w:rPr>
                <w:rFonts w:ascii="宋体" w:hAnsi="宋体" w:cs="宋体" w:eastAsia="宋体" w:hint="default"/>
                <w:sz w:val="18"/>
                <w:szCs w:val="18"/>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公司外部董、监事均不在公司领取报酬，高级管理人员的薪酬根据董事会通过的《航天信息股份有限公司经营业绩综合考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核办法》执行；</w:t>
            </w:r>
            <w:r>
              <w:rPr>
                <w:rFonts w:ascii="宋体" w:hAnsi="宋体" w:cs="宋体" w:eastAsia="宋体" w:hint="default"/>
                <w:sz w:val="18"/>
                <w:szCs w:val="18"/>
              </w:rPr>
              <w:t> </w:t>
            </w:r>
          </w:p>
        </w:tc>
      </w:tr>
      <w:tr>
        <w:trPr>
          <w:trHeight w:val="710"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r>
              <w:rPr>
                <w:rFonts w:ascii="宋体" w:hAnsi="宋体" w:cs="宋体" w:eastAsia="宋体" w:hint="default"/>
                <w:sz w:val="18"/>
                <w:szCs w:val="18"/>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对于高级管理人员实行年薪制，年薪主要由基薪和绩效薪金组成，绩效薪金的 </w:t>
            </w:r>
            <w:r>
              <w:rPr>
                <w:rFonts w:ascii="宋体" w:hAnsi="宋体" w:cs="宋体" w:eastAsia="宋体" w:hint="default"/>
                <w:sz w:val="18"/>
                <w:szCs w:val="18"/>
              </w:rPr>
              <w:t>80%</w:t>
            </w:r>
            <w:r>
              <w:rPr>
                <w:rFonts w:ascii="宋体" w:hAnsi="宋体" w:cs="宋体" w:eastAsia="宋体" w:hint="default"/>
                <w:sz w:val="18"/>
                <w:szCs w:val="18"/>
              </w:rPr>
              <w:t>当期兑现，其余</w:t>
            </w:r>
            <w:r>
              <w:rPr>
                <w:rFonts w:ascii="宋体" w:hAnsi="宋体" w:cs="宋体" w:eastAsia="宋体" w:hint="default"/>
                <w:spacing w:val="-34"/>
                <w:sz w:val="18"/>
                <w:szCs w:val="18"/>
              </w:rPr>
              <w:t> </w:t>
            </w:r>
            <w:r>
              <w:rPr>
                <w:rFonts w:ascii="宋体" w:hAnsi="宋体" w:cs="宋体" w:eastAsia="宋体" w:hint="default"/>
                <w:sz w:val="18"/>
                <w:szCs w:val="18"/>
              </w:rPr>
              <w:t>20%</w:t>
            </w:r>
            <w:r>
              <w:rPr>
                <w:rFonts w:ascii="宋体" w:hAnsi="宋体" w:cs="宋体" w:eastAsia="宋体" w:hint="default"/>
                <w:sz w:val="18"/>
                <w:szCs w:val="18"/>
              </w:rPr>
              <w:t>将于任期结束后根</w:t>
            </w:r>
          </w:p>
          <w:p>
            <w:pPr>
              <w:pStyle w:val="TableParagraph"/>
              <w:spacing w:line="232" w:lineRule="exact" w:before="23"/>
              <w:ind w:left="103" w:right="9"/>
              <w:jc w:val="left"/>
              <w:rPr>
                <w:rFonts w:ascii="宋体" w:hAnsi="宋体" w:cs="宋体" w:eastAsia="宋体" w:hint="default"/>
                <w:sz w:val="18"/>
                <w:szCs w:val="18"/>
              </w:rPr>
            </w:pPr>
            <w:r>
              <w:rPr>
                <w:rFonts w:ascii="宋体" w:hAnsi="宋体" w:cs="宋体" w:eastAsia="宋体" w:hint="default"/>
                <w:sz w:val="18"/>
                <w:szCs w:val="18"/>
              </w:rPr>
              <w:t>据任期考核结果发放。报告期内，公司董事、监事和高级管理人员报酬的实际支付总额为</w:t>
            </w:r>
            <w:r>
              <w:rPr>
                <w:rFonts w:ascii="宋体" w:hAnsi="宋体" w:cs="宋体" w:eastAsia="宋体" w:hint="default"/>
                <w:spacing w:val="-59"/>
                <w:sz w:val="18"/>
                <w:szCs w:val="18"/>
              </w:rPr>
              <w:t> </w:t>
            </w:r>
            <w:r>
              <w:rPr>
                <w:rFonts w:ascii="宋体" w:hAnsi="宋体" w:cs="宋体" w:eastAsia="宋体" w:hint="default"/>
                <w:sz w:val="18"/>
                <w:szCs w:val="18"/>
              </w:rPr>
              <w:t>877.51</w:t>
            </w:r>
            <w:r>
              <w:rPr>
                <w:rFonts w:ascii="宋体" w:hAnsi="宋体" w:cs="宋体" w:eastAsia="宋体" w:hint="default"/>
                <w:spacing w:val="-59"/>
                <w:sz w:val="18"/>
                <w:szCs w:val="18"/>
              </w:rPr>
              <w:t> </w:t>
            </w:r>
            <w:r>
              <w:rPr>
                <w:rFonts w:ascii="宋体" w:hAnsi="宋体" w:cs="宋体" w:eastAsia="宋体" w:hint="default"/>
                <w:sz w:val="18"/>
                <w:szCs w:val="18"/>
              </w:rPr>
              <w:t>万元。根据董事长意见， 将其董事长薪酬作为公司教育培训和奖励之用，其将按照公司党委书记岗位薪酬领取报酬。</w:t>
            </w:r>
            <w:r>
              <w:rPr>
                <w:rFonts w:ascii="宋体" w:hAnsi="宋体" w:cs="宋体" w:eastAsia="宋体" w:hint="default"/>
                <w:sz w:val="18"/>
                <w:szCs w:val="18"/>
              </w:rPr>
              <w:t> </w:t>
            </w:r>
          </w:p>
        </w:tc>
      </w:tr>
      <w:tr>
        <w:trPr>
          <w:trHeight w:val="47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报告期末全体董事、监事和高级管理人员实际获得的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报酬合计</w:t>
            </w:r>
            <w:r>
              <w:rPr>
                <w:rFonts w:ascii="宋体" w:hAnsi="宋体" w:cs="宋体" w:eastAsia="宋体" w:hint="default"/>
                <w:sz w:val="18"/>
                <w:szCs w:val="18"/>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报告期内，公司董事、监事和高级管理人员报酬的实际支付总额</w:t>
            </w:r>
            <w:r>
              <w:rPr>
                <w:rFonts w:ascii="宋体" w:hAnsi="宋体" w:cs="宋体" w:eastAsia="宋体" w:hint="default"/>
                <w:spacing w:val="-46"/>
                <w:sz w:val="18"/>
                <w:szCs w:val="18"/>
              </w:rPr>
              <w:t> </w:t>
            </w:r>
            <w:r>
              <w:rPr>
                <w:rFonts w:ascii="宋体" w:hAnsi="宋体" w:cs="宋体" w:eastAsia="宋体" w:hint="default"/>
                <w:sz w:val="18"/>
                <w:szCs w:val="18"/>
              </w:rPr>
              <w:t>877.51</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bl>
    <w:p>
      <w:pPr>
        <w:spacing w:line="241" w:lineRule="exact" w:before="0"/>
        <w:ind w:left="224" w:right="0" w:firstLine="0"/>
        <w:jc w:val="left"/>
        <w:rPr>
          <w:rFonts w:ascii="宋体" w:hAnsi="宋体" w:cs="宋体" w:eastAsia="宋体" w:hint="default"/>
          <w:sz w:val="21"/>
          <w:szCs w:val="21"/>
        </w:rPr>
      </w:pPr>
      <w:r>
        <w:rPr>
          <w:rFonts w:ascii="宋体"/>
          <w:w w:val="100"/>
          <w:sz w:val="21"/>
        </w:rPr>
        <w:t> </w:t>
      </w:r>
    </w:p>
    <w:p>
      <w:pPr>
        <w:spacing w:before="56"/>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四、公司董事、监事、高级管理人员变动情况</w:t>
      </w:r>
      <w:r>
        <w:rPr>
          <w:rFonts w:ascii="宋体" w:hAnsi="宋体" w:cs="宋体" w:eastAsia="宋体" w:hint="default"/>
          <w:sz w:val="21"/>
          <w:szCs w:val="21"/>
        </w:rPr>
      </w:r>
    </w:p>
    <w:p>
      <w:pPr>
        <w:spacing w:before="58"/>
        <w:ind w:left="224"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担任的职务</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变动情形</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hAnsi="宋体" w:cs="宋体" w:eastAsia="宋体" w:hint="default"/>
                <w:sz w:val="18"/>
                <w:szCs w:val="18"/>
              </w:rPr>
              <w:t>变动原因</w:t>
            </w:r>
            <w:r>
              <w:rPr>
                <w:rFonts w:ascii="宋体" w:hAnsi="宋体" w:cs="宋体" w:eastAsia="宋体" w:hint="default"/>
                <w:sz w:val="18"/>
                <w:szCs w:val="18"/>
              </w:rPr>
              <w:t> </w:t>
            </w:r>
          </w:p>
        </w:tc>
      </w:tr>
      <w:tr>
        <w:trPr>
          <w:trHeight w:val="24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马天辉</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选举</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pacing w:val="1"/>
                <w:sz w:val="18"/>
                <w:szCs w:val="18"/>
              </w:rPr>
              <w:t> </w:t>
            </w:r>
            <w:r>
              <w:rPr>
                <w:rFonts w:ascii="宋体" w:hAnsi="宋体" w:cs="宋体" w:eastAsia="宋体" w:hint="default"/>
                <w:sz w:val="18"/>
                <w:szCs w:val="18"/>
              </w:rPr>
              <w:t> </w:t>
            </w:r>
          </w:p>
        </w:tc>
      </w:tr>
      <w:tr>
        <w:trPr>
          <w:trHeight w:val="2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刘海法</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聘任</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z w:val="18"/>
                <w:szCs w:val="18"/>
              </w:rPr>
              <w:t> </w:t>
            </w:r>
          </w:p>
        </w:tc>
      </w:tr>
      <w:tr>
        <w:trPr>
          <w:trHeight w:val="24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范晓昆</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选举</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z w:val="18"/>
                <w:szCs w:val="18"/>
              </w:rPr>
              <w:t> </w:t>
            </w:r>
          </w:p>
        </w:tc>
      </w:tr>
      <w:tr>
        <w:trPr>
          <w:trHeight w:val="2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郭彦忠</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选举</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z w:val="18"/>
                <w:szCs w:val="18"/>
              </w:rPr>
              <w:t> </w:t>
            </w:r>
          </w:p>
        </w:tc>
      </w:tr>
      <w:tr>
        <w:trPr>
          <w:trHeight w:val="24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孙岩</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z w:val="18"/>
                <w:szCs w:val="18"/>
              </w:rPr>
              <w:t> </w:t>
            </w:r>
          </w:p>
        </w:tc>
      </w:tr>
      <w:tr>
        <w:trPr>
          <w:trHeight w:val="24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张邵军</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z w:val="18"/>
                <w:szCs w:val="18"/>
              </w:rPr>
              <w:t> </w:t>
            </w:r>
          </w:p>
        </w:tc>
      </w:tr>
      <w:tr>
        <w:trPr>
          <w:trHeight w:val="24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於亮</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z w:val="18"/>
                <w:szCs w:val="18"/>
              </w:rPr>
              <w:t> </w:t>
            </w:r>
          </w:p>
        </w:tc>
      </w:tr>
      <w:tr>
        <w:trPr>
          <w:trHeight w:val="24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崔维兵</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高级管理人员</w:t>
            </w:r>
            <w:r>
              <w:rPr>
                <w:rFonts w:ascii="宋体" w:hAnsi="宋体" w:cs="宋体" w:eastAsia="宋体" w:hint="default"/>
                <w:sz w:val="18"/>
                <w:szCs w:val="18"/>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离任</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工作原因</w:t>
            </w:r>
            <w:r>
              <w:rPr>
                <w:rFonts w:ascii="宋体" w:hAnsi="宋体" w:cs="宋体" w:eastAsia="宋体" w:hint="default"/>
                <w:sz w:val="18"/>
                <w:szCs w:val="18"/>
              </w:rPr>
              <w:t> </w:t>
            </w:r>
          </w:p>
        </w:tc>
      </w:tr>
    </w:tbl>
    <w:p>
      <w:pPr>
        <w:pStyle w:val="BodyText"/>
        <w:spacing w:line="274" w:lineRule="exact" w:before="0"/>
        <w:ind w:left="224" w:right="0"/>
        <w:jc w:val="left"/>
        <w:rPr>
          <w:rFonts w:ascii="宋体" w:hAnsi="宋体" w:cs="宋体" w:eastAsia="宋体" w:hint="default"/>
        </w:rPr>
      </w:pPr>
      <w:r>
        <w:rPr>
          <w:rFonts w:ascii="宋体"/>
        </w:rPr>
        <w:t> </w:t>
      </w:r>
    </w:p>
    <w:p>
      <w:pPr>
        <w:spacing w:before="64"/>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五、近三年受证券监管机构处罚的情况说明</w:t>
      </w:r>
      <w:r>
        <w:rPr>
          <w:rFonts w:ascii="宋体" w:hAnsi="宋体" w:cs="宋体" w:eastAsia="宋体" w:hint="default"/>
          <w:sz w:val="21"/>
          <w:szCs w:val="21"/>
        </w:rPr>
      </w:r>
    </w:p>
    <w:p>
      <w:pPr>
        <w:spacing w:line="274" w:lineRule="exact" w:before="56"/>
        <w:ind w:left="224"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74" w:lineRule="exact" w:before="0"/>
        <w:ind w:left="224" w:right="0" w:firstLine="0"/>
        <w:jc w:val="left"/>
        <w:rPr>
          <w:rFonts w:ascii="宋体" w:hAnsi="宋体" w:cs="宋体" w:eastAsia="宋体" w:hint="default"/>
          <w:sz w:val="21"/>
          <w:szCs w:val="21"/>
        </w:rPr>
      </w:pPr>
      <w:r>
        <w:rPr>
          <w:rFonts w:ascii="宋体"/>
          <w:w w:val="100"/>
          <w:sz w:val="21"/>
        </w:rPr>
        <w:t> </w:t>
      </w:r>
    </w:p>
    <w:p>
      <w:pPr>
        <w:spacing w:after="0" w:line="274" w:lineRule="exact"/>
        <w:jc w:val="left"/>
        <w:rPr>
          <w:rFonts w:ascii="宋体" w:hAnsi="宋体" w:cs="宋体" w:eastAsia="宋体" w:hint="default"/>
          <w:sz w:val="21"/>
          <w:szCs w:val="21"/>
        </w:rPr>
        <w:sectPr>
          <w:pgSz w:w="16840" w:h="11910" w:orient="landscape"/>
          <w:pgMar w:header="880" w:footer="975" w:top="1120" w:bottom="1160" w:left="1300" w:right="1220"/>
        </w:sectPr>
      </w:pPr>
    </w:p>
    <w:p>
      <w:pPr>
        <w:spacing w:line="240" w:lineRule="auto" w:before="0"/>
        <w:rPr>
          <w:rFonts w:ascii="宋体" w:hAnsi="宋体" w:cs="宋体" w:eastAsia="宋体" w:hint="default"/>
          <w:sz w:val="20"/>
          <w:szCs w:val="20"/>
        </w:rPr>
      </w:pPr>
    </w:p>
    <w:p>
      <w:pPr>
        <w:spacing w:before="17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六、母公司和主要子公司的员工情况</w:t>
      </w:r>
      <w:r>
        <w:rPr>
          <w:rFonts w:ascii="宋体" w:hAnsi="宋体" w:cs="宋体" w:eastAsia="宋体" w:hint="default"/>
          <w:sz w:val="21"/>
          <w:szCs w:val="21"/>
        </w:rPr>
      </w:r>
    </w:p>
    <w:p>
      <w:pPr>
        <w:spacing w:before="58"/>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1,992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19,395</w:t>
            </w:r>
            <w:r>
              <w:rPr>
                <w:rFonts w:ascii="宋体"/>
                <w:sz w:val="18"/>
              </w:rPr>
              <w:t>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21,387</w:t>
            </w:r>
            <w:r>
              <w:rPr>
                <w:rFonts w:ascii="宋体"/>
                <w:sz w:val="18"/>
              </w:rPr>
              <w:t>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r>
      <w:tr>
        <w:trPr>
          <w:trHeight w:val="478"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19"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 </w:t>
            </w: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专业构成</w:t>
            </w:r>
            <w:r>
              <w:rPr>
                <w:rFonts w:ascii="宋体" w:hAnsi="宋体" w:cs="宋体" w:eastAsia="宋体" w:hint="default"/>
                <w:sz w:val="18"/>
                <w:szCs w:val="18"/>
              </w:rPr>
              <w:t>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专业构成类别</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专业构成人数</w:t>
            </w:r>
            <w:r>
              <w:rPr>
                <w:rFonts w:ascii="宋体" w:hAnsi="宋体" w:cs="宋体" w:eastAsia="宋体" w:hint="default"/>
                <w:sz w:val="18"/>
                <w:szCs w:val="18"/>
              </w:rPr>
              <w:t>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生产人员</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602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销售人员</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3,593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技术人员</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14,161</w:t>
            </w:r>
            <w:r>
              <w:rPr>
                <w:rFonts w:ascii="宋体"/>
                <w:sz w:val="18"/>
              </w:rPr>
              <w:t>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财务人员</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632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行政人员</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2,399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21,387</w:t>
            </w:r>
            <w:r>
              <w:rPr>
                <w:rFonts w:ascii="宋体"/>
                <w:sz w:val="18"/>
              </w:rPr>
              <w:t> </w:t>
            </w:r>
          </w:p>
        </w:tc>
      </w:tr>
      <w:tr>
        <w:trPr>
          <w:trHeight w:val="24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教育程度</w:t>
            </w:r>
            <w:r>
              <w:rPr>
                <w:rFonts w:ascii="宋体" w:hAnsi="宋体" w:cs="宋体" w:eastAsia="宋体" w:hint="default"/>
                <w:sz w:val="18"/>
                <w:szCs w:val="18"/>
              </w:rPr>
              <w:t>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教育程度类别</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数量（人）</w:t>
            </w:r>
            <w:r>
              <w:rPr>
                <w:rFonts w:ascii="宋体" w:hAnsi="宋体" w:cs="宋体" w:eastAsia="宋体" w:hint="default"/>
                <w:sz w:val="18"/>
                <w:szCs w:val="18"/>
              </w:rPr>
              <w:t>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博士</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w:t>
            </w:r>
            <w:r>
              <w:rPr>
                <w:rFonts w:ascii="宋体"/>
                <w:sz w:val="18"/>
              </w:rPr>
              <w:t>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硕士</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1,058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本科</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10,239</w:t>
            </w:r>
            <w:r>
              <w:rPr>
                <w:rFonts w:ascii="宋体"/>
                <w:sz w:val="18"/>
              </w:rPr>
              <w:t>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大专</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8,583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大专以下</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1,478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21,387</w:t>
            </w:r>
            <w:r>
              <w:rPr>
                <w:rFonts w:ascii="宋体"/>
                <w:sz w:val="18"/>
              </w:rPr>
              <w:t> </w:t>
            </w:r>
          </w:p>
        </w:tc>
      </w:tr>
    </w:tbl>
    <w:p>
      <w:pPr>
        <w:spacing w:line="241" w:lineRule="exact" w:before="0"/>
        <w:ind w:left="218" w:right="0" w:firstLine="0"/>
        <w:jc w:val="both"/>
        <w:rPr>
          <w:rFonts w:ascii="宋体" w:hAnsi="宋体" w:cs="宋体" w:eastAsia="宋体" w:hint="default"/>
          <w:sz w:val="21"/>
          <w:szCs w:val="21"/>
        </w:rPr>
      </w:pPr>
      <w:r>
        <w:rPr>
          <w:rFonts w:ascii="宋体"/>
          <w:w w:val="100"/>
          <w:sz w:val="21"/>
        </w:rPr>
        <w:t> </w:t>
      </w:r>
    </w:p>
    <w:p>
      <w:pPr>
        <w:spacing w:before="58"/>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薪酬政策</w:t>
      </w:r>
      <w:r>
        <w:rPr>
          <w:rFonts w:ascii="宋体" w:hAnsi="宋体" w:cs="宋体" w:eastAsia="宋体" w:hint="default"/>
          <w:sz w:val="21"/>
          <w:szCs w:val="21"/>
        </w:rPr>
      </w:r>
    </w:p>
    <w:p>
      <w:pPr>
        <w:spacing w:before="29"/>
        <w:ind w:left="614" w:right="0" w:hanging="396"/>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4"/>
          <w:sz w:val="21"/>
          <w:szCs w:val="21"/>
        </w:rPr>
        <w:t>公司员工薪酬结构主要包括工资和奖金。薪酬管理遵循公平、公正，以岗定薪、与公司整体效益</w:t>
      </w:r>
    </w:p>
    <w:p>
      <w:pPr>
        <w:spacing w:line="345" w:lineRule="auto" w:before="119"/>
        <w:ind w:left="218" w:right="342" w:firstLine="0"/>
        <w:jc w:val="both"/>
        <w:rPr>
          <w:rFonts w:ascii="宋体" w:hAnsi="宋体" w:cs="宋体" w:eastAsia="宋体" w:hint="default"/>
          <w:sz w:val="21"/>
          <w:szCs w:val="21"/>
        </w:rPr>
      </w:pPr>
      <w:r>
        <w:rPr>
          <w:rFonts w:ascii="宋体" w:hAnsi="宋体" w:cs="宋体" w:eastAsia="宋体" w:hint="default"/>
          <w:spacing w:val="-14"/>
          <w:sz w:val="21"/>
          <w:szCs w:val="21"/>
        </w:rPr>
        <w:t>挂钩、与个人考核结果相挂钩的原则，并持续优化薪酬激励机制，深入研究中长期激励，突出业绩导</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向，建立以体现实际绩效为导向的激励机制，合理拉开高绩效与低绩效人员的收入差距。薪酬激励上</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重点向核心研发、市场人员倾斜，以岗位价值为依据，建立合理的激励竞争机制，以吸引、保留和激</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励优秀员工。公司根据国家规定为员工缴纳社保和公积金，已建立了企业年金制度。</w:t>
      </w:r>
      <w:r>
        <w:rPr>
          <w:rFonts w:ascii="宋体" w:hAnsi="宋体" w:cs="宋体" w:eastAsia="宋体" w:hint="default"/>
          <w:sz w:val="21"/>
          <w:szCs w:val="21"/>
        </w:rPr>
        <w:t> </w:t>
      </w:r>
    </w:p>
    <w:p>
      <w:pPr>
        <w:pStyle w:val="BodyText"/>
        <w:spacing w:line="240" w:lineRule="auto" w:before="22"/>
        <w:ind w:left="218" w:right="0"/>
        <w:jc w:val="both"/>
        <w:rPr>
          <w:rFonts w:ascii="宋体" w:hAnsi="宋体" w:cs="宋体" w:eastAsia="宋体" w:hint="default"/>
        </w:rPr>
      </w:pPr>
      <w:r>
        <w:rPr>
          <w:rFonts w:ascii="宋体"/>
        </w:rPr>
        <w:t> </w:t>
      </w:r>
    </w:p>
    <w:p>
      <w:pPr>
        <w:spacing w:before="61"/>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72" w:lineRule="exact" w:before="59"/>
        <w:ind w:left="614" w:right="0" w:hanging="396"/>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4"/>
          <w:sz w:val="21"/>
          <w:szCs w:val="21"/>
        </w:rPr>
        <w:t>公司建立了完善的员工培训体系。在培训内容上，立足于公司发展战略与业务转型升级需要，结</w:t>
      </w:r>
    </w:p>
    <w:p>
      <w:pPr>
        <w:spacing w:line="345" w:lineRule="auto" w:before="96"/>
        <w:ind w:left="218" w:right="342" w:firstLine="0"/>
        <w:jc w:val="both"/>
        <w:rPr>
          <w:rFonts w:ascii="宋体" w:hAnsi="宋体" w:cs="宋体" w:eastAsia="宋体" w:hint="default"/>
          <w:sz w:val="21"/>
          <w:szCs w:val="21"/>
        </w:rPr>
      </w:pPr>
      <w:r>
        <w:rPr>
          <w:rFonts w:ascii="宋体" w:hAnsi="宋体" w:cs="宋体" w:eastAsia="宋体" w:hint="default"/>
          <w:spacing w:val="-14"/>
          <w:sz w:val="21"/>
          <w:szCs w:val="21"/>
        </w:rPr>
        <w:t>合员工工作实际，开展包括通用管理、前沿技术、保密管理、资质获取、职业健康等类别在内的培训</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课程。培训方式上，采用内部培训、外部培训和线上学习相结合的方式，并致力于发掘人才建立公司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的内部讲师队伍，积极为员工提供各类培训机会，提高员工岗位技能。培训计划上，公司每年于年初</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向各部门、专业机构和业务部门征集培训需求，制定全年的培训计划，并按照培训计划组织实施各项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14"/>
          <w:sz w:val="21"/>
          <w:szCs w:val="21"/>
        </w:rPr>
        <w:t>培训课程，在培训完成后会对员工的学习效果和师资授课情况进行双评价，促进培训内容的沉淀与转</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化。</w:t>
      </w:r>
      <w:r>
        <w:rPr>
          <w:rFonts w:ascii="宋体" w:hAnsi="宋体" w:cs="宋体" w:eastAsia="宋体" w:hint="default"/>
          <w:sz w:val="21"/>
          <w:szCs w:val="21"/>
        </w:rPr>
        <w:t> </w:t>
      </w:r>
    </w:p>
    <w:p>
      <w:pPr>
        <w:pStyle w:val="BodyText"/>
        <w:spacing w:line="240" w:lineRule="auto" w:before="22"/>
        <w:ind w:left="218" w:right="0"/>
        <w:jc w:val="both"/>
        <w:rPr>
          <w:rFonts w:ascii="宋体" w:hAnsi="宋体" w:cs="宋体" w:eastAsia="宋体" w:hint="default"/>
        </w:rPr>
      </w:pPr>
      <w:r>
        <w:rPr>
          <w:rFonts w:ascii="宋体"/>
        </w:rPr>
        <w:t> </w:t>
      </w:r>
    </w:p>
    <w:p>
      <w:pPr>
        <w:spacing w:before="64"/>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before="29"/>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after="0"/>
        <w:jc w:val="both"/>
        <w:rPr>
          <w:rFonts w:ascii="宋体" w:hAnsi="宋体" w:cs="宋体" w:eastAsia="宋体" w:hint="default"/>
          <w:sz w:val="21"/>
          <w:szCs w:val="21"/>
        </w:rPr>
        <w:sectPr>
          <w:headerReference w:type="default" r:id="rId42"/>
          <w:footerReference w:type="default" r:id="rId43"/>
          <w:pgSz w:w="11910" w:h="16840"/>
          <w:pgMar w:header="877" w:footer="974" w:top="1100" w:bottom="1160" w:left="1580" w:right="1040"/>
          <w:pgNumType w:start="117"/>
        </w:sectPr>
      </w:pPr>
    </w:p>
    <w:p>
      <w:pPr>
        <w:spacing w:line="240" w:lineRule="auto" w:before="8"/>
        <w:rPr>
          <w:rFonts w:ascii="宋体" w:hAnsi="宋体" w:cs="宋体" w:eastAsia="宋体" w:hint="default"/>
          <w:sz w:val="25"/>
          <w:szCs w:val="25"/>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40" w:lineRule="auto" w:before="53"/>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974" w:top="1100" w:bottom="1160" w:left="1660" w:right="1160"/>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75"/>
        <w:jc w:val="center"/>
        <w:rPr>
          <w:b w:val="0"/>
          <w:bCs w:val="0"/>
        </w:rPr>
      </w:pPr>
      <w:bookmarkStart w:name="_TOC_250001" w:id="11"/>
      <w:r>
        <w:rPr>
          <w:w w:val="95"/>
        </w:rPr>
        <w:t>第九节</w:t>
      </w:r>
      <w:r>
        <w:rPr>
          <w:rFonts w:ascii="宋体" w:hAnsi="宋体" w:cs="宋体" w:eastAsia="宋体" w:hint="default"/>
          <w:w w:val="95"/>
        </w:rPr>
        <w:tab/>
      </w:r>
      <w:r>
        <w:rPr/>
        <w:t>公司治理</w:t>
      </w:r>
      <w:bookmarkEnd w:id="11"/>
      <w:r>
        <w:rPr>
          <w:b w:val="0"/>
          <w:bCs w:val="0"/>
        </w:rPr>
      </w:r>
    </w:p>
    <w:p>
      <w:pPr>
        <w:spacing w:line="240" w:lineRule="auto" w:before="4"/>
        <w:rPr>
          <w:rFonts w:ascii="黑体" w:hAnsi="黑体" w:cs="黑体" w:eastAsia="黑体" w:hint="default"/>
          <w:b/>
          <w:bCs/>
          <w:sz w:val="19"/>
          <w:szCs w:val="19"/>
        </w:rPr>
      </w:pPr>
    </w:p>
    <w:p>
      <w:pPr>
        <w:spacing w:before="0"/>
        <w:ind w:left="138" w:right="0" w:firstLine="0"/>
        <w:jc w:val="both"/>
        <w:rPr>
          <w:rFonts w:ascii="宋体" w:hAnsi="宋体" w:cs="宋体" w:eastAsia="宋体" w:hint="default"/>
          <w:sz w:val="21"/>
          <w:szCs w:val="21"/>
        </w:rPr>
      </w:pPr>
      <w:r>
        <w:rPr>
          <w:rFonts w:ascii="宋体" w:hAnsi="宋体" w:cs="宋体" w:eastAsia="宋体" w:hint="default"/>
          <w:b/>
          <w:bCs/>
          <w:spacing w:val="-1"/>
          <w:sz w:val="21"/>
          <w:szCs w:val="21"/>
        </w:rPr>
        <w:t>一、</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b/>
          <w:bCs/>
          <w:spacing w:val="-1"/>
          <w:sz w:val="21"/>
          <w:szCs w:val="21"/>
        </w:rPr>
        <w:t>公司治理相关情况说明</w:t>
      </w:r>
      <w:r>
        <w:rPr>
          <w:rFonts w:ascii="宋体" w:hAnsi="宋体" w:cs="宋体" w:eastAsia="宋体" w:hint="default"/>
          <w:spacing w:val="-1"/>
          <w:sz w:val="21"/>
          <w:szCs w:val="21"/>
        </w:rPr>
      </w:r>
    </w:p>
    <w:p>
      <w:pPr>
        <w:pStyle w:val="BodyText"/>
        <w:spacing w:line="240" w:lineRule="auto" w:before="5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45" w:lineRule="auto" w:before="4"/>
        <w:ind w:left="138" w:right="0" w:firstLine="395"/>
        <w:jc w:val="left"/>
        <w:rPr>
          <w:rFonts w:ascii="宋体" w:hAnsi="宋体" w:cs="宋体" w:eastAsia="宋体" w:hint="default"/>
          <w:sz w:val="21"/>
          <w:szCs w:val="21"/>
        </w:rPr>
      </w:pPr>
      <w:r>
        <w:rPr>
          <w:rFonts w:ascii="宋体" w:hAnsi="宋体" w:cs="宋体" w:eastAsia="宋体" w:hint="default"/>
          <w:spacing w:val="-16"/>
          <w:sz w:val="21"/>
          <w:szCs w:val="21"/>
        </w:rPr>
        <w:t>报告期内，公司严格按照《公司法》、《证券法》、《上市公司治理准则》、《关于在上市公司建</w:t>
      </w:r>
      <w:r>
        <w:rPr>
          <w:rFonts w:ascii="宋体" w:hAnsi="宋体" w:cs="宋体" w:eastAsia="宋体" w:hint="default"/>
          <w:w w:val="100"/>
          <w:sz w:val="21"/>
          <w:szCs w:val="21"/>
        </w:rPr>
        <w:t> </w:t>
      </w:r>
      <w:r>
        <w:rPr>
          <w:rFonts w:ascii="宋体" w:hAnsi="宋体" w:cs="宋体" w:eastAsia="宋体" w:hint="default"/>
          <w:spacing w:val="-16"/>
          <w:sz w:val="21"/>
          <w:szCs w:val="21"/>
        </w:rPr>
        <w:t>立独立董事制度的指导意见》、《上海证券交易所股票上市规则》和中国证监会有关法律法规的要求，</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14"/>
          <w:sz w:val="21"/>
          <w:szCs w:val="21"/>
        </w:rPr>
        <w:t>不断完善法人治理结构建设，规范运作，严格按照股东大会、董事会、经营层的决策权限执行，董事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会、监事会、经营层各司其职。</w:t>
      </w:r>
      <w:r>
        <w:rPr>
          <w:rFonts w:ascii="宋体" w:hAnsi="宋体" w:cs="宋体" w:eastAsia="宋体" w:hint="default"/>
          <w:sz w:val="21"/>
          <w:szCs w:val="21"/>
        </w:rPr>
        <w:t> </w:t>
      </w:r>
    </w:p>
    <w:p>
      <w:pPr>
        <w:spacing w:line="343" w:lineRule="auto" w:before="28"/>
        <w:ind w:left="534" w:right="0" w:firstLine="0"/>
        <w:jc w:val="left"/>
        <w:rPr>
          <w:rFonts w:ascii="宋体" w:hAnsi="宋体" w:cs="宋体" w:eastAsia="宋体" w:hint="default"/>
          <w:sz w:val="21"/>
          <w:szCs w:val="21"/>
        </w:rPr>
      </w:pPr>
      <w:r>
        <w:rPr>
          <w:rFonts w:ascii="宋体" w:hAnsi="宋体" w:cs="宋体" w:eastAsia="宋体" w:hint="default"/>
          <w:spacing w:val="-14"/>
          <w:sz w:val="21"/>
          <w:szCs w:val="21"/>
        </w:rPr>
        <w:t>1</w:t>
      </w:r>
      <w:r>
        <w:rPr>
          <w:rFonts w:ascii="宋体" w:hAnsi="宋体" w:cs="宋体" w:eastAsia="宋体" w:hint="default"/>
          <w:spacing w:val="-14"/>
          <w:sz w:val="21"/>
          <w:szCs w:val="21"/>
        </w:rPr>
        <w:t>、股东与股东大会</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8"/>
          <w:sz w:val="21"/>
          <w:szCs w:val="21"/>
        </w:rPr>
        <w:t>公司按照中国证监会、上海证券交易所的相关法律、法规，在《公司章程》和《股东大会议事规则》</w:t>
      </w:r>
    </w:p>
    <w:p>
      <w:pPr>
        <w:spacing w:line="345" w:lineRule="auto" w:before="31"/>
        <w:ind w:left="138" w:right="322" w:firstLine="0"/>
        <w:jc w:val="both"/>
        <w:rPr>
          <w:rFonts w:ascii="宋体" w:hAnsi="宋体" w:cs="宋体" w:eastAsia="宋体" w:hint="default"/>
          <w:sz w:val="21"/>
          <w:szCs w:val="21"/>
        </w:rPr>
      </w:pPr>
      <w:r>
        <w:rPr>
          <w:rFonts w:ascii="宋体" w:hAnsi="宋体" w:cs="宋体" w:eastAsia="宋体" w:hint="default"/>
          <w:spacing w:val="-14"/>
          <w:sz w:val="21"/>
          <w:szCs w:val="21"/>
        </w:rPr>
        <w:t>中对股东大会的召开和表决程序等均做了详细的规定，建立了能够确保所有股东充分行使合法权利的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4"/>
          <w:sz w:val="21"/>
          <w:szCs w:val="21"/>
        </w:rPr>
        <w:t>公司治理结构，充分尊重股东特别是中小股东的参与权，保证了所有股东的平等地位。报告期内，公</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4"/>
          <w:sz w:val="21"/>
          <w:szCs w:val="21"/>
        </w:rPr>
        <w:t>司股东大会的召开和表决程序规范，股东大会均经律师现场见证并对股东大会的合法性出具了法律意</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14"/>
          <w:sz w:val="21"/>
          <w:szCs w:val="21"/>
        </w:rPr>
        <w:t>见书。</w:t>
      </w:r>
      <w:r>
        <w:rPr>
          <w:rFonts w:ascii="宋体" w:hAnsi="宋体" w:cs="宋体" w:eastAsia="宋体" w:hint="default"/>
          <w:sz w:val="21"/>
          <w:szCs w:val="21"/>
        </w:rPr>
        <w:t> </w:t>
      </w:r>
    </w:p>
    <w:p>
      <w:pPr>
        <w:spacing w:line="343" w:lineRule="auto" w:before="28"/>
        <w:ind w:left="534" w:right="0" w:firstLine="0"/>
        <w:jc w:val="left"/>
        <w:rPr>
          <w:rFonts w:ascii="宋体" w:hAnsi="宋体" w:cs="宋体" w:eastAsia="宋体" w:hint="default"/>
          <w:sz w:val="21"/>
          <w:szCs w:val="21"/>
        </w:rPr>
      </w:pPr>
      <w:r>
        <w:rPr>
          <w:rFonts w:ascii="宋体" w:hAnsi="宋体" w:cs="宋体" w:eastAsia="宋体" w:hint="default"/>
          <w:spacing w:val="-14"/>
          <w:sz w:val="21"/>
          <w:szCs w:val="21"/>
        </w:rPr>
        <w:t>2</w:t>
      </w:r>
      <w:r>
        <w:rPr>
          <w:rFonts w:ascii="宋体" w:hAnsi="宋体" w:cs="宋体" w:eastAsia="宋体" w:hint="default"/>
          <w:spacing w:val="-14"/>
          <w:sz w:val="21"/>
          <w:szCs w:val="21"/>
        </w:rPr>
        <w:t>、控股股东与上市公司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4"/>
          <w:sz w:val="21"/>
          <w:szCs w:val="21"/>
        </w:rPr>
        <w:t>报告期内，公司控股股东行为规范，公司与控股股东之间在人员、资产、财务、机构和业务方面</w:t>
      </w:r>
    </w:p>
    <w:p>
      <w:pPr>
        <w:spacing w:line="345" w:lineRule="auto" w:before="31"/>
        <w:ind w:left="138" w:right="322" w:firstLine="0"/>
        <w:jc w:val="both"/>
        <w:rPr>
          <w:rFonts w:ascii="宋体" w:hAnsi="宋体" w:cs="宋体" w:eastAsia="宋体" w:hint="default"/>
          <w:sz w:val="21"/>
          <w:szCs w:val="21"/>
        </w:rPr>
      </w:pPr>
      <w:r>
        <w:rPr>
          <w:rFonts w:ascii="宋体" w:hAnsi="宋体" w:cs="宋体" w:eastAsia="宋体" w:hint="default"/>
          <w:spacing w:val="-14"/>
          <w:sz w:val="21"/>
          <w:szCs w:val="21"/>
        </w:rPr>
        <w:t>做到“五分开”，且各自独立核算、独立承担责任和风险。公司董事会、监事会和内部机构均独立运</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作。</w:t>
      </w:r>
      <w:r>
        <w:rPr>
          <w:rFonts w:ascii="宋体" w:hAnsi="宋体" w:cs="宋体" w:eastAsia="宋体" w:hint="default"/>
          <w:sz w:val="21"/>
          <w:szCs w:val="21"/>
        </w:rPr>
        <w:t> </w:t>
      </w:r>
    </w:p>
    <w:p>
      <w:pPr>
        <w:spacing w:line="345" w:lineRule="auto" w:before="26"/>
        <w:ind w:left="534" w:right="0" w:firstLine="0"/>
        <w:jc w:val="left"/>
        <w:rPr>
          <w:rFonts w:ascii="宋体" w:hAnsi="宋体" w:cs="宋体" w:eastAsia="宋体" w:hint="default"/>
          <w:sz w:val="21"/>
          <w:szCs w:val="21"/>
        </w:rPr>
      </w:pPr>
      <w:r>
        <w:rPr>
          <w:rFonts w:ascii="宋体" w:hAnsi="宋体" w:cs="宋体" w:eastAsia="宋体" w:hint="default"/>
          <w:spacing w:val="-13"/>
          <w:sz w:val="21"/>
          <w:szCs w:val="21"/>
        </w:rPr>
        <w:t>3</w:t>
      </w:r>
      <w:r>
        <w:rPr>
          <w:rFonts w:ascii="宋体" w:hAnsi="宋体" w:cs="宋体" w:eastAsia="宋体" w:hint="default"/>
          <w:spacing w:val="-13"/>
          <w:sz w:val="21"/>
          <w:szCs w:val="21"/>
        </w:rPr>
        <w:t>、董事与董事会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6"/>
          <w:sz w:val="21"/>
          <w:szCs w:val="21"/>
        </w:rPr>
        <w:t>公司董事会的人数和人员构成符合法律、法规的规定和要求，公司严格按照《公司章程》规定采用</w:t>
      </w:r>
    </w:p>
    <w:p>
      <w:pPr>
        <w:spacing w:line="345" w:lineRule="auto" w:before="26"/>
        <w:ind w:left="138" w:right="0" w:firstLine="0"/>
        <w:jc w:val="left"/>
        <w:rPr>
          <w:rFonts w:ascii="宋体" w:hAnsi="宋体" w:cs="宋体" w:eastAsia="宋体" w:hint="default"/>
          <w:sz w:val="21"/>
          <w:szCs w:val="21"/>
        </w:rPr>
      </w:pPr>
      <w:r>
        <w:rPr>
          <w:rFonts w:ascii="宋体" w:hAnsi="宋体" w:cs="宋体" w:eastAsia="宋体" w:hint="default"/>
          <w:spacing w:val="-14"/>
          <w:sz w:val="21"/>
          <w:szCs w:val="21"/>
        </w:rPr>
        <w:t>累计投票制度选举董事。报告期内，公司按照法定的董事更换程序完成了三名董事更换相关工作。公</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司董事能以公司和全体股东的最大利益为目标，诚信、勤勉地履行职责，以认真负责的态度出席董事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6"/>
          <w:sz w:val="21"/>
          <w:szCs w:val="21"/>
        </w:rPr>
        <w:t>会，对相关议案表达明确意见，且能独立承担法律责任。公司董事会已经制定了《董事会议事规则》，</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4"/>
          <w:sz w:val="21"/>
          <w:szCs w:val="21"/>
        </w:rPr>
        <w:t>明确了董事会的职责，细化了董事会日常的工作，提高了董事会的工作效率，保证了决策的科学性。</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董事会已设立了审计委员会、薪酬与考核委员会、战略决策委员会和提名委员会四个专门委员会，三</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名独立董事分别在专门委员会中担任召集人或主要成员，从组织上和制度上进一步保障了公司的规范</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运作。</w:t>
      </w:r>
      <w:r>
        <w:rPr>
          <w:rFonts w:ascii="宋体" w:hAnsi="宋体" w:cs="宋体" w:eastAsia="宋体" w:hint="default"/>
          <w:sz w:val="21"/>
          <w:szCs w:val="21"/>
        </w:rPr>
        <w:t> </w:t>
      </w:r>
    </w:p>
    <w:p>
      <w:pPr>
        <w:spacing w:line="345" w:lineRule="auto" w:before="28"/>
        <w:ind w:left="534" w:right="0" w:firstLine="0"/>
        <w:jc w:val="left"/>
        <w:rPr>
          <w:rFonts w:ascii="宋体" w:hAnsi="宋体" w:cs="宋体" w:eastAsia="宋体" w:hint="default"/>
          <w:sz w:val="21"/>
          <w:szCs w:val="21"/>
        </w:rPr>
      </w:pPr>
      <w:r>
        <w:rPr>
          <w:rFonts w:ascii="宋体" w:hAnsi="宋体" w:cs="宋体" w:eastAsia="宋体" w:hint="default"/>
          <w:spacing w:val="-13"/>
          <w:sz w:val="21"/>
          <w:szCs w:val="21"/>
        </w:rPr>
        <w:t>4</w:t>
      </w:r>
      <w:r>
        <w:rPr>
          <w:rFonts w:ascii="宋体" w:hAnsi="宋体" w:cs="宋体" w:eastAsia="宋体" w:hint="default"/>
          <w:spacing w:val="-13"/>
          <w:sz w:val="21"/>
          <w:szCs w:val="21"/>
        </w:rPr>
        <w:t>、监事和监事会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6"/>
          <w:sz w:val="21"/>
          <w:szCs w:val="21"/>
        </w:rPr>
        <w:t>报告期内，公司监事按照相关法律法规和《公司章程》赋予的权利，本着向全体股东负责的态度，</w:t>
      </w:r>
    </w:p>
    <w:p>
      <w:pPr>
        <w:spacing w:line="345" w:lineRule="auto" w:before="26"/>
        <w:ind w:left="138" w:right="322" w:firstLine="0"/>
        <w:jc w:val="both"/>
        <w:rPr>
          <w:rFonts w:ascii="宋体" w:hAnsi="宋体" w:cs="宋体" w:eastAsia="宋体" w:hint="default"/>
          <w:sz w:val="21"/>
          <w:szCs w:val="21"/>
        </w:rPr>
      </w:pPr>
      <w:r>
        <w:rPr>
          <w:rFonts w:ascii="宋体" w:hAnsi="宋体" w:cs="宋体" w:eastAsia="宋体" w:hint="default"/>
          <w:spacing w:val="-14"/>
          <w:sz w:val="21"/>
          <w:szCs w:val="21"/>
        </w:rPr>
        <w:t>认真履行自己的职责，依法、独立地对公司生产经营情况、关联交易、财务状况、募集资金使用情况</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以及公司董事和其他高级管理人员履行职责的合法性、合规性进行了监督，维护了公司及股东的合法</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权益。</w:t>
      </w:r>
      <w:r>
        <w:rPr>
          <w:rFonts w:ascii="宋体" w:hAnsi="宋体" w:cs="宋体" w:eastAsia="宋体" w:hint="default"/>
          <w:sz w:val="21"/>
          <w:szCs w:val="21"/>
        </w:rPr>
        <w:t> </w:t>
      </w:r>
    </w:p>
    <w:p>
      <w:pPr>
        <w:spacing w:line="343" w:lineRule="auto" w:before="28"/>
        <w:ind w:left="534" w:right="0" w:firstLine="0"/>
        <w:jc w:val="left"/>
        <w:rPr>
          <w:rFonts w:ascii="宋体" w:hAnsi="宋体" w:cs="宋体" w:eastAsia="宋体" w:hint="default"/>
          <w:sz w:val="21"/>
          <w:szCs w:val="21"/>
        </w:rPr>
      </w:pPr>
      <w:r>
        <w:rPr>
          <w:rFonts w:ascii="宋体" w:hAnsi="宋体" w:cs="宋体" w:eastAsia="宋体" w:hint="default"/>
          <w:spacing w:val="-14"/>
          <w:sz w:val="21"/>
          <w:szCs w:val="21"/>
        </w:rPr>
        <w:t>5</w:t>
      </w:r>
      <w:r>
        <w:rPr>
          <w:rFonts w:ascii="宋体" w:hAnsi="宋体" w:cs="宋体" w:eastAsia="宋体" w:hint="default"/>
          <w:spacing w:val="-14"/>
          <w:sz w:val="21"/>
          <w:szCs w:val="21"/>
        </w:rPr>
        <w:t>、信息披露与透明度</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6"/>
          <w:w w:val="100"/>
          <w:sz w:val="21"/>
          <w:szCs w:val="21"/>
        </w:rPr>
        <w:t>公司始终把信息披露的准确性、及时性和完整性放在信息披露工作的首位。公司已制定了《信息披</w:t>
      </w:r>
    </w:p>
    <w:p>
      <w:pPr>
        <w:spacing w:before="31"/>
        <w:ind w:left="138" w:right="0" w:firstLine="0"/>
        <w:jc w:val="both"/>
        <w:rPr>
          <w:rFonts w:ascii="宋体" w:hAnsi="宋体" w:cs="宋体" w:eastAsia="宋体" w:hint="default"/>
          <w:sz w:val="21"/>
          <w:szCs w:val="21"/>
        </w:rPr>
      </w:pPr>
      <w:r>
        <w:rPr>
          <w:rFonts w:ascii="宋体" w:hAnsi="宋体" w:cs="宋体" w:eastAsia="宋体" w:hint="default"/>
          <w:spacing w:val="-16"/>
          <w:sz w:val="21"/>
          <w:szCs w:val="21"/>
        </w:rPr>
        <w:t>露事务管理制度》和《重大信息内部报告制度》，明确了董事会秘书和董事会办公室作为公司信息披露</w:t>
      </w:r>
    </w:p>
    <w:p>
      <w:pPr>
        <w:spacing w:after="0"/>
        <w:jc w:val="both"/>
        <w:rPr>
          <w:rFonts w:ascii="宋体" w:hAnsi="宋体" w:cs="宋体" w:eastAsia="宋体" w:hint="default"/>
          <w:sz w:val="21"/>
          <w:szCs w:val="21"/>
        </w:rPr>
        <w:sectPr>
          <w:pgSz w:w="11910" w:h="16840"/>
          <w:pgMar w:header="877" w:footer="974" w:top="1100" w:bottom="1160" w:left="1660" w:right="1060"/>
        </w:sectPr>
      </w:pPr>
    </w:p>
    <w:p>
      <w:pPr>
        <w:spacing w:line="240" w:lineRule="auto" w:before="8"/>
        <w:rPr>
          <w:rFonts w:ascii="宋体" w:hAnsi="宋体" w:cs="宋体" w:eastAsia="宋体" w:hint="default"/>
          <w:sz w:val="25"/>
          <w:szCs w:val="25"/>
        </w:rPr>
      </w:pPr>
    </w:p>
    <w:p>
      <w:pPr>
        <w:spacing w:line="345" w:lineRule="auto" w:before="36"/>
        <w:ind w:left="678" w:right="0" w:firstLine="0"/>
        <w:jc w:val="left"/>
        <w:rPr>
          <w:rFonts w:ascii="宋体" w:hAnsi="宋体" w:cs="宋体" w:eastAsia="宋体" w:hint="default"/>
          <w:sz w:val="21"/>
          <w:szCs w:val="21"/>
        </w:rPr>
      </w:pPr>
      <w:r>
        <w:rPr>
          <w:rFonts w:ascii="宋体" w:hAnsi="宋体" w:cs="宋体" w:eastAsia="宋体" w:hint="default"/>
          <w:spacing w:val="-14"/>
          <w:sz w:val="21"/>
          <w:szCs w:val="21"/>
        </w:rPr>
        <w:t>的责任人和责任部门。公司严格按照法律、法规和监管部门的有关规定，确保所有投资者有公平、平</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等的机会获得信息，维护投资者的合法权益。</w:t>
      </w:r>
      <w:r>
        <w:rPr>
          <w:rFonts w:ascii="宋体" w:hAnsi="宋体" w:cs="宋体" w:eastAsia="宋体" w:hint="default"/>
          <w:sz w:val="21"/>
          <w:szCs w:val="21"/>
        </w:rPr>
        <w:t> </w:t>
      </w:r>
    </w:p>
    <w:p>
      <w:pPr>
        <w:spacing w:line="345" w:lineRule="auto" w:before="26"/>
        <w:ind w:left="1074" w:right="0" w:firstLine="0"/>
        <w:jc w:val="left"/>
        <w:rPr>
          <w:rFonts w:ascii="宋体" w:hAnsi="宋体" w:cs="宋体" w:eastAsia="宋体" w:hint="default"/>
          <w:sz w:val="21"/>
          <w:szCs w:val="21"/>
        </w:rPr>
      </w:pPr>
      <w:r>
        <w:rPr>
          <w:rFonts w:ascii="宋体" w:hAnsi="宋体" w:cs="宋体" w:eastAsia="宋体" w:hint="default"/>
          <w:spacing w:val="-14"/>
          <w:sz w:val="21"/>
          <w:szCs w:val="21"/>
        </w:rPr>
        <w:t>6</w:t>
      </w:r>
      <w:r>
        <w:rPr>
          <w:rFonts w:ascii="宋体" w:hAnsi="宋体" w:cs="宋体" w:eastAsia="宋体" w:hint="default"/>
          <w:spacing w:val="-14"/>
          <w:sz w:val="21"/>
          <w:szCs w:val="21"/>
        </w:rPr>
        <w:t>、投资者关系管理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4"/>
          <w:sz w:val="21"/>
          <w:szCs w:val="21"/>
        </w:rPr>
        <w:t>报告期内，公司不断完善、加强投资者关系管理工作，通过邮件、电话以及现场接待等多种渠</w:t>
      </w:r>
    </w:p>
    <w:p>
      <w:pPr>
        <w:spacing w:before="28"/>
        <w:ind w:left="678" w:right="0" w:firstLine="0"/>
        <w:jc w:val="left"/>
        <w:rPr>
          <w:rFonts w:ascii="宋体" w:hAnsi="宋体" w:cs="宋体" w:eastAsia="宋体" w:hint="default"/>
          <w:sz w:val="21"/>
          <w:szCs w:val="21"/>
        </w:rPr>
      </w:pPr>
      <w:r>
        <w:rPr>
          <w:rFonts w:ascii="宋体" w:hAnsi="宋体" w:cs="宋体" w:eastAsia="宋体" w:hint="default"/>
          <w:spacing w:val="-14"/>
          <w:sz w:val="21"/>
          <w:szCs w:val="21"/>
        </w:rPr>
        <w:t>道、多种方式加强与投资者的沟通，充分尊重和维护了广大投资者的利益。</w:t>
      </w:r>
      <w:r>
        <w:rPr>
          <w:rFonts w:ascii="宋体" w:hAnsi="宋体" w:cs="宋体" w:eastAsia="宋体" w:hint="default"/>
          <w:sz w:val="21"/>
          <w:szCs w:val="21"/>
        </w:rPr>
        <w:t> </w:t>
      </w:r>
    </w:p>
    <w:p>
      <w:pPr>
        <w:spacing w:line="345" w:lineRule="auto" w:before="118"/>
        <w:ind w:left="1074" w:right="0" w:firstLine="0"/>
        <w:jc w:val="left"/>
        <w:rPr>
          <w:rFonts w:ascii="宋体" w:hAnsi="宋体" w:cs="宋体" w:eastAsia="宋体" w:hint="default"/>
          <w:sz w:val="21"/>
          <w:szCs w:val="21"/>
        </w:rPr>
      </w:pPr>
      <w:r>
        <w:rPr>
          <w:rFonts w:ascii="宋体" w:hAnsi="宋体" w:cs="宋体" w:eastAsia="宋体" w:hint="default"/>
          <w:spacing w:val="-14"/>
          <w:sz w:val="21"/>
          <w:szCs w:val="21"/>
        </w:rPr>
        <w:t>（二）内幕知情人登记管理情况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4"/>
          <w:sz w:val="21"/>
          <w:szCs w:val="21"/>
        </w:rPr>
        <w:t>报告期内，公司严格按照制度规定加强内幕信息的保密管理，完善内幕信息知情人登记备案，经</w:t>
      </w:r>
    </w:p>
    <w:p>
      <w:pPr>
        <w:spacing w:line="345" w:lineRule="auto" w:before="26"/>
        <w:ind w:left="678" w:right="0" w:firstLine="0"/>
        <w:jc w:val="left"/>
        <w:rPr>
          <w:rFonts w:ascii="宋体" w:hAnsi="宋体" w:cs="宋体" w:eastAsia="宋体" w:hint="default"/>
          <w:sz w:val="21"/>
          <w:szCs w:val="21"/>
        </w:rPr>
      </w:pPr>
      <w:r>
        <w:rPr>
          <w:rFonts w:ascii="宋体" w:hAnsi="宋体" w:cs="宋体" w:eastAsia="宋体" w:hint="default"/>
          <w:spacing w:val="-14"/>
          <w:sz w:val="21"/>
          <w:szCs w:val="21"/>
        </w:rPr>
        <w:t>公司自查，未发现内幕信息知情人在影响公司股价的重大敏感信息披露前利用内幕信息买卖公司股份</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的情况。</w:t>
      </w:r>
      <w:r>
        <w:rPr>
          <w:rFonts w:ascii="宋体" w:hAnsi="宋体" w:cs="宋体" w:eastAsia="宋体" w:hint="default"/>
          <w:sz w:val="21"/>
          <w:szCs w:val="21"/>
        </w:rPr>
        <w:t> </w:t>
      </w:r>
    </w:p>
    <w:p>
      <w:pPr>
        <w:pStyle w:val="BodyText"/>
        <w:spacing w:line="312" w:lineRule="exact" w:before="51"/>
        <w:ind w:left="678" w:right="0"/>
        <w:jc w:val="left"/>
        <w:rPr>
          <w:rFonts w:ascii="宋体" w:hAnsi="宋体" w:cs="宋体" w:eastAsia="宋体" w:hint="default"/>
        </w:rPr>
      </w:pPr>
      <w:r>
        <w:rPr>
          <w:spacing w:val="-2"/>
        </w:rPr>
        <w:t>公司治理与中国证监会相关规定的要求是否存在重大差异；如有重大差异，应当说明</w:t>
      </w:r>
      <w:r>
        <w:rPr>
          <w:spacing w:val="-94"/>
        </w:rPr>
        <w:t> </w:t>
      </w:r>
      <w:r>
        <w:rPr>
          <w:spacing w:val="-94"/>
        </w:rPr>
      </w:r>
      <w:r>
        <w:rPr/>
        <w:t>原因</w:t>
      </w:r>
      <w:r>
        <w:rPr>
          <w:rFonts w:ascii="宋体" w:hAnsi="宋体" w:cs="宋体" w:eastAsia="宋体" w:hint="default"/>
        </w:rPr>
        <w:t> </w:t>
      </w:r>
    </w:p>
    <w:p>
      <w:pPr>
        <w:pStyle w:val="BodyText"/>
        <w:spacing w:line="281" w:lineRule="exact" w:before="0"/>
        <w:ind w:left="6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0"/>
        <w:ind w:left="678" w:right="0"/>
        <w:jc w:val="left"/>
        <w:rPr>
          <w:rFonts w:ascii="宋体" w:hAnsi="宋体" w:cs="宋体" w:eastAsia="宋体" w:hint="default"/>
        </w:rPr>
      </w:pPr>
      <w:r>
        <w:rPr>
          <w:rFonts w:ascii="宋体"/>
        </w:rPr>
        <w:t> </w:t>
      </w:r>
    </w:p>
    <w:p>
      <w:pPr>
        <w:spacing w:before="64"/>
        <w:ind w:left="67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股东大会情况简介</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3263"/>
        <w:gridCol w:w="1452"/>
        <w:gridCol w:w="2736"/>
        <w:gridCol w:w="2060"/>
      </w:tblGrid>
      <w:tr>
        <w:trPr>
          <w:trHeight w:val="24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hAnsi="宋体" w:cs="宋体" w:eastAsia="宋体" w:hint="default"/>
                <w:sz w:val="18"/>
                <w:szCs w:val="18"/>
              </w:rPr>
              <w:t>会议届次</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7" w:right="0"/>
              <w:jc w:val="left"/>
              <w:rPr>
                <w:rFonts w:ascii="宋体" w:hAnsi="宋体" w:cs="宋体" w:eastAsia="宋体" w:hint="default"/>
                <w:sz w:val="18"/>
                <w:szCs w:val="18"/>
              </w:rPr>
            </w:pPr>
            <w:r>
              <w:rPr>
                <w:rFonts w:ascii="宋体" w:hAnsi="宋体" w:cs="宋体" w:eastAsia="宋体" w:hint="default"/>
                <w:sz w:val="18"/>
                <w:szCs w:val="18"/>
              </w:rPr>
              <w:t>召开日期</w:t>
            </w:r>
            <w:r>
              <w:rPr>
                <w:rFonts w:ascii="宋体" w:hAnsi="宋体" w:cs="宋体" w:eastAsia="宋体"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决议刊登的指定网站的查询索引</w:t>
            </w:r>
            <w:r>
              <w:rPr>
                <w:rFonts w:ascii="宋体" w:hAnsi="宋体" w:cs="宋体" w:eastAsia="宋体" w:hint="default"/>
                <w:sz w:val="18"/>
                <w:szCs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3" w:right="0"/>
              <w:jc w:val="left"/>
              <w:rPr>
                <w:rFonts w:ascii="宋体" w:hAnsi="宋体" w:cs="宋体" w:eastAsia="宋体" w:hint="default"/>
                <w:sz w:val="18"/>
                <w:szCs w:val="18"/>
              </w:rPr>
            </w:pPr>
            <w:r>
              <w:rPr>
                <w:rFonts w:ascii="宋体" w:hAnsi="宋体" w:cs="宋体" w:eastAsia="宋体" w:hint="default"/>
                <w:sz w:val="18"/>
                <w:szCs w:val="18"/>
              </w:rPr>
              <w:t>决议刊登的披露日期</w:t>
            </w:r>
            <w:r>
              <w:rPr>
                <w:rFonts w:ascii="宋体" w:hAnsi="宋体" w:cs="宋体" w:eastAsia="宋体" w:hint="default"/>
                <w:sz w:val="18"/>
                <w:szCs w:val="18"/>
              </w:rPr>
              <w:t> </w:t>
            </w:r>
          </w:p>
        </w:tc>
      </w:tr>
      <w:tr>
        <w:trPr>
          <w:trHeight w:val="24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2019 </w:t>
            </w:r>
            <w:r>
              <w:rPr>
                <w:rFonts w:ascii="宋体" w:hAnsi="宋体" w:cs="宋体" w:eastAsia="宋体" w:hint="default"/>
                <w:sz w:val="18"/>
                <w:szCs w:val="18"/>
              </w:rPr>
              <w:t>年年度股东大会</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2019.04.23</w:t>
            </w:r>
            <w:r>
              <w:rPr>
                <w:rFonts w:ascii="宋体"/>
                <w:sz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4">
              <w:r>
                <w:rPr>
                  <w:rFonts w:ascii="宋体"/>
                  <w:sz w:val="18"/>
                </w:rPr>
                <w:t>http://www.sse.com.cn</w:t>
              </w:r>
            </w:hyperlink>
            <w:r>
              <w:rPr>
                <w:rFonts w:ascii="宋体"/>
                <w:sz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2019.04.24</w:t>
            </w:r>
            <w:r>
              <w:rPr>
                <w:rFonts w:ascii="宋体"/>
                <w:sz w:val="18"/>
              </w:rPr>
              <w:t> </w:t>
            </w:r>
          </w:p>
        </w:tc>
      </w:tr>
      <w:tr>
        <w:trPr>
          <w:trHeight w:val="245"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Calibri" w:hAnsi="Calibri" w:cs="Calibri" w:eastAsia="Calibri" w:hint="default"/>
                <w:sz w:val="18"/>
                <w:szCs w:val="18"/>
              </w:rPr>
              <w:t>2020 </w:t>
            </w:r>
            <w:r>
              <w:rPr>
                <w:rFonts w:ascii="宋体" w:hAnsi="宋体" w:cs="宋体" w:eastAsia="宋体" w:hint="default"/>
                <w:sz w:val="18"/>
                <w:szCs w:val="18"/>
              </w:rPr>
              <w:t>年第一次临时股东大会</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2019.06.11</w:t>
            </w:r>
            <w:r>
              <w:rPr>
                <w:rFonts w:ascii="宋体"/>
                <w:sz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hyperlink r:id="rId14">
              <w:r>
                <w:rPr>
                  <w:rFonts w:ascii="宋体"/>
                  <w:sz w:val="18"/>
                </w:rPr>
                <w:t>http://www.sse.com.cn</w:t>
              </w:r>
            </w:hyperlink>
            <w:r>
              <w:rPr>
                <w:rFonts w:ascii="宋体"/>
                <w:sz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2019.06.12</w:t>
            </w:r>
            <w:r>
              <w:rPr>
                <w:rFonts w:ascii="宋体"/>
                <w:sz w:val="18"/>
              </w:rPr>
              <w:t> </w:t>
            </w:r>
          </w:p>
        </w:tc>
      </w:tr>
      <w:tr>
        <w:trPr>
          <w:trHeight w:val="24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18"/>
                <w:szCs w:val="18"/>
              </w:rPr>
            </w:pPr>
            <w:r>
              <w:rPr>
                <w:rFonts w:ascii="Calibri" w:hAnsi="Calibri" w:cs="Calibri" w:eastAsia="Calibri" w:hint="default"/>
                <w:sz w:val="18"/>
                <w:szCs w:val="18"/>
              </w:rPr>
              <w:t>2020 </w:t>
            </w:r>
            <w:r>
              <w:rPr>
                <w:rFonts w:ascii="宋体" w:hAnsi="宋体" w:cs="宋体" w:eastAsia="宋体" w:hint="default"/>
                <w:sz w:val="18"/>
                <w:szCs w:val="18"/>
              </w:rPr>
              <w:t>年第二次临时股东大会</w:t>
            </w:r>
            <w:r>
              <w:rPr>
                <w:rFonts w:ascii="宋体" w:hAnsi="宋体" w:cs="宋体" w:eastAsia="宋体"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2019.12.25</w:t>
            </w:r>
            <w:r>
              <w:rPr>
                <w:rFonts w:ascii="宋体"/>
                <w:sz w:val="18"/>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hyperlink r:id="rId14">
              <w:r>
                <w:rPr>
                  <w:rFonts w:ascii="宋体"/>
                  <w:sz w:val="18"/>
                </w:rPr>
                <w:t>http://www.sse.com.cn</w:t>
              </w:r>
            </w:hyperlink>
            <w:r>
              <w:rPr>
                <w:rFonts w:ascii="宋体"/>
                <w:sz w:val="18"/>
              </w:rPr>
              <w:t> </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2019.12.26</w:t>
            </w:r>
            <w:r>
              <w:rPr>
                <w:rFonts w:ascii="宋体"/>
                <w:sz w:val="18"/>
              </w:rPr>
              <w:t> </w:t>
            </w:r>
          </w:p>
        </w:tc>
      </w:tr>
    </w:tbl>
    <w:p>
      <w:pPr>
        <w:spacing w:line="237" w:lineRule="exact" w:before="0"/>
        <w:ind w:left="678" w:right="0" w:firstLine="0"/>
        <w:jc w:val="left"/>
        <w:rPr>
          <w:rFonts w:ascii="宋体" w:hAnsi="宋体" w:cs="宋体" w:eastAsia="宋体" w:hint="default"/>
          <w:sz w:val="21"/>
          <w:szCs w:val="21"/>
        </w:rPr>
      </w:pPr>
      <w:r>
        <w:rPr>
          <w:rFonts w:ascii="宋体"/>
          <w:w w:val="100"/>
          <w:sz w:val="21"/>
        </w:rPr>
        <w:t> </w:t>
      </w:r>
    </w:p>
    <w:p>
      <w:pPr>
        <w:pStyle w:val="BodyText"/>
        <w:spacing w:line="309" w:lineRule="exact" w:before="0"/>
        <w:ind w:left="67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311" w:lineRule="exact" w:before="0"/>
        <w:ind w:left="6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0"/>
        <w:ind w:left="678" w:right="0"/>
        <w:jc w:val="left"/>
        <w:rPr>
          <w:rFonts w:ascii="宋体" w:hAnsi="宋体" w:cs="宋体" w:eastAsia="宋体" w:hint="default"/>
        </w:rPr>
      </w:pPr>
      <w:r>
        <w:rPr>
          <w:rFonts w:ascii="宋体"/>
        </w:rPr>
        <w:t> </w:t>
      </w:r>
    </w:p>
    <w:p>
      <w:pPr>
        <w:spacing w:before="64"/>
        <w:ind w:left="678"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6"/>
        <w:ind w:left="67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56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304" w:right="212"/>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r>
              <w:rPr>
                <w:rFonts w:ascii="宋体" w:hAnsi="宋体" w:cs="宋体" w:eastAsia="宋体" w:hint="default"/>
                <w:sz w:val="18"/>
                <w:szCs w:val="18"/>
              </w:rPr>
              <w:t>姓名</w:t>
            </w:r>
            <w:r>
              <w:rPr>
                <w:rFonts w:ascii="宋体" w:hAnsi="宋体" w:cs="宋体" w:eastAsia="宋体" w:hint="default"/>
                <w:sz w:val="18"/>
                <w:szCs w:val="18"/>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32" w:lineRule="exact"/>
              <w:ind w:left="148" w:right="56"/>
              <w:jc w:val="left"/>
              <w:rPr>
                <w:rFonts w:ascii="宋体" w:hAnsi="宋体" w:cs="宋体" w:eastAsia="宋体" w:hint="default"/>
                <w:sz w:val="18"/>
                <w:szCs w:val="18"/>
              </w:rPr>
            </w:pPr>
            <w:r>
              <w:rPr>
                <w:rFonts w:ascii="宋体" w:hAnsi="宋体" w:cs="宋体" w:eastAsia="宋体" w:hint="default"/>
                <w:sz w:val="18"/>
                <w:szCs w:val="18"/>
              </w:rPr>
              <w:t>是否独 立董事</w:t>
            </w:r>
            <w:r>
              <w:rPr>
                <w:rFonts w:ascii="宋体" w:hAnsi="宋体" w:cs="宋体" w:eastAsia="宋体" w:hint="default"/>
                <w:sz w:val="18"/>
                <w:szCs w:val="18"/>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7" w:right="0"/>
              <w:jc w:val="center"/>
              <w:rPr>
                <w:rFonts w:ascii="宋体" w:hAnsi="宋体" w:cs="宋体" w:eastAsia="宋体" w:hint="default"/>
                <w:sz w:val="18"/>
                <w:szCs w:val="18"/>
              </w:rPr>
            </w:pPr>
            <w:r>
              <w:rPr>
                <w:rFonts w:ascii="宋体" w:hAnsi="宋体" w:cs="宋体" w:eastAsia="宋体" w:hint="default"/>
                <w:sz w:val="18"/>
                <w:szCs w:val="18"/>
              </w:rPr>
              <w:t>参加董事会情况</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355" w:right="173" w:hanging="180"/>
              <w:jc w:val="left"/>
              <w:rPr>
                <w:rFonts w:ascii="宋体" w:hAnsi="宋体" w:cs="宋体" w:eastAsia="宋体" w:hint="default"/>
                <w:sz w:val="18"/>
                <w:szCs w:val="18"/>
              </w:rPr>
            </w:pPr>
            <w:r>
              <w:rPr>
                <w:rFonts w:ascii="宋体" w:hAnsi="宋体" w:cs="宋体" w:eastAsia="宋体" w:hint="default"/>
                <w:sz w:val="18"/>
                <w:szCs w:val="18"/>
              </w:rPr>
              <w:t>参加股东大 会情况</w:t>
            </w:r>
            <w:r>
              <w:rPr>
                <w:rFonts w:ascii="宋体" w:hAnsi="宋体" w:cs="宋体" w:eastAsia="宋体" w:hint="default"/>
                <w:sz w:val="18"/>
                <w:szCs w:val="18"/>
              </w:rPr>
              <w:t> </w:t>
            </w:r>
          </w:p>
        </w:tc>
      </w:tr>
      <w:tr>
        <w:trPr>
          <w:trHeight w:val="710"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本年应参</w:t>
            </w:r>
          </w:p>
          <w:p>
            <w:pPr>
              <w:pStyle w:val="TableParagraph"/>
              <w:spacing w:line="240" w:lineRule="auto"/>
              <w:ind w:left="365" w:right="183" w:hanging="181"/>
              <w:jc w:val="left"/>
              <w:rPr>
                <w:rFonts w:ascii="宋体" w:hAnsi="宋体" w:cs="宋体" w:eastAsia="宋体" w:hint="default"/>
                <w:sz w:val="18"/>
                <w:szCs w:val="18"/>
              </w:rPr>
            </w:pPr>
            <w:r>
              <w:rPr>
                <w:rFonts w:ascii="宋体" w:hAnsi="宋体" w:cs="宋体" w:eastAsia="宋体" w:hint="default"/>
                <w:sz w:val="18"/>
                <w:szCs w:val="18"/>
              </w:rPr>
              <w:t>加董事会 次数</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59"/>
              <w:jc w:val="left"/>
              <w:rPr>
                <w:rFonts w:ascii="宋体" w:hAnsi="宋体" w:cs="宋体" w:eastAsia="宋体" w:hint="default"/>
                <w:sz w:val="18"/>
                <w:szCs w:val="18"/>
              </w:rPr>
            </w:pPr>
            <w:r>
              <w:rPr>
                <w:rFonts w:ascii="宋体" w:hAnsi="宋体" w:cs="宋体" w:eastAsia="宋体" w:hint="default"/>
                <w:sz w:val="18"/>
                <w:szCs w:val="18"/>
              </w:rPr>
              <w:t>亲自出 席次数</w:t>
            </w:r>
            <w:r>
              <w:rPr>
                <w:rFonts w:ascii="宋体" w:hAnsi="宋体" w:cs="宋体" w:eastAsia="宋体" w:hint="default"/>
                <w:sz w:val="18"/>
                <w:szCs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hAnsi="宋体" w:cs="宋体" w:eastAsia="宋体" w:hint="default"/>
                <w:sz w:val="18"/>
                <w:szCs w:val="18"/>
              </w:rPr>
              <w:t>以通讯方</w:t>
            </w:r>
          </w:p>
          <w:p>
            <w:pPr>
              <w:pStyle w:val="TableParagraph"/>
              <w:spacing w:line="240" w:lineRule="auto"/>
              <w:ind w:left="388" w:right="120" w:hanging="272"/>
              <w:jc w:val="left"/>
              <w:rPr>
                <w:rFonts w:ascii="宋体" w:hAnsi="宋体" w:cs="宋体" w:eastAsia="宋体" w:hint="default"/>
                <w:sz w:val="18"/>
                <w:szCs w:val="18"/>
              </w:rPr>
            </w:pPr>
            <w:r>
              <w:rPr>
                <w:rFonts w:ascii="宋体" w:hAnsi="宋体" w:cs="宋体" w:eastAsia="宋体" w:hint="default"/>
                <w:sz w:val="18"/>
                <w:szCs w:val="18"/>
              </w:rPr>
              <w:t>式参加次 数</w:t>
            </w:r>
            <w:r>
              <w:rPr>
                <w:rFonts w:ascii="宋体" w:hAnsi="宋体" w:cs="宋体" w:eastAsia="宋体" w:hint="default"/>
                <w:sz w:val="18"/>
                <w:szCs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89"/>
              <w:jc w:val="left"/>
              <w:rPr>
                <w:rFonts w:ascii="宋体" w:hAnsi="宋体" w:cs="宋体" w:eastAsia="宋体" w:hint="default"/>
                <w:sz w:val="18"/>
                <w:szCs w:val="18"/>
              </w:rPr>
            </w:pPr>
            <w:r>
              <w:rPr>
                <w:rFonts w:ascii="宋体" w:hAnsi="宋体" w:cs="宋体" w:eastAsia="宋体" w:hint="default"/>
                <w:sz w:val="18"/>
                <w:szCs w:val="18"/>
              </w:rPr>
              <w:t>委托出 席次数</w:t>
            </w:r>
            <w:r>
              <w:rPr>
                <w:rFonts w:ascii="宋体" w:hAnsi="宋体" w:cs="宋体" w:eastAsia="宋体" w:hint="default"/>
                <w:sz w:val="18"/>
                <w:szCs w:val="18"/>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5" w:right="149"/>
              <w:jc w:val="left"/>
              <w:rPr>
                <w:rFonts w:ascii="宋体" w:hAnsi="宋体" w:cs="宋体" w:eastAsia="宋体" w:hint="default"/>
                <w:sz w:val="18"/>
                <w:szCs w:val="18"/>
              </w:rPr>
            </w:pPr>
            <w:r>
              <w:rPr>
                <w:rFonts w:ascii="宋体" w:hAnsi="宋体" w:cs="宋体" w:eastAsia="宋体" w:hint="default"/>
                <w:sz w:val="18"/>
                <w:szCs w:val="18"/>
              </w:rPr>
              <w:t>缺席</w:t>
            </w:r>
            <w:r>
              <w:rPr>
                <w:rFonts w:ascii="宋体" w:hAnsi="宋体" w:cs="宋体" w:eastAsia="宋体" w:hint="default"/>
                <w:sz w:val="18"/>
                <w:szCs w:val="18"/>
              </w:rPr>
              <w:t> </w:t>
            </w:r>
            <w:r>
              <w:rPr>
                <w:rFonts w:ascii="宋体" w:hAnsi="宋体" w:cs="宋体" w:eastAsia="宋体" w:hint="default"/>
                <w:sz w:val="18"/>
                <w:szCs w:val="18"/>
              </w:rPr>
              <w:t>次数</w:t>
            </w:r>
            <w:r>
              <w:rPr>
                <w:rFonts w:ascii="宋体" w:hAnsi="宋体" w:cs="宋体" w:eastAsia="宋体" w:hint="default"/>
                <w:sz w:val="18"/>
                <w:szCs w:val="18"/>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hAnsi="宋体" w:cs="宋体" w:eastAsia="宋体" w:hint="default"/>
                <w:sz w:val="18"/>
                <w:szCs w:val="18"/>
              </w:rPr>
              <w:t>是否连续两</w:t>
            </w:r>
          </w:p>
          <w:p>
            <w:pPr>
              <w:pStyle w:val="TableParagraph"/>
              <w:spacing w:line="240" w:lineRule="auto"/>
              <w:ind w:left="367" w:right="194" w:hanging="180"/>
              <w:jc w:val="left"/>
              <w:rPr>
                <w:rFonts w:ascii="宋体" w:hAnsi="宋体" w:cs="宋体" w:eastAsia="宋体" w:hint="default"/>
                <w:sz w:val="18"/>
                <w:szCs w:val="18"/>
              </w:rPr>
            </w:pPr>
            <w:r>
              <w:rPr>
                <w:rFonts w:ascii="宋体" w:hAnsi="宋体" w:cs="宋体" w:eastAsia="宋体" w:hint="default"/>
                <w:sz w:val="18"/>
                <w:szCs w:val="18"/>
              </w:rPr>
              <w:t>次未亲自参 加会议</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63" w:right="173" w:hanging="89"/>
              <w:jc w:val="left"/>
              <w:rPr>
                <w:rFonts w:ascii="宋体" w:hAnsi="宋体" w:cs="宋体" w:eastAsia="宋体" w:hint="default"/>
                <w:sz w:val="18"/>
                <w:szCs w:val="18"/>
              </w:rPr>
            </w:pPr>
            <w:r>
              <w:rPr>
                <w:rFonts w:ascii="宋体" w:hAnsi="宋体" w:cs="宋体" w:eastAsia="宋体" w:hint="default"/>
                <w:sz w:val="18"/>
                <w:szCs w:val="18"/>
              </w:rPr>
              <w:t>出席股东大 会的次数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4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马天辉</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 </w:t>
            </w:r>
          </w:p>
        </w:tc>
      </w:tr>
      <w:tr>
        <w:trPr>
          <w:trHeight w:val="24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陈荣兴</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 </w:t>
            </w:r>
          </w:p>
        </w:tc>
      </w:tr>
      <w:tr>
        <w:trPr>
          <w:trHeight w:val="24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孙哲</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r>
      <w:tr>
        <w:trPr>
          <w:trHeight w:val="24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谷超灵</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 </w:t>
            </w:r>
          </w:p>
        </w:tc>
      </w:tr>
      <w:tr>
        <w:trPr>
          <w:trHeight w:val="24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袁晓光</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 </w:t>
            </w:r>
          </w:p>
        </w:tc>
      </w:tr>
      <w:tr>
        <w:trPr>
          <w:trHeight w:val="24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鄂胜国</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1 </w:t>
            </w:r>
          </w:p>
        </w:tc>
      </w:tr>
      <w:tr>
        <w:trPr>
          <w:trHeight w:val="24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苏文利</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r>
      <w:tr>
        <w:trPr>
          <w:trHeight w:val="24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朱利民</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1 </w:t>
            </w:r>
          </w:p>
        </w:tc>
      </w:tr>
      <w:tr>
        <w:trPr>
          <w:trHeight w:val="245"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邹志文</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w:t>
            </w:r>
            <w:r>
              <w:rPr>
                <w:rFonts w:ascii="宋体"/>
                <w:sz w:val="18"/>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12</w:t>
            </w:r>
            <w:r>
              <w:rPr>
                <w:rFonts w:ascii="宋体"/>
                <w:sz w:val="18"/>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r>
      <w:tr>
        <w:trPr>
          <w:trHeight w:val="24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於亮</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64"/>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r>
    </w:tbl>
    <w:p>
      <w:pPr>
        <w:spacing w:line="237" w:lineRule="exact" w:before="0"/>
        <w:ind w:left="678" w:right="0" w:firstLine="0"/>
        <w:jc w:val="left"/>
        <w:rPr>
          <w:rFonts w:ascii="宋体" w:hAnsi="宋体" w:cs="宋体" w:eastAsia="宋体" w:hint="default"/>
          <w:sz w:val="21"/>
          <w:szCs w:val="21"/>
        </w:rPr>
      </w:pPr>
      <w:r>
        <w:rPr>
          <w:rFonts w:ascii="宋体"/>
          <w:w w:val="100"/>
          <w:sz w:val="21"/>
        </w:rPr>
        <w:t> </w:t>
      </w:r>
    </w:p>
    <w:p>
      <w:pPr>
        <w:pStyle w:val="BodyText"/>
        <w:spacing w:line="308" w:lineRule="exact" w:before="0"/>
        <w:ind w:left="67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311" w:lineRule="exact" w:before="0"/>
        <w:ind w:left="6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before="0"/>
        <w:ind w:left="678"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525"/>
        <w:gridCol w:w="4525"/>
      </w:tblGrid>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13 </w:t>
            </w:r>
          </w:p>
        </w:tc>
      </w:tr>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其中：现场会议次数</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0 </w:t>
            </w:r>
          </w:p>
        </w:tc>
      </w:tr>
      <w:tr>
        <w:trPr>
          <w:trHeight w:val="24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 </w:t>
            </w:r>
          </w:p>
        </w:tc>
      </w:tr>
    </w:tbl>
    <w:p>
      <w:pPr>
        <w:spacing w:after="0" w:line="205" w:lineRule="exact"/>
        <w:jc w:val="left"/>
        <w:rPr>
          <w:rFonts w:ascii="宋体" w:hAnsi="宋体" w:cs="宋体" w:eastAsia="宋体" w:hint="default"/>
          <w:sz w:val="18"/>
          <w:szCs w:val="18"/>
        </w:rPr>
        <w:sectPr>
          <w:footerReference w:type="default" r:id="rId44"/>
          <w:pgSz w:w="11910" w:h="16840"/>
          <w:pgMar w:footer="974" w:header="877" w:top="1100" w:bottom="1160" w:left="112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4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r>
              <w:rPr>
                <w:rFonts w:ascii="宋体" w:hAnsi="宋体" w:cs="宋体" w:eastAsia="宋体" w:hint="default"/>
                <w:sz w:val="18"/>
                <w:szCs w:val="18"/>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 </w:t>
            </w:r>
          </w:p>
        </w:tc>
      </w:tr>
    </w:tbl>
    <w:p>
      <w:pPr>
        <w:pStyle w:val="BodyText"/>
        <w:spacing w:line="274" w:lineRule="exact" w:before="0"/>
        <w:ind w:left="218" w:right="0"/>
        <w:jc w:val="left"/>
        <w:rPr>
          <w:rFonts w:ascii="宋体" w:hAnsi="宋体" w:cs="宋体" w:eastAsia="宋体" w:hint="default"/>
        </w:rPr>
      </w:pPr>
      <w:r>
        <w:rPr>
          <w:rFonts w:ascii="宋体"/>
        </w:rPr>
        <w:t> </w:t>
      </w:r>
    </w:p>
    <w:p>
      <w:pPr>
        <w:spacing w:before="64"/>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71" w:lineRule="exact" w:before="29"/>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310" w:lineRule="exact" w:before="0"/>
        <w:ind w:left="218" w:right="0"/>
        <w:jc w:val="left"/>
        <w:rPr>
          <w:rFonts w:ascii="宋体" w:hAnsi="宋体" w:cs="宋体" w:eastAsia="宋体" w:hint="default"/>
        </w:rPr>
      </w:pPr>
      <w:r>
        <w:rPr>
          <w:rFonts w:ascii="宋体"/>
        </w:rPr>
        <w:t> </w:t>
      </w:r>
    </w:p>
    <w:p>
      <w:pPr>
        <w:spacing w:before="61"/>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313" w:lineRule="exact" w:before="25"/>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218" w:right="0"/>
        <w:jc w:val="left"/>
        <w:rPr>
          <w:rFonts w:ascii="宋体" w:hAnsi="宋体" w:cs="宋体" w:eastAsia="宋体" w:hint="default"/>
        </w:rPr>
      </w:pPr>
      <w:r>
        <w:rPr>
          <w:rFonts w:ascii="宋体"/>
        </w:rPr>
        <w:t> </w:t>
      </w:r>
    </w:p>
    <w:p>
      <w:pPr>
        <w:spacing w:before="61"/>
        <w:ind w:left="642" w:right="0" w:hanging="425"/>
        <w:jc w:val="left"/>
        <w:rPr>
          <w:rFonts w:ascii="宋体" w:hAnsi="宋体" w:cs="宋体" w:eastAsia="宋体" w:hint="default"/>
          <w:sz w:val="21"/>
          <w:szCs w:val="21"/>
        </w:rPr>
      </w:pPr>
      <w:r>
        <w:rPr>
          <w:rFonts w:ascii="宋体" w:hAnsi="宋体" w:cs="宋体" w:eastAsia="宋体" w:hint="default"/>
          <w:b/>
          <w:bCs/>
          <w:spacing w:val="-1"/>
          <w:sz w:val="21"/>
          <w:szCs w:val="21"/>
        </w:rPr>
        <w:t>四、</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1"/>
          <w:sz w:val="21"/>
          <w:szCs w:val="21"/>
        </w:rPr>
        <w:t>董事会下设专门委员会在报告期内履行职责时所提出的重要意见和建议，存在异议事项的，</w:t>
      </w:r>
      <w:r>
        <w:rPr>
          <w:rFonts w:ascii="宋体" w:hAnsi="宋体" w:cs="宋体" w:eastAsia="宋体" w:hint="default"/>
          <w:b/>
          <w:bCs/>
          <w:spacing w:val="-72"/>
          <w:sz w:val="21"/>
          <w:szCs w:val="21"/>
        </w:rPr>
        <w:t> </w:t>
      </w:r>
      <w:r>
        <w:rPr>
          <w:rFonts w:ascii="宋体" w:hAnsi="宋体" w:cs="宋体" w:eastAsia="宋体" w:hint="default"/>
          <w:b/>
          <w:bCs/>
          <w:spacing w:val="-72"/>
          <w:sz w:val="21"/>
          <w:szCs w:val="21"/>
        </w:rPr>
      </w:r>
      <w:r>
        <w:rPr>
          <w:rFonts w:ascii="宋体" w:hAnsi="宋体" w:cs="宋体" w:eastAsia="宋体" w:hint="default"/>
          <w:b/>
          <w:bCs/>
          <w:sz w:val="21"/>
          <w:szCs w:val="21"/>
        </w:rPr>
        <w:t>应当披露具体情况</w:t>
      </w:r>
      <w:r>
        <w:rPr>
          <w:rFonts w:ascii="宋体" w:hAnsi="宋体" w:cs="宋体" w:eastAsia="宋体" w:hint="default"/>
          <w:sz w:val="21"/>
          <w:szCs w:val="21"/>
        </w:rPr>
      </w:r>
    </w:p>
    <w:p>
      <w:pPr>
        <w:pStyle w:val="BodyText"/>
        <w:spacing w:line="240" w:lineRule="auto" w:before="50"/>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45" w:lineRule="auto" w:before="4"/>
        <w:ind w:left="218" w:right="342" w:firstLine="395"/>
        <w:jc w:val="both"/>
        <w:rPr>
          <w:rFonts w:ascii="宋体" w:hAnsi="宋体" w:cs="宋体" w:eastAsia="宋体" w:hint="default"/>
          <w:sz w:val="21"/>
          <w:szCs w:val="21"/>
        </w:rPr>
      </w:pPr>
      <w:r>
        <w:rPr>
          <w:rFonts w:ascii="宋体" w:hAnsi="宋体" w:cs="宋体" w:eastAsia="宋体" w:hint="default"/>
          <w:spacing w:val="-14"/>
          <w:sz w:val="21"/>
          <w:szCs w:val="21"/>
        </w:rPr>
        <w:t>报告期内，公司董事会各专门委员会按照各自议事规则的规定，以认真负责、勤勉诚信的态度忠</w:t>
      </w:r>
      <w:r>
        <w:rPr>
          <w:rFonts w:ascii="宋体" w:hAnsi="宋体" w:cs="宋体" w:eastAsia="宋体" w:hint="default"/>
          <w:w w:val="100"/>
          <w:sz w:val="21"/>
          <w:szCs w:val="21"/>
        </w:rPr>
        <w:t> </w:t>
      </w:r>
      <w:r>
        <w:rPr>
          <w:rFonts w:ascii="宋体" w:hAnsi="宋体" w:cs="宋体" w:eastAsia="宋体" w:hint="default"/>
          <w:spacing w:val="-14"/>
          <w:sz w:val="21"/>
          <w:szCs w:val="21"/>
        </w:rPr>
        <w:t>实履行各自职责，在完善公司治理、产业规划布局、内控体系建设等方面发挥了积极有效的作用。董</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事会审计委员会在公司聘任审计机构、编制定期报告、内控实施等事项的决策中，实施了有效监督，</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提出了许多建设性意见和建议，并保持与外部审计机构的有效沟通；董事会战略委员会、提名委员会</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和薪酬与考核委员会在公司产业布局、重大项目论证、董事及高管人员更换、高管人员年度考核等方</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面提出了有建设性的意见和建议。</w:t>
      </w:r>
      <w:r>
        <w:rPr>
          <w:rFonts w:ascii="宋体" w:hAnsi="宋体" w:cs="宋体" w:eastAsia="宋体" w:hint="default"/>
          <w:sz w:val="21"/>
          <w:szCs w:val="21"/>
        </w:rPr>
        <w:t> </w:t>
      </w:r>
    </w:p>
    <w:p>
      <w:pPr>
        <w:pStyle w:val="BodyText"/>
        <w:spacing w:line="240" w:lineRule="auto" w:before="20"/>
        <w:ind w:left="218" w:right="0"/>
        <w:jc w:val="left"/>
        <w:rPr>
          <w:rFonts w:ascii="宋体" w:hAnsi="宋体" w:cs="宋体" w:eastAsia="宋体" w:hint="default"/>
        </w:rPr>
      </w:pPr>
      <w:r>
        <w:rPr>
          <w:rFonts w:ascii="宋体"/>
        </w:rPr>
        <w:t> </w:t>
      </w:r>
    </w:p>
    <w:p>
      <w:pPr>
        <w:spacing w:before="64"/>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五、</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pacing w:val="-1"/>
          <w:sz w:val="21"/>
          <w:szCs w:val="21"/>
        </w:rPr>
        <w:t>监事会发现公司存在风险的说明</w:t>
      </w:r>
      <w:r>
        <w:rPr>
          <w:rFonts w:ascii="宋体" w:hAnsi="宋体" w:cs="宋体" w:eastAsia="宋体" w:hint="default"/>
          <w:spacing w:val="-1"/>
          <w:sz w:val="21"/>
          <w:szCs w:val="21"/>
        </w:rPr>
      </w:r>
    </w:p>
    <w:p>
      <w:pPr>
        <w:spacing w:before="56"/>
        <w:ind w:left="614" w:right="0" w:hanging="396"/>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14"/>
          <w:sz w:val="21"/>
          <w:szCs w:val="21"/>
        </w:rPr>
        <w:t>报告期内，公司监事会依据有关法律法规，对公司的财务状况进行了监督和检查，列席了各次董</w:t>
      </w:r>
    </w:p>
    <w:p>
      <w:pPr>
        <w:spacing w:line="345" w:lineRule="auto" w:before="119"/>
        <w:ind w:left="218" w:right="341" w:firstLine="0"/>
        <w:jc w:val="both"/>
        <w:rPr>
          <w:rFonts w:ascii="宋体" w:hAnsi="宋体" w:cs="宋体" w:eastAsia="宋体" w:hint="default"/>
          <w:sz w:val="21"/>
          <w:szCs w:val="21"/>
        </w:rPr>
      </w:pPr>
      <w:r>
        <w:rPr>
          <w:rFonts w:ascii="宋体" w:hAnsi="宋体" w:cs="宋体" w:eastAsia="宋体" w:hint="default"/>
          <w:spacing w:val="-14"/>
          <w:sz w:val="21"/>
          <w:szCs w:val="21"/>
        </w:rPr>
        <w:t>事会和股东大会，认为公司董事会决策程序合法，建立了符合公司现状的内部控制制度，公司董事、</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14"/>
          <w:sz w:val="21"/>
          <w:szCs w:val="21"/>
        </w:rPr>
        <w:t>高级管理人员能够勤勉尽责地履行各自职责，在执行职务时能够严格按照法律、法规、公司章程的规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4"/>
          <w:sz w:val="21"/>
          <w:szCs w:val="21"/>
        </w:rPr>
        <w:t>定进行，没有发现损害公司利益和广大投资者利益的行为。</w:t>
      </w:r>
      <w:r>
        <w:rPr>
          <w:rFonts w:ascii="宋体" w:hAnsi="宋体" w:cs="宋体" w:eastAsia="宋体" w:hint="default"/>
          <w:sz w:val="21"/>
          <w:szCs w:val="21"/>
        </w:rPr>
        <w:t> </w:t>
      </w:r>
    </w:p>
    <w:p>
      <w:pPr>
        <w:pStyle w:val="BodyText"/>
        <w:spacing w:line="240" w:lineRule="auto" w:before="22"/>
        <w:ind w:left="218" w:right="0"/>
        <w:jc w:val="left"/>
        <w:rPr>
          <w:rFonts w:ascii="宋体" w:hAnsi="宋体" w:cs="宋体" w:eastAsia="宋体" w:hint="default"/>
        </w:rPr>
      </w:pPr>
      <w:r>
        <w:rPr>
          <w:rFonts w:ascii="宋体"/>
        </w:rPr>
        <w:t> </w:t>
      </w:r>
    </w:p>
    <w:p>
      <w:pPr>
        <w:spacing w:line="272" w:lineRule="exact" w:before="92"/>
        <w:ind w:left="642" w:right="0" w:hanging="425"/>
        <w:jc w:val="left"/>
        <w:rPr>
          <w:rFonts w:ascii="宋体" w:hAnsi="宋体" w:cs="宋体" w:eastAsia="宋体" w:hint="default"/>
          <w:sz w:val="21"/>
          <w:szCs w:val="21"/>
        </w:rPr>
      </w:pPr>
      <w:r>
        <w:rPr>
          <w:rFonts w:ascii="宋体" w:hAnsi="宋体" w:cs="宋体" w:eastAsia="宋体" w:hint="default"/>
          <w:b/>
          <w:bCs/>
          <w:spacing w:val="-1"/>
          <w:sz w:val="21"/>
          <w:szCs w:val="21"/>
        </w:rPr>
        <w:t>六、</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pacing w:val="-2"/>
          <w:sz w:val="21"/>
          <w:szCs w:val="21"/>
        </w:rPr>
        <w:t>公司就其与控股股东在业务、人员、资产、机构、财务等方面存在的不能保证独立性、不能</w:t>
      </w:r>
      <w:r>
        <w:rPr>
          <w:rFonts w:ascii="宋体" w:hAnsi="宋体" w:cs="宋体" w:eastAsia="宋体" w:hint="default"/>
          <w:b/>
          <w:bCs/>
          <w:spacing w:val="-58"/>
          <w:sz w:val="21"/>
          <w:szCs w:val="21"/>
        </w:rPr>
        <w:t> </w:t>
      </w:r>
      <w:r>
        <w:rPr>
          <w:rFonts w:ascii="宋体" w:hAnsi="宋体" w:cs="宋体" w:eastAsia="宋体" w:hint="default"/>
          <w:b/>
          <w:bCs/>
          <w:spacing w:val="-58"/>
          <w:sz w:val="21"/>
          <w:szCs w:val="21"/>
        </w:rPr>
      </w:r>
      <w:r>
        <w:rPr>
          <w:rFonts w:ascii="宋体" w:hAnsi="宋体" w:cs="宋体" w:eastAsia="宋体" w:hint="default"/>
          <w:b/>
          <w:bCs/>
          <w:sz w:val="21"/>
          <w:szCs w:val="21"/>
        </w:rPr>
        <w:t>保持自主经营能力的情况说明</w:t>
      </w:r>
      <w:r>
        <w:rPr>
          <w:rFonts w:ascii="宋体" w:hAnsi="宋体" w:cs="宋体" w:eastAsia="宋体" w:hint="default"/>
          <w:sz w:val="21"/>
          <w:szCs w:val="21"/>
        </w:rPr>
      </w:r>
    </w:p>
    <w:p>
      <w:pPr>
        <w:pStyle w:val="BodyText"/>
        <w:spacing w:line="240" w:lineRule="auto" w:before="27"/>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1"/>
        <w:ind w:left="614" w:right="0" w:firstLine="0"/>
        <w:jc w:val="left"/>
        <w:rPr>
          <w:rFonts w:ascii="宋体" w:hAnsi="宋体" w:cs="宋体" w:eastAsia="宋体" w:hint="default"/>
          <w:sz w:val="21"/>
          <w:szCs w:val="21"/>
        </w:rPr>
      </w:pPr>
      <w:r>
        <w:rPr>
          <w:rFonts w:ascii="宋体" w:hAnsi="宋体" w:cs="宋体" w:eastAsia="宋体" w:hint="default"/>
          <w:spacing w:val="-14"/>
          <w:sz w:val="21"/>
          <w:szCs w:val="21"/>
        </w:rPr>
        <w:t>报告期内，公司相对于控股股东在业务、人员、资产、机构、财务等方面均具有独立性。</w:t>
      </w:r>
      <w:r>
        <w:rPr>
          <w:rFonts w:ascii="宋体" w:hAnsi="宋体" w:cs="宋体" w:eastAsia="宋体" w:hint="default"/>
          <w:sz w:val="21"/>
          <w:szCs w:val="21"/>
        </w:rPr>
        <w:t> </w:t>
      </w:r>
    </w:p>
    <w:p>
      <w:pPr>
        <w:pStyle w:val="BodyText"/>
        <w:spacing w:line="310" w:lineRule="exact" w:before="147"/>
        <w:ind w:left="218" w:right="0"/>
        <w:jc w:val="left"/>
        <w:rPr>
          <w:rFonts w:ascii="宋体" w:hAnsi="宋体" w:cs="宋体" w:eastAsia="宋体" w:hint="default"/>
        </w:rPr>
      </w:pPr>
      <w:r>
        <w:rPr>
          <w:rFonts w:ascii="宋体" w:hAnsi="宋体" w:cs="宋体" w:eastAsia="宋体" w:hint="default"/>
        </w:rPr>
        <w:t>  </w:t>
      </w:r>
      <w:r>
        <w:rPr/>
        <w:t>存在同业竞争的，公司相应的解决措施、工作进度及后续工作计划</w:t>
      </w:r>
      <w:r>
        <w:rPr>
          <w:rFonts w:ascii="宋体" w:hAnsi="宋体" w:cs="宋体" w:eastAsia="宋体" w:hint="default"/>
        </w:rPr>
        <w:t> </w:t>
      </w:r>
    </w:p>
    <w:p>
      <w:pPr>
        <w:pStyle w:val="BodyText"/>
        <w:spacing w:line="283" w:lineRule="exact" w:before="0"/>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218" w:right="0"/>
        <w:jc w:val="left"/>
        <w:rPr>
          <w:rFonts w:ascii="宋体" w:hAnsi="宋体" w:cs="宋体" w:eastAsia="宋体" w:hint="default"/>
        </w:rPr>
      </w:pPr>
      <w:r>
        <w:rPr>
          <w:rFonts w:ascii="宋体"/>
        </w:rPr>
        <w:t> </w:t>
      </w:r>
    </w:p>
    <w:p>
      <w:pPr>
        <w:spacing w:before="64"/>
        <w:ind w:left="21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七、</w:t>
      </w:r>
      <w:r>
        <w:rPr>
          <w:rFonts w:ascii="宋体" w:hAnsi="宋体" w:cs="宋体" w:eastAsia="宋体" w:hint="default"/>
          <w:b/>
          <w:bCs/>
          <w:spacing w:val="-72"/>
          <w:sz w:val="21"/>
          <w:szCs w:val="21"/>
        </w:rPr>
        <w:t> </w:t>
      </w:r>
      <w:r>
        <w:rPr>
          <w:rFonts w:ascii="宋体" w:hAnsi="宋体" w:cs="宋体" w:eastAsia="宋体" w:hint="default"/>
          <w:b/>
          <w:bCs/>
          <w:spacing w:val="-72"/>
          <w:sz w:val="21"/>
          <w:szCs w:val="21"/>
        </w:rPr>
      </w:r>
      <w:r>
        <w:rPr>
          <w:rFonts w:ascii="宋体" w:hAnsi="宋体" w:cs="宋体" w:eastAsia="宋体" w:hint="default"/>
          <w:b/>
          <w:bCs/>
          <w:spacing w:val="-1"/>
          <w:sz w:val="21"/>
          <w:szCs w:val="21"/>
        </w:rPr>
        <w:t>报告期内对高级管理人员的考评机制，以及激励机制的建立、实施情况</w:t>
      </w:r>
      <w:r>
        <w:rPr>
          <w:rFonts w:ascii="宋体" w:hAnsi="宋体" w:cs="宋体" w:eastAsia="宋体" w:hint="default"/>
          <w:spacing w:val="-1"/>
          <w:sz w:val="21"/>
          <w:szCs w:val="21"/>
        </w:rPr>
      </w:r>
    </w:p>
    <w:p>
      <w:pPr>
        <w:pStyle w:val="BodyText"/>
        <w:spacing w:line="240" w:lineRule="auto" w:before="50"/>
        <w:ind w:left="2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43" w:lineRule="auto" w:before="4"/>
        <w:ind w:left="218" w:right="0" w:firstLine="395"/>
        <w:jc w:val="left"/>
        <w:rPr>
          <w:rFonts w:ascii="宋体" w:hAnsi="宋体" w:cs="宋体" w:eastAsia="宋体" w:hint="default"/>
          <w:sz w:val="21"/>
          <w:szCs w:val="21"/>
        </w:rPr>
      </w:pPr>
      <w:r>
        <w:rPr>
          <w:rFonts w:ascii="宋体" w:hAnsi="宋体" w:cs="宋体" w:eastAsia="宋体" w:hint="default"/>
          <w:spacing w:val="-14"/>
          <w:sz w:val="21"/>
          <w:szCs w:val="21"/>
        </w:rPr>
        <w:t>公司董事会按年度对公司高级管理人员的业绩和履职情况进行考评，高级管理人员的薪酬根据工</w:t>
      </w:r>
      <w:r>
        <w:rPr>
          <w:rFonts w:ascii="宋体" w:hAnsi="宋体" w:cs="宋体" w:eastAsia="宋体" w:hint="default"/>
          <w:w w:val="100"/>
          <w:sz w:val="21"/>
          <w:szCs w:val="21"/>
        </w:rPr>
        <w:t> </w:t>
      </w:r>
      <w:r>
        <w:rPr>
          <w:rFonts w:ascii="宋体" w:hAnsi="宋体" w:cs="宋体" w:eastAsia="宋体" w:hint="default"/>
          <w:spacing w:val="-14"/>
          <w:sz w:val="21"/>
          <w:szCs w:val="21"/>
        </w:rPr>
        <w:t>作业绩情况，按照董事会通过的《航天信息股份有限公司经营业绩综合考核办法》执行。</w:t>
      </w:r>
      <w:r>
        <w:rPr>
          <w:rFonts w:ascii="宋体" w:hAnsi="宋体" w:cs="宋体" w:eastAsia="宋体" w:hint="default"/>
          <w:sz w:val="21"/>
          <w:szCs w:val="21"/>
        </w:rPr>
        <w:t> </w:t>
      </w:r>
    </w:p>
    <w:p>
      <w:pPr>
        <w:pStyle w:val="BodyText"/>
        <w:spacing w:line="240" w:lineRule="auto" w:before="24"/>
        <w:ind w:left="218"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45"/>
          <w:pgSz w:w="11910" w:h="16840"/>
          <w:pgMar w:footer="974" w:header="877" w:top="1100" w:bottom="1160" w:left="1580" w:right="1040"/>
          <w:pgNumType w:start="121"/>
        </w:sectPr>
      </w:pPr>
    </w:p>
    <w:p>
      <w:pPr>
        <w:spacing w:line="240" w:lineRule="auto" w:before="8"/>
        <w:rPr>
          <w:rFonts w:ascii="宋体" w:hAnsi="宋体" w:cs="宋体" w:eastAsia="宋体" w:hint="default"/>
          <w:sz w:val="25"/>
          <w:szCs w:val="25"/>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八、</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pacing w:val="-1"/>
          <w:sz w:val="21"/>
          <w:szCs w:val="21"/>
        </w:rPr>
        <w:t>是否披露内部控制自我评价报告</w:t>
      </w:r>
      <w:r>
        <w:rPr>
          <w:rFonts w:ascii="宋体" w:hAnsi="宋体" w:cs="宋体" w:eastAsia="宋体" w:hint="default"/>
          <w:spacing w:val="-1"/>
          <w:sz w:val="21"/>
          <w:szCs w:val="21"/>
        </w:rPr>
      </w:r>
    </w:p>
    <w:p>
      <w:pPr>
        <w:pStyle w:val="BodyText"/>
        <w:spacing w:line="240" w:lineRule="auto" w:before="53"/>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345" w:lineRule="auto" w:before="4"/>
        <w:ind w:left="138" w:right="0" w:firstLine="395"/>
        <w:jc w:val="left"/>
        <w:rPr>
          <w:rFonts w:ascii="宋体" w:hAnsi="宋体" w:cs="宋体" w:eastAsia="宋体" w:hint="default"/>
          <w:sz w:val="21"/>
          <w:szCs w:val="21"/>
        </w:rPr>
      </w:pPr>
      <w:r>
        <w:rPr>
          <w:rFonts w:ascii="宋体" w:hAnsi="宋体" w:cs="宋体" w:eastAsia="宋体" w:hint="default"/>
          <w:spacing w:val="-12"/>
          <w:sz w:val="21"/>
          <w:szCs w:val="21"/>
        </w:rPr>
        <w:t>公司编制并披露了《</w:t>
      </w:r>
      <w:r>
        <w:rPr>
          <w:rFonts w:ascii="宋体" w:hAnsi="宋体" w:cs="宋体" w:eastAsia="宋体" w:hint="default"/>
          <w:spacing w:val="-12"/>
          <w:sz w:val="21"/>
          <w:szCs w:val="21"/>
        </w:rPr>
        <w:t>2019</w:t>
      </w:r>
      <w:r>
        <w:rPr>
          <w:rFonts w:ascii="宋体" w:hAnsi="宋体" w:cs="宋体" w:eastAsia="宋体" w:hint="default"/>
          <w:spacing w:val="-23"/>
          <w:sz w:val="21"/>
          <w:szCs w:val="21"/>
        </w:rPr>
        <w:t> </w:t>
      </w:r>
      <w:r>
        <w:rPr>
          <w:rFonts w:ascii="宋体" w:hAnsi="宋体" w:cs="宋体" w:eastAsia="宋体" w:hint="default"/>
          <w:spacing w:val="-14"/>
          <w:sz w:val="21"/>
          <w:szCs w:val="21"/>
        </w:rPr>
        <w:t>年度内部控制评价报告》，天健会计师事务所（特殊普通合伙）对公司</w:t>
      </w:r>
      <w:r>
        <w:rPr>
          <w:rFonts w:ascii="宋体" w:hAnsi="宋体" w:cs="宋体" w:eastAsia="宋体" w:hint="default"/>
          <w:w w:val="100"/>
          <w:sz w:val="21"/>
          <w:szCs w:val="21"/>
        </w:rPr>
        <w:t> </w:t>
      </w:r>
      <w:r>
        <w:rPr>
          <w:rFonts w:ascii="宋体" w:hAnsi="宋体" w:cs="宋体" w:eastAsia="宋体" w:hint="default"/>
          <w:spacing w:val="-14"/>
          <w:sz w:val="21"/>
          <w:szCs w:val="21"/>
        </w:rPr>
        <w:t>内部控制进行了审计，并出具了《内部控制审计报告》。上述报告全文刊登在上海证券交易所网站</w:t>
      </w:r>
      <w:r>
        <w:rPr>
          <w:rFonts w:ascii="宋体" w:hAnsi="宋体" w:cs="宋体" w:eastAsia="宋体" w:hint="default"/>
          <w:spacing w:val="-40"/>
          <w:sz w:val="21"/>
          <w:szCs w:val="21"/>
        </w:rPr>
        <w:t> </w:t>
      </w:r>
      <w:r>
        <w:rPr>
          <w:rFonts w:ascii="宋体" w:hAnsi="宋体" w:cs="宋体" w:eastAsia="宋体" w:hint="default"/>
          <w:spacing w:val="-40"/>
          <w:sz w:val="21"/>
          <w:szCs w:val="21"/>
        </w:rPr>
      </w:r>
      <w:hyperlink r:id="rId14">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w:t>
      </w:r>
      <w:r>
        <w:rPr>
          <w:rFonts w:ascii="宋体" w:hAnsi="宋体" w:cs="宋体" w:eastAsia="宋体" w:hint="default"/>
          <w:sz w:val="21"/>
          <w:szCs w:val="21"/>
        </w:rPr>
        <w:t> </w:t>
      </w:r>
    </w:p>
    <w:p>
      <w:pPr>
        <w:pStyle w:val="BodyText"/>
        <w:spacing w:line="312" w:lineRule="exact" w:before="51"/>
        <w:ind w:left="138" w:right="0"/>
        <w:jc w:val="left"/>
        <w:rPr>
          <w:rFonts w:ascii="宋体" w:hAnsi="宋体" w:cs="宋体" w:eastAsia="宋体" w:hint="default"/>
        </w:rPr>
      </w:pPr>
      <w:r>
        <w:rPr>
          <w:rFonts w:ascii="宋体" w:hAnsi="宋体" w:cs="宋体" w:eastAsia="宋体" w:hint="default"/>
        </w:rPr>
        <w:t>  </w:t>
      </w:r>
      <w:r>
        <w:rPr/>
        <w:t>报告期内部控制存在重大缺陷情况的说明</w:t>
      </w:r>
      <w:r>
        <w:rPr>
          <w:rFonts w:ascii="宋体" w:hAnsi="宋体" w:cs="宋体" w:eastAsia="宋体" w:hint="default"/>
        </w:rPr>
        <w:t> </w:t>
      </w:r>
    </w:p>
    <w:p>
      <w:pPr>
        <w:pStyle w:val="BodyText"/>
        <w:spacing w:line="281" w:lineRule="exact" w:before="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2" w:lineRule="exact" w:before="0"/>
        <w:ind w:left="138" w:right="0"/>
        <w:jc w:val="left"/>
        <w:rPr>
          <w:rFonts w:ascii="宋体" w:hAnsi="宋体" w:cs="宋体" w:eastAsia="宋体" w:hint="default"/>
        </w:rPr>
      </w:pPr>
      <w:r>
        <w:rPr>
          <w:rFonts w:ascii="宋体"/>
        </w:rPr>
        <w:t> </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九、</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pacing w:val="-1"/>
          <w:sz w:val="21"/>
          <w:szCs w:val="21"/>
        </w:rPr>
        <w:t>内部控制审计报告的相关情况说明</w:t>
      </w:r>
      <w:r>
        <w:rPr>
          <w:rFonts w:ascii="宋体" w:hAnsi="宋体" w:cs="宋体" w:eastAsia="宋体" w:hint="default"/>
          <w:spacing w:val="-1"/>
          <w:sz w:val="21"/>
          <w:szCs w:val="21"/>
        </w:rPr>
      </w:r>
    </w:p>
    <w:p>
      <w:pPr>
        <w:pStyle w:val="BodyText"/>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45" w:lineRule="auto" w:before="4"/>
        <w:ind w:left="138" w:right="0" w:firstLine="395"/>
        <w:jc w:val="left"/>
        <w:rPr>
          <w:rFonts w:ascii="宋体" w:hAnsi="宋体" w:cs="宋体" w:eastAsia="宋体" w:hint="default"/>
          <w:sz w:val="21"/>
          <w:szCs w:val="21"/>
        </w:rPr>
      </w:pPr>
      <w:r>
        <w:rPr>
          <w:rFonts w:ascii="宋体" w:hAnsi="宋体" w:cs="宋体" w:eastAsia="宋体" w:hint="default"/>
          <w:spacing w:val="-12"/>
          <w:sz w:val="21"/>
          <w:szCs w:val="21"/>
        </w:rPr>
        <w:t>公司编制并披露了《</w:t>
      </w:r>
      <w:r>
        <w:rPr>
          <w:rFonts w:ascii="宋体" w:hAnsi="宋体" w:cs="宋体" w:eastAsia="宋体" w:hint="default"/>
          <w:spacing w:val="-12"/>
          <w:sz w:val="21"/>
          <w:szCs w:val="21"/>
        </w:rPr>
        <w:t>2019</w:t>
      </w:r>
      <w:r>
        <w:rPr>
          <w:rFonts w:ascii="宋体" w:hAnsi="宋体" w:cs="宋体" w:eastAsia="宋体" w:hint="default"/>
          <w:spacing w:val="-23"/>
          <w:sz w:val="21"/>
          <w:szCs w:val="21"/>
        </w:rPr>
        <w:t> </w:t>
      </w:r>
      <w:r>
        <w:rPr>
          <w:rFonts w:ascii="宋体" w:hAnsi="宋体" w:cs="宋体" w:eastAsia="宋体" w:hint="default"/>
          <w:spacing w:val="-14"/>
          <w:sz w:val="21"/>
          <w:szCs w:val="21"/>
        </w:rPr>
        <w:t>年度内部控制评价报告》，天健会计师事务所（特殊普通合伙）对公司</w:t>
      </w:r>
      <w:r>
        <w:rPr>
          <w:rFonts w:ascii="宋体" w:hAnsi="宋体" w:cs="宋体" w:eastAsia="宋体" w:hint="default"/>
          <w:w w:val="100"/>
          <w:sz w:val="21"/>
          <w:szCs w:val="21"/>
        </w:rPr>
        <w:t> </w:t>
      </w:r>
      <w:r>
        <w:rPr>
          <w:rFonts w:ascii="宋体" w:hAnsi="宋体" w:cs="宋体" w:eastAsia="宋体" w:hint="default"/>
          <w:spacing w:val="-14"/>
          <w:sz w:val="21"/>
          <w:szCs w:val="21"/>
        </w:rPr>
        <w:t>内部控制进行了审计，并出具了《内部控制审计报告》。上述报告全文刊登在上海证券交易所网站</w:t>
      </w:r>
      <w:r>
        <w:rPr>
          <w:rFonts w:ascii="宋体" w:hAnsi="宋体" w:cs="宋体" w:eastAsia="宋体" w:hint="default"/>
          <w:spacing w:val="-40"/>
          <w:sz w:val="21"/>
          <w:szCs w:val="21"/>
        </w:rPr>
        <w:t> </w:t>
      </w:r>
      <w:r>
        <w:rPr>
          <w:rFonts w:ascii="宋体" w:hAnsi="宋体" w:cs="宋体" w:eastAsia="宋体" w:hint="default"/>
          <w:spacing w:val="-40"/>
          <w:sz w:val="21"/>
          <w:szCs w:val="21"/>
        </w:rPr>
      </w:r>
      <w:hyperlink r:id="rId14">
        <w:r>
          <w:rPr>
            <w:rFonts w:ascii="宋体" w:hAnsi="宋体" w:cs="宋体" w:eastAsia="宋体" w:hint="default"/>
            <w:spacing w:val="-8"/>
            <w:sz w:val="21"/>
            <w:szCs w:val="21"/>
          </w:rPr>
          <w:t>www.sse.com.cn</w:t>
        </w:r>
      </w:hyperlink>
      <w:r>
        <w:rPr>
          <w:rFonts w:ascii="宋体" w:hAnsi="宋体" w:cs="宋体" w:eastAsia="宋体" w:hint="default"/>
          <w:spacing w:val="-8"/>
          <w:sz w:val="21"/>
          <w:szCs w:val="21"/>
        </w:rPr>
        <w:t>。</w:t>
      </w:r>
      <w:r>
        <w:rPr>
          <w:rFonts w:ascii="宋体" w:hAnsi="宋体" w:cs="宋体" w:eastAsia="宋体" w:hint="default"/>
          <w:sz w:val="21"/>
          <w:szCs w:val="21"/>
        </w:rPr>
        <w:t> </w:t>
      </w:r>
    </w:p>
    <w:p>
      <w:pPr>
        <w:spacing w:before="28"/>
        <w:ind w:left="534" w:right="0" w:firstLine="0"/>
        <w:jc w:val="left"/>
        <w:rPr>
          <w:rFonts w:ascii="宋体" w:hAnsi="宋体" w:cs="宋体" w:eastAsia="宋体" w:hint="default"/>
          <w:sz w:val="21"/>
          <w:szCs w:val="21"/>
        </w:rPr>
      </w:pPr>
      <w:r>
        <w:rPr>
          <w:rFonts w:ascii="宋体" w:hAnsi="宋体" w:cs="宋体" w:eastAsia="宋体" w:hint="default"/>
          <w:spacing w:val="-14"/>
          <w:sz w:val="21"/>
          <w:szCs w:val="21"/>
        </w:rPr>
        <w:t>是否披露内部控制审计报告：是</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77" w:footer="974" w:top="1100" w:bottom="1160" w:left="1660" w:right="1160"/>
        </w:sectPr>
      </w:pPr>
    </w:p>
    <w:p>
      <w:pPr>
        <w:pStyle w:val="BodyText"/>
        <w:spacing w:line="313" w:lineRule="exact" w:before="112"/>
        <w:ind w:left="138" w:right="0"/>
        <w:jc w:val="left"/>
        <w:rPr>
          <w:rFonts w:ascii="宋体" w:hAnsi="宋体" w:cs="宋体" w:eastAsia="宋体" w:hint="default"/>
        </w:rPr>
      </w:pPr>
      <w:r>
        <w:rPr>
          <w:rFonts w:ascii="宋体"/>
        </w:rPr>
        <w:t> </w:t>
      </w:r>
    </w:p>
    <w:p>
      <w:pPr>
        <w:pStyle w:val="BodyText"/>
        <w:spacing w:line="313" w:lineRule="exact" w:before="0"/>
        <w:ind w:left="138" w:right="0"/>
        <w:jc w:val="left"/>
        <w:rPr>
          <w:rFonts w:ascii="宋体" w:hAnsi="宋体" w:cs="宋体" w:eastAsia="宋体" w:hint="default"/>
        </w:rPr>
      </w:pPr>
      <w:r>
        <w:rPr>
          <w:rFonts w:ascii="宋体"/>
        </w:rPr>
        <w:t> </w:t>
      </w:r>
    </w:p>
    <w:p>
      <w:pPr>
        <w:spacing w:before="6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13" w:lineRule="exact" w:before="0"/>
        <w:ind w:left="138"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5"/>
          <w:szCs w:val="25"/>
        </w:rPr>
      </w:pPr>
    </w:p>
    <w:p>
      <w:pPr>
        <w:pStyle w:val="Heading1"/>
        <w:tabs>
          <w:tab w:pos="1398" w:val="left" w:leader="none"/>
        </w:tabs>
        <w:spacing w:line="240" w:lineRule="auto" w:before="0"/>
        <w:ind w:left="138" w:right="0"/>
        <w:jc w:val="left"/>
        <w:rPr>
          <w:b w:val="0"/>
          <w:bCs w:val="0"/>
        </w:rPr>
      </w:pPr>
      <w:bookmarkStart w:name="_bookmark6"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after="0" w:line="240" w:lineRule="auto"/>
        <w:jc w:val="left"/>
        <w:sectPr>
          <w:type w:val="continuous"/>
          <w:pgSz w:w="11910" w:h="16840"/>
          <w:pgMar w:top="1000" w:bottom="280" w:left="1660" w:right="1160"/>
          <w:cols w:num="2" w:equalWidth="0">
            <w:col w:w="2299" w:space="364"/>
            <w:col w:w="6427"/>
          </w:cols>
        </w:sectPr>
      </w:pPr>
    </w:p>
    <w:p>
      <w:pPr>
        <w:spacing w:line="240" w:lineRule="auto" w:before="9"/>
        <w:rPr>
          <w:rFonts w:ascii="黑体" w:hAnsi="黑体" w:cs="黑体" w:eastAsia="黑体" w:hint="default"/>
          <w:b/>
          <w:bCs/>
          <w:sz w:val="16"/>
          <w:szCs w:val="16"/>
        </w:rPr>
      </w:pPr>
    </w:p>
    <w:p>
      <w:pPr>
        <w:pStyle w:val="BodyText"/>
        <w:spacing w:line="313" w:lineRule="exact" w:before="2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3" w:lineRule="exact" w:before="0"/>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000" w:bottom="280" w:left="1660" w:right="1160"/>
        </w:sectPr>
      </w:pPr>
    </w:p>
    <w:p>
      <w:pPr>
        <w:spacing w:line="240" w:lineRule="auto" w:before="0"/>
        <w:rPr>
          <w:rFonts w:ascii="宋体" w:hAnsi="宋体" w:cs="宋体" w:eastAsia="宋体" w:hint="default"/>
          <w:sz w:val="20"/>
          <w:szCs w:val="20"/>
        </w:rPr>
      </w:pPr>
    </w:p>
    <w:p>
      <w:pPr>
        <w:pStyle w:val="Heading1"/>
        <w:spacing w:line="240" w:lineRule="auto" w:before="155"/>
        <w:ind w:left="3413" w:right="3370"/>
        <w:jc w:val="center"/>
        <w:rPr>
          <w:rFonts w:ascii="宋体" w:hAnsi="宋体" w:cs="宋体" w:eastAsia="宋体" w:hint="default"/>
          <w:b w:val="0"/>
          <w:bCs w:val="0"/>
        </w:rPr>
      </w:pPr>
      <w:bookmarkStart w:name="_bookmark7"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974" w:top="1100" w:bottom="1160" w:left="1660" w:right="1040"/>
        </w:sectPr>
      </w:pPr>
    </w:p>
    <w:p>
      <w:pPr>
        <w:spacing w:before="36"/>
        <w:ind w:left="1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一、</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1"/>
          <w:sz w:val="21"/>
          <w:szCs w:val="21"/>
        </w:rPr>
        <w:t>审计报告</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8"/>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3"/>
          <w:sz w:val="21"/>
          <w:szCs w:val="21"/>
        </w:rPr>
        <w:t> </w:t>
      </w:r>
      <w:r>
        <w:rPr>
          <w:rFonts w:ascii="宋体" w:hAnsi="宋体" w:cs="宋体" w:eastAsia="宋体" w:hint="default"/>
          <w:sz w:val="21"/>
          <w:szCs w:val="21"/>
        </w:rPr>
        <w:t> </w:t>
      </w:r>
    </w:p>
    <w:p>
      <w:pPr>
        <w:spacing w:line="240" w:lineRule="auto" w:before="13"/>
        <w:rPr>
          <w:rFonts w:ascii="宋体" w:hAnsi="宋体" w:cs="宋体" w:eastAsia="宋体" w:hint="default"/>
          <w:sz w:val="46"/>
          <w:szCs w:val="46"/>
        </w:rPr>
      </w:pPr>
      <w:r>
        <w:rPr/>
        <w:br w:type="column"/>
      </w:r>
      <w:r>
        <w:rPr>
          <w:rFonts w:ascii="宋体"/>
          <w:sz w:val="46"/>
        </w:rPr>
      </w:r>
    </w:p>
    <w:p>
      <w:pPr>
        <w:spacing w:before="0"/>
        <w:ind w:left="121" w:right="3666" w:firstLine="0"/>
        <w:jc w:val="center"/>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before="257"/>
        <w:ind w:left="122" w:right="3666"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2020</w:t>
      </w:r>
      <w:r>
        <w:rPr>
          <w:rFonts w:ascii="黑体" w:hAnsi="黑体" w:cs="黑体" w:eastAsia="黑体" w:hint="default"/>
          <w:sz w:val="18"/>
          <w:szCs w:val="18"/>
        </w:rPr>
        <w:t>〕</w:t>
      </w:r>
      <w:r>
        <w:rPr>
          <w:rFonts w:ascii="黑体" w:hAnsi="黑体" w:cs="黑体" w:eastAsia="黑体" w:hint="default"/>
          <w:sz w:val="18"/>
          <w:szCs w:val="18"/>
        </w:rPr>
        <w:t>1-533</w:t>
      </w:r>
      <w:r>
        <w:rPr>
          <w:rFonts w:ascii="黑体" w:hAnsi="黑体" w:cs="黑体" w:eastAsia="黑体" w:hint="default"/>
          <w:spacing w:val="-51"/>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000" w:bottom="280" w:left="1660" w:right="1040"/>
          <w:cols w:num="2" w:equalWidth="0">
            <w:col w:w="1924" w:space="1525"/>
            <w:col w:w="5761"/>
          </w:cols>
        </w:sectPr>
      </w:pPr>
    </w:p>
    <w:p>
      <w:pPr>
        <w:spacing w:line="240" w:lineRule="auto" w:before="0"/>
        <w:rPr>
          <w:rFonts w:ascii="黑体" w:hAnsi="黑体" w:cs="黑体" w:eastAsia="黑体" w:hint="default"/>
          <w:sz w:val="20"/>
          <w:szCs w:val="20"/>
        </w:rPr>
      </w:pPr>
    </w:p>
    <w:p>
      <w:pPr>
        <w:pStyle w:val="BodyText"/>
        <w:spacing w:line="240" w:lineRule="auto" w:before="196"/>
        <w:ind w:left="138" w:right="0"/>
        <w:jc w:val="left"/>
        <w:rPr>
          <w:rFonts w:ascii="宋体" w:hAnsi="宋体" w:cs="宋体" w:eastAsia="宋体" w:hint="default"/>
        </w:rPr>
      </w:pPr>
      <w:r>
        <w:rPr/>
        <w:t>航天信息股份有限公司全体股东：</w:t>
      </w:r>
      <w:r>
        <w:rPr>
          <w:rFonts w:ascii="宋体" w:hAnsi="宋体" w:cs="宋体" w:eastAsia="宋体" w:hint="default"/>
        </w:rPr>
        <w:t> </w:t>
      </w:r>
    </w:p>
    <w:p>
      <w:pPr>
        <w:pStyle w:val="BodyText"/>
        <w:spacing w:line="240" w:lineRule="auto" w:before="151"/>
        <w:ind w:left="618" w:right="0"/>
        <w:jc w:val="left"/>
        <w:rPr>
          <w:rFonts w:ascii="宋体" w:hAnsi="宋体" w:cs="宋体" w:eastAsia="宋体" w:hint="default"/>
        </w:rPr>
      </w:pPr>
      <w:r>
        <w:rPr>
          <w:rFonts w:ascii="宋体"/>
        </w:rPr>
        <w:t> </w:t>
      </w:r>
    </w:p>
    <w:p>
      <w:pPr>
        <w:pStyle w:val="Heading2"/>
        <w:spacing w:line="240" w:lineRule="auto" w:before="154"/>
        <w:ind w:right="0"/>
        <w:jc w:val="left"/>
        <w:rPr>
          <w:b w:val="0"/>
          <w:bCs w:val="0"/>
        </w:rPr>
      </w:pPr>
      <w:r>
        <w:rPr/>
        <w:t>一、审计意见</w:t>
      </w:r>
      <w:r>
        <w:rPr>
          <w:b w:val="0"/>
          <w:bCs w:val="0"/>
        </w:rPr>
      </w:r>
    </w:p>
    <w:p>
      <w:pPr>
        <w:pStyle w:val="BodyText"/>
        <w:spacing w:line="240" w:lineRule="auto"/>
        <w:ind w:left="618" w:right="0"/>
        <w:jc w:val="left"/>
        <w:rPr>
          <w:rFonts w:ascii="宋体" w:hAnsi="宋体" w:cs="宋体" w:eastAsia="宋体" w:hint="default"/>
        </w:rPr>
      </w:pPr>
      <w:r>
        <w:rPr/>
        <w:t>我们审计了航天信息股份有限公</w:t>
      </w:r>
      <w:r>
        <w:rPr>
          <w:spacing w:val="-116"/>
        </w:rPr>
        <w:t>司</w:t>
      </w:r>
      <w:r>
        <w:rPr/>
        <w:t>（以下简称航天信息公司</w:t>
      </w:r>
      <w:r>
        <w:rPr>
          <w:spacing w:val="-116"/>
        </w:rPr>
        <w:t>）</w:t>
      </w:r>
      <w:r>
        <w:rPr/>
        <w:t>财务报表</w:t>
      </w:r>
      <w:r>
        <w:rPr>
          <w:spacing w:val="-116"/>
        </w:rPr>
        <w:t>，</w:t>
      </w:r>
      <w:r>
        <w:rPr/>
        <w:t>包括</w:t>
      </w:r>
      <w:r>
        <w:rPr>
          <w:spacing w:val="-59"/>
        </w:rPr>
        <w:t> </w:t>
      </w:r>
      <w:r>
        <w:rPr>
          <w:rFonts w:ascii="宋体" w:hAnsi="宋体" w:cs="宋体" w:eastAsia="宋体" w:hint="default"/>
        </w:rPr>
        <w:t>2019</w:t>
      </w:r>
    </w:p>
    <w:p>
      <w:pPr>
        <w:pStyle w:val="BodyText"/>
        <w:spacing w:line="357" w:lineRule="auto" w:before="151"/>
        <w:ind w:left="138" w:right="217"/>
        <w:jc w:val="left"/>
        <w:rPr>
          <w:rFonts w:ascii="宋体" w:hAnsi="宋体" w:cs="宋体" w:eastAsia="宋体" w:hint="default"/>
        </w:rPr>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2019</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r>
        <w:rPr>
          <w:rFonts w:ascii="宋体" w:hAnsi="宋体" w:cs="宋体" w:eastAsia="宋体" w:hint="default"/>
        </w:rPr>
        <w:t> </w:t>
      </w:r>
    </w:p>
    <w:p>
      <w:pPr>
        <w:pStyle w:val="BodyText"/>
        <w:spacing w:line="357" w:lineRule="auto" w:before="34"/>
        <w:ind w:left="138" w:right="232" w:firstLine="479"/>
        <w:jc w:val="both"/>
        <w:rPr>
          <w:rFonts w:ascii="宋体" w:hAnsi="宋体" w:cs="宋体" w:eastAsia="宋体" w:hint="default"/>
        </w:rPr>
      </w:pPr>
      <w:r>
        <w:rPr>
          <w:spacing w:val="-2"/>
        </w:rPr>
        <w:t>我们认为，后附的财务报表在所有重大方面按照企业会计准则的规定编制，公允</w:t>
      </w:r>
      <w:r>
        <w:rPr/>
        <w:t> 反映了航天信息公司</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8"/>
        </w:rPr>
        <w:t> </w:t>
      </w:r>
      <w:r>
        <w:rPr>
          <w:rFonts w:ascii="宋体" w:hAnsi="宋体" w:cs="宋体" w:eastAsia="宋体" w:hint="default"/>
        </w:rPr>
        <w:t>2019</w:t>
      </w:r>
      <w:r>
        <w:rPr>
          <w:rFonts w:ascii="宋体" w:hAnsi="宋体" w:cs="宋体" w:eastAsia="宋体" w:hint="default"/>
          <w:spacing w:val="-59"/>
        </w:rPr>
        <w:t> </w:t>
      </w:r>
      <w:r>
        <w:rPr/>
        <w:t>年度的 合并及母公司经营成果和现金流量。</w:t>
      </w:r>
      <w:r>
        <w:rPr>
          <w:rFonts w:ascii="宋体" w:hAnsi="宋体" w:cs="宋体" w:eastAsia="宋体" w:hint="default"/>
        </w:rPr>
        <w:t> </w:t>
      </w:r>
    </w:p>
    <w:p>
      <w:pPr>
        <w:pStyle w:val="BodyText"/>
        <w:spacing w:line="240" w:lineRule="auto" w:before="36"/>
        <w:ind w:left="618" w:right="0"/>
        <w:jc w:val="left"/>
        <w:rPr>
          <w:rFonts w:ascii="宋体" w:hAnsi="宋体" w:cs="宋体" w:eastAsia="宋体" w:hint="default"/>
        </w:rPr>
      </w:pPr>
      <w:r>
        <w:rPr>
          <w:rFonts w:ascii="宋体"/>
        </w:rPr>
        <w:t> </w:t>
      </w:r>
    </w:p>
    <w:p>
      <w:pPr>
        <w:pStyle w:val="Heading2"/>
        <w:spacing w:line="240" w:lineRule="auto" w:before="152"/>
        <w:ind w:right="0"/>
        <w:jc w:val="left"/>
        <w:rPr>
          <w:b w:val="0"/>
          <w:bCs w:val="0"/>
        </w:rPr>
      </w:pPr>
      <w:r>
        <w:rPr/>
        <w:t>二、形成审计意见的基础</w:t>
      </w:r>
      <w:r>
        <w:rPr>
          <w:b w:val="0"/>
          <w:bCs w:val="0"/>
        </w:rPr>
      </w:r>
    </w:p>
    <w:p>
      <w:pPr>
        <w:pStyle w:val="BodyText"/>
        <w:spacing w:line="357" w:lineRule="auto"/>
        <w:ind w:left="138" w:right="112" w:firstLine="479"/>
        <w:jc w:val="both"/>
        <w:rPr>
          <w:rFonts w:ascii="宋体" w:hAnsi="宋体" w:cs="宋体" w:eastAsia="宋体" w:hint="default"/>
        </w:rPr>
      </w:pPr>
      <w:r>
        <w:rPr/>
        <w:t>我们按照中国注册会计师审计准则的规定执行了审计工作。审计报告的“注册会 计师对财务报表审计的责任”部分进一步阐述了我们在这些准则下的责任。按照中国 注册会计师职业道德守则，我们独立于航天信息公司，并履行了职业道德方面的其他 </w:t>
      </w:r>
      <w:r>
        <w:rPr>
          <w:spacing w:val="-8"/>
        </w:rPr>
        <w:t>责任。我们相信，我们获取的审计证据是充分、适当的，为发表审计意见提供了基础。</w:t>
      </w:r>
      <w:r>
        <w:rPr>
          <w:rFonts w:ascii="宋体" w:hAnsi="宋体" w:cs="宋体" w:eastAsia="宋体" w:hint="default"/>
        </w:rPr>
        <w:t> </w:t>
      </w:r>
    </w:p>
    <w:p>
      <w:pPr>
        <w:pStyle w:val="BodyText"/>
        <w:spacing w:line="240" w:lineRule="auto" w:before="36"/>
        <w:ind w:left="618" w:right="0"/>
        <w:jc w:val="left"/>
        <w:rPr>
          <w:rFonts w:ascii="宋体" w:hAnsi="宋体" w:cs="宋体" w:eastAsia="宋体" w:hint="default"/>
        </w:rPr>
      </w:pPr>
      <w:r>
        <w:rPr>
          <w:rFonts w:ascii="宋体"/>
        </w:rPr>
        <w:t> </w:t>
      </w:r>
    </w:p>
    <w:p>
      <w:pPr>
        <w:pStyle w:val="Heading2"/>
        <w:spacing w:line="240" w:lineRule="auto" w:before="151"/>
        <w:ind w:right="0"/>
        <w:jc w:val="left"/>
        <w:rPr>
          <w:b w:val="0"/>
          <w:bCs w:val="0"/>
        </w:rPr>
      </w:pPr>
      <w:r>
        <w:rPr/>
        <w:t>三、关键审计事项</w:t>
      </w:r>
      <w:r>
        <w:rPr>
          <w:b w:val="0"/>
          <w:bCs w:val="0"/>
        </w:rPr>
      </w:r>
    </w:p>
    <w:p>
      <w:pPr>
        <w:pStyle w:val="BodyText"/>
        <w:spacing w:line="357" w:lineRule="auto"/>
        <w:ind w:left="138" w:right="186" w:firstLine="479"/>
        <w:jc w:val="both"/>
        <w:rPr>
          <w:rFonts w:ascii="宋体" w:hAnsi="宋体" w:cs="宋体" w:eastAsia="宋体" w:hint="default"/>
        </w:rPr>
      </w:pPr>
      <w:r>
        <w:rPr/>
        <w:t>关键审计事项是我们根据职业判断，认为对本期财务报表审计最为重要的事项。 </w:t>
      </w:r>
      <w:r>
        <w:rPr>
          <w:spacing w:val="-2"/>
        </w:rPr>
        <w:t>这些事项的应对以对财务报表整体进行审计并形成审计意见为背景，我们不对这些事</w:t>
      </w:r>
      <w:r>
        <w:rPr>
          <w:spacing w:val="-94"/>
        </w:rPr>
        <w:t> </w:t>
      </w:r>
      <w:r>
        <w:rPr>
          <w:spacing w:val="-94"/>
        </w:rPr>
      </w:r>
      <w:r>
        <w:rPr/>
        <w:t>项单独发表意见。</w:t>
      </w:r>
      <w:r>
        <w:rPr>
          <w:rFonts w:ascii="宋体" w:hAnsi="宋体" w:cs="宋体" w:eastAsia="宋体" w:hint="default"/>
        </w:rPr>
        <w:t> </w:t>
      </w:r>
    </w:p>
    <w:p>
      <w:pPr>
        <w:pStyle w:val="BodyText"/>
        <w:spacing w:line="355" w:lineRule="auto" w:before="36"/>
        <w:ind w:left="618" w:right="6808"/>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开发支出</w:t>
      </w:r>
      <w:r>
        <w:rPr>
          <w:rFonts w:ascii="宋体" w:hAnsi="宋体" w:cs="宋体" w:eastAsia="宋体" w:hint="default"/>
        </w:rPr>
        <w:t> 1. </w:t>
      </w:r>
      <w:r>
        <w:rPr/>
        <w:t>事项描述</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000" w:bottom="280" w:left="1660" w:right="1040"/>
        </w:sectPr>
      </w:pPr>
    </w:p>
    <w:p>
      <w:pPr>
        <w:spacing w:line="240" w:lineRule="auto" w:before="13"/>
        <w:rPr>
          <w:rFonts w:ascii="宋体" w:hAnsi="宋体" w:cs="宋体" w:eastAsia="宋体" w:hint="default"/>
          <w:sz w:val="25"/>
          <w:szCs w:val="25"/>
        </w:rPr>
      </w:pPr>
    </w:p>
    <w:p>
      <w:pPr>
        <w:pStyle w:val="BodyText"/>
        <w:spacing w:line="240" w:lineRule="auto" w:before="26"/>
        <w:ind w:left="618" w:right="0"/>
        <w:jc w:val="left"/>
      </w:pPr>
      <w:r>
        <w:rPr/>
        <w:t>如合并报表附注三</w:t>
      </w:r>
      <w:r>
        <w:rPr>
          <w:rFonts w:ascii="宋体" w:hAnsi="宋体" w:cs="宋体" w:eastAsia="宋体" w:hint="default"/>
        </w:rPr>
        <w:t>(</w:t>
      </w:r>
      <w:r>
        <w:rPr/>
        <w:t>十七</w:t>
      </w:r>
      <w:r>
        <w:rPr>
          <w:rFonts w:ascii="宋体" w:hAnsi="宋体" w:cs="宋体" w:eastAsia="宋体" w:hint="default"/>
        </w:rPr>
        <w:t>)</w:t>
      </w:r>
      <w:r>
        <w:rPr/>
        <w:t>、五</w:t>
      </w:r>
      <w:r>
        <w:rPr>
          <w:rFonts w:ascii="宋体" w:hAnsi="宋体" w:cs="宋体" w:eastAsia="宋体" w:hint="default"/>
        </w:rPr>
        <w:t>(</w:t>
      </w:r>
      <w:r>
        <w:rPr/>
        <w:t>一</w:t>
      </w:r>
      <w:r>
        <w:rPr>
          <w:rFonts w:ascii="宋体" w:hAnsi="宋体" w:cs="宋体" w:eastAsia="宋体" w:hint="default"/>
        </w:rPr>
        <w:t>)25</w:t>
      </w:r>
      <w:r>
        <w:rPr>
          <w:rFonts w:ascii="宋体" w:hAnsi="宋体" w:cs="宋体" w:eastAsia="宋体" w:hint="default"/>
          <w:spacing w:val="-60"/>
        </w:rPr>
        <w:t> </w:t>
      </w:r>
      <w:r>
        <w:rPr/>
        <w:t>所述，截至</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日，航天信息</w:t>
      </w:r>
    </w:p>
    <w:p>
      <w:pPr>
        <w:pStyle w:val="BodyText"/>
        <w:spacing w:line="240" w:lineRule="auto"/>
        <w:ind w:left="138" w:right="0"/>
        <w:jc w:val="left"/>
      </w:pPr>
      <w:r>
        <w:rPr/>
        <w:t>公司开发支出期末余额</w:t>
      </w:r>
      <w:r>
        <w:rPr>
          <w:spacing w:val="-58"/>
        </w:rPr>
        <w:t> </w:t>
      </w:r>
      <w:r>
        <w:rPr>
          <w:rFonts w:ascii="宋体" w:hAnsi="宋体" w:cs="宋体" w:eastAsia="宋体" w:hint="default"/>
        </w:rPr>
        <w:t>15,700.61</w:t>
      </w:r>
      <w:r>
        <w:rPr>
          <w:rFonts w:ascii="宋体" w:hAnsi="宋体" w:cs="宋体" w:eastAsia="宋体" w:hint="default"/>
          <w:spacing w:val="-58"/>
        </w:rPr>
        <w:t> </w:t>
      </w:r>
      <w:r>
        <w:rPr>
          <w:spacing w:val="-3"/>
        </w:rPr>
        <w:t>万元，本期转入无形资产</w:t>
      </w:r>
      <w:r>
        <w:rPr>
          <w:spacing w:val="-58"/>
        </w:rPr>
        <w:t> </w:t>
      </w:r>
      <w:r>
        <w:rPr>
          <w:rFonts w:ascii="宋体" w:hAnsi="宋体" w:cs="宋体" w:eastAsia="宋体" w:hint="default"/>
        </w:rPr>
        <w:t>48,030.31</w:t>
      </w:r>
      <w:r>
        <w:rPr>
          <w:rFonts w:ascii="宋体" w:hAnsi="宋体" w:cs="宋体" w:eastAsia="宋体" w:hint="default"/>
          <w:spacing w:val="-58"/>
        </w:rPr>
        <w:t> </w:t>
      </w:r>
      <w:r>
        <w:rPr>
          <w:spacing w:val="-4"/>
        </w:rPr>
        <w:t>万元，本期费</w:t>
      </w:r>
    </w:p>
    <w:p>
      <w:pPr>
        <w:pStyle w:val="BodyText"/>
        <w:spacing w:line="357" w:lineRule="auto" w:before="151"/>
        <w:ind w:left="618" w:right="0" w:hanging="480"/>
        <w:jc w:val="left"/>
      </w:pPr>
      <w:r>
        <w:rPr/>
        <w:t>用化</w:t>
      </w:r>
      <w:r>
        <w:rPr>
          <w:rFonts w:ascii="宋体" w:hAnsi="宋体" w:cs="宋体" w:eastAsia="宋体" w:hint="default"/>
        </w:rPr>
        <w:t>78,880.96</w:t>
      </w:r>
      <w:r>
        <w:rPr>
          <w:rFonts w:ascii="宋体" w:hAnsi="宋体" w:cs="宋体" w:eastAsia="宋体" w:hint="default"/>
          <w:spacing w:val="-60"/>
        </w:rPr>
        <w:t> </w:t>
      </w:r>
      <w:r>
        <w:rPr/>
        <w:t>万元。</w:t>
      </w:r>
      <w:r>
        <w:rPr>
          <w:rFonts w:ascii="宋体" w:hAnsi="宋体" w:cs="宋体" w:eastAsia="宋体" w:hint="default"/>
        </w:rPr>
        <w:t> </w:t>
      </w:r>
      <w:r>
        <w:rPr>
          <w:spacing w:val="-2"/>
        </w:rPr>
        <w:t>航天信息公司开发项目涉及信息化建设以及金税系统、金融支付、物联网三个业</w:t>
      </w:r>
    </w:p>
    <w:p>
      <w:pPr>
        <w:pStyle w:val="BodyText"/>
        <w:spacing w:line="355" w:lineRule="auto" w:before="36"/>
        <w:ind w:left="138" w:right="0"/>
        <w:jc w:val="left"/>
        <w:rPr>
          <w:rFonts w:ascii="宋体" w:hAnsi="宋体" w:cs="宋体" w:eastAsia="宋体" w:hint="default"/>
        </w:rPr>
      </w:pPr>
      <w:r>
        <w:rPr>
          <w:spacing w:val="-2"/>
        </w:rPr>
        <w:t>务单元，数量较多，金额较大，需要航天信息公司管理层（以下简称管理层）建立完</w:t>
      </w:r>
      <w:r>
        <w:rPr>
          <w:spacing w:val="-96"/>
        </w:rPr>
        <w:t> </w:t>
      </w:r>
      <w:r>
        <w:rPr>
          <w:spacing w:val="-96"/>
        </w:rPr>
      </w:r>
      <w:r>
        <w:rPr/>
        <w:t>善的内控制度并有效执行。</w:t>
      </w:r>
      <w:r>
        <w:rPr>
          <w:rFonts w:ascii="宋体" w:hAnsi="宋体" w:cs="宋体" w:eastAsia="宋体" w:hint="default"/>
        </w:rPr>
        <w:t> </w:t>
      </w:r>
    </w:p>
    <w:p>
      <w:pPr>
        <w:pStyle w:val="BodyText"/>
        <w:spacing w:line="355" w:lineRule="auto" w:before="38"/>
        <w:ind w:left="138" w:right="169" w:firstLine="479"/>
        <w:jc w:val="left"/>
        <w:rPr>
          <w:rFonts w:ascii="宋体" w:hAnsi="宋体" w:cs="宋体" w:eastAsia="宋体" w:hint="default"/>
        </w:rPr>
      </w:pPr>
      <w:r>
        <w:rPr/>
        <w:t>由于开发支出金额重大，且研发阶段的划分及资本化条件涉及重大管理层判断， 我们将开发支出确定为关键审计事项。</w:t>
      </w:r>
      <w:r>
        <w:rPr>
          <w:rFonts w:ascii="宋体" w:hAnsi="宋体" w:cs="宋体" w:eastAsia="宋体" w:hint="default"/>
        </w:rPr>
        <w:t> </w:t>
      </w:r>
    </w:p>
    <w:p>
      <w:pPr>
        <w:pStyle w:val="BodyText"/>
        <w:spacing w:line="355" w:lineRule="auto" w:before="39"/>
        <w:ind w:left="618" w:right="2248"/>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针对开发支出，我们实施的审计程序主要包括：</w:t>
      </w:r>
      <w:r>
        <w:rPr>
          <w:rFonts w:ascii="宋体" w:hAnsi="宋体" w:cs="宋体" w:eastAsia="宋体" w:hint="default"/>
        </w:rPr>
        <w:t> </w:t>
      </w:r>
    </w:p>
    <w:p>
      <w:pPr>
        <w:pStyle w:val="BodyText"/>
        <w:spacing w:line="355" w:lineRule="auto" w:before="38"/>
        <w:ind w:left="138" w:right="214" w:firstLine="47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t>了解并测试开发支出相关的关键内部控制，评价其设计是否健全，并测试相 关内部控制运行的有效性；</w:t>
      </w:r>
      <w:r>
        <w:rPr>
          <w:rFonts w:ascii="宋体" w:hAnsi="宋体" w:cs="宋体" w:eastAsia="宋体" w:hint="default"/>
        </w:rPr>
        <w:t>  </w:t>
      </w:r>
    </w:p>
    <w:p>
      <w:pPr>
        <w:pStyle w:val="BodyText"/>
        <w:spacing w:line="355" w:lineRule="auto" w:before="38"/>
        <w:ind w:left="138" w:right="409" w:firstLine="479"/>
        <w:jc w:val="left"/>
        <w:rPr>
          <w:rFonts w:ascii="宋体" w:hAnsi="宋体" w:cs="宋体" w:eastAsia="宋体" w:hint="default"/>
        </w:rPr>
      </w:pPr>
      <w:r>
        <w:rPr>
          <w:rFonts w:ascii="宋体" w:hAnsi="宋体" w:cs="宋体" w:eastAsia="宋体" w:hint="default"/>
        </w:rPr>
        <w:t>(2) </w:t>
      </w:r>
      <w:r>
        <w:rPr/>
        <w:t>评估管理层所采用的研究和开发阶段的划分和开支出资本化的条件是否符 合企业会计准则的要求；</w:t>
      </w:r>
      <w:r>
        <w:rPr>
          <w:rFonts w:ascii="宋体" w:hAnsi="宋体" w:cs="宋体" w:eastAsia="宋体" w:hint="default"/>
        </w:rPr>
        <w:t> </w:t>
      </w:r>
    </w:p>
    <w:p>
      <w:pPr>
        <w:pStyle w:val="BodyText"/>
        <w:spacing w:line="355" w:lineRule="auto" w:before="38"/>
        <w:ind w:left="138" w:right="215" w:firstLine="479"/>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6"/>
        </w:rPr>
        <w:t> </w:t>
      </w:r>
      <w:r>
        <w:rPr/>
        <w:t>检查开发支出的归集过程，对支出的相关性、准确性和完整性进行了评估和 测算；</w:t>
      </w:r>
      <w:r>
        <w:rPr>
          <w:rFonts w:ascii="宋体" w:hAnsi="宋体" w:cs="宋体" w:eastAsia="宋体" w:hint="default"/>
        </w:rPr>
        <w:t> </w:t>
      </w:r>
    </w:p>
    <w:p>
      <w:pPr>
        <w:pStyle w:val="BodyText"/>
        <w:spacing w:line="355" w:lineRule="auto" w:before="38"/>
        <w:ind w:left="138" w:right="215" w:firstLine="47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6"/>
        </w:rPr>
        <w:t> </w:t>
      </w:r>
      <w:r>
        <w:rPr/>
        <w:t>复核管理层对开发支出进行减值测试的相关考虑和客观证据，评价管理层是 否充分识别已发生减值的开发支出；</w:t>
      </w:r>
      <w:r>
        <w:rPr>
          <w:rFonts w:ascii="宋体" w:hAnsi="宋体" w:cs="宋体" w:eastAsia="宋体" w:hint="default"/>
        </w:rPr>
        <w:t> </w:t>
      </w:r>
    </w:p>
    <w:p>
      <w:pPr>
        <w:pStyle w:val="BodyText"/>
        <w:spacing w:line="357" w:lineRule="auto" w:before="38"/>
        <w:ind w:left="618" w:right="928"/>
        <w:jc w:val="left"/>
        <w:rPr>
          <w:rFonts w:ascii="宋体" w:hAnsi="宋体" w:cs="宋体" w:eastAsia="宋体" w:hint="default"/>
        </w:rPr>
      </w:pPr>
      <w:r>
        <w:rPr>
          <w:rFonts w:ascii="宋体" w:hAnsi="宋体" w:cs="宋体" w:eastAsia="宋体" w:hint="default"/>
        </w:rPr>
        <w:t>(5) </w:t>
      </w:r>
      <w:r>
        <w:rPr/>
        <w:t>检查与开发支出相关的信息是否已在财务报表中作出恰当列报。</w:t>
      </w:r>
      <w:r>
        <w:rPr>
          <w:rFonts w:ascii="宋体" w:hAnsi="宋体" w:cs="宋体" w:eastAsia="宋体" w:hint="default"/>
        </w:rPr>
        <w:t> (</w:t>
      </w:r>
      <w:r>
        <w:rPr/>
        <w:t>二</w:t>
      </w:r>
      <w:r>
        <w:rPr>
          <w:rFonts w:ascii="宋体" w:hAnsi="宋体" w:cs="宋体" w:eastAsia="宋体" w:hint="default"/>
        </w:rPr>
        <w:t>) </w:t>
      </w:r>
      <w:r>
        <w:rPr/>
        <w:t>防伪税控服务费收入确认</w:t>
      </w:r>
      <w:r>
        <w:rPr>
          <w:rFonts w:ascii="宋体" w:hAnsi="宋体" w:cs="宋体" w:eastAsia="宋体" w:hint="default"/>
        </w:rPr>
        <w:t> </w:t>
      </w:r>
    </w:p>
    <w:p>
      <w:pPr>
        <w:pStyle w:val="BodyText"/>
        <w:spacing w:line="357" w:lineRule="auto" w:before="34"/>
        <w:ind w:left="618" w:right="928"/>
        <w:jc w:val="left"/>
        <w:rPr>
          <w:rFonts w:ascii="宋体" w:hAnsi="宋体" w:cs="宋体" w:eastAsia="宋体" w:hint="default"/>
        </w:rPr>
      </w:pPr>
      <w:r>
        <w:rPr>
          <w:rFonts w:ascii="宋体" w:hAnsi="宋体" w:cs="宋体" w:eastAsia="宋体" w:hint="default"/>
        </w:rPr>
        <w:t>1. </w:t>
      </w:r>
      <w:r>
        <w:rPr/>
        <w:t>事项描述</w:t>
      </w:r>
      <w:r>
        <w:rPr>
          <w:rFonts w:ascii="宋体" w:hAnsi="宋体" w:cs="宋体" w:eastAsia="宋体" w:hint="default"/>
        </w:rPr>
        <w:t>  </w:t>
      </w:r>
      <w:r>
        <w:rPr/>
        <w:t>相关信息披露详见财务报表附注三（二十三）及五（二）</w:t>
      </w:r>
      <w:r>
        <w:rPr>
          <w:rFonts w:ascii="宋体" w:hAnsi="宋体" w:cs="宋体" w:eastAsia="宋体" w:hint="default"/>
        </w:rPr>
        <w:t>1</w:t>
      </w:r>
      <w:r>
        <w:rPr/>
        <w:t>。</w:t>
      </w:r>
      <w:r>
        <w:rPr>
          <w:rFonts w:ascii="宋体" w:hAnsi="宋体" w:cs="宋体" w:eastAsia="宋体" w:hint="default"/>
        </w:rPr>
        <w:t> </w:t>
      </w:r>
    </w:p>
    <w:p>
      <w:pPr>
        <w:pStyle w:val="BodyText"/>
        <w:spacing w:line="357" w:lineRule="auto" w:before="34"/>
        <w:ind w:left="138" w:right="99" w:firstLine="479"/>
        <w:jc w:val="left"/>
        <w:rPr>
          <w:rFonts w:ascii="宋体" w:hAnsi="宋体" w:cs="宋体" w:eastAsia="宋体" w:hint="default"/>
        </w:rPr>
      </w:pPr>
      <w:r>
        <w:rPr/>
        <w:t>航天信息公司的利润主要来源之一为防伪税控服务费。根据《关于降低增值税税 </w:t>
      </w:r>
      <w:r>
        <w:rPr>
          <w:spacing w:val="-3"/>
        </w:rPr>
        <w:t>控系统产品及维护服务价格等有关问题的通知》（发改价格〔</w:t>
      </w:r>
      <w:r>
        <w:rPr>
          <w:rFonts w:ascii="宋体" w:hAnsi="宋体" w:cs="宋体" w:eastAsia="宋体" w:hint="default"/>
          <w:spacing w:val="-3"/>
        </w:rPr>
        <w:t>2017</w:t>
      </w:r>
      <w:r>
        <w:rPr>
          <w:spacing w:val="-3"/>
        </w:rPr>
        <w:t>〕</w:t>
      </w:r>
      <w:r>
        <w:rPr>
          <w:rFonts w:ascii="宋体" w:hAnsi="宋体" w:cs="宋体" w:eastAsia="宋体" w:hint="default"/>
          <w:spacing w:val="-3"/>
        </w:rPr>
        <w:t>1243</w:t>
      </w:r>
      <w:r>
        <w:rPr>
          <w:rFonts w:ascii="宋体" w:hAnsi="宋体" w:cs="宋体" w:eastAsia="宋体" w:hint="default"/>
          <w:spacing w:val="-49"/>
        </w:rPr>
        <w:t> </w:t>
      </w:r>
      <w:r>
        <w:rPr>
          <w:spacing w:val="-7"/>
        </w:rPr>
        <w:t>号），航天</w:t>
      </w:r>
      <w:r>
        <w:rPr>
          <w:spacing w:val="-97"/>
        </w:rPr>
        <w:t> </w:t>
      </w:r>
      <w:r>
        <w:rPr>
          <w:spacing w:val="-97"/>
        </w:rPr>
      </w:r>
      <w:r>
        <w:rPr/>
        <w:t>信息公司按每年每套</w:t>
      </w:r>
      <w:r>
        <w:rPr>
          <w:spacing w:val="-78"/>
        </w:rPr>
        <w:t> </w:t>
      </w:r>
      <w:r>
        <w:rPr>
          <w:rFonts w:ascii="宋体" w:hAnsi="宋体" w:cs="宋体" w:eastAsia="宋体" w:hint="default"/>
        </w:rPr>
        <w:t>280</w:t>
      </w:r>
      <w:r>
        <w:rPr>
          <w:rFonts w:ascii="宋体" w:hAnsi="宋体" w:cs="宋体" w:eastAsia="宋体" w:hint="default"/>
          <w:spacing w:val="-78"/>
        </w:rPr>
        <w:t> </w:t>
      </w:r>
      <w:r>
        <w:rPr>
          <w:spacing w:val="-5"/>
        </w:rPr>
        <w:t>元收取防伪税控服务费，对使用两套及以上税控系统产品的，</w:t>
      </w:r>
      <w:r>
        <w:rPr/>
        <w:t> 从第二套起减半收取防伪税控服务费。由于防伪税控服务费为航天信息公司主要利润 来源，收费单价较低且数量庞大，可能存在收入确认不准确的风险。因此我们将防伪 税控服务费收入确认确定为关键审计事项。</w:t>
      </w:r>
      <w:r>
        <w:rPr>
          <w:rFonts w:ascii="宋体" w:hAnsi="宋体" w:cs="宋体" w:eastAsia="宋体" w:hint="default"/>
        </w:rPr>
        <w:t> </w:t>
      </w:r>
    </w:p>
    <w:p>
      <w:pPr>
        <w:pStyle w:val="BodyText"/>
        <w:spacing w:line="357" w:lineRule="auto" w:before="34"/>
        <w:ind w:left="618" w:right="928"/>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针对防伪税控服务费收入确认，我们实施的审计程序主要包括：</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77" w:footer="974" w:top="1100" w:bottom="1160" w:left="1660" w:right="1040"/>
        </w:sectPr>
      </w:pPr>
    </w:p>
    <w:p>
      <w:pPr>
        <w:spacing w:line="240" w:lineRule="auto" w:before="13"/>
        <w:rPr>
          <w:rFonts w:ascii="宋体" w:hAnsi="宋体" w:cs="宋体" w:eastAsia="宋体" w:hint="default"/>
          <w:sz w:val="25"/>
          <w:szCs w:val="25"/>
        </w:rPr>
      </w:pPr>
    </w:p>
    <w:p>
      <w:pPr>
        <w:pStyle w:val="BodyText"/>
        <w:spacing w:line="357" w:lineRule="auto" w:before="26"/>
        <w:ind w:left="138" w:right="214" w:firstLine="47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t>了解与收入确认相关的关键内部控制，评价这些控制的设计；确定其是否得 到执行，并测试相关内部控制的运行有效性；</w:t>
      </w:r>
      <w:r>
        <w:rPr>
          <w:rFonts w:ascii="宋体" w:hAnsi="宋体" w:cs="宋体" w:eastAsia="宋体" w:hint="default"/>
        </w:rPr>
        <w:t> </w:t>
      </w:r>
    </w:p>
    <w:p>
      <w:pPr>
        <w:pStyle w:val="BodyText"/>
        <w:spacing w:line="357" w:lineRule="auto" w:before="34"/>
        <w:ind w:left="618" w:right="230"/>
        <w:jc w:val="left"/>
      </w:pPr>
      <w:r>
        <w:rPr>
          <w:rFonts w:ascii="宋体" w:hAnsi="宋体" w:cs="宋体" w:eastAsia="宋体" w:hint="default"/>
        </w:rPr>
        <w:t>(2)</w:t>
      </w:r>
      <w:r>
        <w:rPr>
          <w:rFonts w:ascii="宋体" w:hAnsi="宋体" w:cs="宋体" w:eastAsia="宋体" w:hint="default"/>
          <w:spacing w:val="78"/>
        </w:rPr>
        <w:t> </w:t>
      </w:r>
      <w:r>
        <w:rPr/>
        <w:t>检查相关会计政策是否发生重大变化，是否符合企业会计准则的要求。</w:t>
      </w:r>
      <w:r>
        <w:rPr>
          <w:rFonts w:ascii="宋体" w:hAnsi="宋体" w:cs="宋体" w:eastAsia="宋体" w:hint="default"/>
        </w:rPr>
        <w:t> (3)</w:t>
      </w:r>
      <w:r>
        <w:rPr>
          <w:rFonts w:ascii="宋体" w:hAnsi="宋体" w:cs="宋体" w:eastAsia="宋体" w:hint="default"/>
          <w:spacing w:val="-48"/>
        </w:rPr>
        <w:t> </w:t>
      </w:r>
      <w:r>
        <w:rPr/>
        <w:t>获取防伪税控产品销售明细，重新测算应确认的服务费，并与企业账面确认</w:t>
      </w:r>
    </w:p>
    <w:p>
      <w:pPr>
        <w:pStyle w:val="BodyText"/>
        <w:spacing w:line="240" w:lineRule="auto" w:before="36"/>
        <w:ind w:left="138" w:right="0"/>
        <w:jc w:val="left"/>
        <w:rPr>
          <w:rFonts w:ascii="宋体" w:hAnsi="宋体" w:cs="宋体" w:eastAsia="宋体" w:hint="default"/>
        </w:rPr>
      </w:pPr>
      <w:r>
        <w:rPr/>
        <w:t>的金额进行核对；</w:t>
      </w:r>
      <w:r>
        <w:rPr>
          <w:rFonts w:ascii="宋体" w:hAnsi="宋体" w:cs="宋体" w:eastAsia="宋体" w:hint="default"/>
        </w:rPr>
        <w:t>  </w:t>
      </w:r>
    </w:p>
    <w:p>
      <w:pPr>
        <w:pStyle w:val="BodyText"/>
        <w:spacing w:line="240" w:lineRule="auto" w:before="151"/>
        <w:ind w:left="618"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检查银行流水，核对本月收到服务费是否与账面一致；</w:t>
      </w:r>
      <w:r>
        <w:rPr>
          <w:rFonts w:ascii="宋体" w:hAnsi="宋体" w:cs="宋体" w:eastAsia="宋体" w:hint="default"/>
        </w:rPr>
        <w:t> </w:t>
      </w:r>
    </w:p>
    <w:p>
      <w:pPr>
        <w:pStyle w:val="BodyText"/>
        <w:spacing w:line="355" w:lineRule="auto"/>
        <w:ind w:left="138" w:right="409" w:firstLine="479"/>
        <w:jc w:val="left"/>
        <w:rPr>
          <w:rFonts w:ascii="宋体" w:hAnsi="宋体" w:cs="宋体" w:eastAsia="宋体" w:hint="default"/>
        </w:rPr>
      </w:pPr>
      <w:r>
        <w:rPr>
          <w:rFonts w:ascii="宋体" w:hAnsi="宋体" w:cs="宋体" w:eastAsia="宋体" w:hint="default"/>
        </w:rPr>
        <w:t>(5) </w:t>
      </w:r>
      <w:r>
        <w:rPr/>
        <w:t>依据服务单位本年确认的服务费及各服务单位的用户数量重新测算各服务 单位的平均服务费，分析是否在合理范围；</w:t>
      </w:r>
      <w:r>
        <w:rPr>
          <w:rFonts w:ascii="宋体" w:hAnsi="宋体" w:cs="宋体" w:eastAsia="宋体" w:hint="default"/>
        </w:rPr>
        <w:t> </w:t>
      </w:r>
    </w:p>
    <w:p>
      <w:pPr>
        <w:pStyle w:val="BodyText"/>
        <w:spacing w:line="355" w:lineRule="auto" w:before="39"/>
        <w:ind w:left="138" w:right="409" w:firstLine="479"/>
        <w:jc w:val="left"/>
        <w:rPr>
          <w:rFonts w:ascii="宋体" w:hAnsi="宋体" w:cs="宋体" w:eastAsia="宋体" w:hint="default"/>
        </w:rPr>
      </w:pPr>
      <w:r>
        <w:rPr>
          <w:rFonts w:ascii="宋体" w:hAnsi="宋体" w:cs="宋体" w:eastAsia="宋体" w:hint="default"/>
        </w:rPr>
        <w:t>(6) </w:t>
      </w:r>
      <w:r>
        <w:rPr/>
        <w:t>检查与防伪税控服务费收入确认相关的信息是否已在财务报表中作出恰当 列报。</w:t>
      </w:r>
      <w:r>
        <w:rPr>
          <w:rFonts w:ascii="宋体" w:hAnsi="宋体" w:cs="宋体" w:eastAsia="宋体" w:hint="default"/>
        </w:rPr>
        <w:t> </w:t>
      </w:r>
    </w:p>
    <w:p>
      <w:pPr>
        <w:pStyle w:val="Heading2"/>
        <w:spacing w:line="240" w:lineRule="auto" w:before="38"/>
        <w:ind w:right="0"/>
        <w:jc w:val="left"/>
        <w:rPr>
          <w:b w:val="0"/>
          <w:bCs w:val="0"/>
        </w:rPr>
      </w:pPr>
      <w:r>
        <w:rPr/>
        <w:t>四、其他信息</w:t>
      </w:r>
      <w:r>
        <w:rPr>
          <w:b w:val="0"/>
          <w:bCs w:val="0"/>
        </w:rPr>
      </w:r>
    </w:p>
    <w:p>
      <w:pPr>
        <w:pStyle w:val="BodyText"/>
        <w:spacing w:line="357" w:lineRule="auto" w:before="151"/>
        <w:ind w:left="138" w:right="0" w:firstLine="479"/>
        <w:jc w:val="left"/>
        <w:rPr>
          <w:rFonts w:ascii="宋体" w:hAnsi="宋体" w:cs="宋体" w:eastAsia="宋体" w:hint="default"/>
        </w:rPr>
      </w:pPr>
      <w:r>
        <w:rPr>
          <w:spacing w:val="-2"/>
        </w:rPr>
        <w:t>航天信息公司管理层（以下简称管理层）对其他信息负责。其他信息包括年度报</w:t>
      </w:r>
      <w:r>
        <w:rPr/>
        <w:t> 告中涵盖的信息，但不包括财务报表和我们的审计报告。</w:t>
      </w:r>
      <w:r>
        <w:rPr>
          <w:rFonts w:ascii="宋体" w:hAnsi="宋体" w:cs="宋体" w:eastAsia="宋体" w:hint="default"/>
        </w:rPr>
        <w:t> </w:t>
      </w:r>
    </w:p>
    <w:p>
      <w:pPr>
        <w:pStyle w:val="BodyText"/>
        <w:spacing w:line="357" w:lineRule="auto" w:before="34"/>
        <w:ind w:left="138" w:right="0" w:firstLine="479"/>
        <w:jc w:val="left"/>
        <w:rPr>
          <w:rFonts w:ascii="宋体" w:hAnsi="宋体" w:cs="宋体" w:eastAsia="宋体" w:hint="default"/>
        </w:rPr>
      </w:pPr>
      <w:r>
        <w:rPr>
          <w:spacing w:val="-2"/>
        </w:rPr>
        <w:t>我们对财务报表发表的审计意见不涵盖其他信息，我们也不对其他信息发表任何</w:t>
      </w:r>
      <w:r>
        <w:rPr/>
        <w:t> 形式的鉴证结论。</w:t>
      </w:r>
      <w:r>
        <w:rPr>
          <w:rFonts w:ascii="宋体" w:hAnsi="宋体" w:cs="宋体" w:eastAsia="宋体" w:hint="default"/>
        </w:rPr>
        <w:t> </w:t>
      </w:r>
    </w:p>
    <w:p>
      <w:pPr>
        <w:pStyle w:val="BodyText"/>
        <w:spacing w:line="357" w:lineRule="auto" w:before="34"/>
        <w:ind w:left="138" w:right="0" w:firstLine="479"/>
        <w:jc w:val="left"/>
        <w:rPr>
          <w:rFonts w:ascii="宋体" w:hAnsi="宋体" w:cs="宋体" w:eastAsia="宋体" w:hint="default"/>
        </w:rPr>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r>
        <w:rPr>
          <w:rFonts w:ascii="宋体" w:hAnsi="宋体" w:cs="宋体" w:eastAsia="宋体" w:hint="default"/>
        </w:rPr>
        <w:t> </w:t>
      </w:r>
    </w:p>
    <w:p>
      <w:pPr>
        <w:pStyle w:val="BodyText"/>
        <w:spacing w:line="357" w:lineRule="auto" w:before="36"/>
        <w:ind w:left="138" w:right="0" w:firstLine="479"/>
        <w:jc w:val="left"/>
        <w:rPr>
          <w:rFonts w:ascii="宋体" w:hAnsi="宋体" w:cs="宋体" w:eastAsia="宋体" w:hint="default"/>
        </w:rPr>
      </w:pPr>
      <w:r>
        <w:rPr>
          <w:spacing w:val="-2"/>
        </w:rPr>
        <w:t>基于我们已执行的工作，如果我们确定其他信息存在重大错报，我们应当报告该</w:t>
      </w:r>
      <w:r>
        <w:rPr/>
        <w:t> 事实。在这方面，我们无任何事项需要报告。</w:t>
      </w:r>
      <w:r>
        <w:rPr>
          <w:rFonts w:ascii="宋体" w:hAnsi="宋体" w:cs="宋体" w:eastAsia="宋体" w:hint="default"/>
        </w:rPr>
        <w:t> </w:t>
      </w:r>
    </w:p>
    <w:p>
      <w:pPr>
        <w:pStyle w:val="BodyText"/>
        <w:spacing w:line="240" w:lineRule="auto" w:before="34"/>
        <w:ind w:left="618" w:right="0"/>
        <w:jc w:val="left"/>
        <w:rPr>
          <w:rFonts w:ascii="宋体" w:hAnsi="宋体" w:cs="宋体" w:eastAsia="宋体" w:hint="default"/>
        </w:rPr>
      </w:pPr>
      <w:r>
        <w:rPr>
          <w:rFonts w:ascii="宋体"/>
        </w:rPr>
        <w:t> </w:t>
      </w:r>
    </w:p>
    <w:p>
      <w:pPr>
        <w:pStyle w:val="Heading2"/>
        <w:spacing w:line="240" w:lineRule="auto" w:before="154"/>
        <w:ind w:right="0"/>
        <w:jc w:val="left"/>
        <w:rPr>
          <w:b w:val="0"/>
          <w:bCs w:val="0"/>
        </w:rPr>
      </w:pPr>
      <w:r>
        <w:rPr/>
        <w:t>五、管理层和治理层对财务报表的责任</w:t>
      </w:r>
      <w:r>
        <w:rPr>
          <w:b w:val="0"/>
          <w:bCs w:val="0"/>
        </w:rPr>
      </w:r>
    </w:p>
    <w:p>
      <w:pPr>
        <w:pStyle w:val="BodyText"/>
        <w:spacing w:line="357" w:lineRule="auto" w:before="151"/>
        <w:ind w:left="138" w:right="109" w:firstLine="479"/>
        <w:jc w:val="left"/>
        <w:rPr>
          <w:rFonts w:ascii="宋体" w:hAnsi="宋体" w:cs="宋体" w:eastAsia="宋体" w:hint="default"/>
        </w:rPr>
      </w:pPr>
      <w:r>
        <w:rPr>
          <w:spacing w:val="-5"/>
        </w:rPr>
        <w:t>管理层负责按照企业会计准则的规定编制财务报表，使其实现公允反映，并设计、</w:t>
      </w:r>
      <w:r>
        <w:rPr/>
        <w:t> 执行和维护必要的内部控制，以使财务报表不存在由于舞弊或错误导致的重大错报。</w:t>
      </w:r>
      <w:r>
        <w:rPr>
          <w:rFonts w:ascii="宋体" w:hAnsi="宋体" w:cs="宋体" w:eastAsia="宋体" w:hint="default"/>
        </w:rPr>
        <w:t> </w:t>
      </w:r>
    </w:p>
    <w:p>
      <w:pPr>
        <w:pStyle w:val="BodyText"/>
        <w:spacing w:line="357" w:lineRule="auto" w:before="34"/>
        <w:ind w:left="138" w:right="234" w:firstLine="479"/>
        <w:jc w:val="both"/>
        <w:rPr>
          <w:rFonts w:ascii="宋体" w:hAnsi="宋体" w:cs="宋体" w:eastAsia="宋体" w:hint="default"/>
        </w:rPr>
      </w:pPr>
      <w:r>
        <w:rPr>
          <w:spacing w:val="-2"/>
        </w:rPr>
        <w:t>在编制财务报表时，管理层负责评估航天信息公司的持续经营能力，披露与持续</w:t>
      </w:r>
      <w:r>
        <w:rPr/>
        <w:t> </w:t>
      </w:r>
      <w:r>
        <w:rPr>
          <w:spacing w:val="-2"/>
        </w:rPr>
        <w:t>经营相关的事项（如适用），并运用持续经营假设，除非计划进行清算、终止运营或</w:t>
      </w:r>
      <w:r>
        <w:rPr>
          <w:spacing w:val="-96"/>
        </w:rPr>
        <w:t> </w:t>
      </w:r>
      <w:r>
        <w:rPr>
          <w:spacing w:val="-96"/>
        </w:rPr>
      </w:r>
      <w:r>
        <w:rPr/>
        <w:t>别无其他现实的选择。</w:t>
      </w:r>
      <w:r>
        <w:rPr>
          <w:rFonts w:ascii="宋体" w:hAnsi="宋体" w:cs="宋体" w:eastAsia="宋体" w:hint="default"/>
        </w:rPr>
        <w:t> </w:t>
      </w:r>
    </w:p>
    <w:p>
      <w:pPr>
        <w:pStyle w:val="BodyText"/>
        <w:spacing w:line="240" w:lineRule="auto" w:before="36"/>
        <w:ind w:left="618" w:right="0"/>
        <w:jc w:val="left"/>
        <w:rPr>
          <w:rFonts w:ascii="宋体" w:hAnsi="宋体" w:cs="宋体" w:eastAsia="宋体" w:hint="default"/>
        </w:rPr>
      </w:pPr>
      <w:r>
        <w:rPr/>
        <w:t>航天信息公司治理</w:t>
      </w:r>
      <w:r>
        <w:rPr>
          <w:spacing w:val="-84"/>
        </w:rPr>
        <w:t>层</w:t>
      </w:r>
      <w:r>
        <w:rPr/>
        <w:t>（以下简称治理层</w:t>
      </w:r>
      <w:r>
        <w:rPr>
          <w:spacing w:val="-84"/>
        </w:rPr>
        <w:t>）</w:t>
      </w:r>
      <w:r>
        <w:rPr/>
        <w:t>负责监督航天信息公司的财务报告过程</w:t>
      </w:r>
      <w:r>
        <w:rPr>
          <w:spacing w:val="-119"/>
        </w:rPr>
        <w:t>。</w:t>
      </w:r>
      <w:r>
        <w:rPr>
          <w:rFonts w:ascii="宋体" w:hAnsi="宋体" w:cs="宋体" w:eastAsia="宋体" w:hint="default"/>
        </w:rPr>
        <w:t> </w:t>
      </w:r>
    </w:p>
    <w:p>
      <w:pPr>
        <w:pStyle w:val="BodyText"/>
        <w:spacing w:line="240" w:lineRule="auto" w:before="151"/>
        <w:ind w:left="618" w:right="0"/>
        <w:jc w:val="left"/>
        <w:rPr>
          <w:rFonts w:ascii="宋体" w:hAnsi="宋体" w:cs="宋体" w:eastAsia="宋体" w:hint="default"/>
        </w:rPr>
      </w:pPr>
      <w:r>
        <w:rPr>
          <w:rFonts w:ascii="宋体"/>
        </w:rPr>
        <w:t> </w:t>
      </w:r>
    </w:p>
    <w:p>
      <w:pPr>
        <w:pStyle w:val="Heading2"/>
        <w:spacing w:line="240" w:lineRule="auto" w:before="154"/>
        <w:ind w:right="0"/>
        <w:jc w:val="left"/>
        <w:rPr>
          <w:b w:val="0"/>
          <w:bCs w:val="0"/>
        </w:rPr>
      </w:pPr>
      <w:r>
        <w:rPr/>
        <w:t>六、注册会计师对财务报表审计的责任</w:t>
      </w:r>
      <w:r>
        <w:rPr>
          <w:b w:val="0"/>
          <w:bCs w:val="0"/>
        </w:rPr>
      </w:r>
    </w:p>
    <w:p>
      <w:pPr>
        <w:spacing w:after="0" w:line="240" w:lineRule="auto"/>
        <w:jc w:val="left"/>
        <w:sectPr>
          <w:footerReference w:type="default" r:id="rId46"/>
          <w:pgSz w:w="11910" w:h="16840"/>
          <w:pgMar w:footer="974" w:header="877" w:top="1100" w:bottom="1160" w:left="1660" w:right="1040"/>
          <w:pgNumType w:start="125"/>
        </w:sectPr>
      </w:pPr>
    </w:p>
    <w:p>
      <w:pPr>
        <w:spacing w:line="240" w:lineRule="auto" w:before="13"/>
        <w:rPr>
          <w:rFonts w:ascii="黑体" w:hAnsi="黑体" w:cs="黑体" w:eastAsia="黑体" w:hint="default"/>
          <w:b/>
          <w:bCs/>
          <w:sz w:val="25"/>
          <w:szCs w:val="25"/>
        </w:rPr>
      </w:pPr>
    </w:p>
    <w:p>
      <w:pPr>
        <w:pStyle w:val="BodyText"/>
        <w:spacing w:line="357" w:lineRule="auto" w:before="26"/>
        <w:ind w:left="138" w:right="0" w:firstLine="479"/>
        <w:jc w:val="left"/>
        <w:rPr>
          <w:rFonts w:ascii="宋体" w:hAnsi="宋体" w:cs="宋体" w:eastAsia="宋体" w:hint="default"/>
        </w:rPr>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r>
        <w:rPr>
          <w:rFonts w:ascii="宋体" w:hAnsi="宋体" w:cs="宋体" w:eastAsia="宋体" w:hint="default"/>
        </w:rPr>
        <w:t> </w:t>
      </w:r>
    </w:p>
    <w:p>
      <w:pPr>
        <w:pStyle w:val="BodyText"/>
        <w:spacing w:line="357" w:lineRule="auto" w:before="34"/>
        <w:ind w:left="138" w:right="186" w:firstLine="479"/>
        <w:jc w:val="both"/>
        <w:rPr>
          <w:rFonts w:ascii="宋体" w:hAnsi="宋体" w:cs="宋体" w:eastAsia="宋体" w:hint="default"/>
        </w:rPr>
      </w:pPr>
      <w:r>
        <w:rPr/>
        <w:t>在按照审计准则执行审计工作的过程中，我们运用职业判断，并保持职业怀疑。 同时，我们也执行以下工作：</w:t>
      </w:r>
      <w:r>
        <w:rPr>
          <w:rFonts w:ascii="宋体" w:hAnsi="宋体" w:cs="宋体" w:eastAsia="宋体" w:hint="default"/>
        </w:rPr>
        <w:t> </w:t>
      </w:r>
    </w:p>
    <w:p>
      <w:pPr>
        <w:pStyle w:val="BodyText"/>
        <w:spacing w:line="357" w:lineRule="auto" w:before="34"/>
        <w:ind w:left="138" w:right="234" w:firstLine="479"/>
        <w:jc w:val="both"/>
        <w:rPr>
          <w:rFonts w:ascii="宋体" w:hAnsi="宋体" w:cs="宋体" w:eastAsia="宋体" w:hint="default"/>
        </w:rPr>
      </w:pP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识别和评估由于舞弊或错误导致的财务报表重大错报风险，设计和实施审计</w:t>
      </w:r>
      <w:r>
        <w:rPr/>
        <w:t> </w:t>
      </w:r>
      <w:r>
        <w:rPr>
          <w:spacing w:val="-2"/>
        </w:rPr>
        <w:t>程序以应对这些风险，并获取充分、适当的审计证据，作为发表审计意见的基础。由</w:t>
      </w:r>
      <w:r>
        <w:rPr>
          <w:spacing w:val="-94"/>
        </w:rPr>
        <w:t> </w:t>
      </w:r>
      <w:r>
        <w:rPr>
          <w:spacing w:val="-94"/>
        </w:rPr>
      </w:r>
      <w:r>
        <w:rPr>
          <w:spacing w:val="-2"/>
        </w:rPr>
        <w:t>于舞弊可能涉及串通、伪造、故意遗漏、虚假陈述或凌驾于内部控制之上，未能发现</w:t>
      </w:r>
      <w:r>
        <w:rPr>
          <w:spacing w:val="-95"/>
        </w:rPr>
        <w:t> </w:t>
      </w:r>
      <w:r>
        <w:rPr>
          <w:spacing w:val="-95"/>
        </w:rPr>
      </w:r>
      <w:r>
        <w:rPr/>
        <w:t>由于舞弊导致的重大错报的风险高于未能发现由于错误导致的重大错报的风险。</w:t>
      </w:r>
      <w:r>
        <w:rPr>
          <w:rFonts w:ascii="宋体" w:hAnsi="宋体" w:cs="宋体" w:eastAsia="宋体" w:hint="default"/>
        </w:rPr>
        <w:t> </w:t>
      </w:r>
    </w:p>
    <w:p>
      <w:pPr>
        <w:pStyle w:val="BodyText"/>
        <w:spacing w:line="352" w:lineRule="auto" w:before="22"/>
        <w:ind w:left="618" w:right="113"/>
        <w:jc w:val="left"/>
      </w:pPr>
      <w:r>
        <w:rPr>
          <w:rFonts w:ascii="宋体" w:hAnsi="宋体" w:cs="宋体" w:eastAsia="宋体" w:hint="default"/>
        </w:rPr>
        <w:t>(</w:t>
      </w:r>
      <w:r>
        <w:rPr/>
        <w:t>二</w:t>
      </w:r>
      <w:r>
        <w:rPr>
          <w:rFonts w:ascii="宋体" w:hAnsi="宋体" w:cs="宋体" w:eastAsia="宋体" w:hint="default"/>
        </w:rPr>
        <w:t>)</w:t>
      </w:r>
      <w:r>
        <w:rPr/>
        <w:t>了解与审计相关的内部控制，以设计恰当的审计程序</w:t>
      </w:r>
      <w:r>
        <w:rPr>
          <w:rFonts w:ascii="宋体" w:hAnsi="宋体" w:cs="宋体" w:eastAsia="宋体" w:hint="default"/>
          <w:i/>
          <w:sz w:val="25"/>
          <w:szCs w:val="25"/>
        </w:rPr>
        <w:t>。</w:t>
      </w:r>
      <w:r>
        <w:rPr>
          <w:rFonts w:ascii="宋体" w:hAnsi="宋体" w:cs="宋体" w:eastAsia="宋体" w:hint="default"/>
        </w:rPr>
        <w:t> (</w:t>
      </w:r>
      <w:r>
        <w:rPr/>
        <w:t>三</w:t>
      </w:r>
      <w:r>
        <w:rPr>
          <w:rFonts w:ascii="宋体" w:hAnsi="宋体" w:cs="宋体" w:eastAsia="宋体" w:hint="default"/>
        </w:rPr>
        <w:t>)</w:t>
      </w:r>
      <w:r>
        <w:rPr/>
        <w:t>评价管理层选用会计政策的恰当性和作出会计估计及相关披露的合理性。</w:t>
      </w:r>
      <w:r>
        <w:rPr>
          <w:rFonts w:ascii="宋体" w:hAnsi="宋体" w:cs="宋体" w:eastAsia="宋体" w:hint="default"/>
        </w:rPr>
        <w:t> </w:t>
      </w:r>
      <w:r>
        <w:rPr>
          <w:rFonts w:ascii="宋体" w:hAnsi="宋体" w:cs="宋体" w:eastAsia="宋体" w:hint="default"/>
          <w:spacing w:val="-5"/>
        </w:rPr>
        <w:t>(</w:t>
      </w:r>
      <w:r>
        <w:rPr>
          <w:spacing w:val="-5"/>
        </w:rPr>
        <w:t>四</w:t>
      </w:r>
      <w:r>
        <w:rPr>
          <w:rFonts w:ascii="宋体" w:hAnsi="宋体" w:cs="宋体" w:eastAsia="宋体" w:hint="default"/>
          <w:spacing w:val="-5"/>
        </w:rPr>
        <w:t>)</w:t>
      </w:r>
      <w:r>
        <w:rPr>
          <w:spacing w:val="-5"/>
        </w:rPr>
        <w:t>对管理层使用持续经营假设的恰当性得出结论。同时，根据获取的审计证据，</w:t>
      </w:r>
    </w:p>
    <w:p>
      <w:pPr>
        <w:pStyle w:val="BodyText"/>
        <w:spacing w:line="357" w:lineRule="auto" w:before="41"/>
        <w:ind w:left="138" w:right="0"/>
        <w:jc w:val="left"/>
        <w:rPr>
          <w:rFonts w:ascii="宋体" w:hAnsi="宋体" w:cs="宋体" w:eastAsia="宋体" w:hint="default"/>
        </w:rPr>
      </w:pPr>
      <w:r>
        <w:rPr/>
        <w:t>就可能导致对航天信息公司持续经营能力产生重大疑虑的事项或情况是否存在重大 </w:t>
      </w:r>
      <w:r>
        <w:rPr>
          <w:spacing w:val="-2"/>
        </w:rPr>
        <w:t>不确定性得出结论。如果我们得出结论认为存在重大不确定性，审计准则要求我们在</w:t>
      </w:r>
      <w:r>
        <w:rPr>
          <w:spacing w:val="-94"/>
        </w:rPr>
        <w:t> </w:t>
      </w:r>
      <w:r>
        <w:rPr>
          <w:spacing w:val="-94"/>
        </w:rPr>
      </w:r>
      <w:r>
        <w:rPr>
          <w:spacing w:val="-2"/>
        </w:rPr>
        <w:t>审计报告中提请报表使用者注意财务报表中的相关披露；如果披露不充分，我们应当</w:t>
      </w:r>
      <w:r>
        <w:rPr>
          <w:spacing w:val="-94"/>
        </w:rPr>
        <w:t> </w:t>
      </w:r>
      <w:r>
        <w:rPr>
          <w:spacing w:val="-94"/>
        </w:rPr>
      </w:r>
      <w:r>
        <w:rPr>
          <w:spacing w:val="-2"/>
        </w:rPr>
        <w:t>发表非无保留意见。我们的结论基于截至审计报告日可获得的信息。然而，未来的事</w:t>
      </w:r>
      <w:r>
        <w:rPr>
          <w:spacing w:val="-96"/>
        </w:rPr>
        <w:t> </w:t>
      </w:r>
      <w:r>
        <w:rPr>
          <w:spacing w:val="-96"/>
        </w:rPr>
      </w:r>
      <w:r>
        <w:rPr/>
        <w:t>项或情况可能导致航天信息公司不能持续经营。</w:t>
      </w:r>
      <w:r>
        <w:rPr>
          <w:rFonts w:ascii="宋体" w:hAnsi="宋体" w:cs="宋体" w:eastAsia="宋体" w:hint="default"/>
        </w:rPr>
        <w:t> </w:t>
      </w:r>
    </w:p>
    <w:p>
      <w:pPr>
        <w:pStyle w:val="BodyText"/>
        <w:spacing w:line="355" w:lineRule="auto" w:before="36"/>
        <w:ind w:left="138" w:right="234" w:firstLine="479"/>
        <w:jc w:val="both"/>
        <w:rPr>
          <w:rFonts w:ascii="宋体" w:hAnsi="宋体" w:cs="宋体" w:eastAsia="宋体" w:hint="default"/>
        </w:rPr>
      </w:pPr>
      <w:r>
        <w:rPr>
          <w:rFonts w:ascii="宋体" w:hAnsi="宋体" w:cs="宋体" w:eastAsia="宋体" w:hint="default"/>
          <w:spacing w:val="-2"/>
        </w:rPr>
        <w:t>(</w:t>
      </w:r>
      <w:r>
        <w:rPr>
          <w:spacing w:val="-2"/>
        </w:rPr>
        <w:t>五</w:t>
      </w:r>
      <w:r>
        <w:rPr>
          <w:rFonts w:ascii="宋体" w:hAnsi="宋体" w:cs="宋体" w:eastAsia="宋体" w:hint="default"/>
          <w:spacing w:val="-2"/>
        </w:rPr>
        <w:t>)</w:t>
      </w:r>
      <w:r>
        <w:rPr>
          <w:spacing w:val="-2"/>
        </w:rPr>
        <w:t>评价财务报表的总体列报、结构和内容，并评价财务报表是否公允反映相关</w:t>
      </w:r>
      <w:r>
        <w:rPr/>
        <w:t> 交易和事项。</w:t>
      </w:r>
      <w:r>
        <w:rPr>
          <w:rFonts w:ascii="宋体" w:hAnsi="宋体" w:cs="宋体" w:eastAsia="宋体" w:hint="default"/>
        </w:rPr>
        <w:t> </w:t>
      </w:r>
    </w:p>
    <w:p>
      <w:pPr>
        <w:pStyle w:val="BodyText"/>
        <w:spacing w:line="357" w:lineRule="auto" w:before="38"/>
        <w:ind w:left="138" w:right="186" w:firstLine="479"/>
        <w:jc w:val="both"/>
        <w:rPr>
          <w:rFonts w:ascii="宋体" w:hAnsi="宋体" w:cs="宋体" w:eastAsia="宋体" w:hint="default"/>
        </w:rPr>
      </w:pPr>
      <w:r>
        <w:rPr>
          <w:rFonts w:ascii="宋体" w:hAnsi="宋体" w:cs="宋体" w:eastAsia="宋体" w:hint="default"/>
        </w:rPr>
        <w:t>(</w:t>
      </w:r>
      <w:r>
        <w:rPr/>
        <w:t>六</w:t>
      </w:r>
      <w:r>
        <w:rPr>
          <w:rFonts w:ascii="宋体" w:hAnsi="宋体" w:cs="宋体" w:eastAsia="宋体" w:hint="default"/>
        </w:rPr>
        <w:t>)</w:t>
      </w:r>
      <w:r>
        <w:rPr/>
        <w:t>就航天信息公司中实体或业务活动的财务信息获取充分、适当的审计证据， </w:t>
      </w:r>
      <w:r>
        <w:rPr>
          <w:spacing w:val="-2"/>
        </w:rPr>
        <w:t>以对财务报表发表审计意见。我们负责指导、监督和执行集团审计，并对审计意见承</w:t>
      </w:r>
      <w:r>
        <w:rPr>
          <w:spacing w:val="-93"/>
        </w:rPr>
        <w:t> </w:t>
      </w:r>
      <w:r>
        <w:rPr>
          <w:spacing w:val="-93"/>
        </w:rPr>
      </w:r>
      <w:r>
        <w:rPr/>
        <w:t>担全部责任。</w:t>
      </w:r>
      <w:r>
        <w:rPr>
          <w:rFonts w:ascii="宋体" w:hAnsi="宋体" w:cs="宋体" w:eastAsia="宋体" w:hint="default"/>
        </w:rPr>
        <w:t> </w:t>
      </w:r>
    </w:p>
    <w:p>
      <w:pPr>
        <w:pStyle w:val="BodyText"/>
        <w:spacing w:line="357" w:lineRule="auto" w:before="34"/>
        <w:ind w:left="138" w:right="234" w:firstLine="479"/>
        <w:jc w:val="both"/>
        <w:rPr>
          <w:rFonts w:ascii="宋体" w:hAnsi="宋体" w:cs="宋体" w:eastAsia="宋体" w:hint="default"/>
        </w:rPr>
      </w:pPr>
      <w:r>
        <w:rPr>
          <w:spacing w:val="-2"/>
        </w:rPr>
        <w:t>我们与治理层就计划的审计范围、时间安排和重大审计发现等事项进行沟通，包</w:t>
      </w:r>
      <w:r>
        <w:rPr/>
        <w:t> 括沟通我们在审计中识别出的值得关注的内部控制缺陷。</w:t>
      </w:r>
      <w:r>
        <w:rPr>
          <w:rFonts w:ascii="宋体" w:hAnsi="宋体" w:cs="宋体" w:eastAsia="宋体" w:hint="default"/>
        </w:rPr>
        <w:t> </w:t>
      </w:r>
    </w:p>
    <w:p>
      <w:pPr>
        <w:pStyle w:val="BodyText"/>
        <w:spacing w:line="357" w:lineRule="auto" w:before="34"/>
        <w:ind w:left="138" w:right="234" w:firstLine="479"/>
        <w:jc w:val="both"/>
        <w:rPr>
          <w:rFonts w:ascii="宋体" w:hAnsi="宋体" w:cs="宋体" w:eastAsia="宋体" w:hint="default"/>
        </w:rPr>
      </w:pPr>
      <w:r>
        <w:rPr>
          <w:spacing w:val="-2"/>
        </w:rPr>
        <w:t>我们还就已遵守与独立性相关的职业道德要求向治理层提供声明，并与治理层沟</w:t>
      </w:r>
      <w:r>
        <w:rPr/>
        <w:t> </w:t>
      </w:r>
      <w:r>
        <w:rPr>
          <w:spacing w:val="-2"/>
        </w:rPr>
        <w:t>通可能被合理认为影响我们独立性的所有关系和其他事项，以及相关的防范措施（如</w:t>
      </w:r>
      <w:r>
        <w:rPr>
          <w:spacing w:val="-94"/>
        </w:rPr>
        <w:t> </w:t>
      </w:r>
      <w:r>
        <w:rPr>
          <w:spacing w:val="-94"/>
        </w:rPr>
      </w:r>
      <w:r>
        <w:rPr/>
        <w:t>适用）。</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77" w:footer="974" w:top="1100" w:bottom="1160" w:left="1660" w:right="1040"/>
        </w:sectPr>
      </w:pPr>
    </w:p>
    <w:p>
      <w:pPr>
        <w:spacing w:line="240" w:lineRule="auto" w:before="13"/>
        <w:rPr>
          <w:rFonts w:ascii="宋体" w:hAnsi="宋体" w:cs="宋体" w:eastAsia="宋体" w:hint="default"/>
          <w:sz w:val="25"/>
          <w:szCs w:val="25"/>
        </w:rPr>
      </w:pPr>
    </w:p>
    <w:p>
      <w:pPr>
        <w:pStyle w:val="BodyText"/>
        <w:spacing w:line="357" w:lineRule="auto" w:before="26"/>
        <w:ind w:left="138" w:right="106" w:firstLine="479"/>
        <w:jc w:val="both"/>
        <w:rPr>
          <w:rFonts w:ascii="宋体" w:hAnsi="宋体" w:cs="宋体" w:eastAsia="宋体" w:hint="default"/>
        </w:rPr>
      </w:pPr>
      <w:r>
        <w:rPr/>
        <w:t>从与治理层沟通过的事项中，我们确定哪些事项对本期财务报表审计最为重要， </w:t>
      </w:r>
      <w:r>
        <w:rPr>
          <w:spacing w:val="-2"/>
        </w:rPr>
        <w:t>因而构成关键审计事项。我们在审计报告中描述这些事项，除非法律法规禁止公开披</w:t>
      </w:r>
      <w:r>
        <w:rPr>
          <w:spacing w:val="-94"/>
        </w:rPr>
        <w:t> </w:t>
      </w:r>
      <w:r>
        <w:rPr>
          <w:spacing w:val="-94"/>
        </w:rPr>
      </w:r>
      <w:r>
        <w:rPr>
          <w:spacing w:val="-2"/>
        </w:rPr>
        <w:t>露这些事项，或在极少数情形下，如果合理预期在审计报告中沟通某事项造成的负面</w:t>
      </w:r>
      <w:r>
        <w:rPr>
          <w:spacing w:val="-94"/>
        </w:rPr>
        <w:t> </w:t>
      </w:r>
      <w:r>
        <w:rPr>
          <w:spacing w:val="-94"/>
        </w:rPr>
      </w:r>
      <w:r>
        <w:rPr/>
        <w:t>后果超过在公众利益方面产生的益处，我们确定不应在审计报告中沟通该事项。</w:t>
      </w:r>
      <w:r>
        <w:rPr>
          <w:rFonts w:ascii="宋体" w:hAnsi="宋体" w:cs="宋体" w:eastAsia="宋体" w:hint="default"/>
        </w:rPr>
        <w:t> </w:t>
      </w:r>
    </w:p>
    <w:p>
      <w:pPr>
        <w:pStyle w:val="BodyText"/>
        <w:spacing w:line="240" w:lineRule="auto" w:before="36"/>
        <w:ind w:left="618" w:right="0"/>
        <w:jc w:val="left"/>
        <w:rPr>
          <w:rFonts w:ascii="宋体" w:hAnsi="宋体" w:cs="宋体" w:eastAsia="宋体" w:hint="default"/>
        </w:rPr>
      </w:pPr>
      <w:r>
        <w:rPr>
          <w:rFonts w:ascii="宋体"/>
        </w:rPr>
        <w:t> </w:t>
      </w:r>
    </w:p>
    <w:p>
      <w:pPr>
        <w:pStyle w:val="BodyText"/>
        <w:spacing w:line="240" w:lineRule="auto" w:before="151"/>
        <w:ind w:left="618" w:right="0"/>
        <w:jc w:val="left"/>
        <w:rPr>
          <w:rFonts w:ascii="宋体" w:hAnsi="宋体" w:cs="宋体" w:eastAsia="宋体" w:hint="default"/>
        </w:rPr>
      </w:pPr>
      <w:r>
        <w:rPr>
          <w:rFonts w:ascii="宋体"/>
        </w:rPr>
        <w:t> </w:t>
      </w:r>
    </w:p>
    <w:p>
      <w:pPr>
        <w:pStyle w:val="BodyText"/>
        <w:spacing w:line="240" w:lineRule="auto"/>
        <w:ind w:left="618" w:right="0"/>
        <w:jc w:val="left"/>
        <w:rPr>
          <w:rFonts w:ascii="宋体" w:hAnsi="宋体" w:cs="宋体" w:eastAsia="宋体" w:hint="default"/>
        </w:rPr>
      </w:pPr>
      <w:r>
        <w:rPr>
          <w:rFonts w:ascii="宋体"/>
        </w:rPr>
        <w:t> </w:t>
      </w:r>
    </w:p>
    <w:p>
      <w:pPr>
        <w:pStyle w:val="BodyText"/>
        <w:spacing w:line="240" w:lineRule="auto" w:before="151"/>
        <w:ind w:left="618" w:right="0"/>
        <w:jc w:val="left"/>
        <w:rPr>
          <w:rFonts w:ascii="宋体" w:hAnsi="宋体" w:cs="宋体" w:eastAsia="宋体" w:hint="default"/>
        </w:rPr>
      </w:pPr>
      <w:r>
        <w:rPr>
          <w:rFonts w:ascii="宋体"/>
        </w:rPr>
        <w:t> </w:t>
      </w:r>
    </w:p>
    <w:p>
      <w:pPr>
        <w:pStyle w:val="BodyText"/>
        <w:spacing w:line="240" w:lineRule="auto"/>
        <w:ind w:left="618" w:right="0"/>
        <w:jc w:val="left"/>
        <w:rPr>
          <w:rFonts w:ascii="宋体" w:hAnsi="宋体" w:cs="宋体" w:eastAsia="宋体" w:hint="default"/>
        </w:rPr>
      </w:pPr>
      <w:r>
        <w:rPr>
          <w:rFonts w:ascii="宋体"/>
        </w:rPr>
        <w:t> </w:t>
      </w:r>
    </w:p>
    <w:p>
      <w:pPr>
        <w:pStyle w:val="BodyText"/>
        <w:tabs>
          <w:tab w:pos="4338" w:val="left" w:leader="none"/>
        </w:tabs>
        <w:spacing w:line="313" w:lineRule="exact" w:before="151"/>
        <w:ind w:left="138" w:right="0"/>
        <w:jc w:val="left"/>
        <w:rPr>
          <w:rFonts w:ascii="宋体" w:hAnsi="宋体" w:cs="宋体" w:eastAsia="宋体" w:hint="default"/>
        </w:rPr>
      </w:pPr>
      <w:r>
        <w:rPr/>
        <w:t>天健会计师事务所（特殊普通合伙）</w:t>
      </w:r>
      <w:r>
        <w:rPr>
          <w:rFonts w:ascii="宋体" w:hAnsi="宋体" w:cs="宋体" w:eastAsia="宋体" w:hint="default"/>
        </w:rPr>
        <w:tab/>
      </w:r>
      <w:r>
        <w:rPr/>
        <w:t>中国注册会计师：</w:t>
      </w:r>
      <w:r>
        <w:rPr>
          <w:rFonts w:ascii="宋体" w:hAnsi="宋体" w:cs="宋体" w:eastAsia="宋体" w:hint="default"/>
        </w:rPr>
        <w:t> </w:t>
      </w:r>
    </w:p>
    <w:p>
      <w:pPr>
        <w:pStyle w:val="BodyText"/>
        <w:tabs>
          <w:tab w:pos="4338" w:val="left" w:leader="none"/>
        </w:tabs>
        <w:spacing w:line="312" w:lineRule="exact" w:before="0"/>
        <w:ind w:left="138" w:right="0"/>
        <w:jc w:val="left"/>
        <w:rPr>
          <w:rFonts w:ascii="宋体" w:hAnsi="宋体" w:cs="宋体" w:eastAsia="宋体" w:hint="default"/>
        </w:rPr>
      </w:pPr>
      <w:r>
        <w:rPr>
          <w:rFonts w:ascii="宋体" w:hAnsi="宋体" w:cs="宋体" w:eastAsia="宋体" w:hint="default"/>
        </w:rPr>
        <w:t> </w:t>
        <w:tab/>
      </w:r>
      <w:r>
        <w:rPr/>
        <w:t>（项目合伙人）</w:t>
      </w:r>
      <w:r>
        <w:rPr>
          <w:rFonts w:ascii="宋体" w:hAnsi="宋体" w:cs="宋体" w:eastAsia="宋体" w:hint="default"/>
        </w:rPr>
        <w:t> </w:t>
      </w:r>
    </w:p>
    <w:p>
      <w:pPr>
        <w:pStyle w:val="BodyText"/>
        <w:spacing w:line="311" w:lineRule="exact" w:before="0"/>
        <w:ind w:left="618" w:right="0"/>
        <w:jc w:val="left"/>
        <w:rPr>
          <w:rFonts w:ascii="宋体" w:hAnsi="宋体" w:cs="宋体" w:eastAsia="宋体" w:hint="default"/>
        </w:rPr>
      </w:pPr>
      <w:r>
        <w:rPr>
          <w:rFonts w:ascii="宋体"/>
        </w:rPr>
        <w:t> </w:t>
      </w:r>
    </w:p>
    <w:p>
      <w:pPr>
        <w:pStyle w:val="BodyText"/>
        <w:tabs>
          <w:tab w:pos="1397" w:val="left" w:leader="none"/>
          <w:tab w:pos="4338" w:val="left" w:leader="none"/>
        </w:tabs>
        <w:spacing w:line="312" w:lineRule="exact" w:before="0"/>
        <w:ind w:left="138" w:right="0"/>
        <w:jc w:val="left"/>
        <w:rPr>
          <w:rFonts w:ascii="宋体" w:hAnsi="宋体" w:cs="宋体" w:eastAsia="宋体" w:hint="default"/>
        </w:rPr>
      </w:pPr>
      <w:r>
        <w:rPr>
          <w:rFonts w:ascii="宋体" w:hAnsi="宋体" w:cs="宋体" w:eastAsia="宋体" w:hint="default"/>
        </w:rPr>
        <w:t> </w:t>
        <w:tab/>
      </w:r>
      <w:r>
        <w:rPr/>
        <w:t>中国·杭州</w:t>
      </w:r>
      <w:r>
        <w:rPr>
          <w:rFonts w:ascii="宋体" w:hAnsi="宋体" w:cs="宋体" w:eastAsia="宋体" w:hint="default"/>
        </w:rPr>
        <w:tab/>
      </w:r>
      <w:r>
        <w:rPr/>
        <w:t>中国注册会计师：</w:t>
      </w:r>
      <w:r>
        <w:rPr>
          <w:rFonts w:ascii="宋体" w:hAnsi="宋体" w:cs="宋体" w:eastAsia="宋体" w:hint="default"/>
        </w:rPr>
        <w:t> </w:t>
      </w:r>
    </w:p>
    <w:p>
      <w:pPr>
        <w:pStyle w:val="BodyText"/>
        <w:spacing w:line="240" w:lineRule="auto"/>
        <w:ind w:left="618" w:right="0"/>
        <w:jc w:val="left"/>
        <w:rPr>
          <w:rFonts w:ascii="宋体" w:hAnsi="宋体" w:cs="宋体" w:eastAsia="宋体" w:hint="default"/>
        </w:rPr>
      </w:pPr>
      <w:r>
        <w:rPr>
          <w:rFonts w:ascii="宋体"/>
        </w:rPr>
        <w:t> </w:t>
      </w:r>
    </w:p>
    <w:p>
      <w:pPr>
        <w:pStyle w:val="BodyText"/>
        <w:tabs>
          <w:tab w:pos="4338" w:val="left" w:leader="none"/>
        </w:tabs>
        <w:spacing w:line="240" w:lineRule="auto" w:before="151"/>
        <w:ind w:left="138" w:right="0"/>
        <w:jc w:val="left"/>
        <w:rPr>
          <w:rFonts w:ascii="宋体" w:hAnsi="宋体" w:cs="宋体" w:eastAsia="宋体" w:hint="default"/>
        </w:rPr>
      </w:pPr>
      <w:r>
        <w:rPr>
          <w:rFonts w:ascii="宋体" w:hAnsi="宋体" w:cs="宋体" w:eastAsia="宋体" w:hint="default"/>
        </w:rPr>
        <w:t> </w:t>
        <w:tab/>
      </w:r>
      <w:r>
        <w:rPr/>
        <w:t>二〇二〇年四月二十四日</w:t>
      </w:r>
      <w:r>
        <w:rPr>
          <w:rFonts w:ascii="宋体" w:hAnsi="宋体" w:cs="宋体" w:eastAsia="宋体" w:hint="default"/>
        </w:rPr>
        <w:t> </w:t>
      </w:r>
    </w:p>
    <w:p>
      <w:pPr>
        <w:spacing w:line="273" w:lineRule="exact" w:before="160"/>
        <w:ind w:left="138" w:right="0" w:firstLine="0"/>
        <w:jc w:val="left"/>
        <w:rPr>
          <w:rFonts w:ascii="宋体" w:hAnsi="宋体" w:cs="宋体" w:eastAsia="宋体" w:hint="default"/>
          <w:sz w:val="21"/>
          <w:szCs w:val="21"/>
        </w:rPr>
      </w:pPr>
      <w:r>
        <w:rPr>
          <w:rFonts w:ascii="宋体"/>
          <w:w w:val="100"/>
          <w:sz w:val="21"/>
        </w:rPr>
        <w:t> </w:t>
      </w:r>
    </w:p>
    <w:p>
      <w:pPr>
        <w:spacing w:line="273" w:lineRule="exact" w:before="0"/>
        <w:ind w:left="138" w:right="0" w:firstLine="0"/>
        <w:jc w:val="left"/>
        <w:rPr>
          <w:rFonts w:ascii="宋体" w:hAnsi="宋体" w:cs="宋体" w:eastAsia="宋体" w:hint="default"/>
          <w:sz w:val="21"/>
          <w:szCs w:val="21"/>
        </w:rPr>
      </w:pPr>
      <w:r>
        <w:rPr>
          <w:rFonts w:ascii="宋体"/>
          <w:w w:val="100"/>
          <w:sz w:val="21"/>
        </w:rPr>
        <w:t> </w:t>
      </w:r>
    </w:p>
    <w:p>
      <w:pPr>
        <w:spacing w:after="0" w:line="273" w:lineRule="exact"/>
        <w:jc w:val="left"/>
        <w:rPr>
          <w:rFonts w:ascii="宋体" w:hAnsi="宋体" w:cs="宋体" w:eastAsia="宋体" w:hint="default"/>
          <w:sz w:val="21"/>
          <w:szCs w:val="21"/>
        </w:rPr>
        <w:sectPr>
          <w:pgSz w:w="11910" w:h="16840"/>
          <w:pgMar w:header="877" w:footer="974" w:top="1100" w:bottom="1160" w:left="1660" w:right="1120"/>
        </w:sectPr>
      </w:pPr>
    </w:p>
    <w:p>
      <w:pPr>
        <w:spacing w:line="240" w:lineRule="auto" w:before="3"/>
        <w:rPr>
          <w:rFonts w:ascii="宋体" w:hAnsi="宋体" w:cs="宋体" w:eastAsia="宋体" w:hint="default"/>
          <w:sz w:val="26"/>
          <w:szCs w:val="26"/>
        </w:rPr>
      </w:pPr>
    </w:p>
    <w:p>
      <w:pPr>
        <w:pStyle w:val="Heading1"/>
        <w:spacing w:line="240" w:lineRule="auto"/>
        <w:ind w:left="3081" w:right="0"/>
        <w:jc w:val="left"/>
        <w:rPr>
          <w:rFonts w:ascii="宋体" w:hAnsi="宋体" w:cs="宋体" w:eastAsia="宋体" w:hint="default"/>
          <w:b w:val="0"/>
          <w:bCs w:val="0"/>
        </w:rPr>
      </w:pPr>
      <w:bookmarkStart w:name="_TOC_250000" w:id="14"/>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bookmarkEnd w:id="14"/>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599"/>
      </w:tblGrid>
      <w:tr>
        <w:trPr>
          <w:trHeight w:val="24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12"/>
              <w:jc w:val="right"/>
              <w:rPr>
                <w:rFonts w:ascii="宋体" w:hAnsi="宋体" w:cs="宋体" w:eastAsia="宋体" w:hint="default"/>
                <w:sz w:val="18"/>
                <w:szCs w:val="18"/>
              </w:rPr>
            </w:pPr>
            <w:r>
              <w:rPr>
                <w:rFonts w:ascii="宋体" w:hAnsi="宋体" w:cs="宋体" w:eastAsia="宋体" w:hint="default"/>
                <w:sz w:val="18"/>
                <w:szCs w:val="18"/>
              </w:rPr>
              <w:t>备查文件目录</w:t>
            </w:r>
            <w:r>
              <w:rPr>
                <w:rFonts w:ascii="宋体" w:hAnsi="宋体" w:cs="宋体" w:eastAsia="宋体" w:hint="default"/>
                <w:sz w:val="18"/>
                <w:szCs w:val="18"/>
              </w:rPr>
              <w:t> </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载有法定代表人、主管会计工作负责人、会计机构负责人签名并盖章的会计报表</w:t>
            </w:r>
            <w:r>
              <w:rPr>
                <w:rFonts w:ascii="宋体" w:hAnsi="宋体" w:cs="宋体" w:eastAsia="宋体" w:hint="default"/>
                <w:sz w:val="18"/>
                <w:szCs w:val="18"/>
              </w:rPr>
              <w:t> </w:t>
            </w:r>
          </w:p>
        </w:tc>
      </w:tr>
      <w:tr>
        <w:trPr>
          <w:trHeight w:val="242"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2"/>
              <w:jc w:val="right"/>
              <w:rPr>
                <w:rFonts w:ascii="宋体" w:hAnsi="宋体" w:cs="宋体" w:eastAsia="宋体" w:hint="default"/>
                <w:sz w:val="18"/>
                <w:szCs w:val="18"/>
              </w:rPr>
            </w:pPr>
            <w:r>
              <w:rPr>
                <w:rFonts w:ascii="宋体" w:hAnsi="宋体" w:cs="宋体" w:eastAsia="宋体" w:hint="default"/>
                <w:sz w:val="18"/>
                <w:szCs w:val="18"/>
              </w:rPr>
              <w:t>备查文件目录</w:t>
            </w:r>
            <w:r>
              <w:rPr>
                <w:rFonts w:ascii="宋体" w:hAnsi="宋体" w:cs="宋体" w:eastAsia="宋体" w:hint="default"/>
                <w:sz w:val="18"/>
                <w:szCs w:val="18"/>
              </w:rPr>
              <w:t> </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载有会计师事务所盖章、注册会计师签名并盖章的审计报告原件</w:t>
            </w:r>
            <w:r>
              <w:rPr>
                <w:rFonts w:ascii="宋体" w:hAnsi="宋体" w:cs="宋体" w:eastAsia="宋体" w:hint="default"/>
                <w:sz w:val="18"/>
                <w:szCs w:val="18"/>
              </w:rPr>
              <w:t> </w:t>
            </w:r>
          </w:p>
        </w:tc>
      </w:tr>
      <w:tr>
        <w:trPr>
          <w:trHeight w:val="24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12"/>
              <w:jc w:val="right"/>
              <w:rPr>
                <w:rFonts w:ascii="宋体" w:hAnsi="宋体" w:cs="宋体" w:eastAsia="宋体" w:hint="default"/>
                <w:sz w:val="18"/>
                <w:szCs w:val="18"/>
              </w:rPr>
            </w:pPr>
            <w:r>
              <w:rPr>
                <w:rFonts w:ascii="宋体" w:hAnsi="宋体" w:cs="宋体" w:eastAsia="宋体" w:hint="default"/>
                <w:sz w:val="18"/>
                <w:szCs w:val="18"/>
              </w:rPr>
              <w:t>备查文件目录</w:t>
            </w:r>
            <w:r>
              <w:rPr>
                <w:rFonts w:ascii="宋体" w:hAnsi="宋体" w:cs="宋体" w:eastAsia="宋体" w:hint="default"/>
                <w:sz w:val="18"/>
                <w:szCs w:val="18"/>
              </w:rPr>
              <w:t> </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报告期内在中国证监会指定报纸上公开披露过的公司文件的正本及公告原稿</w:t>
            </w:r>
            <w:r>
              <w:rPr>
                <w:rFonts w:ascii="宋体" w:hAnsi="宋体" w:cs="宋体" w:eastAsia="宋体" w:hint="default"/>
                <w:sz w:val="18"/>
                <w:szCs w:val="18"/>
              </w:rPr>
              <w:t> </w:t>
            </w:r>
          </w:p>
        </w:tc>
      </w:tr>
    </w:tbl>
    <w:p>
      <w:pPr>
        <w:spacing w:after="0" w:line="205" w:lineRule="exact"/>
        <w:jc w:val="left"/>
        <w:rPr>
          <w:rFonts w:ascii="宋体" w:hAnsi="宋体" w:cs="宋体" w:eastAsia="宋体" w:hint="default"/>
          <w:sz w:val="18"/>
          <w:szCs w:val="18"/>
        </w:rPr>
        <w:sectPr>
          <w:pgSz w:w="11910" w:h="16840"/>
          <w:pgMar w:header="877" w:footer="974" w:top="1100" w:bottom="1160" w:left="1660" w:right="200"/>
        </w:sectPr>
      </w:pP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1"/>
          <w:szCs w:val="31"/>
        </w:rPr>
      </w:pPr>
    </w:p>
    <w:p>
      <w:pPr>
        <w:pStyle w:val="BodyText"/>
        <w:spacing w:line="240" w:lineRule="auto" w:before="0"/>
        <w:ind w:left="138" w:right="0"/>
        <w:jc w:val="left"/>
        <w:rPr>
          <w:rFonts w:ascii="宋体" w:hAnsi="宋体" w:cs="宋体" w:eastAsia="宋体" w:hint="default"/>
        </w:rPr>
      </w:pPr>
      <w:r>
        <w:rPr>
          <w:rFonts w:ascii="宋体"/>
        </w:rPr>
        <w:t> </w:t>
      </w:r>
    </w:p>
    <w:p>
      <w:pPr>
        <w:spacing w:line="276" w:lineRule="auto" w:before="46"/>
        <w:ind w:left="13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修</w:t>
      </w:r>
      <w:r>
        <w:rPr>
          <w:rFonts w:ascii="宋体" w:hAnsi="宋体" w:cs="宋体" w:eastAsia="宋体" w:hint="default"/>
          <w:b/>
          <w:bCs/>
          <w:w w:val="99"/>
          <w:sz w:val="24"/>
          <w:szCs w:val="24"/>
        </w:rPr>
        <w:t>订</w:t>
      </w:r>
      <w:r>
        <w:rPr>
          <w:rFonts w:ascii="宋体" w:hAnsi="宋体" w:cs="宋体" w:eastAsia="宋体" w:hint="default"/>
          <w:b/>
          <w:bCs/>
          <w:spacing w:val="2"/>
          <w:w w:val="99"/>
          <w:sz w:val="24"/>
          <w:szCs w:val="24"/>
        </w:rPr>
        <w:t>信</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77" w:lineRule="exact" w:before="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6" w:lineRule="auto" w:before="7"/>
        <w:ind w:left="138" w:right="0" w:firstLine="2580"/>
        <w:jc w:val="left"/>
        <w:rPr>
          <w:rFonts w:ascii="宋体" w:hAnsi="宋体" w:cs="宋体" w:eastAsia="宋体" w:hint="default"/>
        </w:rPr>
      </w:pPr>
      <w:r>
        <w:rPr/>
        <w:br w:type="column"/>
      </w:r>
      <w:r>
        <w:rPr/>
        <w:t>董事长：马天晖</w:t>
      </w:r>
      <w:r>
        <w:rPr>
          <w:rFonts w:ascii="宋体" w:hAnsi="宋体" w:cs="宋体" w:eastAsia="宋体" w:hint="default"/>
        </w:rPr>
        <w:t> </w:t>
      </w:r>
      <w:r>
        <w:rPr/>
        <w:t>董事会批准报送日期：</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r>
        <w:rPr>
          <w:rFonts w:ascii="宋体" w:hAnsi="宋体" w:cs="宋体" w:eastAsia="宋体" w:hint="default"/>
        </w:rPr>
        <w:t>        </w:t>
      </w:r>
    </w:p>
    <w:p>
      <w:pPr>
        <w:spacing w:after="0" w:line="276" w:lineRule="auto"/>
        <w:jc w:val="left"/>
        <w:rPr>
          <w:rFonts w:ascii="宋体" w:hAnsi="宋体" w:cs="宋体" w:eastAsia="宋体" w:hint="default"/>
        </w:rPr>
        <w:sectPr>
          <w:type w:val="continuous"/>
          <w:pgSz w:w="11910" w:h="16840"/>
          <w:pgMar w:top="1000" w:bottom="280" w:left="1660" w:right="200"/>
          <w:cols w:num="2" w:equalWidth="0">
            <w:col w:w="2299" w:space="2269"/>
            <w:col w:w="5482"/>
          </w:cols>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74" w:top="1100" w:bottom="1160" w:left="1580" w:right="1040"/>
        </w:sectPr>
      </w:pPr>
    </w:p>
    <w:p>
      <w:pPr>
        <w:spacing w:before="170"/>
        <w:ind w:left="0" w:right="369" w:firstLine="0"/>
        <w:jc w:val="righ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312" w:lineRule="exact" w:before="83"/>
        <w:ind w:left="218" w:right="0" w:firstLine="3425"/>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rFonts w:ascii="宋体" w:hAnsi="宋体" w:cs="宋体" w:eastAsia="宋体" w:hint="default"/>
          <w:b/>
          <w:bCs/>
          <w:w w:val="99"/>
        </w:rPr>
        <w:t> </w:t>
      </w:r>
      <w:r>
        <w:rPr/>
        <w:t>编制单位</w:t>
      </w:r>
      <w:r>
        <w:rPr>
          <w:rFonts w:ascii="宋体" w:hAnsi="宋体" w:cs="宋体" w:eastAsia="宋体" w:hint="default"/>
        </w:rPr>
        <w:t>:</w:t>
      </w:r>
      <w:r>
        <w:rPr/>
        <w:t>航天信息股份有限公司</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7"/>
        <w:ind w:left="2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580" w:right="1040"/>
          <w:cols w:num="2" w:equalWidth="0">
            <w:col w:w="5744" w:space="929"/>
            <w:col w:w="261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71"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2"/>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w w:val="99"/>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w w:val="99"/>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w w:val="99"/>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9,346,954,488.67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9,693,904,600.81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结算备付金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拆出资金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2,139,037,924.94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0" w:lineRule="exact" w:before="31"/>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动计入当期损益的金融资 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1,692,599,442.66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1,348,963,656.89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930,270,473.49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2,232,407,515.87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1,687,354,200.80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应收款项融资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1,076,184,191.65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707,822,181.27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应收保费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应收分保账款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07"/>
              <w:jc w:val="right"/>
              <w:rPr>
                <w:rFonts w:ascii="宋体" w:hAnsi="宋体" w:cs="宋体" w:eastAsia="宋体" w:hint="default"/>
                <w:sz w:val="24"/>
                <w:szCs w:val="24"/>
              </w:rPr>
            </w:pPr>
            <w:r>
              <w:rPr>
                <w:rFonts w:ascii="宋体" w:hAnsi="宋体" w:cs="宋体" w:eastAsia="宋体" w:hint="default"/>
                <w:sz w:val="24"/>
                <w:szCs w:val="24"/>
              </w:rPr>
              <w:t>应收分保合同准备金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273,150,095.80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254,127,588.17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其中：应收利息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60"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买入返售金融资产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855,935,630.13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1,093,316,778.85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一年内到期的非流动资</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105,286,923.95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85,014,293.72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17,377,920,427.90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16,144,409,559.77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发放贷款和垫款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387,384,541.41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2,519,236.25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4,495,050.03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231,274,428.67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187,695,103.59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566,529,779.02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07"/>
              <w:jc w:val="right"/>
              <w:rPr>
                <w:rFonts w:ascii="宋体" w:hAnsi="宋体" w:cs="宋体" w:eastAsia="宋体" w:hint="default"/>
                <w:sz w:val="24"/>
                <w:szCs w:val="24"/>
              </w:rPr>
            </w:pPr>
            <w:r>
              <w:rPr>
                <w:rFonts w:ascii="宋体" w:hAnsi="宋体" w:cs="宋体" w:eastAsia="宋体" w:hint="default"/>
                <w:sz w:val="24"/>
                <w:szCs w:val="24"/>
              </w:rPr>
              <w:t>其他非流动金融资产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253,021,500.92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288,588,975.01 </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14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1,255,495,010.16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1,218,998,952.70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15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150,904,211.05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88,717,878.28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使用权资产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1,545,242,594.78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1,192,493,127.54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157,006,071.96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84,171,581.19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927,740,008.92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1,141,417,817.33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58,791,340.57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47,676,589.23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241,020,168.41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266,696,585.80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361,368,075.29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410,356,576.92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5,750,912,426.00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5,318,692,779.03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23,128,832,853.90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21,463,102,338.80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779,654,744.30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向中央银行借款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拆入资金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95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2" w:lineRule="exact" w:before="28"/>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动计入当期损益的金融负 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106,515,749.02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40,811,826.48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24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2,053,244,519.61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1,554,244,704.83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1,752,779,627.75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1,777,556,436.96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07"/>
              <w:jc w:val="right"/>
              <w:rPr>
                <w:rFonts w:ascii="宋体" w:hAnsi="宋体" w:cs="宋体" w:eastAsia="宋体" w:hint="default"/>
                <w:sz w:val="24"/>
                <w:szCs w:val="24"/>
              </w:rPr>
            </w:pPr>
            <w:r>
              <w:rPr>
                <w:rFonts w:ascii="宋体" w:hAnsi="宋体" w:cs="宋体" w:eastAsia="宋体" w:hint="default"/>
                <w:sz w:val="24"/>
                <w:szCs w:val="24"/>
              </w:rPr>
              <w:t>卖出回购金融资产款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07"/>
              <w:jc w:val="right"/>
              <w:rPr>
                <w:rFonts w:ascii="宋体" w:hAnsi="宋体" w:cs="宋体" w:eastAsia="宋体" w:hint="default"/>
                <w:sz w:val="24"/>
                <w:szCs w:val="24"/>
              </w:rPr>
            </w:pPr>
            <w:r>
              <w:rPr>
                <w:rFonts w:ascii="宋体" w:hAnsi="宋体" w:cs="宋体" w:eastAsia="宋体" w:hint="default"/>
                <w:sz w:val="24"/>
                <w:szCs w:val="24"/>
              </w:rPr>
              <w:t>吸收存款及同业存放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代理买卖证券款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代理承销证券款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154,299,203.04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137,013,470.29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518,294,319.02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559,085,174.68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920,338,078.45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1,455,831,414.39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其中：应付利息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21,195,371.72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36,195,047.20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11,909,127.68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应付手续费及佣金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应付分保账款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一年内到期的非流动负</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623,800.00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6,285,126,241.19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5,525,166,827.63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9"/>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footerReference w:type="default" r:id="rId47"/>
          <w:pgSz w:w="11910" w:h="16840"/>
          <w:pgMar w:footer="974" w:header="877" w:top="110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保险合同准备金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43,203,041.10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42,000,000.00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2,316,497,530.21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2,228,125,351.30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租赁负债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34,623.52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1,536,933.70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1,536,933.70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1,164,979.62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47,757,042.80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15,685,604.00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4,796,082.63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58,098,474.77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2,045,893.08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2,047,088.04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非流动负债合计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2,438,267,080.00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2,326,262,498.47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8,723,393,321.19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7,851,429,326.10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w:t>
            </w:r>
            <w:r>
              <w:rPr>
                <w:rFonts w:ascii="宋体" w:hAnsi="宋体" w:cs="宋体" w:eastAsia="宋体" w:hint="default"/>
                <w:sz w:val="24"/>
                <w:szCs w:val="24"/>
              </w:rPr>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实收资本（或股本）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1,862,521,200.00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1,862,514,920.00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431,826,642.92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440,566,444.98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402,030,840.55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400,537,817.69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126,917,616.80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207,508,088.00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131,647,506.28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4,192,408.85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974,704,528.27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974,704,528.27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一般风险准备</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40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8,245,633,125.59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7,640,141,665.96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归属于母公司所有者权</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益（或股东权益）合计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11,921,446,226.81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11,115,149,697.75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少数股东权益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2,483,993,305.90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2,496,523,314.95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所有者权益（或股东</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权益）合计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14,405,439,532.71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13,611,673,012.70 </w:t>
            </w:r>
          </w:p>
        </w:tc>
      </w:tr>
      <w:tr>
        <w:trPr>
          <w:trHeight w:val="63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（或股东权益）总计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23,128,832,853.90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21,463,102,338.80 </w:t>
            </w:r>
          </w:p>
        </w:tc>
      </w:tr>
    </w:tbl>
    <w:p>
      <w:pPr>
        <w:spacing w:line="236"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309" w:lineRule="exact" w:before="0"/>
        <w:ind w:left="218" w:right="0"/>
        <w:jc w:val="left"/>
        <w:rPr>
          <w:rFonts w:ascii="宋体" w:hAnsi="宋体" w:cs="宋体" w:eastAsia="宋体" w:hint="default"/>
        </w:rPr>
      </w:pPr>
      <w:r>
        <w:rPr/>
        <w:t>法定代表人：马天晖主管会计工作负责人：张凤强会计机构负责人：王强</w:t>
      </w:r>
      <w:r>
        <w:rPr>
          <w:rFonts w:ascii="宋体" w:hAnsi="宋体" w:cs="宋体" w:eastAsia="宋体" w:hint="default"/>
        </w:rPr>
        <w:t> </w:t>
      </w:r>
    </w:p>
    <w:p>
      <w:pPr>
        <w:spacing w:line="273" w:lineRule="exact" w:before="4"/>
        <w:ind w:left="218" w:right="0" w:firstLine="0"/>
        <w:jc w:val="left"/>
        <w:rPr>
          <w:rFonts w:ascii="宋体" w:hAnsi="宋体" w:cs="宋体" w:eastAsia="宋体" w:hint="default"/>
          <w:sz w:val="21"/>
          <w:szCs w:val="21"/>
        </w:rPr>
      </w:pPr>
      <w:r>
        <w:rPr>
          <w:rFonts w:ascii="宋体"/>
          <w:w w:val="100"/>
          <w:sz w:val="21"/>
        </w:rPr>
        <w:t> </w:t>
      </w:r>
    </w:p>
    <w:p>
      <w:pPr>
        <w:spacing w:line="273" w:lineRule="exact" w:before="0"/>
        <w:ind w:left="218" w:right="0" w:firstLine="0"/>
        <w:jc w:val="left"/>
        <w:rPr>
          <w:rFonts w:ascii="宋体" w:hAnsi="宋体" w:cs="宋体" w:eastAsia="宋体" w:hint="default"/>
          <w:sz w:val="21"/>
          <w:szCs w:val="21"/>
        </w:rPr>
      </w:pPr>
      <w:r>
        <w:rPr>
          <w:rFonts w:ascii="宋体"/>
          <w:w w:val="100"/>
          <w:sz w:val="21"/>
        </w:rPr>
        <w:t> </w:t>
      </w:r>
    </w:p>
    <w:p>
      <w:pPr>
        <w:spacing w:after="0" w:line="273" w:lineRule="exact"/>
        <w:jc w:val="left"/>
        <w:rPr>
          <w:rFonts w:ascii="宋体" w:hAnsi="宋体" w:cs="宋体" w:eastAsia="宋体" w:hint="default"/>
          <w:sz w:val="21"/>
          <w:szCs w:val="21"/>
        </w:rPr>
        <w:sectPr>
          <w:footerReference w:type="default" r:id="rId48"/>
          <w:pgSz w:w="11910" w:h="16840"/>
          <w:pgMar w:footer="974" w:header="877" w:top="1100" w:bottom="1160" w:left="1580" w:right="1060"/>
          <w:pgNumType w:start="131"/>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40"/>
        </w:sectPr>
      </w:pPr>
    </w:p>
    <w:p>
      <w:pPr>
        <w:spacing w:before="36"/>
        <w:ind w:left="3789" w:right="0" w:firstLine="0"/>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sz w:val="21"/>
          <w:szCs w:val="21"/>
        </w:rPr>
      </w:r>
    </w:p>
    <w:p>
      <w:pPr>
        <w:pStyle w:val="BodyText"/>
        <w:spacing w:line="312" w:lineRule="exact" w:before="83"/>
        <w:ind w:left="218" w:right="0" w:firstLine="3425"/>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rFonts w:ascii="宋体" w:hAnsi="宋体" w:cs="宋体" w:eastAsia="宋体" w:hint="default"/>
          <w:b/>
          <w:bCs/>
          <w:w w:val="99"/>
        </w:rPr>
        <w:t> </w:t>
      </w:r>
      <w:r>
        <w:rPr/>
        <w:t>编制单位</w:t>
      </w:r>
      <w:r>
        <w:rPr>
          <w:rFonts w:ascii="宋体" w:hAnsi="宋体" w:cs="宋体" w:eastAsia="宋体" w:hint="default"/>
        </w:rPr>
        <w:t>:</w:t>
      </w:r>
      <w:r>
        <w:rPr/>
        <w:t>航天信息股份有限公司</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BodyText"/>
        <w:spacing w:line="240" w:lineRule="auto" w:before="0"/>
        <w:ind w:left="2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580" w:right="1040"/>
          <w:cols w:num="2" w:equalWidth="0">
            <w:col w:w="5744" w:space="929"/>
            <w:col w:w="2617"/>
          </w:cols>
        </w:sectPr>
      </w:pPr>
    </w:p>
    <w:p>
      <w:pPr>
        <w:spacing w:line="240" w:lineRule="auto" w:before="12"/>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14"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71"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2"/>
                <w:sz w:val="24"/>
                <w:szCs w:val="24"/>
              </w:rPr>
              <w:t> </w:t>
            </w:r>
            <w:r>
              <w:rPr>
                <w:rFonts w:ascii="宋体" w:hAnsi="宋体" w:cs="宋体" w:eastAsia="宋体" w:hint="default"/>
                <w:b/>
                <w:bCs/>
                <w:sz w:val="24"/>
                <w:szCs w:val="24"/>
              </w:rPr>
              <w:t>年</w:t>
            </w:r>
            <w:r>
              <w:rPr>
                <w:rFonts w:ascii="宋体" w:hAnsi="宋体" w:cs="宋体" w:eastAsia="宋体" w:hint="default"/>
                <w:b/>
                <w:bCs/>
                <w:spacing w:val="-61"/>
                <w:sz w:val="24"/>
                <w:szCs w:val="24"/>
              </w:rPr>
              <w:t> </w:t>
            </w:r>
            <w:r>
              <w:rPr>
                <w:rFonts w:ascii="宋体" w:hAnsi="宋体" w:cs="宋体" w:eastAsia="宋体" w:hint="default"/>
                <w:b/>
                <w:bCs/>
                <w:sz w:val="24"/>
                <w:szCs w:val="24"/>
              </w:rPr>
              <w:t>12</w:t>
            </w:r>
            <w:r>
              <w:rPr>
                <w:rFonts w:ascii="宋体" w:hAnsi="宋体" w:cs="宋体" w:eastAsia="宋体" w:hint="default"/>
                <w:b/>
                <w:bCs/>
                <w:spacing w:val="-61"/>
                <w:sz w:val="24"/>
                <w:szCs w:val="24"/>
              </w:rPr>
              <w:t> </w:t>
            </w:r>
            <w:r>
              <w:rPr>
                <w:rFonts w:ascii="宋体" w:hAnsi="宋体" w:cs="宋体" w:eastAsia="宋体" w:hint="default"/>
                <w:b/>
                <w:bCs/>
                <w:sz w:val="24"/>
                <w:szCs w:val="24"/>
              </w:rPr>
              <w:t>月</w:t>
            </w:r>
            <w:r>
              <w:rPr>
                <w:rFonts w:ascii="宋体" w:hAnsi="宋体" w:cs="宋体" w:eastAsia="宋体" w:hint="default"/>
                <w:b/>
                <w:bCs/>
                <w:spacing w:val="-63"/>
                <w:sz w:val="24"/>
                <w:szCs w:val="24"/>
              </w:rPr>
              <w:t> </w:t>
            </w:r>
            <w:r>
              <w:rPr>
                <w:rFonts w:ascii="宋体" w:hAnsi="宋体" w:cs="宋体" w:eastAsia="宋体" w:hint="default"/>
                <w:b/>
                <w:bCs/>
                <w:sz w:val="24"/>
                <w:szCs w:val="24"/>
              </w:rPr>
              <w:t>31</w:t>
            </w:r>
            <w:r>
              <w:rPr>
                <w:rFonts w:ascii="宋体" w:hAnsi="宋体" w:cs="宋体" w:eastAsia="宋体" w:hint="default"/>
                <w:b/>
                <w:bCs/>
                <w:spacing w:val="-61"/>
                <w:sz w:val="24"/>
                <w:szCs w:val="24"/>
              </w:rPr>
              <w:t> </w:t>
            </w:r>
            <w:r>
              <w:rPr>
                <w:rFonts w:ascii="宋体" w:hAnsi="宋体" w:cs="宋体" w:eastAsia="宋体" w:hint="default"/>
                <w:b/>
                <w:bCs/>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w w:val="99"/>
                <w:sz w:val="24"/>
              </w:rPr>
              <w:t> </w:t>
            </w:r>
            <w:r>
              <w:rPr>
                <w:rFonts w:ascii="宋体"/>
                <w:sz w:val="24"/>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b/>
                <w:w w:val="99"/>
                <w:sz w:val="24"/>
              </w:rPr>
              <w:t> </w:t>
            </w:r>
            <w:r>
              <w:rPr>
                <w:rFonts w:ascii="宋体"/>
                <w:sz w:val="24"/>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b/>
                <w:w w:val="99"/>
                <w:sz w:val="24"/>
              </w:rPr>
              <w:t> </w:t>
            </w:r>
            <w:r>
              <w:rPr>
                <w:rFonts w:ascii="宋体"/>
                <w:sz w:val="24"/>
              </w:rPr>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4,106,834,900.86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4,466,341,526.85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2,139,037,924.94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0" w:lineRule="exact" w:before="31"/>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动计入当期损益的金融资 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1,692,599,442.66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10,297,119.39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1,657,814.82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755,957,524.36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535,351,060.24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应收款项融资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预付款项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204,394,444.21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154,017,502.37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1,265,450,786.24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995,702,287.06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其中：应收利息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51,047,000.00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10,980,000.00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存货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156,458,640.25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409,292,710.41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一年内到期的非流动资</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41,372,285.24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38,657,610.52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8,679,803,625.49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8,293,619,954.93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可供出售金融资产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387,384,541.41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其他债权投资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持有至到期投资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长期应收款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长期股权投资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2,874,297,360.89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2,755,287,761.18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566,529,779.02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其他非流动金融资产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投资性房地产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339,725,935.54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352,073,850.39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固定资产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421,308,665.61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438,550,718.71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油气资产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使用权资产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无形资产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819,213,467.24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634,232,757.36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开发支出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57,822,625.46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46,683,957.54 </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商誉</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498,528.34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498,528.34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长期待摊费用</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3,395,748.61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8,893,523.51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53,157,288.21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81,683,305.29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其他非流动资产</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360,183,185.85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361,445,384.32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47"/>
              <w:jc w:val="right"/>
              <w:rPr>
                <w:rFonts w:ascii="宋体" w:hAnsi="宋体" w:cs="宋体" w:eastAsia="宋体" w:hint="default"/>
                <w:sz w:val="24"/>
                <w:szCs w:val="24"/>
              </w:rPr>
            </w:pPr>
            <w:r>
              <w:rPr>
                <w:rFonts w:ascii="宋体" w:hAnsi="宋体" w:cs="宋体" w:eastAsia="宋体" w:hint="default"/>
                <w:sz w:val="24"/>
                <w:szCs w:val="24"/>
              </w:rPr>
              <w:t>非流动资产合计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5,496,132,584.77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5,066,734,328.05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资产总计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14,175,936,210.26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13,360,354,282.98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短期借款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385,581,299.80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交易性金融负债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94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firstLine="239"/>
              <w:jc w:val="left"/>
              <w:rPr>
                <w:rFonts w:ascii="宋体" w:hAnsi="宋体" w:cs="宋体" w:eastAsia="宋体" w:hint="default"/>
                <w:sz w:val="24"/>
                <w:szCs w:val="24"/>
              </w:rPr>
            </w:pPr>
            <w:r>
              <w:rPr>
                <w:rFonts w:ascii="宋体" w:hAnsi="宋体" w:cs="宋体" w:eastAsia="宋体" w:hint="default"/>
                <w:sz w:val="24"/>
                <w:szCs w:val="24"/>
              </w:rPr>
              <w:t>以公允价值计量且其变</w:t>
            </w:r>
          </w:p>
          <w:p>
            <w:pPr>
              <w:pStyle w:val="TableParagraph"/>
              <w:spacing w:line="310" w:lineRule="exact" w:before="31"/>
              <w:ind w:left="100" w:right="188"/>
              <w:jc w:val="left"/>
              <w:rPr>
                <w:rFonts w:ascii="宋体" w:hAnsi="宋体" w:cs="宋体" w:eastAsia="宋体" w:hint="default"/>
                <w:sz w:val="24"/>
                <w:szCs w:val="24"/>
              </w:rPr>
            </w:pPr>
            <w:r>
              <w:rPr>
                <w:rFonts w:ascii="宋体" w:hAnsi="宋体" w:cs="宋体" w:eastAsia="宋体" w:hint="default"/>
                <w:sz w:val="24"/>
                <w:szCs w:val="24"/>
              </w:rPr>
              <w:t>动计入当期损益的金融负 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3,677,430.00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18,203,200.00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854,890,240.28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886,168,481.55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预收款项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183,080,211.76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173,310,351.42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48,045,956.79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42,431,955.78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应交税费</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107,598,783.96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93,682,913.26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324,089,790.29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1,060,315,650.32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其中：应付利息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60" w:right="0"/>
              <w:jc w:val="left"/>
              <w:rPr>
                <w:rFonts w:ascii="宋体" w:hAnsi="宋体" w:cs="宋体" w:eastAsia="宋体" w:hint="default"/>
                <w:sz w:val="24"/>
                <w:szCs w:val="24"/>
              </w:rPr>
            </w:pPr>
            <w:r>
              <w:rPr>
                <w:rFonts w:ascii="宋体" w:hAnsi="宋体" w:cs="宋体" w:eastAsia="宋体" w:hint="default"/>
                <w:sz w:val="24"/>
                <w:szCs w:val="24"/>
              </w:rPr>
              <w:t>应付股利</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持有待售负债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40" w:right="0"/>
              <w:jc w:val="left"/>
              <w:rPr>
                <w:rFonts w:ascii="宋体" w:hAnsi="宋体" w:cs="宋体" w:eastAsia="宋体" w:hint="default"/>
                <w:sz w:val="24"/>
                <w:szCs w:val="24"/>
              </w:rPr>
            </w:pPr>
            <w:r>
              <w:rPr>
                <w:rFonts w:ascii="宋体" w:hAnsi="宋体" w:cs="宋体" w:eastAsia="宋体" w:hint="default"/>
                <w:sz w:val="24"/>
                <w:szCs w:val="24"/>
              </w:rPr>
              <w:t>一年内到期的非流动负</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80" w:right="0"/>
              <w:jc w:val="left"/>
              <w:rPr>
                <w:rFonts w:ascii="宋体" w:hAnsi="宋体" w:cs="宋体" w:eastAsia="宋体" w:hint="default"/>
                <w:sz w:val="24"/>
                <w:szCs w:val="24"/>
              </w:rPr>
            </w:pPr>
            <w:r>
              <w:rPr>
                <w:rFonts w:ascii="宋体" w:hAnsi="宋体" w:cs="宋体" w:eastAsia="宋体" w:hint="default"/>
                <w:sz w:val="24"/>
                <w:szCs w:val="24"/>
              </w:rPr>
              <w:t>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1,906,963,712.88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2,274,112,552.33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91"/>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43,203,041.10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42,000,000.00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2,316,497,530.21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2,228,125,351.30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租赁负债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47"/>
              <w:jc w:val="right"/>
              <w:rPr>
                <w:rFonts w:ascii="宋体" w:hAnsi="宋体" w:cs="宋体" w:eastAsia="宋体" w:hint="default"/>
                <w:sz w:val="24"/>
                <w:szCs w:val="24"/>
              </w:rPr>
            </w:pPr>
            <w:r>
              <w:rPr>
                <w:rFonts w:ascii="宋体" w:hAnsi="宋体" w:cs="宋体" w:eastAsia="宋体" w:hint="default"/>
                <w:sz w:val="24"/>
                <w:szCs w:val="24"/>
              </w:rPr>
              <w:t>长期应付职工薪酬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1,512,336.98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1,512,336.98 </w:t>
            </w:r>
          </w:p>
        </w:tc>
      </w:tr>
      <w:tr>
        <w:trPr>
          <w:trHeight w:val="324"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预计负债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10,385,481.68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2,322,719.68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58,098,474.77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其他非流动负债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2,044,991.66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2,044,991.66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547"/>
              <w:jc w:val="right"/>
              <w:rPr>
                <w:rFonts w:ascii="宋体" w:hAnsi="宋体" w:cs="宋体" w:eastAsia="宋体" w:hint="default"/>
                <w:sz w:val="24"/>
                <w:szCs w:val="24"/>
              </w:rPr>
            </w:pPr>
            <w:r>
              <w:rPr>
                <w:rFonts w:ascii="宋体" w:hAnsi="宋体" w:cs="宋体" w:eastAsia="宋体" w:hint="default"/>
                <w:sz w:val="24"/>
                <w:szCs w:val="24"/>
              </w:rPr>
              <w:t>非流动负债合计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2,431,741,856.40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2,276,005,399.62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4,338,705,569.28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4,550,117,951.95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所有者权益（或股东权</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b/>
                <w:bCs/>
                <w:sz w:val="24"/>
                <w:szCs w:val="24"/>
              </w:rPr>
              <w:t>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r>
    </w:tbl>
    <w:p>
      <w:pPr>
        <w:spacing w:after="0" w:line="274" w:lineRule="exact"/>
        <w:jc w:val="left"/>
        <w:rPr>
          <w:rFonts w:ascii="宋体" w:hAnsi="宋体" w:cs="宋体" w:eastAsia="宋体" w:hint="default"/>
          <w:sz w:val="24"/>
          <w:szCs w:val="24"/>
        </w:rPr>
        <w:sectPr>
          <w:pgSz w:w="11910" w:h="16840"/>
          <w:pgMar w:header="877" w:footer="974" w:top="1100" w:bottom="116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32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0" w:right="0"/>
              <w:jc w:val="left"/>
              <w:rPr>
                <w:rFonts w:ascii="宋体" w:hAnsi="宋体" w:cs="宋体" w:eastAsia="宋体" w:hint="default"/>
                <w:sz w:val="24"/>
                <w:szCs w:val="24"/>
              </w:rPr>
            </w:pPr>
            <w:r>
              <w:rPr>
                <w:rFonts w:ascii="宋体" w:hAnsi="宋体" w:cs="宋体" w:eastAsia="宋体" w:hint="default"/>
                <w:sz w:val="24"/>
                <w:szCs w:val="24"/>
              </w:rPr>
              <w:t>实收资本（或股本）</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1,862,521,200.00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1,862,514,920.00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其他权益工具</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431,826,642.92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440,566,444.98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其中：优先股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0" w:right="0"/>
              <w:jc w:val="center"/>
              <w:rPr>
                <w:rFonts w:ascii="宋体" w:hAnsi="宋体" w:cs="宋体" w:eastAsia="宋体" w:hint="default"/>
                <w:sz w:val="24"/>
                <w:szCs w:val="24"/>
              </w:rPr>
            </w:pPr>
            <w:r>
              <w:rPr>
                <w:rFonts w:ascii="宋体" w:hAnsi="宋体" w:cs="宋体" w:eastAsia="宋体" w:hint="default"/>
                <w:sz w:val="24"/>
                <w:szCs w:val="24"/>
              </w:rPr>
              <w:t>永续债</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资本公积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451,781,351.76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431,889,291.15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减：库存股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126,917,616.80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207,508,088.00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126,042,451.97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专项储备</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盈余公积</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931,340,685.07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931,340,685.07 </w:t>
            </w:r>
          </w:p>
        </w:tc>
      </w:tr>
      <w:tr>
        <w:trPr>
          <w:trHeight w:val="32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40" w:right="0"/>
              <w:jc w:val="left"/>
              <w:rPr>
                <w:rFonts w:ascii="宋体" w:hAnsi="宋体" w:cs="宋体" w:eastAsia="宋体" w:hint="default"/>
                <w:sz w:val="24"/>
                <w:szCs w:val="24"/>
              </w:rPr>
            </w:pPr>
            <w:r>
              <w:rPr>
                <w:rFonts w:ascii="宋体" w:hAnsi="宋体" w:cs="宋体" w:eastAsia="宋体" w:hint="default"/>
                <w:sz w:val="24"/>
                <w:szCs w:val="24"/>
              </w:rPr>
              <w:t>未分配利润</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6,160,635,926.06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5,351,433,077.83 </w:t>
            </w:r>
          </w:p>
        </w:tc>
      </w:tr>
      <w:tr>
        <w:trPr>
          <w:trHeight w:val="637"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80" w:right="0"/>
              <w:jc w:val="left"/>
              <w:rPr>
                <w:rFonts w:ascii="宋体" w:hAnsi="宋体" w:cs="宋体" w:eastAsia="宋体" w:hint="default"/>
                <w:sz w:val="24"/>
                <w:szCs w:val="24"/>
              </w:rPr>
            </w:pPr>
            <w:r>
              <w:rPr>
                <w:rFonts w:ascii="宋体" w:hAnsi="宋体" w:cs="宋体" w:eastAsia="宋体" w:hint="default"/>
                <w:sz w:val="24"/>
                <w:szCs w:val="24"/>
              </w:rPr>
              <w:t>所有者权益（或股东</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权益）合计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9,837,230,640.98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8,810,236,331.03 </w:t>
            </w:r>
          </w:p>
        </w:tc>
      </w:tr>
      <w:tr>
        <w:trPr>
          <w:trHeight w:val="63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20" w:right="0"/>
              <w:jc w:val="left"/>
              <w:rPr>
                <w:rFonts w:ascii="宋体" w:hAnsi="宋体" w:cs="宋体" w:eastAsia="宋体" w:hint="default"/>
                <w:sz w:val="24"/>
                <w:szCs w:val="24"/>
              </w:rPr>
            </w:pPr>
            <w:r>
              <w:rPr>
                <w:rFonts w:ascii="宋体" w:hAnsi="宋体" w:cs="宋体" w:eastAsia="宋体" w:hint="default"/>
                <w:sz w:val="24"/>
                <w:szCs w:val="24"/>
              </w:rPr>
              <w:t>负债和所有者权益</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（或股东权益）总计</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sz w:val="24"/>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14,175,936,210.26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13,360,354,282.98 </w:t>
            </w:r>
          </w:p>
        </w:tc>
      </w:tr>
    </w:tbl>
    <w:p>
      <w:pPr>
        <w:spacing w:line="237"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310" w:lineRule="exact" w:before="0"/>
        <w:ind w:left="218" w:right="0"/>
        <w:jc w:val="left"/>
        <w:rPr>
          <w:rFonts w:ascii="宋体" w:hAnsi="宋体" w:cs="宋体" w:eastAsia="宋体" w:hint="default"/>
        </w:rPr>
      </w:pPr>
      <w:r>
        <w:rPr/>
        <w:t>法定代表人：马天晖主管会计工作负责人：张凤强会计机构负责人：王强</w:t>
      </w:r>
      <w:r>
        <w:rPr>
          <w:rFonts w:ascii="宋体" w:hAnsi="宋体" w:cs="宋体" w:eastAsia="宋体" w:hint="default"/>
        </w:rPr>
        <w:t> </w:t>
      </w:r>
    </w:p>
    <w:p>
      <w:pPr>
        <w:spacing w:line="271" w:lineRule="exact" w:before="1"/>
        <w:ind w:left="218" w:right="0" w:firstLine="0"/>
        <w:jc w:val="left"/>
        <w:rPr>
          <w:rFonts w:ascii="宋体" w:hAnsi="宋体" w:cs="宋体" w:eastAsia="宋体" w:hint="default"/>
          <w:sz w:val="21"/>
          <w:szCs w:val="21"/>
        </w:rPr>
      </w:pPr>
      <w:r>
        <w:rPr>
          <w:rFonts w:ascii="宋体"/>
          <w:w w:val="100"/>
          <w:sz w:val="21"/>
        </w:rPr>
        <w:t> </w:t>
      </w:r>
    </w:p>
    <w:p>
      <w:pPr>
        <w:pStyle w:val="BodyText"/>
        <w:spacing w:line="310" w:lineRule="exact" w:before="0"/>
        <w:ind w:left="218" w:right="0"/>
        <w:jc w:val="left"/>
        <w:rPr>
          <w:rFonts w:ascii="宋体" w:hAnsi="宋体" w:cs="宋体" w:eastAsia="宋体" w:hint="default"/>
        </w:rPr>
      </w:pPr>
      <w:r>
        <w:rPr>
          <w:rFonts w:ascii="宋体"/>
        </w:rPr>
        <w:t> </w:t>
      </w:r>
    </w:p>
    <w:p>
      <w:pPr>
        <w:spacing w:after="0" w:line="310" w:lineRule="exact"/>
        <w:jc w:val="left"/>
        <w:rPr>
          <w:rFonts w:ascii="宋体" w:hAnsi="宋体" w:cs="宋体" w:eastAsia="宋体" w:hint="default"/>
        </w:rPr>
        <w:sectPr>
          <w:pgSz w:w="11910" w:h="16840"/>
          <w:pgMar w:header="877" w:footer="974" w:top="1100" w:bottom="1160" w:left="1580" w:right="10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40"/>
        </w:sectPr>
      </w:pPr>
    </w:p>
    <w:p>
      <w:pPr>
        <w:spacing w:before="36"/>
        <w:ind w:left="0" w:right="459" w:firstLine="0"/>
        <w:jc w:val="righ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sz w:val="21"/>
          <w:szCs w:val="21"/>
        </w:rPr>
      </w:r>
    </w:p>
    <w:p>
      <w:pPr>
        <w:pStyle w:val="BodyText"/>
        <w:spacing w:line="240" w:lineRule="auto" w:before="53"/>
        <w:ind w:left="0" w:right="0"/>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60"/>
        </w:rPr>
        <w:t> </w:t>
      </w:r>
      <w:r>
        <w:rPr/>
        <w:t>月</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27"/>
          <w:szCs w:val="27"/>
        </w:rPr>
      </w:pPr>
    </w:p>
    <w:p>
      <w:pPr>
        <w:pStyle w:val="BodyText"/>
        <w:spacing w:line="240" w:lineRule="auto" w:before="0"/>
        <w:ind w:left="122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580" w:right="1040"/>
          <w:cols w:num="2" w:equalWidth="0">
            <w:col w:w="5624" w:space="40"/>
            <w:col w:w="362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2"/>
        <w:gridCol w:w="1274"/>
        <w:gridCol w:w="2256"/>
        <w:gridCol w:w="2257"/>
      </w:tblGrid>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1"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0"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0"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一、营业总收入</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33,904,078,037.08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27,940,083,194.12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其中：营业收入</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33,904,078,037.08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27,940,083,194.12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已赚保费</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1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6"/>
              <w:jc w:val="right"/>
              <w:rPr>
                <w:rFonts w:ascii="宋体" w:hAnsi="宋体" w:cs="宋体" w:eastAsia="宋体" w:hint="default"/>
                <w:sz w:val="24"/>
                <w:szCs w:val="24"/>
              </w:rPr>
            </w:pPr>
            <w:r>
              <w:rPr>
                <w:rFonts w:ascii="宋体" w:hAnsi="宋体" w:cs="宋体" w:eastAsia="宋体" w:hint="default"/>
                <w:sz w:val="24"/>
                <w:szCs w:val="24"/>
              </w:rPr>
              <w:t>手续费及佣金收入</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二、营业总成本</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31,481,294,079.48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24,634,020,889.06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其中：营业成本</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28,528,079,586.41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22,235,499,345.56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利息支出</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6"/>
              <w:jc w:val="right"/>
              <w:rPr>
                <w:rFonts w:ascii="宋体" w:hAnsi="宋体" w:cs="宋体" w:eastAsia="宋体" w:hint="default"/>
                <w:sz w:val="24"/>
                <w:szCs w:val="24"/>
              </w:rPr>
            </w:pPr>
            <w:r>
              <w:rPr>
                <w:rFonts w:ascii="宋体" w:hAnsi="宋体" w:cs="宋体" w:eastAsia="宋体" w:hint="default"/>
                <w:sz w:val="24"/>
                <w:szCs w:val="24"/>
              </w:rPr>
              <w:t>手续费及佣金支出</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退保金</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赔付支出净额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0"/>
              <w:jc w:val="left"/>
              <w:rPr>
                <w:rFonts w:ascii="宋体" w:hAnsi="宋体" w:cs="宋体" w:eastAsia="宋体" w:hint="default"/>
                <w:sz w:val="24"/>
                <w:szCs w:val="24"/>
              </w:rPr>
            </w:pPr>
            <w:r>
              <w:rPr>
                <w:rFonts w:ascii="宋体" w:hAnsi="宋体" w:cs="宋体" w:eastAsia="宋体" w:hint="default"/>
                <w:sz w:val="24"/>
                <w:szCs w:val="24"/>
              </w:rPr>
              <w:t>提取保险责任准备金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保单红利支出</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分保费用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2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100,926,315.07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105,772,147.15 </w:t>
            </w:r>
          </w:p>
        </w:tc>
      </w:tr>
      <w:tr>
        <w:trPr>
          <w:trHeight w:val="31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3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852,355,481.10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708,082,552.42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4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1,130,226,206.55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935,181,101.39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5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788,809,631.31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622,688,186.50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80,896,859.04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26,797,556.04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其中：利息费用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143,394,257.53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102,904,581.55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43" w:right="0"/>
              <w:jc w:val="lef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79,461,455.44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97,581,280.63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7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213,284,524.29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204,996,457.11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23" w:right="-19"/>
              <w:jc w:val="left"/>
              <w:rPr>
                <w:rFonts w:ascii="宋体" w:hAnsi="宋体" w:cs="宋体" w:eastAsia="宋体" w:hint="default"/>
                <w:sz w:val="24"/>
                <w:szCs w:val="24"/>
              </w:rPr>
            </w:pPr>
            <w:r>
              <w:rPr>
                <w:rFonts w:ascii="宋体" w:hAnsi="宋体" w:cs="宋体" w:eastAsia="宋体" w:hint="default"/>
                <w:spacing w:val="-18"/>
                <w:sz w:val="24"/>
                <w:szCs w:val="24"/>
              </w:rPr>
              <w:t>投资收益（损失以“－”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8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99,307,986.44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309,137,590.79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8"/>
                <w:sz w:val="24"/>
                <w:szCs w:val="24"/>
              </w:rPr>
              <w:t>其中：对联营企业和合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营企业的投资收益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6,102,929.79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8,030,579.21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23" w:right="0"/>
              <w:jc w:val="left"/>
              <w:rPr>
                <w:rFonts w:ascii="宋体" w:hAnsi="宋体" w:cs="宋体" w:eastAsia="宋体" w:hint="default"/>
                <w:sz w:val="24"/>
                <w:szCs w:val="24"/>
              </w:rPr>
            </w:pPr>
            <w:r>
              <w:rPr>
                <w:rFonts w:ascii="宋体" w:hAnsi="宋体" w:cs="宋体" w:eastAsia="宋体" w:hint="default"/>
                <w:sz w:val="24"/>
                <w:szCs w:val="24"/>
              </w:rPr>
              <w:t>以摊余成本计量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的金融资产终止确认收益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19"/>
              <w:jc w:val="left"/>
              <w:rPr>
                <w:rFonts w:ascii="宋体" w:hAnsi="宋体" w:cs="宋体" w:eastAsia="宋体" w:hint="default"/>
                <w:sz w:val="24"/>
                <w:szCs w:val="24"/>
              </w:rPr>
            </w:pPr>
            <w:r>
              <w:rPr>
                <w:rFonts w:ascii="宋体" w:hAnsi="宋体" w:cs="宋体" w:eastAsia="宋体" w:hint="default"/>
                <w:spacing w:val="-18"/>
                <w:sz w:val="24"/>
                <w:szCs w:val="24"/>
              </w:rPr>
              <w:t>汇兑收益（损失以“－”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8"/>
                <w:sz w:val="24"/>
                <w:szCs w:val="24"/>
              </w:rPr>
              <w:t>净敞口套期收益（损失</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8"/>
                <w:sz w:val="24"/>
                <w:szCs w:val="24"/>
              </w:rPr>
              <w:t>公允价值变动收益（损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失以“－”号填列）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9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446,438,482.28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-348,011,100.36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pacing w:val="-8"/>
                <w:sz w:val="24"/>
                <w:szCs w:val="24"/>
              </w:rPr>
              <w:t>信用减值损失（损失以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10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-69,092,396.62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pacing w:val="-8"/>
                <w:sz w:val="24"/>
                <w:szCs w:val="24"/>
              </w:rPr>
              <w:t>资产减值损失（损失以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11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-249,220,392.62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-71,092,136.91 </w:t>
            </w:r>
          </w:p>
        </w:tc>
      </w:tr>
    </w:tbl>
    <w:p>
      <w:pPr>
        <w:spacing w:after="0" w:line="276"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262"/>
        <w:gridCol w:w="1274"/>
        <w:gridCol w:w="2256"/>
        <w:gridCol w:w="2257"/>
      </w:tblGrid>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pacing w:val="-8"/>
                <w:sz w:val="24"/>
                <w:szCs w:val="24"/>
              </w:rPr>
              <w:t>资产处置收益（损失以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12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59,453,106.05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-1,589,052.89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三、营业利润（亏损以“－”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2,922,955,267.42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3,399,504,062.80 </w:t>
            </w:r>
          </w:p>
        </w:tc>
      </w:tr>
      <w:tr>
        <w:trPr>
          <w:trHeight w:val="31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13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86,347,593.55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7,937,568.74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14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24,869,101.10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55,827,513.49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四、利润总额（亏损总额以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2,984,433,759.87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3,351,614,118.05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减：所得税费用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15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569,752,565.59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579,247,580.16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spacing w:val="-6"/>
                <w:sz w:val="24"/>
                <w:szCs w:val="24"/>
              </w:rPr>
              <w:t>五、净利润（净亏损以“－”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2,414,681,194.28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2,772,366,537.89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（一）按经营持续性分类</w:t>
            </w:r>
            <w:r>
              <w:rPr>
                <w:rFonts w:ascii="宋体" w:hAnsi="宋体" w:cs="宋体" w:eastAsia="宋体" w:hint="default"/>
                <w:sz w:val="24"/>
                <w:szCs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1.</w:t>
            </w:r>
            <w:r>
              <w:rPr>
                <w:rFonts w:ascii="宋体" w:hAnsi="宋体" w:cs="宋体" w:eastAsia="宋体" w:hint="default"/>
                <w:spacing w:val="-7"/>
                <w:sz w:val="24"/>
                <w:szCs w:val="24"/>
              </w:rPr>
              <w:t>持续经营净利润（净亏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损以“－”号填列）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2,422,427,174.64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2,772,366,537.89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2.</w:t>
            </w:r>
            <w:r>
              <w:rPr>
                <w:rFonts w:ascii="宋体" w:hAnsi="宋体" w:cs="宋体" w:eastAsia="宋体" w:hint="default"/>
                <w:spacing w:val="-7"/>
                <w:sz w:val="24"/>
                <w:szCs w:val="24"/>
              </w:rPr>
              <w:t>终止经营净利润（净亏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损以“－”号填列）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-7,745,980.36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（二）按所有权归属分类</w:t>
            </w:r>
            <w:r>
              <w:rPr>
                <w:rFonts w:ascii="宋体" w:hAnsi="宋体" w:cs="宋体" w:eastAsia="宋体" w:hint="default"/>
                <w:sz w:val="24"/>
                <w:szCs w:val="24"/>
              </w:rPr>
              <w:t> </w:t>
            </w:r>
          </w:p>
        </w:tc>
      </w:tr>
      <w:tr>
        <w:trPr>
          <w:trHeight w:val="94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归属于母公司股东的</w:t>
            </w:r>
          </w:p>
          <w:p>
            <w:pPr>
              <w:pStyle w:val="TableParagraph"/>
              <w:spacing w:line="310" w:lineRule="exact" w:before="31"/>
              <w:ind w:left="103" w:right="146"/>
              <w:jc w:val="left"/>
              <w:rPr>
                <w:rFonts w:ascii="宋体" w:hAnsi="宋体" w:cs="宋体" w:eastAsia="宋体" w:hint="default"/>
                <w:sz w:val="24"/>
                <w:szCs w:val="24"/>
              </w:rPr>
            </w:pPr>
            <w:r>
              <w:rPr>
                <w:rFonts w:ascii="宋体" w:hAnsi="宋体" w:cs="宋体" w:eastAsia="宋体" w:hint="default"/>
                <w:sz w:val="24"/>
                <w:szCs w:val="24"/>
              </w:rPr>
              <w:t>净利润（净亏损以“</w:t>
            </w:r>
            <w:r>
              <w:rPr>
                <w:rFonts w:ascii="宋体" w:hAnsi="宋体" w:cs="宋体" w:eastAsia="宋体" w:hint="default"/>
                <w:sz w:val="24"/>
                <w:szCs w:val="24"/>
              </w:rPr>
              <w:t>-</w:t>
            </w:r>
            <w:r>
              <w:rPr>
                <w:rFonts w:ascii="宋体" w:hAnsi="宋体" w:cs="宋体" w:eastAsia="宋体" w:hint="default"/>
                <w:sz w:val="24"/>
                <w:szCs w:val="24"/>
              </w:rPr>
              <w:t>”号填 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1,424,998,054.79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1,617,999,798.23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pacing w:val="-7"/>
                <w:sz w:val="24"/>
                <w:szCs w:val="24"/>
              </w:rPr>
              <w:t>2.</w:t>
            </w:r>
            <w:r>
              <w:rPr>
                <w:rFonts w:ascii="宋体" w:hAnsi="宋体" w:cs="宋体" w:eastAsia="宋体" w:hint="default"/>
                <w:spacing w:val="-7"/>
                <w:sz w:val="24"/>
                <w:szCs w:val="24"/>
              </w:rPr>
              <w:t>少数股东损益（净亏损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989,683,139.49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1,154,366,739.66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pacing w:val="-6"/>
                <w:sz w:val="24"/>
                <w:szCs w:val="24"/>
              </w:rPr>
              <w:t>六、其他综合收益的税后净额</w:t>
            </w:r>
            <w:r>
              <w:rPr>
                <w:rFonts w:ascii="宋体" w:hAnsi="宋体" w:cs="宋体" w:eastAsia="宋体" w:hint="default"/>
                <w:spacing w:val="-6"/>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3,086,636.87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1,205,144.11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pacing w:val="-7"/>
                <w:sz w:val="24"/>
                <w:szCs w:val="24"/>
              </w:rPr>
              <w:t>（一）归属母公司所有者的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其他综合收益的税后净额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3,086,636.87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1,205,144.11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．不能重分类进损益的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1,673,991.41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）重新计量设定受益计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划变动额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）权益法下不能转损益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的其他综合收益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）其他权益工具投资公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允价值变动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1,673,991.41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）企业自身信用风险公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允价值变动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．将重分类进损益的其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1,412,645.46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1,205,144.11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）权益法下可转损益的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）其他债权投资公允价</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值变动</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）可供出售金融资产公</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允价值变动损益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pgSz w:w="11910" w:h="16840"/>
          <w:pgMar w:header="877" w:footer="974" w:top="110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262"/>
        <w:gridCol w:w="1274"/>
        <w:gridCol w:w="2256"/>
        <w:gridCol w:w="2257"/>
      </w:tblGrid>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）金融资产重分类计入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其他综合收益的金额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）持有至到期投资重分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类为可供出售金融资产损益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）其他债权投资信用减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值准备</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center"/>
              <w:rPr>
                <w:rFonts w:ascii="宋体" w:hAnsi="宋体" w:cs="宋体" w:eastAsia="宋体" w:hint="default"/>
                <w:sz w:val="24"/>
                <w:szCs w:val="24"/>
              </w:rPr>
            </w:pPr>
            <w:r>
              <w:rPr>
                <w:rFonts w:ascii="宋体" w:hAnsi="宋体" w:cs="宋体" w:eastAsia="宋体" w:hint="default"/>
                <w:spacing w:val="-15"/>
                <w:sz w:val="24"/>
                <w:szCs w:val="24"/>
              </w:rPr>
              <w:t>（</w:t>
            </w:r>
            <w:r>
              <w:rPr>
                <w:rFonts w:ascii="宋体" w:hAnsi="宋体" w:cs="宋体" w:eastAsia="宋体" w:hint="default"/>
                <w:spacing w:val="-15"/>
                <w:sz w:val="24"/>
                <w:szCs w:val="24"/>
              </w:rPr>
              <w:t>7</w:t>
            </w:r>
            <w:r>
              <w:rPr>
                <w:rFonts w:ascii="宋体" w:hAnsi="宋体" w:cs="宋体" w:eastAsia="宋体" w:hint="default"/>
                <w:spacing w:val="-15"/>
                <w:sz w:val="24"/>
                <w:szCs w:val="24"/>
              </w:rPr>
              <w:t>）现金流量套期储备（现</w:t>
            </w:r>
          </w:p>
          <w:p>
            <w:pPr>
              <w:pStyle w:val="TableParagraph"/>
              <w:spacing w:line="313" w:lineRule="exact"/>
              <w:ind w:left="103" w:right="-17"/>
              <w:jc w:val="center"/>
              <w:rPr>
                <w:rFonts w:ascii="宋体" w:hAnsi="宋体" w:cs="宋体" w:eastAsia="宋体" w:hint="default"/>
                <w:sz w:val="24"/>
                <w:szCs w:val="24"/>
              </w:rPr>
            </w:pPr>
            <w:r>
              <w:rPr>
                <w:rFonts w:ascii="宋体" w:hAnsi="宋体" w:cs="宋体" w:eastAsia="宋体" w:hint="default"/>
                <w:spacing w:val="-6"/>
                <w:sz w:val="24"/>
                <w:szCs w:val="24"/>
              </w:rPr>
              <w:t>金流量套期损益的有效部分）</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）外币财务报表折算差</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1,412,645.46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1,205,144.11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9</w:t>
            </w:r>
            <w:r>
              <w:rPr>
                <w:rFonts w:ascii="宋体" w:hAnsi="宋体" w:cs="宋体" w:eastAsia="宋体" w:hint="default"/>
                <w:sz w:val="24"/>
                <w:szCs w:val="24"/>
              </w:rPr>
              <w:t>）其他</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7"/>
                <w:sz w:val="24"/>
                <w:szCs w:val="24"/>
              </w:rPr>
              <w:t>（二）归属于少数股东的其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他综合收益的税后净额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19"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七、综合收益总额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2,417,767,831.15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2,773,571,682.00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pacing w:val="-7"/>
                <w:sz w:val="24"/>
                <w:szCs w:val="24"/>
              </w:rPr>
              <w:t>（一）归属于母公司所有者</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的综合收益总额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1,428,084,691.66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1,619,204,942.34 </w:t>
            </w:r>
          </w:p>
        </w:tc>
      </w:tr>
      <w:tr>
        <w:trPr>
          <w:trHeight w:val="63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7"/>
                <w:sz w:val="24"/>
                <w:szCs w:val="24"/>
              </w:rPr>
              <w:t>（二）归属于少数股东的综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合收益总额</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989,683,139.49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1,154,366,739.66 </w:t>
            </w:r>
          </w:p>
        </w:tc>
      </w:tr>
      <w:tr>
        <w:trPr>
          <w:trHeight w:val="32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八、每股收益：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0.77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0.87 </w:t>
            </w:r>
          </w:p>
        </w:tc>
      </w:tr>
      <w:tr>
        <w:trPr>
          <w:trHeight w:val="63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0.77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0.87 </w:t>
            </w:r>
          </w:p>
        </w:tc>
      </w:tr>
    </w:tbl>
    <w:p>
      <w:pPr>
        <w:spacing w:line="236"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237" w:lineRule="auto" w:before="0"/>
        <w:ind w:left="218" w:right="216"/>
        <w:jc w:val="left"/>
        <w:rPr>
          <w:rFonts w:ascii="宋体" w:hAnsi="宋体" w:cs="宋体" w:eastAsia="宋体" w:hint="default"/>
        </w:rPr>
      </w:pPr>
      <w:r>
        <w:rPr>
          <w:spacing w:val="-4"/>
        </w:rPr>
        <w:t>本期发生同一控制下企业合并的，被合并方在合并前实现的净利润为：</w:t>
      </w:r>
      <w:r>
        <w:rPr>
          <w:rFonts w:ascii="宋体" w:hAnsi="宋体" w:cs="宋体" w:eastAsia="宋体" w:hint="default"/>
          <w:spacing w:val="-4"/>
        </w:rPr>
        <w:t>0</w:t>
      </w:r>
      <w:r>
        <w:rPr>
          <w:rFonts w:ascii="宋体" w:hAnsi="宋体" w:cs="宋体" w:eastAsia="宋体" w:hint="default"/>
          <w:spacing w:val="-40"/>
        </w:rPr>
        <w:t> </w:t>
      </w:r>
      <w:r>
        <w:rPr/>
        <w:t>元</w:t>
      </w:r>
      <w:r>
        <w:rPr>
          <w:rFonts w:ascii="宋体" w:hAnsi="宋体" w:cs="宋体" w:eastAsia="宋体" w:hint="default"/>
        </w:rPr>
        <w:t>,</w:t>
      </w:r>
      <w:r>
        <w:rPr/>
        <w:t>上期被合</w:t>
      </w:r>
      <w:r>
        <w:rPr>
          <w:spacing w:val="-118"/>
        </w:rPr>
        <w:t> </w:t>
      </w:r>
      <w:r>
        <w:rPr/>
        <w:t>并方实现的净利润为：</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b/>
          <w:bCs/>
          <w:w w:val="99"/>
        </w:rPr>
        <w:t> </w:t>
      </w:r>
      <w:r>
        <w:rPr/>
        <w:t>法定代表人：马天晖主管会计工作负责人：张凤强会计机构负责人：王强</w:t>
      </w:r>
      <w:r>
        <w:rPr>
          <w:rFonts w:ascii="宋体" w:hAnsi="宋体" w:cs="宋体" w:eastAsia="宋体" w:hint="default"/>
        </w:rPr>
        <w:t> </w:t>
      </w:r>
    </w:p>
    <w:p>
      <w:pPr>
        <w:pStyle w:val="BodyText"/>
        <w:spacing w:line="312" w:lineRule="exact" w:before="0"/>
        <w:ind w:left="21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77" w:footer="974" w:top="1100" w:bottom="116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40"/>
        </w:sectPr>
      </w:pPr>
    </w:p>
    <w:p>
      <w:pPr>
        <w:spacing w:before="36"/>
        <w:ind w:left="0" w:right="353" w:firstLine="0"/>
        <w:jc w:val="righ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53"/>
        <w:ind w:left="0" w:right="0"/>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60"/>
        </w:rPr>
        <w:t> </w:t>
      </w:r>
      <w:r>
        <w:rPr/>
        <w:t>月</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27"/>
          <w:szCs w:val="27"/>
        </w:rPr>
      </w:pPr>
    </w:p>
    <w:p>
      <w:pPr>
        <w:pStyle w:val="BodyText"/>
        <w:spacing w:line="240" w:lineRule="auto" w:before="0"/>
        <w:ind w:left="122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000" w:bottom="280" w:left="1580" w:right="1040"/>
          <w:cols w:num="2" w:equalWidth="0">
            <w:col w:w="5624" w:space="40"/>
            <w:col w:w="3626"/>
          </w:cols>
        </w:sectPr>
      </w:pPr>
    </w:p>
    <w:p>
      <w:pPr>
        <w:spacing w:line="240" w:lineRule="auto" w:before="10"/>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385"/>
        <w:gridCol w:w="1392"/>
        <w:gridCol w:w="2136"/>
        <w:gridCol w:w="2137"/>
      </w:tblGrid>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8"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9"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0"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pacing w:val="-63"/>
                <w:sz w:val="24"/>
                <w:szCs w:val="24"/>
              </w:rPr>
              <w:t> </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一、营业收入</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3,388,292,742.24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3,041,038,079.89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减：营业成本</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2,680,281,883.68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2,289,564,477.69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税金及附加</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26,342,520.36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29,420,394.90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258,101,985.67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226,215,601.21 </w:t>
            </w:r>
          </w:p>
        </w:tc>
      </w:tr>
      <w:tr>
        <w:trPr>
          <w:trHeight w:val="319"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270,340,333.57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132,802,717.57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182,221,002.89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178,530,681.57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65,935,406.74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37,339,064.30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49"/>
              <w:jc w:val="right"/>
              <w:rPr>
                <w:rFonts w:ascii="宋体" w:hAnsi="宋体" w:cs="宋体" w:eastAsia="宋体" w:hint="default"/>
                <w:sz w:val="24"/>
                <w:szCs w:val="24"/>
              </w:rPr>
            </w:pPr>
            <w:r>
              <w:rPr>
                <w:rFonts w:ascii="宋体" w:hAnsi="宋体" w:cs="宋体" w:eastAsia="宋体" w:hint="default"/>
                <w:sz w:val="24"/>
                <w:szCs w:val="24"/>
              </w:rPr>
              <w:t>其中：利息费用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112,064,993.43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102,483,026.80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49"/>
              <w:jc w:val="right"/>
              <w:rPr>
                <w:rFonts w:ascii="宋体" w:hAnsi="宋体" w:cs="宋体" w:eastAsia="宋体" w:hint="default"/>
                <w:sz w:val="24"/>
                <w:szCs w:val="24"/>
              </w:rPr>
            </w:pPr>
            <w:r>
              <w:rPr>
                <w:rFonts w:ascii="宋体" w:hAnsi="宋体" w:cs="宋体" w:eastAsia="宋体" w:hint="default"/>
                <w:sz w:val="24"/>
                <w:szCs w:val="24"/>
              </w:rPr>
              <w:t>利息收入</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44,865,563.78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62,032,188.65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加：其他收益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32,325,865.49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78,043,025.33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17"/>
              <w:jc w:val="left"/>
              <w:rPr>
                <w:rFonts w:ascii="宋体" w:hAnsi="宋体" w:cs="宋体" w:eastAsia="宋体" w:hint="default"/>
                <w:sz w:val="24"/>
                <w:szCs w:val="24"/>
              </w:rPr>
            </w:pPr>
            <w:r>
              <w:rPr>
                <w:rFonts w:ascii="宋体" w:hAnsi="宋体" w:cs="宋体" w:eastAsia="宋体" w:hint="default"/>
                <w:spacing w:val="-7"/>
                <w:sz w:val="24"/>
                <w:szCs w:val="24"/>
              </w:rPr>
              <w:t>投资收益（损失以“－”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1,274,522,160.42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1,076,902,601.20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其中：对联营企业和合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营企业的投资收益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8,454,362.77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4,545,111.60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23" w:right="0"/>
              <w:jc w:val="left"/>
              <w:rPr>
                <w:rFonts w:ascii="宋体" w:hAnsi="宋体" w:cs="宋体" w:eastAsia="宋体" w:hint="default"/>
                <w:sz w:val="24"/>
                <w:szCs w:val="24"/>
              </w:rPr>
            </w:pPr>
            <w:r>
              <w:rPr>
                <w:rFonts w:ascii="宋体" w:hAnsi="宋体" w:cs="宋体" w:eastAsia="宋体" w:hint="default"/>
                <w:sz w:val="24"/>
                <w:szCs w:val="24"/>
              </w:rPr>
              <w:t>以摊余成本计量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的金融资产终止确认收益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净敞口套期收益（损失</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公允价值变动收益（损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失以“－”号填列）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446,438,482.28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-348,011,100.36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信用减值损失（损失以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-13,363,949.63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资产减值损失（损失以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-62,124,180.05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-39,154,969.38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资产处置收益（损失以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52,423,329.07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4" w:right="0"/>
              <w:jc w:val="left"/>
              <w:rPr>
                <w:rFonts w:ascii="宋体" w:hAnsi="宋体" w:cs="宋体" w:eastAsia="宋体" w:hint="default"/>
                <w:sz w:val="24"/>
                <w:szCs w:val="24"/>
              </w:rPr>
            </w:pPr>
            <w:r>
              <w:rPr>
                <w:rFonts w:ascii="宋体" w:hAnsi="宋体" w:cs="宋体" w:eastAsia="宋体" w:hint="default"/>
                <w:sz w:val="24"/>
                <w:szCs w:val="24"/>
              </w:rPr>
              <w:t>二、营业利润（亏损以“－”</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1,635,291,316.91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914,944,699.44 </w:t>
            </w:r>
          </w:p>
        </w:tc>
      </w:tr>
      <w:tr>
        <w:trPr>
          <w:trHeight w:val="319"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加：营业外收入</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80,538,208.22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2,024,367.71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343" w:right="0"/>
              <w:jc w:val="left"/>
              <w:rPr>
                <w:rFonts w:ascii="宋体" w:hAnsi="宋体" w:cs="宋体" w:eastAsia="宋体" w:hint="default"/>
                <w:sz w:val="24"/>
                <w:szCs w:val="24"/>
              </w:rPr>
            </w:pPr>
            <w:r>
              <w:rPr>
                <w:rFonts w:ascii="宋体" w:hAnsi="宋体" w:cs="宋体" w:eastAsia="宋体" w:hint="default"/>
                <w:sz w:val="24"/>
                <w:szCs w:val="24"/>
              </w:rPr>
              <w:t>减：营业外支出</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2,143,848.47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1,869,559.63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4" w:right="-14"/>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pacing w:val="-99"/>
                <w:sz w:val="24"/>
                <w:szCs w:val="24"/>
              </w:rPr>
              <w:t>、</w:t>
            </w:r>
            <w:r>
              <w:rPr>
                <w:rFonts w:ascii="宋体" w:hAnsi="宋体" w:cs="宋体" w:eastAsia="宋体" w:hint="default"/>
                <w:sz w:val="24"/>
                <w:szCs w:val="24"/>
              </w:rPr>
              <w:t>利润总</w:t>
            </w:r>
            <w:r>
              <w:rPr>
                <w:rFonts w:ascii="宋体" w:hAnsi="宋体" w:cs="宋体" w:eastAsia="宋体" w:hint="default"/>
                <w:spacing w:val="-99"/>
                <w:sz w:val="24"/>
                <w:szCs w:val="24"/>
              </w:rPr>
              <w:t>额</w:t>
            </w:r>
            <w:r>
              <w:rPr>
                <w:rFonts w:ascii="宋体" w:hAnsi="宋体" w:cs="宋体" w:eastAsia="宋体" w:hint="default"/>
                <w:sz w:val="24"/>
                <w:szCs w:val="24"/>
              </w:rPr>
              <w:t>（亏损总额</w:t>
            </w:r>
            <w:r>
              <w:rPr>
                <w:rFonts w:ascii="宋体" w:hAnsi="宋体" w:cs="宋体" w:eastAsia="宋体" w:hint="default"/>
                <w:spacing w:val="-99"/>
                <w:sz w:val="24"/>
                <w:szCs w:val="24"/>
              </w:rPr>
              <w:t>以</w:t>
            </w:r>
            <w:r>
              <w:rPr>
                <w:rFonts w:ascii="宋体" w:hAnsi="宋体" w:cs="宋体" w:eastAsia="宋体" w:hint="default"/>
                <w:sz w:val="24"/>
                <w:szCs w:val="24"/>
              </w:rPr>
              <w:t>“－”</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1,713,685,676.66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915,099,507.52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3" w:right="0"/>
              <w:jc w:val="left"/>
              <w:rPr>
                <w:rFonts w:ascii="宋体" w:hAnsi="宋体" w:cs="宋体" w:eastAsia="宋体" w:hint="default"/>
                <w:sz w:val="24"/>
                <w:szCs w:val="24"/>
              </w:rPr>
            </w:pPr>
            <w:r>
              <w:rPr>
                <w:rFonts w:ascii="宋体" w:hAnsi="宋体" w:cs="宋体" w:eastAsia="宋体" w:hint="default"/>
                <w:sz w:val="24"/>
                <w:szCs w:val="24"/>
              </w:rPr>
              <w:t>减：所得税费用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88,179,904.20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4,404,473.02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4" w:right="0"/>
              <w:jc w:val="left"/>
              <w:rPr>
                <w:rFonts w:ascii="宋体" w:hAnsi="宋体" w:cs="宋体" w:eastAsia="宋体" w:hint="default"/>
                <w:sz w:val="24"/>
                <w:szCs w:val="24"/>
              </w:rPr>
            </w:pPr>
            <w:r>
              <w:rPr>
                <w:rFonts w:ascii="宋体" w:hAnsi="宋体" w:cs="宋体" w:eastAsia="宋体" w:hint="default"/>
                <w:sz w:val="24"/>
                <w:szCs w:val="24"/>
              </w:rPr>
              <w:t>四、净利润（净亏损以“－”</w:t>
            </w:r>
          </w:p>
          <w:p>
            <w:pPr>
              <w:pStyle w:val="TableParagraph"/>
              <w:spacing w:line="312" w:lineRule="exact"/>
              <w:ind w:left="84"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1,625,505,772.46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910,695,034.50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62" w:right="0"/>
              <w:jc w:val="left"/>
              <w:rPr>
                <w:rFonts w:ascii="宋体" w:hAnsi="宋体" w:cs="宋体" w:eastAsia="宋体" w:hint="default"/>
                <w:sz w:val="24"/>
                <w:szCs w:val="24"/>
              </w:rPr>
            </w:pPr>
            <w:r>
              <w:rPr>
                <w:rFonts w:ascii="宋体" w:hAnsi="宋体" w:cs="宋体" w:eastAsia="宋体" w:hint="default"/>
                <w:sz w:val="24"/>
                <w:szCs w:val="24"/>
              </w:rPr>
              <w:t>（一）持续经营净利润（净</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亏损以“－”号填列）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1,625,505,772.46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910,695,034.50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62" w:right="0"/>
              <w:jc w:val="left"/>
              <w:rPr>
                <w:rFonts w:ascii="宋体" w:hAnsi="宋体" w:cs="宋体" w:eastAsia="宋体" w:hint="default"/>
                <w:sz w:val="24"/>
                <w:szCs w:val="24"/>
              </w:rPr>
            </w:pPr>
            <w:r>
              <w:rPr>
                <w:rFonts w:ascii="宋体" w:hAnsi="宋体" w:cs="宋体" w:eastAsia="宋体" w:hint="default"/>
                <w:sz w:val="24"/>
                <w:szCs w:val="24"/>
              </w:rPr>
              <w:t>（二）终止经营净利润（净</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亏损以“－”号填列）</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85"/>
        <w:gridCol w:w="1392"/>
        <w:gridCol w:w="2136"/>
        <w:gridCol w:w="2137"/>
      </w:tblGrid>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7" w:right="0"/>
              <w:jc w:val="left"/>
              <w:rPr>
                <w:rFonts w:ascii="宋体" w:hAnsi="宋体" w:cs="宋体" w:eastAsia="宋体" w:hint="default"/>
                <w:sz w:val="24"/>
                <w:szCs w:val="24"/>
              </w:rPr>
            </w:pPr>
            <w:r>
              <w:rPr>
                <w:rFonts w:ascii="宋体" w:hAnsi="宋体" w:cs="宋体" w:eastAsia="宋体" w:hint="default"/>
                <w:sz w:val="24"/>
                <w:szCs w:val="24"/>
              </w:rPr>
              <w:t>五、其他综合收益的税后净额</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1,673,991.41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（一）不能重分类进损益的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1,673,991.41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重新计量设定受益计划</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变动额</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权益法下不能转损益的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其他权益工具投资公允</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22" w:right="0"/>
              <w:jc w:val="left"/>
              <w:rPr>
                <w:rFonts w:ascii="宋体" w:hAnsi="宋体" w:cs="宋体" w:eastAsia="宋体" w:hint="default"/>
                <w:sz w:val="20"/>
                <w:szCs w:val="20"/>
              </w:rPr>
            </w:pPr>
            <w:r>
              <w:rPr>
                <w:rFonts w:ascii="宋体"/>
                <w:sz w:val="20"/>
              </w:rPr>
              <w:t>1,673,991.41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企业自身信用风险公允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（二）将重分类进损益的其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权益法下可转损益的其</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其他债权投资公允价值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变动</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可供出售金融资产公允</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价值变动损益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金融资产重分类计入其</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他综合收益的金额</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持有至到期投资重分类</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为可供出售金融资产损益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其他债权投资信用减值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现金流量套期储备（现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金流量套期损益的有效部分）</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z w:val="24"/>
                <w:szCs w:val="24"/>
              </w:rPr>
              <w:t>外币财务报表折算差额</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9.</w:t>
            </w:r>
            <w:r>
              <w:rPr>
                <w:rFonts w:ascii="宋体" w:hAnsi="宋体" w:cs="宋体" w:eastAsia="宋体" w:hint="default"/>
                <w:sz w:val="24"/>
                <w:szCs w:val="24"/>
              </w:rPr>
              <w:t>其他</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 w:right="0"/>
              <w:jc w:val="left"/>
              <w:rPr>
                <w:rFonts w:ascii="宋体" w:hAnsi="宋体" w:cs="宋体" w:eastAsia="宋体" w:hint="default"/>
                <w:sz w:val="24"/>
                <w:szCs w:val="24"/>
              </w:rPr>
            </w:pPr>
            <w:r>
              <w:rPr>
                <w:rFonts w:ascii="宋体" w:hAnsi="宋体" w:cs="宋体" w:eastAsia="宋体" w:hint="default"/>
                <w:sz w:val="24"/>
                <w:szCs w:val="24"/>
              </w:rPr>
              <w:t>六、综合收益总额</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1,627,179,763.87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910,695,034.50 </w:t>
            </w:r>
          </w:p>
        </w:tc>
      </w:tr>
      <w:tr>
        <w:trPr>
          <w:trHeight w:val="322"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0"/>
              <w:jc w:val="left"/>
              <w:rPr>
                <w:rFonts w:ascii="宋体" w:hAnsi="宋体" w:cs="宋体" w:eastAsia="宋体" w:hint="default"/>
                <w:sz w:val="24"/>
                <w:szCs w:val="24"/>
              </w:rPr>
            </w:pPr>
            <w:r>
              <w:rPr>
                <w:rFonts w:ascii="宋体" w:hAnsi="宋体" w:cs="宋体" w:eastAsia="宋体" w:hint="default"/>
                <w:sz w:val="24"/>
                <w:szCs w:val="24"/>
              </w:rPr>
              <w:t>七、每股收益：</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3" w:right="0"/>
              <w:jc w:val="left"/>
              <w:rPr>
                <w:rFonts w:ascii="宋体" w:hAnsi="宋体" w:cs="宋体" w:eastAsia="宋体" w:hint="default"/>
                <w:sz w:val="24"/>
                <w:szCs w:val="24"/>
              </w:rPr>
            </w:pPr>
            <w:r>
              <w:rPr>
                <w:rFonts w:ascii="宋体" w:hAnsi="宋体" w:cs="宋体" w:eastAsia="宋体" w:hint="default"/>
                <w:sz w:val="24"/>
                <w:szCs w:val="24"/>
              </w:rPr>
              <w:t>（一）基本每股收益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63" w:right="0"/>
              <w:jc w:val="left"/>
              <w:rPr>
                <w:rFonts w:ascii="宋体" w:hAnsi="宋体" w:cs="宋体" w:eastAsia="宋体" w:hint="default"/>
                <w:sz w:val="24"/>
                <w:szCs w:val="24"/>
              </w:rPr>
            </w:pPr>
            <w:r>
              <w:rPr>
                <w:rFonts w:ascii="宋体" w:hAnsi="宋体" w:cs="宋体" w:eastAsia="宋体" w:hint="default"/>
                <w:sz w:val="24"/>
                <w:szCs w:val="24"/>
              </w:rPr>
              <w:t>（二）稀释每股收益</w:t>
            </w:r>
            <w:r>
              <w:rPr>
                <w:rFonts w:ascii="宋体" w:hAnsi="宋体" w:cs="宋体" w:eastAsia="宋体" w:hint="default"/>
                <w:sz w:val="24"/>
                <w:szCs w:val="24"/>
              </w:rPr>
              <w:t>(</w:t>
            </w:r>
            <w:r>
              <w:rPr>
                <w:rFonts w:ascii="宋体" w:hAnsi="宋体" w:cs="宋体" w:eastAsia="宋体" w:hint="default"/>
                <w:sz w:val="24"/>
                <w:szCs w:val="24"/>
              </w:rPr>
              <w:t>元</w:t>
            </w:r>
            <w:r>
              <w:rPr>
                <w:rFonts w:ascii="宋体" w:hAnsi="宋体" w:cs="宋体" w:eastAsia="宋体" w:hint="default"/>
                <w:sz w:val="24"/>
                <w:szCs w:val="24"/>
              </w:rPr>
              <w:t>/</w:t>
            </w:r>
          </w:p>
          <w:p>
            <w:pPr>
              <w:pStyle w:val="TableParagraph"/>
              <w:spacing w:line="313" w:lineRule="exact"/>
              <w:ind w:left="84" w:right="0"/>
              <w:jc w:val="left"/>
              <w:rPr>
                <w:rFonts w:ascii="宋体" w:hAnsi="宋体" w:cs="宋体" w:eastAsia="宋体" w:hint="default"/>
                <w:sz w:val="24"/>
                <w:szCs w:val="24"/>
              </w:rPr>
            </w:pPr>
            <w:r>
              <w:rPr>
                <w:rFonts w:ascii="宋体" w:hAnsi="宋体" w:cs="宋体" w:eastAsia="宋体" w:hint="default"/>
                <w:sz w:val="24"/>
                <w:szCs w:val="24"/>
              </w:rPr>
              <w:t>股</w:t>
            </w:r>
            <w:r>
              <w:rPr>
                <w:rFonts w:ascii="宋体" w:hAnsi="宋体" w:cs="宋体" w:eastAsia="宋体" w:hint="default"/>
                <w:sz w:val="24"/>
                <w:szCs w:val="24"/>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line="236"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308" w:lineRule="exact" w:before="0"/>
        <w:ind w:left="218" w:right="0"/>
        <w:jc w:val="left"/>
        <w:rPr>
          <w:rFonts w:ascii="宋体" w:hAnsi="宋体" w:cs="宋体" w:eastAsia="宋体" w:hint="default"/>
        </w:rPr>
      </w:pPr>
      <w:r>
        <w:rPr/>
        <w:t>法定代表人：马天晖主管会计工作负责人：张凤强会计机构负责人：王强</w:t>
      </w:r>
      <w:r>
        <w:rPr>
          <w:rFonts w:ascii="宋体" w:hAnsi="宋体" w:cs="宋体" w:eastAsia="宋体" w:hint="default"/>
        </w:rPr>
        <w:t> </w:t>
      </w:r>
    </w:p>
    <w:p>
      <w:pPr>
        <w:pStyle w:val="BodyText"/>
        <w:spacing w:line="312" w:lineRule="exact" w:before="0"/>
        <w:ind w:left="218" w:right="0"/>
        <w:jc w:val="left"/>
        <w:rPr>
          <w:rFonts w:ascii="宋体" w:hAnsi="宋体" w:cs="宋体" w:eastAsia="宋体" w:hint="default"/>
        </w:rPr>
      </w:pPr>
      <w:r>
        <w:rPr>
          <w:rFonts w:ascii="宋体"/>
        </w:rPr>
        <w:t> </w:t>
      </w:r>
    </w:p>
    <w:p>
      <w:pPr>
        <w:pStyle w:val="BodyText"/>
        <w:spacing w:line="312" w:lineRule="exact" w:before="0"/>
        <w:ind w:left="218" w:right="0"/>
        <w:jc w:val="left"/>
        <w:rPr>
          <w:rFonts w:ascii="宋体" w:hAnsi="宋体" w:cs="宋体" w:eastAsia="宋体" w:hint="default"/>
        </w:rPr>
      </w:pPr>
      <w:r>
        <w:rPr>
          <w:rFonts w:ascii="宋体"/>
        </w:rPr>
        <w:t> </w:t>
      </w:r>
    </w:p>
    <w:p>
      <w:pPr>
        <w:pStyle w:val="BodyText"/>
        <w:spacing w:line="313" w:lineRule="exact" w:before="0"/>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974" w:top="1100" w:bottom="1160" w:left="1580" w:right="104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9"/>
          <w:pgSz w:w="11910" w:h="16840"/>
          <w:pgMar w:footer="974" w:header="877" w:top="1100" w:bottom="1160" w:left="1580" w:right="1040"/>
        </w:sectPr>
      </w:pPr>
    </w:p>
    <w:p>
      <w:pPr>
        <w:spacing w:line="312" w:lineRule="exact" w:before="56"/>
        <w:ind w:left="3763"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25"/>
          <w:szCs w:val="25"/>
        </w:rPr>
      </w:pPr>
    </w:p>
    <w:p>
      <w:pPr>
        <w:pStyle w:val="BodyText"/>
        <w:spacing w:line="240" w:lineRule="auto" w:before="0"/>
        <w:ind w:left="987"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580" w:right="1040"/>
          <w:cols w:num="2" w:equalWidth="0">
            <w:col w:w="5624" w:space="40"/>
            <w:col w:w="362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6"/>
        <w:gridCol w:w="1481"/>
        <w:gridCol w:w="2256"/>
        <w:gridCol w:w="2257"/>
      </w:tblGrid>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94"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41"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41"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pacing w:val="-4"/>
                <w:sz w:val="24"/>
                <w:szCs w:val="24"/>
              </w:rPr>
              <w:t>一、经营活动产生的现金流</w:t>
            </w:r>
            <w:r>
              <w:rPr>
                <w:rFonts w:ascii="宋体" w:hAnsi="宋体" w:cs="宋体" w:eastAsia="宋体" w:hint="default"/>
                <w:spacing w:val="-4"/>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销售商品、提供劳务收到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36,691,933,452.27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30,488,993,350.79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客户存款和同业存放款</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项净增加额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向中央银行借款净增加</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向其他金融机构拆入资</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金净增加额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收到原保险合同保费取</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得的现金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19"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收到再保业务现金净额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保户储金及投资款净增</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收取利息、手续费及佣金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19"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拆入资金净增加额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回购业务资金净增加额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代理买卖证券收到的现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收到的税费返还</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130,698,491.57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86,709,891.11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收到其他与经营活动有</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关的现金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532,042,668.41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379,880,807.70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经营活动现金流入小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37,354,674,612.25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30,955,584,049.60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购买商品、接受劳务支付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30,554,109,656.40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24,052,469,651.09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客户贷款及垫款净增加</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存放中央银行和同业款</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项净增加额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支付原保险合同赔付款</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项的现金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拆出资金净增加额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支付利息、手续费及佣金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支付保单红利的现金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支付给职工及为职工支</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3,003,756,278.47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2,588,345,190.97 </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056"/>
        <w:gridCol w:w="1481"/>
        <w:gridCol w:w="2256"/>
        <w:gridCol w:w="2257"/>
      </w:tblGrid>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付的现金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支付的各项税费</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1,205,760,769.70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1,264,202,766.28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支付其他与经营活动有</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关的现金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1,091,715,959.93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1,060,553,929.97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经营活动现金流出小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35,855,342,664.50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28,965,571,538.31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经营活动产生的现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1,499,331,947.75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1,990,012,511.29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pacing w:val="-4"/>
                <w:sz w:val="24"/>
                <w:szCs w:val="24"/>
              </w:rPr>
              <w:t>二、投资活动产生的现金流</w:t>
            </w:r>
            <w:r>
              <w:rPr>
                <w:rFonts w:ascii="宋体" w:hAnsi="宋体" w:cs="宋体" w:eastAsia="宋体" w:hint="default"/>
                <w:spacing w:val="-4"/>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hAnsi="宋体" w:cs="宋体" w:eastAsia="宋体" w:hint="default"/>
                <w:sz w:val="24"/>
                <w:szCs w:val="24"/>
              </w:rPr>
              <w:t>收回投资收到的现金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4,909,015.24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取得投资收益收到的现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86,024,045.24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51,260,705.49 </w:t>
            </w:r>
          </w:p>
        </w:tc>
      </w:tr>
      <w:tr>
        <w:trPr>
          <w:trHeight w:val="94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处置固定资产、无形资产</w:t>
            </w:r>
          </w:p>
          <w:p>
            <w:pPr>
              <w:pStyle w:val="TableParagraph"/>
              <w:spacing w:line="310" w:lineRule="exact" w:before="31"/>
              <w:ind w:left="103" w:right="300"/>
              <w:jc w:val="left"/>
              <w:rPr>
                <w:rFonts w:ascii="宋体" w:hAnsi="宋体" w:cs="宋体" w:eastAsia="宋体" w:hint="default"/>
                <w:sz w:val="24"/>
                <w:szCs w:val="24"/>
              </w:rPr>
            </w:pPr>
            <w:r>
              <w:rPr>
                <w:rFonts w:ascii="宋体" w:hAnsi="宋体" w:cs="宋体" w:eastAsia="宋体" w:hint="default"/>
                <w:sz w:val="24"/>
                <w:szCs w:val="24"/>
              </w:rPr>
              <w:t>和其他长期资产收回的现 金净额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47,789,862.03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4,333,187.20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处置子公司及其他营业</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单位收到的现金净额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97,941,743.71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收到其他与投资活动有</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关的现金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7,518,589.94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投资活动现金流入小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133,813,907.27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165,963,241.58 </w:t>
            </w:r>
          </w:p>
        </w:tc>
      </w:tr>
      <w:tr>
        <w:trPr>
          <w:trHeight w:val="94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购建固定资产、无形资产</w:t>
            </w:r>
          </w:p>
          <w:p>
            <w:pPr>
              <w:pStyle w:val="TableParagraph"/>
              <w:spacing w:line="312" w:lineRule="exact" w:before="28"/>
              <w:ind w:left="103" w:right="300"/>
              <w:jc w:val="left"/>
              <w:rPr>
                <w:rFonts w:ascii="宋体" w:hAnsi="宋体" w:cs="宋体" w:eastAsia="宋体" w:hint="default"/>
                <w:sz w:val="24"/>
                <w:szCs w:val="24"/>
              </w:rPr>
            </w:pPr>
            <w:r>
              <w:rPr>
                <w:rFonts w:ascii="宋体" w:hAnsi="宋体" w:cs="宋体" w:eastAsia="宋体" w:hint="default"/>
                <w:sz w:val="24"/>
                <w:szCs w:val="24"/>
              </w:rPr>
              <w:t>和其他长期资产支付的现 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649,001,741.11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945,240,190.69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投资支付的现金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30,860,000.00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150,000,000.00 </w:t>
            </w:r>
          </w:p>
        </w:tc>
      </w:tr>
      <w:tr>
        <w:trPr>
          <w:trHeight w:val="319"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质押贷款净增加额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取得子公司及其他营业</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单位支付的现金净额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465,601,600.00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支付其他与投资活动有</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关的现金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33,747,042.12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83" w:right="0"/>
              <w:jc w:val="left"/>
              <w:rPr>
                <w:rFonts w:ascii="宋体" w:hAnsi="宋体" w:cs="宋体" w:eastAsia="宋体" w:hint="default"/>
                <w:sz w:val="24"/>
                <w:szCs w:val="24"/>
              </w:rPr>
            </w:pPr>
            <w:r>
              <w:rPr>
                <w:rFonts w:ascii="宋体" w:hAnsi="宋体" w:cs="宋体" w:eastAsia="宋体" w:hint="default"/>
                <w:sz w:val="24"/>
                <w:szCs w:val="24"/>
              </w:rPr>
              <w:t>投资活动现金流出小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1,179,210,383.23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1,095,240,190.69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投资活动产生的现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-1,045,396,475.96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-929,276,949.11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pacing w:val="-4"/>
                <w:sz w:val="24"/>
                <w:szCs w:val="24"/>
              </w:rPr>
              <w:t>三、筹资活动产生的现金流</w:t>
            </w:r>
            <w:r>
              <w:rPr>
                <w:rFonts w:ascii="宋体" w:hAnsi="宋体" w:cs="宋体" w:eastAsia="宋体" w:hint="default"/>
                <w:spacing w:val="-4"/>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hAnsi="宋体" w:cs="宋体" w:eastAsia="宋体" w:hint="default"/>
                <w:sz w:val="24"/>
                <w:szCs w:val="24"/>
              </w:rPr>
              <w:t>吸收投资收到的现金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240,787,865.00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95,063,409.10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其中：子公司吸收少数股</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东投资收到的现金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240,787,865.00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95,063,409.10 </w:t>
            </w:r>
          </w:p>
        </w:tc>
      </w:tr>
      <w:tr>
        <w:trPr>
          <w:trHeight w:val="319"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20"/>
              <w:jc w:val="right"/>
              <w:rPr>
                <w:rFonts w:ascii="宋体" w:hAnsi="宋体" w:cs="宋体" w:eastAsia="宋体" w:hint="default"/>
                <w:sz w:val="24"/>
                <w:szCs w:val="24"/>
              </w:rPr>
            </w:pPr>
            <w:r>
              <w:rPr>
                <w:rFonts w:ascii="宋体" w:hAnsi="宋体" w:cs="宋体" w:eastAsia="宋体" w:hint="default"/>
                <w:sz w:val="24"/>
                <w:szCs w:val="24"/>
              </w:rPr>
              <w:t>取得借款收到的现金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808,703,632.00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收到其他与筹资活动有</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关的现金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footerReference w:type="default" r:id="rId50"/>
          <w:pgSz w:w="11910" w:h="16840"/>
          <w:pgMar w:footer="974" w:header="877" w:top="1100" w:bottom="1160" w:left="1580" w:right="1040"/>
          <w:pgNumType w:start="14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056"/>
        <w:gridCol w:w="1481"/>
        <w:gridCol w:w="2256"/>
        <w:gridCol w:w="2257"/>
      </w:tblGrid>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筹资活动现金流入小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1,049,491,497.00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95,063,409.10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30,275,000.00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19,070,000.00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分配股利、利润或偿付利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息支付的现金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1,833,473,921.64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1,515,894,844.26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其中：子公司支付给少数</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股东的股利、利润</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901,995,859.86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714,797,399.70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支付其他与筹资活动有</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关的现金</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66,856,114.83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41,654,718.58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筹资活动现金流出小</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1,930,605,036.47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1,576,619,562.84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筹资活动产生的现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金流量净额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-881,113,539.47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-1,481,556,153.74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b/>
                <w:bCs/>
                <w:spacing w:val="-4"/>
                <w:sz w:val="24"/>
                <w:szCs w:val="24"/>
              </w:rPr>
              <w:t>四、汇率变动对现金及现金</w:t>
            </w:r>
            <w:r>
              <w:rPr>
                <w:rFonts w:ascii="宋体" w:hAnsi="宋体" w:cs="宋体" w:eastAsia="宋体" w:hint="default"/>
                <w:spacing w:val="-4"/>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等价物的影响</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8,657,298.23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8,062,484.97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pacing w:val="-4"/>
                <w:sz w:val="24"/>
                <w:szCs w:val="24"/>
              </w:rPr>
              <w:t>五、现金及现金等价物净增</w:t>
            </w:r>
            <w:r>
              <w:rPr>
                <w:rFonts w:ascii="宋体" w:hAnsi="宋体" w:cs="宋体" w:eastAsia="宋体" w:hint="default"/>
                <w:spacing w:val="-4"/>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加额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-418,520,769.45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-412,758,106.59 </w:t>
            </w:r>
          </w:p>
        </w:tc>
      </w:tr>
      <w:tr>
        <w:trPr>
          <w:trHeight w:val="63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pacing w:val="-4"/>
                <w:sz w:val="24"/>
                <w:szCs w:val="24"/>
              </w:rPr>
              <w:t>加：期初现金及现金等价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物余额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9,612,853,871.64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10,025,611,978.23 </w:t>
            </w:r>
          </w:p>
        </w:tc>
      </w:tr>
      <w:tr>
        <w:trPr>
          <w:trHeight w:val="63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pacing w:val="-4"/>
                <w:sz w:val="24"/>
                <w:szCs w:val="24"/>
              </w:rPr>
              <w:t>六、期末现金及现金等价物</w:t>
            </w:r>
            <w:r>
              <w:rPr>
                <w:rFonts w:ascii="宋体" w:hAnsi="宋体" w:cs="宋体" w:eastAsia="宋体" w:hint="default"/>
                <w:spacing w:val="-4"/>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余额</w:t>
            </w:r>
            <w:r>
              <w:rPr>
                <w:rFonts w:ascii="宋体" w:hAnsi="宋体" w:cs="宋体" w:eastAsia="宋体" w:hint="default"/>
                <w:sz w:val="24"/>
                <w:szCs w:val="24"/>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9,194,333,102.19 </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9,612,853,871.64 </w:t>
            </w:r>
          </w:p>
        </w:tc>
      </w:tr>
    </w:tbl>
    <w:p>
      <w:pPr>
        <w:spacing w:line="236"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308" w:lineRule="exact" w:before="0"/>
        <w:ind w:left="218" w:right="0"/>
        <w:jc w:val="left"/>
        <w:rPr>
          <w:rFonts w:ascii="宋体" w:hAnsi="宋体" w:cs="宋体" w:eastAsia="宋体" w:hint="default"/>
        </w:rPr>
      </w:pPr>
      <w:r>
        <w:rPr/>
        <w:t>法定代表人：马天晖主管会计工作负责人：张凤强会计机构负责人：王强</w:t>
      </w:r>
      <w:r>
        <w:rPr>
          <w:rFonts w:ascii="宋体" w:hAnsi="宋体" w:cs="宋体" w:eastAsia="宋体" w:hint="default"/>
          <w:b/>
          <w:bCs/>
          <w:w w:val="99"/>
        </w:rPr>
        <w:t> </w:t>
      </w:r>
      <w:r>
        <w:rPr>
          <w:rFonts w:ascii="宋体" w:hAnsi="宋体" w:cs="宋体" w:eastAsia="宋体" w:hint="default"/>
        </w:rPr>
      </w:r>
    </w:p>
    <w:p>
      <w:pPr>
        <w:pStyle w:val="BodyText"/>
        <w:spacing w:line="313" w:lineRule="exact" w:before="0"/>
        <w:ind w:left="218" w:right="0"/>
        <w:jc w:val="left"/>
        <w:rPr>
          <w:rFonts w:ascii="宋体" w:hAnsi="宋体" w:cs="宋体" w:eastAsia="宋体" w:hint="default"/>
        </w:rPr>
      </w:pPr>
      <w:r>
        <w:rPr>
          <w:rFonts w:ascii="宋体"/>
        </w:rPr>
        <w:t> </w:t>
      </w:r>
    </w:p>
    <w:p>
      <w:pPr>
        <w:pStyle w:val="Heading2"/>
        <w:spacing w:line="312" w:lineRule="exact"/>
        <w:ind w:left="102" w:right="0"/>
        <w:jc w:val="center"/>
        <w:rPr>
          <w:rFonts w:ascii="宋体" w:hAnsi="宋体" w:cs="宋体" w:eastAsia="宋体" w:hint="default"/>
          <w:b w:val="0"/>
          <w:bCs w:val="0"/>
        </w:rPr>
      </w:pPr>
      <w:r>
        <w:rPr>
          <w:rFonts w:ascii="宋体"/>
          <w:w w:val="99"/>
        </w:rPr>
        <w:t> </w:t>
      </w:r>
      <w:r>
        <w:rPr>
          <w:rFonts w:ascii="宋体"/>
          <w:b w:val="0"/>
        </w:rPr>
      </w:r>
    </w:p>
    <w:p>
      <w:pPr>
        <w:spacing w:after="0" w:line="312" w:lineRule="exact"/>
        <w:jc w:val="center"/>
        <w:rPr>
          <w:rFonts w:ascii="宋体" w:hAnsi="宋体" w:cs="宋体" w:eastAsia="宋体" w:hint="default"/>
        </w:rPr>
        <w:sectPr>
          <w:pgSz w:w="11910" w:h="16840"/>
          <w:pgMar w:header="877" w:footer="974" w:top="1100" w:bottom="1160" w:left="1580" w:right="1040"/>
        </w:sectPr>
      </w:pPr>
    </w:p>
    <w:p>
      <w:pPr>
        <w:spacing w:line="240" w:lineRule="auto" w:before="13"/>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74" w:top="1100" w:bottom="1160" w:left="1580" w:right="1040"/>
        </w:sectPr>
      </w:pPr>
    </w:p>
    <w:p>
      <w:pPr>
        <w:spacing w:line="312" w:lineRule="exact" w:before="56"/>
        <w:ind w:left="3763" w:right="0" w:hanging="94"/>
        <w:jc w:val="left"/>
        <w:rPr>
          <w:rFonts w:ascii="宋体" w:hAnsi="宋体" w:cs="宋体" w:eastAsia="宋体" w:hint="default"/>
          <w:sz w:val="24"/>
          <w:szCs w:val="24"/>
        </w:rPr>
      </w:pPr>
      <w:r>
        <w:rPr>
          <w:rFonts w:ascii="宋体" w:hAnsi="宋体" w:cs="宋体" w:eastAsia="宋体" w:hint="default"/>
          <w:b/>
          <w:bCs/>
          <w:sz w:val="24"/>
          <w:szCs w:val="24"/>
        </w:rPr>
        <w:t>母公司现金流量表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9"/>
        <w:rPr>
          <w:rFonts w:ascii="宋体" w:hAnsi="宋体" w:cs="宋体" w:eastAsia="宋体" w:hint="default"/>
          <w:b/>
          <w:bCs/>
          <w:sz w:val="25"/>
          <w:szCs w:val="25"/>
        </w:rPr>
      </w:pPr>
    </w:p>
    <w:p>
      <w:pPr>
        <w:pStyle w:val="BodyText"/>
        <w:spacing w:line="240" w:lineRule="auto" w:before="0"/>
        <w:ind w:left="1133"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00" w:bottom="280" w:left="1580" w:right="1040"/>
          <w:cols w:num="2" w:equalWidth="0">
            <w:col w:w="5718" w:space="40"/>
            <w:col w:w="3532"/>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ight="0"/>
              <w:jc w:val="center"/>
              <w:rPr>
                <w:rFonts w:ascii="宋体" w:hAnsi="宋体" w:cs="宋体" w:eastAsia="宋体" w:hint="default"/>
                <w:sz w:val="24"/>
                <w:szCs w:val="24"/>
              </w:rPr>
            </w:pPr>
            <w:bookmarkStart w:name="OLE_LINK5" w:id="15"/>
            <w:bookmarkEnd w:id="15"/>
            <w:r>
              <w:rPr/>
            </w:r>
            <w:bookmarkStart w:name="OLE_LINK7" w:id="16"/>
            <w:bookmarkEnd w:id="16"/>
            <w:r>
              <w:rPr/>
            </w: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37" w:right="0"/>
              <w:jc w:val="left"/>
              <w:rPr>
                <w:rFonts w:ascii="宋体" w:hAnsi="宋体" w:cs="宋体" w:eastAsia="宋体" w:hint="default"/>
                <w:sz w:val="24"/>
                <w:szCs w:val="24"/>
              </w:rPr>
            </w:pPr>
            <w:r>
              <w:rPr>
                <w:rFonts w:ascii="宋体" w:hAnsi="宋体" w:cs="宋体" w:eastAsia="宋体" w:hint="default"/>
                <w:b/>
                <w:bCs/>
                <w:sz w:val="24"/>
                <w:szCs w:val="24"/>
              </w:rPr>
              <w:t>附注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98" w:right="0"/>
              <w:jc w:val="left"/>
              <w:rPr>
                <w:rFonts w:ascii="宋体" w:hAnsi="宋体" w:cs="宋体" w:eastAsia="宋体" w:hint="default"/>
                <w:sz w:val="24"/>
                <w:szCs w:val="24"/>
              </w:rPr>
            </w:pPr>
            <w:r>
              <w:rPr>
                <w:rFonts w:ascii="宋体" w:hAnsi="宋体" w:cs="宋体" w:eastAsia="宋体" w:hint="default"/>
                <w:b/>
                <w:bCs/>
                <w:sz w:val="24"/>
                <w:szCs w:val="24"/>
              </w:rPr>
              <w:t>2019</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93" w:right="0"/>
              <w:jc w:val="left"/>
              <w:rPr>
                <w:rFonts w:ascii="宋体" w:hAnsi="宋体" w:cs="宋体" w:eastAsia="宋体" w:hint="default"/>
                <w:sz w:val="24"/>
                <w:szCs w:val="24"/>
              </w:rPr>
            </w:pPr>
            <w:r>
              <w:rPr>
                <w:rFonts w:ascii="宋体" w:hAnsi="宋体" w:cs="宋体" w:eastAsia="宋体" w:hint="default"/>
                <w:b/>
                <w:bCs/>
                <w:sz w:val="24"/>
                <w:szCs w:val="24"/>
              </w:rPr>
              <w:t>2018</w:t>
            </w:r>
            <w:r>
              <w:rPr>
                <w:rFonts w:ascii="宋体" w:hAnsi="宋体" w:cs="宋体" w:eastAsia="宋体" w:hint="default"/>
                <w:b/>
                <w:bCs/>
                <w:sz w:val="24"/>
                <w:szCs w:val="24"/>
              </w:rPr>
              <w:t>年度</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一、经营活动产生的现金流</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销售商品、提供劳务收到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3,563,582,067.57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3,512,266,825.51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收到的税费返还</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29,999,513.36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41,307,226.11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收到其他与经营活动有关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2,099,192,157.72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165,832,953.00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经营活动现金流入小计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5,692,773,738.65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3,719,407,004.62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购买商品、接受劳务支付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2,826,707,976.81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2,630,859,458.14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支付给职工及为职工支付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373,738,099.78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257,496,798.01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支付的各项税费</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135,625,810.96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167,736,328.72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支付其他与经营活动有关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1,550,862,983.53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363,512,609.37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经营活动现金流出小计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4,886,934,871.08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3,419,605,194.24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805,838,867.57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299,801,810.38 </w:t>
            </w:r>
          </w:p>
        </w:tc>
      </w:tr>
      <w:tr>
        <w:trPr>
          <w:trHeight w:val="63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二、投资活动产生的现金流</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收回投资收到的现金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取得投资收益收到的现金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1,234,959,945.73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952,106,340.89 </w:t>
            </w:r>
          </w:p>
        </w:tc>
      </w:tr>
      <w:tr>
        <w:trPr>
          <w:trHeight w:val="94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firstLine="239"/>
              <w:jc w:val="left"/>
              <w:rPr>
                <w:rFonts w:ascii="宋体" w:hAnsi="宋体" w:cs="宋体" w:eastAsia="宋体" w:hint="default"/>
                <w:sz w:val="24"/>
                <w:szCs w:val="24"/>
              </w:rPr>
            </w:pPr>
            <w:r>
              <w:rPr>
                <w:rFonts w:ascii="宋体" w:hAnsi="宋体" w:cs="宋体" w:eastAsia="宋体" w:hint="default"/>
                <w:sz w:val="24"/>
                <w:szCs w:val="24"/>
              </w:rPr>
              <w:t>处置固定资产、无形资产</w:t>
            </w:r>
          </w:p>
          <w:p>
            <w:pPr>
              <w:pStyle w:val="TableParagraph"/>
              <w:spacing w:line="310" w:lineRule="exact" w:before="31"/>
              <w:ind w:left="103" w:right="149"/>
              <w:jc w:val="left"/>
              <w:rPr>
                <w:rFonts w:ascii="宋体" w:hAnsi="宋体" w:cs="宋体" w:eastAsia="宋体" w:hint="default"/>
                <w:sz w:val="24"/>
                <w:szCs w:val="24"/>
              </w:rPr>
            </w:pPr>
            <w:r>
              <w:rPr>
                <w:rFonts w:ascii="宋体" w:hAnsi="宋体" w:cs="宋体" w:eastAsia="宋体" w:hint="default"/>
                <w:sz w:val="24"/>
                <w:szCs w:val="24"/>
              </w:rPr>
              <w:t>和其他长期资产收回的现金 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40,789.03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8,435.88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处置子公司及其他营业单</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位收到的现金净额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175,000,000.00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收到其他与投资活动有关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600,000,000.00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2,023,828,190.85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投资活动现金流入小计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1,835,000,734.76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3,150,942,967.62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2" w:right="0"/>
              <w:jc w:val="center"/>
              <w:rPr>
                <w:rFonts w:ascii="宋体" w:hAnsi="宋体" w:cs="宋体" w:eastAsia="宋体" w:hint="default"/>
                <w:sz w:val="24"/>
                <w:szCs w:val="24"/>
              </w:rPr>
            </w:pPr>
            <w:r>
              <w:rPr>
                <w:rFonts w:ascii="宋体" w:hAnsi="宋体" w:cs="宋体" w:eastAsia="宋体" w:hint="default"/>
                <w:sz w:val="24"/>
                <w:szCs w:val="24"/>
              </w:rPr>
              <w:t>购建固定资产、无形资产</w:t>
            </w:r>
          </w:p>
          <w:p>
            <w:pPr>
              <w:pStyle w:val="TableParagraph"/>
              <w:spacing w:line="313" w:lineRule="exact"/>
              <w:ind w:left="72" w:right="0"/>
              <w:jc w:val="center"/>
              <w:rPr>
                <w:rFonts w:ascii="宋体" w:hAnsi="宋体" w:cs="宋体" w:eastAsia="宋体" w:hint="default"/>
                <w:sz w:val="24"/>
                <w:szCs w:val="24"/>
              </w:rPr>
            </w:pPr>
            <w:r>
              <w:rPr>
                <w:rFonts w:ascii="宋体" w:hAnsi="宋体" w:cs="宋体" w:eastAsia="宋体" w:hint="default"/>
                <w:sz w:val="24"/>
                <w:szCs w:val="24"/>
              </w:rPr>
              <w:t>和其他长期资产支付的现金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292,878,118.83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532,002,832.39 </w:t>
            </w:r>
          </w:p>
        </w:tc>
      </w:tr>
      <w:tr>
        <w:trPr>
          <w:trHeight w:val="319"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投资支付的现金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524,988,300.00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275,950,000.00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取得子公司及其他营业单</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位支付的现金净额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支付其他与投资活动有关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1,685,000,000.00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2,631,929,552.53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hAnsi="宋体" w:cs="宋体" w:eastAsia="宋体" w:hint="default"/>
                <w:sz w:val="24"/>
                <w:szCs w:val="24"/>
              </w:rPr>
              <w:t>投资活动现金流出小计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2,502,866,418.83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3,439,882,384.92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3" w:right="0"/>
              <w:jc w:val="left"/>
              <w:rPr>
                <w:rFonts w:ascii="宋体" w:hAnsi="宋体" w:cs="宋体" w:eastAsia="宋体" w:hint="default"/>
                <w:sz w:val="24"/>
                <w:szCs w:val="24"/>
              </w:rPr>
            </w:pPr>
            <w:r>
              <w:rPr>
                <w:rFonts w:ascii="宋体" w:hAnsi="宋体" w:cs="宋体" w:eastAsia="宋体" w:hint="default"/>
                <w:sz w:val="24"/>
                <w:szCs w:val="24"/>
              </w:rPr>
              <w:t>投资活动产生的现金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-667,865,684.07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-288,939,417.30 </w:t>
            </w:r>
          </w:p>
        </w:tc>
      </w:tr>
    </w:tbl>
    <w:p>
      <w:pPr>
        <w:spacing w:after="0" w:line="274" w:lineRule="exact"/>
        <w:jc w:val="right"/>
        <w:rPr>
          <w:rFonts w:ascii="宋体" w:hAnsi="宋体" w:cs="宋体" w:eastAsia="宋体" w:hint="default"/>
          <w:sz w:val="24"/>
          <w:szCs w:val="24"/>
        </w:rPr>
        <w:sectPr>
          <w:type w:val="continuous"/>
          <w:pgSz w:w="11910" w:h="16840"/>
          <w:pgMar w:top="1000" w:bottom="2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三、筹资活动产生的现金流</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量：</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吸收投资收到的现金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取得借款收到的现金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384,690,000.00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3" w:right="0"/>
              <w:jc w:val="left"/>
              <w:rPr>
                <w:rFonts w:ascii="宋体" w:hAnsi="宋体" w:cs="宋体" w:eastAsia="宋体" w:hint="default"/>
                <w:sz w:val="24"/>
                <w:szCs w:val="24"/>
              </w:rPr>
            </w:pPr>
            <w:r>
              <w:rPr>
                <w:rFonts w:ascii="宋体" w:hAnsi="宋体" w:cs="宋体" w:eastAsia="宋体" w:hint="default"/>
                <w:sz w:val="24"/>
                <w:szCs w:val="24"/>
              </w:rPr>
              <w:t>收到其他与筹资活动有关</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筹资活动现金流入小计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384,690,000.00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偿还债务支付的现金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275,000.00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分配股利、利润或偿付利</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息支付的现金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856,748,004.25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801,097,444.56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43" w:right="0"/>
              <w:jc w:val="left"/>
              <w:rPr>
                <w:rFonts w:ascii="宋体" w:hAnsi="宋体" w:cs="宋体" w:eastAsia="宋体" w:hint="default"/>
                <w:sz w:val="24"/>
                <w:szCs w:val="24"/>
              </w:rPr>
            </w:pPr>
            <w:r>
              <w:rPr>
                <w:rFonts w:ascii="宋体" w:hAnsi="宋体" w:cs="宋体" w:eastAsia="宋体" w:hint="default"/>
                <w:sz w:val="24"/>
                <w:szCs w:val="24"/>
              </w:rPr>
              <w:t>支付其他与筹资活动有关</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的现金</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66,856,114.83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
              <w:jc w:val="right"/>
              <w:rPr>
                <w:rFonts w:ascii="宋体" w:hAnsi="宋体" w:cs="宋体" w:eastAsia="宋体" w:hint="default"/>
                <w:sz w:val="24"/>
                <w:szCs w:val="24"/>
              </w:rPr>
            </w:pPr>
            <w:r>
              <w:rPr>
                <w:rFonts w:ascii="宋体" w:hAnsi="宋体" w:cs="宋体" w:eastAsia="宋体" w:hint="default"/>
                <w:sz w:val="24"/>
                <w:szCs w:val="24"/>
              </w:rPr>
              <w:t>筹资活动现金流出小计</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923,879,119.08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801,097,444.56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筹资活动产生的现金</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流量净额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-539,189,119.08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-801,097,444.56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四、汇率变动对现金及现金</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等价物的影响</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3,665,665.37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4,661,460.53 </w:t>
            </w:r>
          </w:p>
        </w:tc>
      </w:tr>
      <w:tr>
        <w:trPr>
          <w:trHeight w:val="63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五、现金及现金等价物净增</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加额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-397,550,270.21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-785,573,590.95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加：期初现金及现金等价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物余额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4,466,341,526.85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5,251,915,117.80 </w:t>
            </w:r>
          </w:p>
        </w:tc>
      </w:tr>
      <w:tr>
        <w:trPr>
          <w:trHeight w:val="63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六、期末现金及现金等价物</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余额</w:t>
            </w:r>
            <w:r>
              <w:rPr>
                <w:rFonts w:ascii="宋体" w:hAnsi="宋体" w:cs="宋体" w:eastAsia="宋体" w:hint="default"/>
                <w:sz w:val="24"/>
                <w:szCs w:val="24"/>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4,068,791,256.64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4,466,341,526.85 </w:t>
            </w:r>
          </w:p>
        </w:tc>
      </w:tr>
    </w:tbl>
    <w:p>
      <w:pPr>
        <w:spacing w:line="236" w:lineRule="exact" w:before="0"/>
        <w:ind w:left="218" w:right="0" w:firstLine="0"/>
        <w:jc w:val="left"/>
        <w:rPr>
          <w:rFonts w:ascii="宋体" w:hAnsi="宋体" w:cs="宋体" w:eastAsia="宋体" w:hint="default"/>
          <w:sz w:val="21"/>
          <w:szCs w:val="21"/>
        </w:rPr>
      </w:pPr>
      <w:r>
        <w:rPr>
          <w:rFonts w:ascii="宋体"/>
          <w:w w:val="100"/>
          <w:sz w:val="21"/>
        </w:rPr>
        <w:t> </w:t>
      </w:r>
    </w:p>
    <w:p>
      <w:pPr>
        <w:pStyle w:val="BodyText"/>
        <w:spacing w:line="309" w:lineRule="exact" w:before="0"/>
        <w:ind w:left="218" w:right="0"/>
        <w:jc w:val="left"/>
        <w:rPr>
          <w:rFonts w:ascii="宋体" w:hAnsi="宋体" w:cs="宋体" w:eastAsia="宋体" w:hint="default"/>
        </w:rPr>
      </w:pPr>
      <w:r>
        <w:rPr/>
        <w:t>法定代表人：马天晖主管会计工作负责人：张凤强会计机构负责人：王强</w:t>
      </w:r>
      <w:r>
        <w:rPr>
          <w:rFonts w:ascii="宋体" w:hAnsi="宋体" w:cs="宋体" w:eastAsia="宋体" w:hint="default"/>
          <w:b/>
          <w:bCs/>
          <w:w w:val="99"/>
        </w:rPr>
        <w:t> </w:t>
      </w:r>
      <w:r>
        <w:rPr>
          <w:rFonts w:ascii="宋体" w:hAnsi="宋体" w:cs="宋体" w:eastAsia="宋体" w:hint="default"/>
        </w:rPr>
      </w:r>
    </w:p>
    <w:p>
      <w:pPr>
        <w:spacing w:after="0" w:line="309" w:lineRule="exact"/>
        <w:jc w:val="left"/>
        <w:rPr>
          <w:rFonts w:ascii="宋体" w:hAnsi="宋体" w:cs="宋体" w:eastAsia="宋体" w:hint="default"/>
        </w:rPr>
        <w:sectPr>
          <w:pgSz w:w="11910" w:h="16840"/>
          <w:pgMar w:header="877" w:footer="974" w:top="1100" w:bottom="1160" w:left="1580" w:right="10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headerReference w:type="default" r:id="rId51"/>
          <w:footerReference w:type="default" r:id="rId52"/>
          <w:pgSz w:w="16840" w:h="11910" w:orient="landscape"/>
          <w:pgMar w:header="882" w:footer="975" w:top="1120" w:bottom="1160" w:left="1220" w:right="1300"/>
          <w:pgNumType w:start="145"/>
        </w:sectPr>
      </w:pPr>
    </w:p>
    <w:p>
      <w:pPr>
        <w:spacing w:line="310" w:lineRule="exact" w:before="58"/>
        <w:ind w:left="6271" w:right="0" w:hanging="334"/>
        <w:jc w:val="left"/>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b/>
          <w:bCs/>
          <w:w w:val="99"/>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25"/>
          <w:szCs w:val="25"/>
        </w:rPr>
      </w:pPr>
    </w:p>
    <w:p>
      <w:pPr>
        <w:pStyle w:val="BodyText"/>
        <w:spacing w:line="240" w:lineRule="auto" w:before="0"/>
        <w:ind w:left="342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000" w:bottom="280" w:left="1220" w:right="1300"/>
          <w:cols w:num="2" w:equalWidth="0">
            <w:col w:w="8468" w:space="40"/>
            <w:col w:w="5812"/>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250" w:hRule="exact"/>
        </w:trPr>
        <w:tc>
          <w:tcPr>
            <w:tcW w:w="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51"/>
              <w:ind w:left="184" w:right="93"/>
              <w:jc w:val="left"/>
              <w:rPr>
                <w:rFonts w:ascii="宋体" w:hAnsi="宋体" w:cs="宋体" w:eastAsia="宋体" w:hint="default"/>
                <w:sz w:val="18"/>
                <w:szCs w:val="18"/>
              </w:rPr>
            </w:pPr>
            <w:r>
              <w:rPr>
                <w:rFonts w:ascii="宋体" w:hAnsi="宋体" w:cs="宋体" w:eastAsia="宋体" w:hint="default"/>
                <w:sz w:val="18"/>
                <w:szCs w:val="18"/>
              </w:rPr>
              <w:t>项 目</w:t>
            </w:r>
            <w:r>
              <w:rPr>
                <w:rFonts w:ascii="宋体" w:hAnsi="宋体" w:cs="宋体" w:eastAsia="宋体" w:hint="default"/>
                <w:sz w:val="18"/>
                <w:szCs w:val="18"/>
              </w:rPr>
              <w:t> </w:t>
            </w:r>
          </w:p>
        </w:tc>
        <w:tc>
          <w:tcPr>
            <w:tcW w:w="1353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39" w:right="0"/>
              <w:jc w:val="center"/>
              <w:rPr>
                <w:rFonts w:ascii="宋体" w:hAnsi="宋体" w:cs="宋体" w:eastAsia="宋体" w:hint="default"/>
                <w:sz w:val="24"/>
                <w:szCs w:val="24"/>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550" w:hRule="exact"/>
        </w:trPr>
        <w:tc>
          <w:tcPr>
            <w:tcW w:w="560" w:type="dxa"/>
            <w:vMerge/>
            <w:tcBorders>
              <w:left w:val="single" w:sz="4" w:space="0" w:color="000000"/>
              <w:right w:val="single" w:sz="4" w:space="0" w:color="000000"/>
            </w:tcBorders>
          </w:tcPr>
          <w:p>
            <w:pPr/>
          </w:p>
        </w:tc>
        <w:tc>
          <w:tcPr>
            <w:tcW w:w="1050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9" w:right="0"/>
              <w:jc w:val="center"/>
              <w:rPr>
                <w:rFonts w:ascii="宋体" w:hAnsi="宋体" w:cs="宋体" w:eastAsia="宋体" w:hint="default"/>
                <w:sz w:val="24"/>
                <w:szCs w:val="24"/>
              </w:rPr>
            </w:pPr>
            <w:r>
              <w:rPr>
                <w:rFonts w:ascii="宋体" w:hAnsi="宋体" w:cs="宋体" w:eastAsia="宋体" w:hint="default"/>
                <w:sz w:val="18"/>
                <w:szCs w:val="18"/>
              </w:rPr>
              <w:t>归属于母公司所有者权益</w:t>
            </w:r>
            <w:r>
              <w:rPr>
                <w:rFonts w:ascii="宋体" w:hAnsi="宋体" w:cs="宋体" w:eastAsia="宋体" w:hint="default"/>
                <w:sz w:val="24"/>
                <w:szCs w:val="24"/>
              </w:rPr>
              <w:t> </w:t>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1"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19"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363" w:hRule="exact"/>
        </w:trPr>
        <w:tc>
          <w:tcPr>
            <w:tcW w:w="560" w:type="dxa"/>
            <w:vMerge/>
            <w:tcBorders>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01" w:right="109"/>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6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92"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412" w:right="143" w:hanging="272"/>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321"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3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36"/>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31"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5"/>
              <w:ind w:left="103" w:right="36"/>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3" w:right="35"/>
              <w:jc w:val="left"/>
              <w:rPr>
                <w:rFonts w:ascii="宋体" w:hAnsi="宋体" w:cs="宋体" w:eastAsia="宋体" w:hint="default"/>
                <w:sz w:val="18"/>
                <w:szCs w:val="18"/>
              </w:rPr>
            </w:pPr>
            <w:r>
              <w:rPr>
                <w:rFonts w:ascii="宋体" w:hAnsi="宋体" w:cs="宋体" w:eastAsia="宋体" w:hint="default"/>
                <w:sz w:val="18"/>
                <w:szCs w:val="18"/>
              </w:rPr>
              <w:t>其 他</w:t>
            </w:r>
          </w:p>
        </w:tc>
        <w:tc>
          <w:tcPr>
            <w:tcW w:w="15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12"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r>
      <w:tr>
        <w:trPr>
          <w:trHeight w:val="1087" w:hRule="exact"/>
        </w:trPr>
        <w:tc>
          <w:tcPr>
            <w:tcW w:w="56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3" w:right="36"/>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00" w:right="36"/>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18"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331"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331"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329" w:type="dxa"/>
            <w:vMerge/>
            <w:tcBorders>
              <w:left w:val="single" w:sz="4" w:space="0" w:color="000000"/>
              <w:bottom w:val="single" w:sz="4" w:space="0" w:color="000000"/>
              <w:right w:val="single" w:sz="4" w:space="0" w:color="000000"/>
            </w:tcBorders>
          </w:tcPr>
          <w:p>
            <w:pPr/>
          </w:p>
        </w:tc>
        <w:tc>
          <w:tcPr>
            <w:tcW w:w="1513"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r>
      <w:tr>
        <w:trPr>
          <w:trHeight w:val="164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before="2"/>
              <w:ind w:left="103" w:right="174"/>
              <w:jc w:val="both"/>
              <w:rPr>
                <w:rFonts w:ascii="宋体" w:hAnsi="宋体" w:cs="宋体" w:eastAsia="宋体" w:hint="default"/>
                <w:sz w:val="18"/>
                <w:szCs w:val="18"/>
              </w:rPr>
            </w:pPr>
            <w:r>
              <w:rPr>
                <w:rFonts w:ascii="宋体" w:hAnsi="宋体" w:cs="宋体" w:eastAsia="宋体" w:hint="default"/>
                <w:sz w:val="18"/>
                <w:szCs w:val="18"/>
              </w:rPr>
              <w:t>上 年 期 末 余 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1,862,514,</w:t>
            </w:r>
          </w:p>
          <w:p>
            <w:pPr>
              <w:pStyle w:val="TableParagraph"/>
              <w:spacing w:line="240" w:lineRule="auto"/>
              <w:ind w:left="479" w:right="0"/>
              <w:jc w:val="left"/>
              <w:rPr>
                <w:rFonts w:ascii="宋体" w:hAnsi="宋体" w:cs="宋体" w:eastAsia="宋体" w:hint="default"/>
                <w:sz w:val="18"/>
                <w:szCs w:val="18"/>
              </w:rPr>
            </w:pPr>
            <w:r>
              <w:rPr>
                <w:rFonts w:ascii="宋体"/>
                <w:sz w:val="18"/>
              </w:rPr>
              <w:t>920.00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440,566,</w:t>
            </w:r>
          </w:p>
          <w:p>
            <w:pPr>
              <w:pStyle w:val="TableParagraph"/>
              <w:spacing w:line="240" w:lineRule="auto"/>
              <w:ind w:left="362" w:right="0"/>
              <w:jc w:val="left"/>
              <w:rPr>
                <w:rFonts w:ascii="宋体" w:hAnsi="宋体" w:cs="宋体" w:eastAsia="宋体" w:hint="default"/>
                <w:sz w:val="18"/>
                <w:szCs w:val="18"/>
              </w:rPr>
            </w:pPr>
            <w:r>
              <w:rPr>
                <w:rFonts w:ascii="宋体"/>
                <w:sz w:val="18"/>
              </w:rPr>
              <w:t>444.98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106"/>
              <w:jc w:val="right"/>
              <w:rPr>
                <w:rFonts w:ascii="宋体" w:hAnsi="宋体" w:cs="宋体" w:eastAsia="宋体" w:hint="default"/>
                <w:sz w:val="14"/>
                <w:szCs w:val="14"/>
              </w:rPr>
            </w:pPr>
            <w:r>
              <w:rPr>
                <w:rFonts w:ascii="宋体"/>
                <w:w w:val="95"/>
                <w:sz w:val="14"/>
              </w:rPr>
              <w:t>400,537,817</w:t>
            </w:r>
            <w:r>
              <w:rPr>
                <w:rFonts w:ascii="宋体"/>
                <w:sz w:val="14"/>
              </w:rPr>
            </w:r>
          </w:p>
          <w:p>
            <w:pPr>
              <w:pStyle w:val="TableParagraph"/>
              <w:spacing w:line="179" w:lineRule="exact"/>
              <w:ind w:right="35"/>
              <w:jc w:val="right"/>
              <w:rPr>
                <w:rFonts w:ascii="宋体" w:hAnsi="宋体" w:cs="宋体" w:eastAsia="宋体" w:hint="default"/>
                <w:sz w:val="14"/>
                <w:szCs w:val="14"/>
              </w:rPr>
            </w:pPr>
            <w:r>
              <w:rPr>
                <w:rFonts w:ascii="宋体"/>
                <w:sz w:val="14"/>
              </w:rPr>
              <w:t>.69 </w:t>
            </w:r>
          </w:p>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207,508,</w:t>
            </w:r>
          </w:p>
          <w:p>
            <w:pPr>
              <w:pStyle w:val="TableParagraph"/>
              <w:spacing w:line="240" w:lineRule="auto"/>
              <w:ind w:left="362" w:right="0"/>
              <w:jc w:val="left"/>
              <w:rPr>
                <w:rFonts w:ascii="宋体" w:hAnsi="宋体" w:cs="宋体" w:eastAsia="宋体" w:hint="default"/>
                <w:sz w:val="18"/>
                <w:szCs w:val="18"/>
              </w:rPr>
            </w:pPr>
            <w:r>
              <w:rPr>
                <w:rFonts w:ascii="宋体"/>
                <w:sz w:val="18"/>
              </w:rPr>
              <w:t>088.00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4,192,40</w:t>
            </w:r>
          </w:p>
          <w:p>
            <w:pPr>
              <w:pStyle w:val="TableParagraph"/>
              <w:spacing w:line="240" w:lineRule="auto"/>
              <w:ind w:left="542" w:right="0"/>
              <w:jc w:val="left"/>
              <w:rPr>
                <w:rFonts w:ascii="宋体" w:hAnsi="宋体" w:cs="宋体" w:eastAsia="宋体" w:hint="default"/>
                <w:sz w:val="18"/>
                <w:szCs w:val="18"/>
              </w:rPr>
            </w:pPr>
            <w:r>
              <w:rPr>
                <w:rFonts w:ascii="宋体"/>
                <w:sz w:val="18"/>
              </w:rPr>
              <w:t>8.85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974,704,</w:t>
            </w:r>
          </w:p>
          <w:p>
            <w:pPr>
              <w:pStyle w:val="TableParagraph"/>
              <w:spacing w:line="240" w:lineRule="auto"/>
              <w:ind w:left="362" w:right="0"/>
              <w:jc w:val="left"/>
              <w:rPr>
                <w:rFonts w:ascii="宋体" w:hAnsi="宋体" w:cs="宋体" w:eastAsia="宋体" w:hint="default"/>
                <w:sz w:val="18"/>
                <w:szCs w:val="18"/>
              </w:rPr>
            </w:pPr>
            <w:r>
              <w:rPr>
                <w:rFonts w:ascii="宋体"/>
                <w:sz w:val="18"/>
              </w:rPr>
              <w:t>528.27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7,640,141,</w:t>
            </w:r>
          </w:p>
          <w:p>
            <w:pPr>
              <w:pStyle w:val="TableParagraph"/>
              <w:spacing w:line="240" w:lineRule="auto"/>
              <w:ind w:left="477" w:right="0"/>
              <w:jc w:val="left"/>
              <w:rPr>
                <w:rFonts w:ascii="宋体" w:hAnsi="宋体" w:cs="宋体" w:eastAsia="宋体" w:hint="default"/>
                <w:sz w:val="18"/>
                <w:szCs w:val="18"/>
              </w:rPr>
            </w:pPr>
            <w:r>
              <w:rPr>
                <w:rFonts w:ascii="宋体"/>
                <w:sz w:val="18"/>
              </w:rPr>
              <w:t>665.96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11,115,149</w:t>
            </w:r>
          </w:p>
          <w:p>
            <w:pPr>
              <w:pStyle w:val="TableParagraph"/>
              <w:spacing w:line="313" w:lineRule="exact"/>
              <w:ind w:left="559" w:right="0"/>
              <w:jc w:val="left"/>
              <w:rPr>
                <w:rFonts w:ascii="宋体" w:hAnsi="宋体" w:cs="宋体" w:eastAsia="宋体" w:hint="default"/>
                <w:sz w:val="18"/>
                <w:szCs w:val="18"/>
              </w:rPr>
            </w:pPr>
            <w:r>
              <w:rPr>
                <w:rFonts w:ascii="宋体"/>
                <w:sz w:val="24"/>
              </w:rPr>
              <w:t>,697.75</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2,496,523,</w:t>
            </w:r>
          </w:p>
          <w:p>
            <w:pPr>
              <w:pStyle w:val="TableParagraph"/>
              <w:spacing w:line="313" w:lineRule="exact"/>
              <w:ind w:left="679" w:right="0"/>
              <w:jc w:val="left"/>
              <w:rPr>
                <w:rFonts w:ascii="宋体" w:hAnsi="宋体" w:cs="宋体" w:eastAsia="宋体" w:hint="default"/>
                <w:sz w:val="18"/>
                <w:szCs w:val="18"/>
              </w:rPr>
            </w:pPr>
            <w:r>
              <w:rPr>
                <w:rFonts w:ascii="宋体"/>
                <w:sz w:val="24"/>
              </w:rPr>
              <w:t>314.95</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13,611,673</w:t>
            </w:r>
          </w:p>
          <w:p>
            <w:pPr>
              <w:pStyle w:val="TableParagraph"/>
              <w:spacing w:line="313" w:lineRule="exact"/>
              <w:ind w:left="559" w:right="0"/>
              <w:jc w:val="left"/>
              <w:rPr>
                <w:rFonts w:ascii="宋体" w:hAnsi="宋体" w:cs="宋体" w:eastAsia="宋体" w:hint="default"/>
                <w:sz w:val="18"/>
                <w:szCs w:val="18"/>
              </w:rPr>
            </w:pPr>
            <w:r>
              <w:rPr>
                <w:rFonts w:ascii="宋体"/>
                <w:sz w:val="24"/>
              </w:rPr>
              <w:t>,012.70</w:t>
            </w:r>
            <w:r>
              <w:rPr>
                <w:rFonts w:ascii="宋体"/>
                <w:sz w:val="18"/>
              </w:rPr>
              <w:t> </w:t>
            </w:r>
          </w:p>
        </w:tc>
      </w:tr>
      <w:tr>
        <w:trPr>
          <w:trHeight w:val="164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会 计 政 策 变 更</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124,368,</w:t>
            </w:r>
          </w:p>
          <w:p>
            <w:pPr>
              <w:pStyle w:val="TableParagraph"/>
              <w:spacing w:line="234" w:lineRule="exact"/>
              <w:ind w:left="362" w:right="0"/>
              <w:jc w:val="left"/>
              <w:rPr>
                <w:rFonts w:ascii="宋体" w:hAnsi="宋体" w:cs="宋体" w:eastAsia="宋体" w:hint="default"/>
                <w:sz w:val="18"/>
                <w:szCs w:val="18"/>
              </w:rPr>
            </w:pPr>
            <w:r>
              <w:rPr>
                <w:rFonts w:ascii="宋体"/>
                <w:sz w:val="18"/>
              </w:rPr>
              <w:t>460.56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124,368,460.56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sz w:val="24"/>
              </w:rPr>
              <w:t>124,368,46</w:t>
            </w:r>
          </w:p>
          <w:p>
            <w:pPr>
              <w:pStyle w:val="TableParagraph"/>
              <w:spacing w:line="312" w:lineRule="exact"/>
              <w:ind w:left="919" w:right="0"/>
              <w:jc w:val="left"/>
              <w:rPr>
                <w:rFonts w:ascii="宋体" w:hAnsi="宋体" w:cs="宋体" w:eastAsia="宋体" w:hint="default"/>
                <w:sz w:val="18"/>
                <w:szCs w:val="18"/>
              </w:rPr>
            </w:pPr>
            <w:r>
              <w:rPr>
                <w:rFonts w:ascii="宋体"/>
                <w:sz w:val="24"/>
              </w:rPr>
              <w:t>0.56</w:t>
            </w:r>
            <w:r>
              <w:rPr>
                <w:rFonts w:ascii="宋体"/>
                <w:sz w:val="18"/>
              </w:rPr>
              <w:t> </w:t>
            </w:r>
          </w:p>
        </w:tc>
      </w:tr>
      <w:tr>
        <w:trPr>
          <w:trHeight w:val="141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期 差 错 更 正</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03" w:right="264"/>
              <w:jc w:val="left"/>
              <w:rPr>
                <w:rFonts w:ascii="宋体" w:hAnsi="宋体" w:cs="宋体" w:eastAsia="宋体" w:hint="default"/>
                <w:sz w:val="18"/>
                <w:szCs w:val="18"/>
              </w:rPr>
            </w:pPr>
            <w:r>
              <w:rPr>
                <w:rFonts w:ascii="宋体" w:hAnsi="宋体" w:cs="宋体" w:eastAsia="宋体" w:hint="default"/>
                <w:sz w:val="18"/>
                <w:szCs w:val="18"/>
              </w:rPr>
              <w:t>一 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6840" w:h="11910" w:orient="landscape"/>
          <w:pgMar w:top="1000" w:bottom="2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1411"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制</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下 企 业 合 并</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64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before="2"/>
              <w:ind w:left="103" w:right="174"/>
              <w:jc w:val="both"/>
              <w:rPr>
                <w:rFonts w:ascii="宋体" w:hAnsi="宋体" w:cs="宋体" w:eastAsia="宋体" w:hint="default"/>
                <w:sz w:val="18"/>
                <w:szCs w:val="18"/>
              </w:rPr>
            </w:pPr>
            <w:r>
              <w:rPr>
                <w:rFonts w:ascii="宋体" w:hAnsi="宋体" w:cs="宋体" w:eastAsia="宋体" w:hint="default"/>
                <w:sz w:val="18"/>
                <w:szCs w:val="18"/>
              </w:rPr>
              <w:t>本 年 期 初 余 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9" w:right="0"/>
              <w:jc w:val="left"/>
              <w:rPr>
                <w:rFonts w:ascii="宋体" w:hAnsi="宋体" w:cs="宋体" w:eastAsia="宋体" w:hint="default"/>
                <w:sz w:val="18"/>
                <w:szCs w:val="18"/>
              </w:rPr>
            </w:pPr>
            <w:r>
              <w:rPr>
                <w:rFonts w:ascii="宋体"/>
                <w:sz w:val="18"/>
              </w:rPr>
              <w:t>1,862,514,</w:t>
            </w:r>
          </w:p>
          <w:p>
            <w:pPr>
              <w:pStyle w:val="TableParagraph"/>
              <w:spacing w:line="240" w:lineRule="auto"/>
              <w:ind w:left="479" w:right="0"/>
              <w:jc w:val="left"/>
              <w:rPr>
                <w:rFonts w:ascii="宋体" w:hAnsi="宋体" w:cs="宋体" w:eastAsia="宋体" w:hint="default"/>
                <w:sz w:val="18"/>
                <w:szCs w:val="18"/>
              </w:rPr>
            </w:pPr>
            <w:r>
              <w:rPr>
                <w:rFonts w:ascii="宋体"/>
                <w:sz w:val="18"/>
              </w:rPr>
              <w:t>920.00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440,566,</w:t>
            </w:r>
          </w:p>
          <w:p>
            <w:pPr>
              <w:pStyle w:val="TableParagraph"/>
              <w:spacing w:line="240" w:lineRule="auto"/>
              <w:ind w:left="362" w:right="0"/>
              <w:jc w:val="left"/>
              <w:rPr>
                <w:rFonts w:ascii="宋体" w:hAnsi="宋体" w:cs="宋体" w:eastAsia="宋体" w:hint="default"/>
                <w:sz w:val="18"/>
                <w:szCs w:val="18"/>
              </w:rPr>
            </w:pPr>
            <w:r>
              <w:rPr>
                <w:rFonts w:ascii="宋体"/>
                <w:sz w:val="18"/>
              </w:rPr>
              <w:t>444.98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400,537,</w:t>
            </w:r>
          </w:p>
          <w:p>
            <w:pPr>
              <w:pStyle w:val="TableParagraph"/>
              <w:spacing w:line="240" w:lineRule="auto"/>
              <w:ind w:left="362" w:right="0"/>
              <w:jc w:val="left"/>
              <w:rPr>
                <w:rFonts w:ascii="宋体" w:hAnsi="宋体" w:cs="宋体" w:eastAsia="宋体" w:hint="default"/>
                <w:sz w:val="18"/>
                <w:szCs w:val="18"/>
              </w:rPr>
            </w:pPr>
            <w:r>
              <w:rPr>
                <w:rFonts w:ascii="宋体"/>
                <w:sz w:val="18"/>
              </w:rPr>
              <w:t>817.69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207,508,</w:t>
            </w:r>
          </w:p>
          <w:p>
            <w:pPr>
              <w:pStyle w:val="TableParagraph"/>
              <w:spacing w:line="240" w:lineRule="auto"/>
              <w:ind w:left="362" w:right="0"/>
              <w:jc w:val="left"/>
              <w:rPr>
                <w:rFonts w:ascii="宋体" w:hAnsi="宋体" w:cs="宋体" w:eastAsia="宋体" w:hint="default"/>
                <w:sz w:val="18"/>
                <w:szCs w:val="18"/>
              </w:rPr>
            </w:pPr>
            <w:r>
              <w:rPr>
                <w:rFonts w:ascii="宋体"/>
                <w:sz w:val="18"/>
              </w:rPr>
              <w:t>088.00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128,560,</w:t>
            </w:r>
          </w:p>
          <w:p>
            <w:pPr>
              <w:pStyle w:val="TableParagraph"/>
              <w:spacing w:line="240" w:lineRule="auto"/>
              <w:ind w:left="362" w:right="0"/>
              <w:jc w:val="left"/>
              <w:rPr>
                <w:rFonts w:ascii="宋体" w:hAnsi="宋体" w:cs="宋体" w:eastAsia="宋体" w:hint="default"/>
                <w:sz w:val="18"/>
                <w:szCs w:val="18"/>
              </w:rPr>
            </w:pPr>
            <w:r>
              <w:rPr>
                <w:rFonts w:ascii="宋体"/>
                <w:sz w:val="18"/>
              </w:rPr>
              <w:t>869.41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974,704,</w:t>
            </w:r>
          </w:p>
          <w:p>
            <w:pPr>
              <w:pStyle w:val="TableParagraph"/>
              <w:spacing w:line="240" w:lineRule="auto"/>
              <w:ind w:left="362" w:right="0"/>
              <w:jc w:val="left"/>
              <w:rPr>
                <w:rFonts w:ascii="宋体" w:hAnsi="宋体" w:cs="宋体" w:eastAsia="宋体" w:hint="default"/>
                <w:sz w:val="18"/>
                <w:szCs w:val="18"/>
              </w:rPr>
            </w:pPr>
            <w:r>
              <w:rPr>
                <w:rFonts w:ascii="宋体"/>
                <w:sz w:val="18"/>
              </w:rPr>
              <w:t>528.27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7,640,141,</w:t>
            </w:r>
          </w:p>
          <w:p>
            <w:pPr>
              <w:pStyle w:val="TableParagraph"/>
              <w:spacing w:line="240" w:lineRule="auto"/>
              <w:ind w:left="477" w:right="0"/>
              <w:jc w:val="left"/>
              <w:rPr>
                <w:rFonts w:ascii="宋体" w:hAnsi="宋体" w:cs="宋体" w:eastAsia="宋体" w:hint="default"/>
                <w:sz w:val="18"/>
                <w:szCs w:val="18"/>
              </w:rPr>
            </w:pPr>
            <w:r>
              <w:rPr>
                <w:rFonts w:ascii="宋体"/>
                <w:sz w:val="18"/>
              </w:rPr>
              <w:t>665.96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11,239,518,158</w:t>
            </w:r>
          </w:p>
          <w:p>
            <w:pPr>
              <w:pStyle w:val="TableParagraph"/>
              <w:spacing w:line="240" w:lineRule="auto"/>
              <w:ind w:right="11"/>
              <w:jc w:val="right"/>
              <w:rPr>
                <w:rFonts w:ascii="宋体" w:hAnsi="宋体" w:cs="宋体" w:eastAsia="宋体" w:hint="default"/>
                <w:sz w:val="18"/>
                <w:szCs w:val="18"/>
              </w:rPr>
            </w:pPr>
            <w:r>
              <w:rPr>
                <w:rFonts w:ascii="宋体"/>
                <w:sz w:val="18"/>
              </w:rPr>
              <w:t>.31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2,496,523,</w:t>
            </w:r>
          </w:p>
          <w:p>
            <w:pPr>
              <w:pStyle w:val="TableParagraph"/>
              <w:spacing w:line="313" w:lineRule="exact"/>
              <w:ind w:left="679" w:right="0"/>
              <w:jc w:val="left"/>
              <w:rPr>
                <w:rFonts w:ascii="宋体" w:hAnsi="宋体" w:cs="宋体" w:eastAsia="宋体" w:hint="default"/>
                <w:sz w:val="18"/>
                <w:szCs w:val="18"/>
              </w:rPr>
            </w:pPr>
            <w:r>
              <w:rPr>
                <w:rFonts w:ascii="宋体"/>
                <w:sz w:val="24"/>
              </w:rPr>
              <w:t>314.95</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13,736,041</w:t>
            </w:r>
          </w:p>
          <w:p>
            <w:pPr>
              <w:pStyle w:val="TableParagraph"/>
              <w:spacing w:line="313" w:lineRule="exact"/>
              <w:ind w:left="559" w:right="0"/>
              <w:jc w:val="left"/>
              <w:rPr>
                <w:rFonts w:ascii="宋体" w:hAnsi="宋体" w:cs="宋体" w:eastAsia="宋体" w:hint="default"/>
                <w:sz w:val="18"/>
                <w:szCs w:val="18"/>
              </w:rPr>
            </w:pPr>
            <w:r>
              <w:rPr>
                <w:rFonts w:ascii="宋体"/>
                <w:sz w:val="24"/>
              </w:rPr>
              <w:t>,473.26</w:t>
            </w:r>
            <w:r>
              <w:rPr>
                <w:rFonts w:ascii="宋体"/>
                <w:sz w:val="18"/>
              </w:rPr>
              <w:t> </w:t>
            </w:r>
          </w:p>
        </w:tc>
      </w:tr>
      <w:tr>
        <w:trPr>
          <w:trHeight w:val="44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7" w:lineRule="auto" w:before="2"/>
              <w:ind w:left="103" w:right="264"/>
              <w:jc w:val="both"/>
              <w:rPr>
                <w:rFonts w:ascii="宋体" w:hAnsi="宋体" w:cs="宋体" w:eastAsia="宋体" w:hint="default"/>
                <w:sz w:val="18"/>
                <w:szCs w:val="18"/>
              </w:rPr>
            </w:pPr>
            <w:r>
              <w:rPr>
                <w:rFonts w:ascii="宋体" w:hAnsi="宋体" w:cs="宋体" w:eastAsia="宋体" w:hint="default"/>
                <w:sz w:val="18"/>
                <w:szCs w:val="18"/>
              </w:rPr>
              <w:t>本 期 增 减 变 动 金 额</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 减 少 以 “</w:t>
            </w:r>
          </w:p>
          <w:p>
            <w:pPr>
              <w:pStyle w:val="TableParagraph"/>
              <w:spacing w:line="232" w:lineRule="exact" w:before="22"/>
              <w:ind w:left="103" w:right="264"/>
              <w:jc w:val="both"/>
              <w:rPr>
                <w:rFonts w:ascii="宋体" w:hAnsi="宋体" w:cs="宋体" w:eastAsia="宋体" w:hint="default"/>
                <w:sz w:val="18"/>
                <w:szCs w:val="18"/>
              </w:rPr>
            </w:pPr>
            <w:r>
              <w:rPr>
                <w:rFonts w:ascii="宋体" w:hAnsi="宋体" w:cs="宋体" w:eastAsia="宋体" w:hint="default"/>
                <w:sz w:val="18"/>
                <w:szCs w:val="18"/>
              </w:rPr>
              <w:t>－ ”</w:t>
            </w:r>
          </w:p>
          <w:p>
            <w:pPr>
              <w:pStyle w:val="TableParagraph"/>
              <w:spacing w:line="232" w:lineRule="exact" w:before="3"/>
              <w:ind w:left="103" w:right="264"/>
              <w:jc w:val="both"/>
              <w:rPr>
                <w:rFonts w:ascii="宋体" w:hAnsi="宋体" w:cs="宋体" w:eastAsia="宋体" w:hint="default"/>
                <w:sz w:val="18"/>
                <w:szCs w:val="18"/>
              </w:rPr>
            </w:pPr>
            <w:r>
              <w:rPr>
                <w:rFonts w:ascii="宋体" w:hAnsi="宋体" w:cs="宋体" w:eastAsia="宋体" w:hint="default"/>
                <w:sz w:val="18"/>
                <w:szCs w:val="18"/>
              </w:rPr>
              <w:t>号 填</w:t>
            </w:r>
          </w:p>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列）</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6,280.00</w:t>
            </w: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-8,739,8</w:t>
            </w:r>
          </w:p>
          <w:p>
            <w:pPr>
              <w:pStyle w:val="TableParagraph"/>
              <w:spacing w:line="240" w:lineRule="auto"/>
              <w:ind w:left="451" w:right="0"/>
              <w:jc w:val="left"/>
              <w:rPr>
                <w:rFonts w:ascii="宋体" w:hAnsi="宋体" w:cs="宋体" w:eastAsia="宋体" w:hint="default"/>
                <w:sz w:val="18"/>
                <w:szCs w:val="18"/>
              </w:rPr>
            </w:pPr>
            <w:r>
              <w:rPr>
                <w:rFonts w:ascii="宋体"/>
                <w:sz w:val="18"/>
              </w:rPr>
              <w:t>02.06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28" w:lineRule="exact"/>
              <w:ind w:right="43"/>
              <w:jc w:val="right"/>
              <w:rPr>
                <w:rFonts w:ascii="宋体" w:hAnsi="宋体" w:cs="宋体" w:eastAsia="宋体" w:hint="default"/>
                <w:sz w:val="12"/>
                <w:szCs w:val="12"/>
              </w:rPr>
            </w:pPr>
            <w:r>
              <w:rPr>
                <w:rFonts w:ascii="宋体"/>
                <w:sz w:val="12"/>
              </w:rPr>
              <w:t>1,493,022.86 </w:t>
            </w:r>
          </w:p>
          <w:p>
            <w:pPr>
              <w:pStyle w:val="TableParagraph"/>
              <w:spacing w:line="234"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-80,590,</w:t>
            </w:r>
          </w:p>
          <w:p>
            <w:pPr>
              <w:pStyle w:val="TableParagraph"/>
              <w:spacing w:line="240" w:lineRule="auto"/>
              <w:ind w:left="362" w:right="0"/>
              <w:jc w:val="left"/>
              <w:rPr>
                <w:rFonts w:ascii="宋体" w:hAnsi="宋体" w:cs="宋体" w:eastAsia="宋体" w:hint="default"/>
                <w:sz w:val="18"/>
                <w:szCs w:val="18"/>
              </w:rPr>
            </w:pPr>
            <w:r>
              <w:rPr>
                <w:rFonts w:ascii="宋体"/>
                <w:sz w:val="18"/>
              </w:rPr>
              <w:t>471.20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3,086,63</w:t>
            </w:r>
          </w:p>
          <w:p>
            <w:pPr>
              <w:pStyle w:val="TableParagraph"/>
              <w:spacing w:line="240" w:lineRule="auto"/>
              <w:ind w:left="542" w:right="0"/>
              <w:jc w:val="left"/>
              <w:rPr>
                <w:rFonts w:ascii="宋体" w:hAnsi="宋体" w:cs="宋体" w:eastAsia="宋体" w:hint="default"/>
                <w:sz w:val="18"/>
                <w:szCs w:val="18"/>
              </w:rPr>
            </w:pPr>
            <w:r>
              <w:rPr>
                <w:rFonts w:ascii="宋体"/>
                <w:sz w:val="18"/>
              </w:rPr>
              <w:t>6.87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28" w:lineRule="exact"/>
              <w:ind w:right="41"/>
              <w:jc w:val="right"/>
              <w:rPr>
                <w:rFonts w:ascii="宋体" w:hAnsi="宋体" w:cs="宋体" w:eastAsia="宋体" w:hint="default"/>
                <w:sz w:val="12"/>
                <w:szCs w:val="12"/>
              </w:rPr>
            </w:pPr>
            <w:r>
              <w:rPr>
                <w:rFonts w:ascii="宋体"/>
                <w:sz w:val="12"/>
              </w:rPr>
              <w:t>605,491,459.63 </w:t>
            </w:r>
          </w:p>
          <w:p>
            <w:pPr>
              <w:pStyle w:val="TableParagraph"/>
              <w:spacing w:line="234"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681,928,06</w:t>
            </w:r>
          </w:p>
          <w:p>
            <w:pPr>
              <w:pStyle w:val="TableParagraph"/>
              <w:spacing w:line="313" w:lineRule="exact"/>
              <w:ind w:right="11"/>
              <w:jc w:val="right"/>
              <w:rPr>
                <w:rFonts w:ascii="宋体" w:hAnsi="宋体" w:cs="宋体" w:eastAsia="宋体" w:hint="default"/>
                <w:sz w:val="18"/>
                <w:szCs w:val="18"/>
              </w:rPr>
            </w:pPr>
            <w:r>
              <w:rPr>
                <w:rFonts w:ascii="宋体"/>
                <w:sz w:val="24"/>
              </w:rPr>
              <w:t>8.5</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-12,530,00</w:t>
            </w:r>
          </w:p>
          <w:p>
            <w:pPr>
              <w:pStyle w:val="TableParagraph"/>
              <w:spacing w:line="313" w:lineRule="exact"/>
              <w:ind w:left="919" w:right="0"/>
              <w:jc w:val="left"/>
              <w:rPr>
                <w:rFonts w:ascii="宋体" w:hAnsi="宋体" w:cs="宋体" w:eastAsia="宋体" w:hint="default"/>
                <w:sz w:val="18"/>
                <w:szCs w:val="18"/>
              </w:rPr>
            </w:pPr>
            <w:r>
              <w:rPr>
                <w:rFonts w:ascii="宋体"/>
                <w:sz w:val="24"/>
              </w:rPr>
              <w:t>9.05</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669,398,05</w:t>
            </w:r>
          </w:p>
          <w:p>
            <w:pPr>
              <w:pStyle w:val="TableParagraph"/>
              <w:spacing w:line="313" w:lineRule="exact"/>
              <w:ind w:left="919" w:right="0"/>
              <w:jc w:val="left"/>
              <w:rPr>
                <w:rFonts w:ascii="宋体" w:hAnsi="宋体" w:cs="宋体" w:eastAsia="宋体" w:hint="default"/>
                <w:sz w:val="18"/>
                <w:szCs w:val="18"/>
              </w:rPr>
            </w:pPr>
            <w:r>
              <w:rPr>
                <w:rFonts w:ascii="宋体"/>
                <w:sz w:val="24"/>
              </w:rPr>
              <w:t>9.45</w:t>
            </w:r>
            <w:r>
              <w:rPr>
                <w:rFonts w:ascii="宋体"/>
                <w:sz w:val="18"/>
              </w:rPr>
              <w:t> </w:t>
            </w:r>
          </w:p>
        </w:tc>
      </w:tr>
      <w:tr>
        <w:trPr>
          <w:trHeight w:val="71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3"/>
              <w:ind w:left="103" w:right="84"/>
              <w:jc w:val="left"/>
              <w:rPr>
                <w:rFonts w:ascii="宋体" w:hAnsi="宋体" w:cs="宋体" w:eastAsia="宋体" w:hint="default"/>
                <w:sz w:val="18"/>
                <w:szCs w:val="18"/>
              </w:rPr>
            </w:pPr>
            <w:r>
              <w:rPr>
                <w:rFonts w:ascii="宋体" w:hAnsi="宋体" w:cs="宋体" w:eastAsia="宋体" w:hint="default"/>
                <w:sz w:val="18"/>
                <w:szCs w:val="18"/>
              </w:rPr>
              <w:t>一） 综</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3,086,63</w:t>
            </w:r>
          </w:p>
          <w:p>
            <w:pPr>
              <w:pStyle w:val="TableParagraph"/>
              <w:spacing w:line="234" w:lineRule="exact"/>
              <w:ind w:left="542" w:right="0"/>
              <w:jc w:val="left"/>
              <w:rPr>
                <w:rFonts w:ascii="宋体" w:hAnsi="宋体" w:cs="宋体" w:eastAsia="宋体" w:hint="default"/>
                <w:sz w:val="18"/>
                <w:szCs w:val="18"/>
              </w:rPr>
            </w:pPr>
            <w:r>
              <w:rPr>
                <w:rFonts w:ascii="宋体"/>
                <w:sz w:val="18"/>
              </w:rPr>
              <w:t>6.87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30" w:lineRule="exact"/>
              <w:ind w:right="101"/>
              <w:jc w:val="right"/>
              <w:rPr>
                <w:rFonts w:ascii="宋体" w:hAnsi="宋体" w:cs="宋体" w:eastAsia="宋体" w:hint="default"/>
                <w:sz w:val="12"/>
                <w:szCs w:val="12"/>
              </w:rPr>
            </w:pPr>
            <w:r>
              <w:rPr>
                <w:rFonts w:ascii="宋体"/>
                <w:sz w:val="12"/>
              </w:rPr>
              <w:t>1,424,998,054.7</w:t>
            </w:r>
          </w:p>
          <w:p>
            <w:pPr>
              <w:pStyle w:val="TableParagraph"/>
              <w:spacing w:line="153" w:lineRule="exact"/>
              <w:ind w:right="41"/>
              <w:jc w:val="right"/>
              <w:rPr>
                <w:rFonts w:ascii="宋体" w:hAnsi="宋体" w:cs="宋体" w:eastAsia="宋体" w:hint="default"/>
                <w:sz w:val="12"/>
                <w:szCs w:val="12"/>
              </w:rPr>
            </w:pPr>
            <w:r>
              <w:rPr>
                <w:rFonts w:ascii="宋体"/>
                <w:sz w:val="12"/>
              </w:rPr>
              <w:t>9 </w:t>
            </w:r>
          </w:p>
          <w:p>
            <w:pPr>
              <w:pStyle w:val="TableParagraph"/>
              <w:spacing w:line="234"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sz w:val="24"/>
              </w:rPr>
              <w:t>1,428,084,</w:t>
            </w:r>
          </w:p>
          <w:p>
            <w:pPr>
              <w:pStyle w:val="TableParagraph"/>
              <w:spacing w:line="312" w:lineRule="exact"/>
              <w:ind w:left="679" w:right="0"/>
              <w:jc w:val="left"/>
              <w:rPr>
                <w:rFonts w:ascii="宋体" w:hAnsi="宋体" w:cs="宋体" w:eastAsia="宋体" w:hint="default"/>
                <w:sz w:val="18"/>
                <w:szCs w:val="18"/>
              </w:rPr>
            </w:pPr>
            <w:r>
              <w:rPr>
                <w:rFonts w:ascii="宋体"/>
                <w:sz w:val="24"/>
              </w:rPr>
              <w:t>691.66</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sz w:val="24"/>
              </w:rPr>
              <w:t>989,683,13</w:t>
            </w:r>
          </w:p>
          <w:p>
            <w:pPr>
              <w:pStyle w:val="TableParagraph"/>
              <w:spacing w:line="312" w:lineRule="exact"/>
              <w:ind w:left="919" w:right="0"/>
              <w:jc w:val="left"/>
              <w:rPr>
                <w:rFonts w:ascii="宋体" w:hAnsi="宋体" w:cs="宋体" w:eastAsia="宋体" w:hint="default"/>
                <w:sz w:val="18"/>
                <w:szCs w:val="18"/>
              </w:rPr>
            </w:pPr>
            <w:r>
              <w:rPr>
                <w:rFonts w:ascii="宋体"/>
                <w:sz w:val="24"/>
              </w:rPr>
              <w:t>9.49</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sz w:val="24"/>
              </w:rPr>
              <w:t>2,417,767,</w:t>
            </w:r>
          </w:p>
          <w:p>
            <w:pPr>
              <w:pStyle w:val="TableParagraph"/>
              <w:spacing w:line="312" w:lineRule="exact"/>
              <w:ind w:left="679" w:right="0"/>
              <w:jc w:val="left"/>
              <w:rPr>
                <w:rFonts w:ascii="宋体" w:hAnsi="宋体" w:cs="宋体" w:eastAsia="宋体" w:hint="default"/>
                <w:sz w:val="18"/>
                <w:szCs w:val="18"/>
              </w:rPr>
            </w:pPr>
            <w:r>
              <w:rPr>
                <w:rFonts w:ascii="宋体"/>
                <w:sz w:val="24"/>
              </w:rPr>
              <w:t>831.15</w:t>
            </w:r>
            <w:r>
              <w:rPr>
                <w:rFonts w:ascii="宋体"/>
                <w:sz w:val="18"/>
              </w:rPr>
              <w:t> </w:t>
            </w:r>
          </w:p>
        </w:tc>
      </w:tr>
    </w:tbl>
    <w:p>
      <w:pPr>
        <w:spacing w:after="0" w:line="312" w:lineRule="exact"/>
        <w:jc w:val="lef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117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收 益 总 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81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4"/>
              <w:ind w:left="103" w:right="84"/>
              <w:jc w:val="both"/>
              <w:rPr>
                <w:rFonts w:ascii="宋体" w:hAnsi="宋体" w:cs="宋体" w:eastAsia="宋体" w:hint="default"/>
                <w:sz w:val="18"/>
                <w:szCs w:val="18"/>
              </w:rPr>
            </w:pPr>
            <w:r>
              <w:rPr>
                <w:rFonts w:ascii="宋体" w:hAnsi="宋体" w:cs="宋体" w:eastAsia="宋体" w:hint="default"/>
                <w:sz w:val="18"/>
                <w:szCs w:val="18"/>
              </w:rPr>
              <w:t>二） 所</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3" w:right="174"/>
              <w:jc w:val="both"/>
              <w:rPr>
                <w:rFonts w:ascii="宋体" w:hAnsi="宋体" w:cs="宋体" w:eastAsia="宋体" w:hint="default"/>
                <w:sz w:val="18"/>
                <w:szCs w:val="18"/>
              </w:rPr>
            </w:pPr>
            <w:r>
              <w:rPr>
                <w:rFonts w:ascii="宋体" w:hAnsi="宋体" w:cs="宋体" w:eastAsia="宋体" w:hint="default"/>
                <w:sz w:val="18"/>
                <w:szCs w:val="18"/>
              </w:rPr>
              <w:t>者 投 入 和 减 少 资 本</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6,280.00</w:t>
            </w: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-8,739,8</w:t>
            </w:r>
          </w:p>
          <w:p>
            <w:pPr>
              <w:pStyle w:val="TableParagraph"/>
              <w:spacing w:line="240" w:lineRule="auto"/>
              <w:ind w:left="451" w:right="0"/>
              <w:jc w:val="left"/>
              <w:rPr>
                <w:rFonts w:ascii="宋体" w:hAnsi="宋体" w:cs="宋体" w:eastAsia="宋体" w:hint="default"/>
                <w:sz w:val="18"/>
                <w:szCs w:val="18"/>
              </w:rPr>
            </w:pPr>
            <w:r>
              <w:rPr>
                <w:rFonts w:ascii="宋体"/>
                <w:sz w:val="18"/>
              </w:rPr>
              <w:t>02.06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58" w:lineRule="exact"/>
              <w:ind w:right="106"/>
              <w:jc w:val="right"/>
              <w:rPr>
                <w:rFonts w:ascii="宋体" w:hAnsi="宋体" w:cs="宋体" w:eastAsia="宋体" w:hint="default"/>
                <w:sz w:val="14"/>
                <w:szCs w:val="14"/>
              </w:rPr>
            </w:pPr>
            <w:r>
              <w:rPr>
                <w:rFonts w:ascii="宋体"/>
                <w:w w:val="95"/>
                <w:sz w:val="14"/>
              </w:rPr>
              <w:t>1,493,022.8</w:t>
            </w:r>
            <w:r>
              <w:rPr>
                <w:rFonts w:ascii="宋体"/>
                <w:sz w:val="14"/>
              </w:rPr>
            </w:r>
          </w:p>
          <w:p>
            <w:pPr>
              <w:pStyle w:val="TableParagraph"/>
              <w:spacing w:line="179" w:lineRule="exact"/>
              <w:ind w:right="35"/>
              <w:jc w:val="right"/>
              <w:rPr>
                <w:rFonts w:ascii="宋体" w:hAnsi="宋体" w:cs="宋体" w:eastAsia="宋体" w:hint="default"/>
                <w:sz w:val="14"/>
                <w:szCs w:val="14"/>
              </w:rPr>
            </w:pPr>
            <w:r>
              <w:rPr>
                <w:rFonts w:ascii="宋体"/>
                <w:w w:val="95"/>
                <w:sz w:val="14"/>
              </w:rPr>
              <w:t>6 </w:t>
            </w:r>
            <w:r>
              <w:rPr>
                <w:rFonts w:ascii="宋体"/>
                <w:sz w:val="14"/>
              </w:rPr>
            </w:r>
          </w:p>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-80,590,</w:t>
            </w:r>
          </w:p>
          <w:p>
            <w:pPr>
              <w:pStyle w:val="TableParagraph"/>
              <w:spacing w:line="240" w:lineRule="auto"/>
              <w:ind w:left="362" w:right="0"/>
              <w:jc w:val="left"/>
              <w:rPr>
                <w:rFonts w:ascii="宋体" w:hAnsi="宋体" w:cs="宋体" w:eastAsia="宋体" w:hint="default"/>
                <w:sz w:val="18"/>
                <w:szCs w:val="18"/>
              </w:rPr>
            </w:pPr>
            <w:r>
              <w:rPr>
                <w:rFonts w:ascii="宋体"/>
                <w:sz w:val="18"/>
              </w:rPr>
              <w:t>471.20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73,349,972</w:t>
            </w:r>
          </w:p>
          <w:p>
            <w:pPr>
              <w:pStyle w:val="TableParagraph"/>
              <w:spacing w:line="313" w:lineRule="exact"/>
              <w:ind w:right="11"/>
              <w:jc w:val="right"/>
              <w:rPr>
                <w:rFonts w:ascii="宋体" w:hAnsi="宋体" w:cs="宋体" w:eastAsia="宋体" w:hint="default"/>
                <w:sz w:val="18"/>
                <w:szCs w:val="18"/>
              </w:rPr>
            </w:pPr>
            <w:r>
              <w:rPr>
                <w:rFonts w:ascii="宋体"/>
                <w:sz w:val="24"/>
              </w:rPr>
              <w:t>.00</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238,294,88</w:t>
            </w:r>
          </w:p>
          <w:p>
            <w:pPr>
              <w:pStyle w:val="TableParagraph"/>
              <w:spacing w:line="313" w:lineRule="exact"/>
              <w:ind w:left="919" w:right="0"/>
              <w:jc w:val="left"/>
              <w:rPr>
                <w:rFonts w:ascii="宋体" w:hAnsi="宋体" w:cs="宋体" w:eastAsia="宋体" w:hint="default"/>
                <w:sz w:val="18"/>
                <w:szCs w:val="18"/>
              </w:rPr>
            </w:pPr>
            <w:r>
              <w:rPr>
                <w:rFonts w:ascii="宋体"/>
                <w:sz w:val="24"/>
              </w:rPr>
              <w:t>1.13</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311,644,85</w:t>
            </w:r>
          </w:p>
          <w:p>
            <w:pPr>
              <w:pStyle w:val="TableParagraph"/>
              <w:spacing w:line="313" w:lineRule="exact"/>
              <w:ind w:left="919" w:right="0"/>
              <w:jc w:val="left"/>
              <w:rPr>
                <w:rFonts w:ascii="宋体" w:hAnsi="宋体" w:cs="宋体" w:eastAsia="宋体" w:hint="default"/>
                <w:sz w:val="18"/>
                <w:szCs w:val="18"/>
              </w:rPr>
            </w:pPr>
            <w:r>
              <w:rPr>
                <w:rFonts w:ascii="宋体"/>
                <w:sz w:val="24"/>
              </w:rPr>
              <w:t>3.13</w:t>
            </w:r>
            <w:r>
              <w:rPr>
                <w:rFonts w:ascii="宋体"/>
                <w:sz w:val="18"/>
              </w:rPr>
              <w:t> </w:t>
            </w:r>
          </w:p>
        </w:tc>
      </w:tr>
      <w:tr>
        <w:trPr>
          <w:trHeight w:val="234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所 有 者 投 入 的 普 通 股</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99" w:right="0"/>
              <w:jc w:val="left"/>
              <w:rPr>
                <w:rFonts w:ascii="宋体" w:hAnsi="宋体" w:cs="宋体" w:eastAsia="宋体" w:hint="default"/>
                <w:sz w:val="24"/>
                <w:szCs w:val="24"/>
              </w:rPr>
            </w:pPr>
            <w:r>
              <w:rPr>
                <w:rFonts w:ascii="宋体"/>
                <w:sz w:val="24"/>
              </w:rPr>
              <w:t>240,787,86</w:t>
            </w:r>
          </w:p>
          <w:p>
            <w:pPr>
              <w:pStyle w:val="TableParagraph"/>
              <w:spacing w:line="312" w:lineRule="exact"/>
              <w:ind w:left="919" w:right="0"/>
              <w:jc w:val="left"/>
              <w:rPr>
                <w:rFonts w:ascii="宋体" w:hAnsi="宋体" w:cs="宋体" w:eastAsia="宋体" w:hint="default"/>
                <w:sz w:val="18"/>
                <w:szCs w:val="18"/>
              </w:rPr>
            </w:pPr>
            <w:r>
              <w:rPr>
                <w:rFonts w:ascii="宋体"/>
                <w:sz w:val="24"/>
              </w:rPr>
              <w:t>5.00</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99" w:right="0"/>
              <w:jc w:val="left"/>
              <w:rPr>
                <w:rFonts w:ascii="宋体" w:hAnsi="宋体" w:cs="宋体" w:eastAsia="宋体" w:hint="default"/>
                <w:sz w:val="24"/>
                <w:szCs w:val="24"/>
              </w:rPr>
            </w:pPr>
            <w:r>
              <w:rPr>
                <w:rFonts w:ascii="宋体"/>
                <w:sz w:val="24"/>
              </w:rPr>
              <w:t>240,787,86</w:t>
            </w:r>
          </w:p>
          <w:p>
            <w:pPr>
              <w:pStyle w:val="TableParagraph"/>
              <w:spacing w:line="312" w:lineRule="exact"/>
              <w:ind w:left="919" w:right="0"/>
              <w:jc w:val="left"/>
              <w:rPr>
                <w:rFonts w:ascii="宋体" w:hAnsi="宋体" w:cs="宋体" w:eastAsia="宋体" w:hint="default"/>
                <w:sz w:val="18"/>
                <w:szCs w:val="18"/>
              </w:rPr>
            </w:pPr>
            <w:r>
              <w:rPr>
                <w:rFonts w:ascii="宋体"/>
                <w:sz w:val="24"/>
              </w:rPr>
              <w:t>5.00</w:t>
            </w:r>
            <w:r>
              <w:rPr>
                <w:rFonts w:ascii="宋体"/>
                <w:sz w:val="18"/>
              </w:rPr>
              <w:t> </w:t>
            </w:r>
          </w:p>
        </w:tc>
      </w:tr>
      <w:tr>
        <w:trPr>
          <w:trHeight w:val="234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其 他 权 益 工 具 持 有 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6,280.00</w:t>
            </w: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-8,739,8</w:t>
            </w:r>
          </w:p>
          <w:p>
            <w:pPr>
              <w:pStyle w:val="TableParagraph"/>
              <w:spacing w:line="234" w:lineRule="exact"/>
              <w:ind w:left="451" w:right="0"/>
              <w:jc w:val="left"/>
              <w:rPr>
                <w:rFonts w:ascii="宋体" w:hAnsi="宋体" w:cs="宋体" w:eastAsia="宋体" w:hint="default"/>
                <w:sz w:val="18"/>
                <w:szCs w:val="18"/>
              </w:rPr>
            </w:pPr>
            <w:r>
              <w:rPr>
                <w:rFonts w:ascii="宋体"/>
                <w:sz w:val="18"/>
              </w:rPr>
              <w:t>02.06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8739802.</w:t>
            </w:r>
          </w:p>
          <w:p>
            <w:pPr>
              <w:pStyle w:val="TableParagraph"/>
              <w:spacing w:line="233" w:lineRule="exact"/>
              <w:ind w:right="13"/>
              <w:jc w:val="right"/>
              <w:rPr>
                <w:rFonts w:ascii="宋体" w:hAnsi="宋体" w:cs="宋体" w:eastAsia="宋体" w:hint="default"/>
                <w:sz w:val="18"/>
                <w:szCs w:val="18"/>
              </w:rPr>
            </w:pPr>
            <w:r>
              <w:rPr>
                <w:rFonts w:ascii="宋体"/>
                <w:spacing w:val="-1"/>
                <w:sz w:val="18"/>
              </w:rPr>
              <w:t>06</w:t>
            </w:r>
            <w:r>
              <w:rPr>
                <w:rFonts w:ascii="宋体"/>
                <w:sz w:val="18"/>
              </w:rPr>
              <w:t> </w:t>
            </w:r>
          </w:p>
          <w:p>
            <w:pPr>
              <w:pStyle w:val="TableParagraph"/>
              <w:spacing w:line="234"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-3,169,359</w:t>
            </w:r>
          </w:p>
          <w:p>
            <w:pPr>
              <w:pStyle w:val="TableParagraph"/>
              <w:spacing w:line="312" w:lineRule="exact"/>
              <w:ind w:right="11"/>
              <w:jc w:val="right"/>
              <w:rPr>
                <w:rFonts w:ascii="宋体" w:hAnsi="宋体" w:cs="宋体" w:eastAsia="宋体" w:hint="default"/>
                <w:sz w:val="18"/>
                <w:szCs w:val="18"/>
              </w:rPr>
            </w:pPr>
            <w:r>
              <w:rPr>
                <w:rFonts w:ascii="宋体"/>
                <w:sz w:val="24"/>
              </w:rPr>
              <w:t>.16</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sz w:val="24"/>
              </w:rPr>
              <w:t>-3,169,359</w:t>
            </w:r>
          </w:p>
          <w:p>
            <w:pPr>
              <w:pStyle w:val="TableParagraph"/>
              <w:spacing w:line="312" w:lineRule="exact"/>
              <w:ind w:right="11"/>
              <w:jc w:val="right"/>
              <w:rPr>
                <w:rFonts w:ascii="宋体" w:hAnsi="宋体" w:cs="宋体" w:eastAsia="宋体" w:hint="default"/>
                <w:sz w:val="18"/>
                <w:szCs w:val="18"/>
              </w:rPr>
            </w:pPr>
            <w:r>
              <w:rPr>
                <w:rFonts w:ascii="宋体"/>
                <w:sz w:val="24"/>
              </w:rPr>
              <w:t>.16</w:t>
            </w:r>
            <w:r>
              <w:rPr>
                <w:rFonts w:ascii="宋体"/>
                <w:sz w:val="18"/>
              </w:rPr>
              <w:t> </w:t>
            </w:r>
          </w:p>
        </w:tc>
      </w:tr>
    </w:tbl>
    <w:p>
      <w:pPr>
        <w:spacing w:after="0" w:line="312" w:lineRule="exact"/>
        <w:jc w:val="righ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943"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投</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入 资 本</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51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股 份 支 付 计 入 所 有 者 权 益 的 金 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sz w:val="18"/>
              </w:rPr>
              <w:t>-7246779</w:t>
            </w:r>
          </w:p>
          <w:p>
            <w:pPr>
              <w:pStyle w:val="TableParagraph"/>
              <w:spacing w:line="234" w:lineRule="exact"/>
              <w:ind w:left="631" w:right="0"/>
              <w:jc w:val="left"/>
              <w:rPr>
                <w:rFonts w:ascii="宋体" w:hAnsi="宋体" w:cs="宋体" w:eastAsia="宋体" w:hint="default"/>
                <w:sz w:val="18"/>
                <w:szCs w:val="18"/>
              </w:rPr>
            </w:pPr>
            <w:r>
              <w:rPr>
                <w:rFonts w:ascii="宋体"/>
                <w:sz w:val="18"/>
              </w:rPr>
              <w:t>.20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jc w:val="left"/>
              <w:rPr>
                <w:rFonts w:ascii="宋体" w:hAnsi="宋体" w:cs="宋体" w:eastAsia="宋体" w:hint="default"/>
                <w:sz w:val="18"/>
                <w:szCs w:val="18"/>
              </w:rPr>
            </w:pPr>
            <w:r>
              <w:rPr>
                <w:rFonts w:ascii="宋体"/>
                <w:sz w:val="18"/>
              </w:rPr>
              <w:t>-80,590,</w:t>
            </w:r>
          </w:p>
          <w:p>
            <w:pPr>
              <w:pStyle w:val="TableParagraph"/>
              <w:spacing w:line="234" w:lineRule="exact"/>
              <w:ind w:left="362" w:right="0"/>
              <w:jc w:val="left"/>
              <w:rPr>
                <w:rFonts w:ascii="宋体" w:hAnsi="宋体" w:cs="宋体" w:eastAsia="宋体" w:hint="default"/>
                <w:sz w:val="18"/>
                <w:szCs w:val="18"/>
              </w:rPr>
            </w:pPr>
            <w:r>
              <w:rPr>
                <w:rFonts w:ascii="宋体"/>
                <w:sz w:val="18"/>
              </w:rPr>
              <w:t>471.20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76,519,331</w:t>
            </w:r>
          </w:p>
          <w:p>
            <w:pPr>
              <w:pStyle w:val="TableParagraph"/>
              <w:spacing w:line="313" w:lineRule="exact"/>
              <w:ind w:right="11"/>
              <w:jc w:val="right"/>
              <w:rPr>
                <w:rFonts w:ascii="宋体" w:hAnsi="宋体" w:cs="宋体" w:eastAsia="宋体" w:hint="default"/>
                <w:sz w:val="18"/>
                <w:szCs w:val="18"/>
              </w:rPr>
            </w:pPr>
            <w:r>
              <w:rPr>
                <w:rFonts w:ascii="宋体"/>
                <w:sz w:val="24"/>
              </w:rPr>
              <w:t>.16</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-2,492,983</w:t>
            </w:r>
          </w:p>
          <w:p>
            <w:pPr>
              <w:pStyle w:val="TableParagraph"/>
              <w:spacing w:line="313" w:lineRule="exact"/>
              <w:ind w:right="11"/>
              <w:jc w:val="right"/>
              <w:rPr>
                <w:rFonts w:ascii="宋体" w:hAnsi="宋体" w:cs="宋体" w:eastAsia="宋体" w:hint="default"/>
                <w:sz w:val="18"/>
                <w:szCs w:val="18"/>
              </w:rPr>
            </w:pPr>
            <w:r>
              <w:rPr>
                <w:rFonts w:ascii="宋体"/>
                <w:sz w:val="24"/>
              </w:rPr>
              <w:t>.87</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74,026,347</w:t>
            </w:r>
          </w:p>
          <w:p>
            <w:pPr>
              <w:pStyle w:val="TableParagraph"/>
              <w:spacing w:line="313" w:lineRule="exact"/>
              <w:ind w:right="11"/>
              <w:jc w:val="right"/>
              <w:rPr>
                <w:rFonts w:ascii="宋体" w:hAnsi="宋体" w:cs="宋体" w:eastAsia="宋体" w:hint="default"/>
                <w:sz w:val="18"/>
                <w:szCs w:val="18"/>
              </w:rPr>
            </w:pPr>
            <w:r>
              <w:rPr>
                <w:rFonts w:ascii="宋体"/>
                <w:sz w:val="24"/>
              </w:rPr>
              <w:t>.29</w:t>
            </w:r>
            <w:r>
              <w:rPr>
                <w:rFonts w:ascii="宋体"/>
                <w:sz w:val="18"/>
              </w:rPr>
              <w:t> </w:t>
            </w:r>
          </w:p>
        </w:tc>
      </w:tr>
      <w:tr>
        <w:trPr>
          <w:trHeight w:val="711"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32" w:lineRule="exact" w:before="24"/>
              <w:ind w:left="103" w:right="17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11"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4"/>
              <w:ind w:left="103" w:right="84"/>
              <w:jc w:val="left"/>
              <w:rPr>
                <w:rFonts w:ascii="宋体" w:hAnsi="宋体" w:cs="宋体" w:eastAsia="宋体" w:hint="default"/>
                <w:sz w:val="18"/>
                <w:szCs w:val="18"/>
              </w:rPr>
            </w:pPr>
            <w:r>
              <w:rPr>
                <w:rFonts w:ascii="宋体" w:hAnsi="宋体" w:cs="宋体" w:eastAsia="宋体" w:hint="default"/>
                <w:sz w:val="18"/>
                <w:szCs w:val="18"/>
              </w:rPr>
              <w:t>三） 利</w:t>
            </w:r>
          </w:p>
          <w:p>
            <w:pPr>
              <w:pStyle w:val="TableParagraph"/>
              <w:spacing w:line="232" w:lineRule="exact"/>
              <w:ind w:left="103" w:right="174"/>
              <w:jc w:val="left"/>
              <w:rPr>
                <w:rFonts w:ascii="宋体" w:hAnsi="宋体" w:cs="宋体" w:eastAsia="宋体" w:hint="default"/>
                <w:sz w:val="18"/>
                <w:szCs w:val="18"/>
              </w:rPr>
            </w:pPr>
            <w:r>
              <w:rPr>
                <w:rFonts w:ascii="宋体" w:hAnsi="宋体" w:cs="宋体" w:eastAsia="宋体" w:hint="default"/>
                <w:sz w:val="18"/>
                <w:szCs w:val="18"/>
              </w:rPr>
              <w:t>润 分</w:t>
            </w:r>
          </w:p>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sz w:val="18"/>
              </w:rPr>
              <w:t>-819,506,5</w:t>
            </w:r>
          </w:p>
          <w:p>
            <w:pPr>
              <w:pStyle w:val="TableParagraph"/>
              <w:spacing w:line="240" w:lineRule="auto"/>
              <w:ind w:left="566" w:right="0"/>
              <w:jc w:val="left"/>
              <w:rPr>
                <w:rFonts w:ascii="宋体" w:hAnsi="宋体" w:cs="宋体" w:eastAsia="宋体" w:hint="default"/>
                <w:sz w:val="18"/>
                <w:szCs w:val="18"/>
              </w:rPr>
            </w:pPr>
            <w:r>
              <w:rPr>
                <w:rFonts w:ascii="宋体"/>
                <w:sz w:val="18"/>
              </w:rPr>
              <w:t>95.16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-819,506,595.1</w:t>
            </w:r>
          </w:p>
          <w:p>
            <w:pPr>
              <w:pStyle w:val="TableParagraph"/>
              <w:spacing w:line="240" w:lineRule="auto"/>
              <w:ind w:right="11"/>
              <w:jc w:val="right"/>
              <w:rPr>
                <w:rFonts w:ascii="宋体" w:hAnsi="宋体" w:cs="宋体" w:eastAsia="宋体" w:hint="default"/>
                <w:sz w:val="18"/>
                <w:szCs w:val="18"/>
              </w:rPr>
            </w:pPr>
            <w:r>
              <w:rPr>
                <w:rFonts w:ascii="宋体"/>
                <w:sz w:val="18"/>
              </w:rPr>
              <w:t>6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-1,240,508</w:t>
            </w:r>
          </w:p>
          <w:p>
            <w:pPr>
              <w:pStyle w:val="TableParagraph"/>
              <w:spacing w:line="313" w:lineRule="exact"/>
              <w:ind w:left="559" w:right="0"/>
              <w:jc w:val="left"/>
              <w:rPr>
                <w:rFonts w:ascii="宋体" w:hAnsi="宋体" w:cs="宋体" w:eastAsia="宋体" w:hint="default"/>
                <w:sz w:val="18"/>
                <w:szCs w:val="18"/>
              </w:rPr>
            </w:pPr>
            <w:r>
              <w:rPr>
                <w:rFonts w:ascii="宋体"/>
                <w:sz w:val="24"/>
              </w:rPr>
              <w:t>,029.67</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-2,060,014</w:t>
            </w:r>
          </w:p>
          <w:p>
            <w:pPr>
              <w:pStyle w:val="TableParagraph"/>
              <w:spacing w:line="313" w:lineRule="exact"/>
              <w:ind w:left="559" w:right="0"/>
              <w:jc w:val="left"/>
              <w:rPr>
                <w:rFonts w:ascii="宋体" w:hAnsi="宋体" w:cs="宋体" w:eastAsia="宋体" w:hint="default"/>
                <w:sz w:val="18"/>
                <w:szCs w:val="18"/>
              </w:rPr>
            </w:pPr>
            <w:r>
              <w:rPr>
                <w:rFonts w:ascii="宋体"/>
                <w:sz w:val="24"/>
              </w:rPr>
              <w:t>,624.83</w:t>
            </w:r>
            <w:r>
              <w:rPr>
                <w:rFonts w:ascii="宋体"/>
                <w:sz w:val="18"/>
              </w:rPr>
              <w:t> </w:t>
            </w:r>
          </w:p>
        </w:tc>
      </w:tr>
      <w:tr>
        <w:trPr>
          <w:trHeight w:val="164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提 取 盈 余 公 积</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164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取</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一 般 风 险 准 备</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2811"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对 所 有 者</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32" w:lineRule="exact" w:before="22"/>
              <w:ind w:left="103" w:right="84"/>
              <w:jc w:val="left"/>
              <w:rPr>
                <w:rFonts w:ascii="宋体" w:hAnsi="宋体" w:cs="宋体" w:eastAsia="宋体" w:hint="default"/>
                <w:sz w:val="18"/>
                <w:szCs w:val="18"/>
              </w:rPr>
            </w:pPr>
            <w:r>
              <w:rPr>
                <w:rFonts w:ascii="宋体" w:hAnsi="宋体" w:cs="宋体" w:eastAsia="宋体" w:hint="default"/>
                <w:sz w:val="18"/>
                <w:szCs w:val="18"/>
              </w:rPr>
              <w:t>东） 的</w:t>
            </w:r>
          </w:p>
          <w:p>
            <w:pPr>
              <w:pStyle w:val="TableParagraph"/>
              <w:spacing w:line="232" w:lineRule="exact" w:before="3"/>
              <w:ind w:left="103" w:right="174"/>
              <w:jc w:val="both"/>
              <w:rPr>
                <w:rFonts w:ascii="宋体" w:hAnsi="宋体" w:cs="宋体" w:eastAsia="宋体" w:hint="default"/>
                <w:sz w:val="18"/>
                <w:szCs w:val="18"/>
              </w:rPr>
            </w:pPr>
            <w:r>
              <w:rPr>
                <w:rFonts w:ascii="宋体" w:hAnsi="宋体" w:cs="宋体" w:eastAsia="宋体" w:hint="default"/>
                <w:sz w:val="18"/>
                <w:szCs w:val="18"/>
              </w:rPr>
              <w:t>分 配</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left"/>
              <w:rPr>
                <w:rFonts w:ascii="宋体" w:hAnsi="宋体" w:cs="宋体" w:eastAsia="宋体" w:hint="default"/>
                <w:sz w:val="18"/>
                <w:szCs w:val="18"/>
              </w:rPr>
            </w:pPr>
            <w:r>
              <w:rPr>
                <w:rFonts w:ascii="宋体"/>
                <w:sz w:val="18"/>
              </w:rPr>
              <w:t>-819,506,5</w:t>
            </w:r>
          </w:p>
          <w:p>
            <w:pPr>
              <w:pStyle w:val="TableParagraph"/>
              <w:spacing w:line="234" w:lineRule="exact"/>
              <w:ind w:left="566" w:right="0"/>
              <w:jc w:val="left"/>
              <w:rPr>
                <w:rFonts w:ascii="宋体" w:hAnsi="宋体" w:cs="宋体" w:eastAsia="宋体" w:hint="default"/>
                <w:sz w:val="18"/>
                <w:szCs w:val="18"/>
              </w:rPr>
            </w:pPr>
            <w:r>
              <w:rPr>
                <w:rFonts w:ascii="宋体"/>
                <w:sz w:val="18"/>
              </w:rPr>
              <w:t>95.16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-819,506,5</w:t>
            </w:r>
          </w:p>
          <w:p>
            <w:pPr>
              <w:pStyle w:val="TableParagraph"/>
              <w:spacing w:line="313" w:lineRule="exact"/>
              <w:ind w:left="799" w:right="0"/>
              <w:jc w:val="left"/>
              <w:rPr>
                <w:rFonts w:ascii="宋体" w:hAnsi="宋体" w:cs="宋体" w:eastAsia="宋体" w:hint="default"/>
                <w:sz w:val="18"/>
                <w:szCs w:val="18"/>
              </w:rPr>
            </w:pPr>
            <w:r>
              <w:rPr>
                <w:rFonts w:ascii="宋体"/>
                <w:sz w:val="24"/>
              </w:rPr>
              <w:t>95.16</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-1,240,508</w:t>
            </w:r>
          </w:p>
          <w:p>
            <w:pPr>
              <w:pStyle w:val="TableParagraph"/>
              <w:spacing w:line="313" w:lineRule="exact"/>
              <w:ind w:left="559" w:right="0"/>
              <w:jc w:val="left"/>
              <w:rPr>
                <w:rFonts w:ascii="宋体" w:hAnsi="宋体" w:cs="宋体" w:eastAsia="宋体" w:hint="default"/>
                <w:sz w:val="18"/>
                <w:szCs w:val="18"/>
              </w:rPr>
            </w:pPr>
            <w:r>
              <w:rPr>
                <w:rFonts w:ascii="宋体"/>
                <w:sz w:val="24"/>
              </w:rPr>
              <w:t>,029.67</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宋体" w:hAnsi="宋体" w:cs="宋体" w:eastAsia="宋体" w:hint="default"/>
                <w:sz w:val="24"/>
                <w:szCs w:val="24"/>
              </w:rPr>
            </w:pPr>
            <w:r>
              <w:rPr>
                <w:rFonts w:ascii="宋体"/>
                <w:sz w:val="24"/>
              </w:rPr>
              <w:t>-2,060,014</w:t>
            </w:r>
          </w:p>
          <w:p>
            <w:pPr>
              <w:pStyle w:val="TableParagraph"/>
              <w:spacing w:line="313" w:lineRule="exact"/>
              <w:ind w:left="559" w:right="0"/>
              <w:jc w:val="left"/>
              <w:rPr>
                <w:rFonts w:ascii="宋体" w:hAnsi="宋体" w:cs="宋体" w:eastAsia="宋体" w:hint="default"/>
                <w:sz w:val="18"/>
                <w:szCs w:val="18"/>
              </w:rPr>
            </w:pPr>
            <w:r>
              <w:rPr>
                <w:rFonts w:ascii="宋体"/>
                <w:sz w:val="24"/>
              </w:rPr>
              <w:t>,624.83</w:t>
            </w:r>
            <w:r>
              <w:rPr>
                <w:rFonts w:ascii="宋体"/>
                <w:sz w:val="18"/>
              </w:rPr>
              <w:t> </w:t>
            </w:r>
          </w:p>
        </w:tc>
      </w:tr>
      <w:tr>
        <w:trPr>
          <w:trHeight w:val="711"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32" w:lineRule="exact" w:before="24"/>
              <w:ind w:left="103" w:right="17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57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4"/>
              <w:ind w:left="103" w:right="84"/>
              <w:jc w:val="left"/>
              <w:rPr>
                <w:rFonts w:ascii="宋体" w:hAnsi="宋体" w:cs="宋体" w:eastAsia="宋体" w:hint="default"/>
                <w:sz w:val="18"/>
                <w:szCs w:val="18"/>
              </w:rPr>
            </w:pPr>
            <w:r>
              <w:rPr>
                <w:rFonts w:ascii="宋体" w:hAnsi="宋体" w:cs="宋体" w:eastAsia="宋体" w:hint="default"/>
                <w:sz w:val="18"/>
                <w:szCs w:val="18"/>
              </w:rPr>
              <w:t>四） 所</w:t>
            </w:r>
          </w:p>
          <w:p>
            <w:pPr>
              <w:pStyle w:val="TableParagraph"/>
              <w:spacing w:line="232" w:lineRule="exact"/>
              <w:ind w:left="103" w:right="264"/>
              <w:jc w:val="left"/>
              <w:rPr>
                <w:rFonts w:ascii="宋体" w:hAnsi="宋体" w:cs="宋体" w:eastAsia="宋体" w:hint="default"/>
                <w:sz w:val="18"/>
                <w:szCs w:val="18"/>
              </w:rPr>
            </w:pPr>
            <w:r>
              <w:rPr>
                <w:rFonts w:ascii="宋体" w:hAnsi="宋体" w:cs="宋体" w:eastAsia="宋体" w:hint="default"/>
                <w:sz w:val="18"/>
                <w:szCs w:val="18"/>
              </w:rPr>
              <w:t>有 者</w:t>
            </w:r>
          </w:p>
          <w:p>
            <w:pPr>
              <w:pStyle w:val="TableParagraph"/>
              <w:spacing w:line="232" w:lineRule="exact" w:before="3"/>
              <w:ind w:left="103" w:right="264"/>
              <w:jc w:val="both"/>
              <w:rPr>
                <w:rFonts w:ascii="宋体" w:hAnsi="宋体" w:cs="宋体" w:eastAsia="宋体" w:hint="default"/>
                <w:sz w:val="18"/>
                <w:szCs w:val="18"/>
              </w:rPr>
            </w:pPr>
            <w:r>
              <w:rPr>
                <w:rFonts w:ascii="宋体" w:hAnsi="宋体" w:cs="宋体" w:eastAsia="宋体" w:hint="default"/>
                <w:sz w:val="18"/>
                <w:szCs w:val="18"/>
              </w:rPr>
              <w:t>权 益 内 部</w:t>
            </w:r>
          </w:p>
          <w:p>
            <w:pPr>
              <w:pStyle w:val="TableParagraph"/>
              <w:spacing w:line="232" w:lineRule="exact" w:before="3"/>
              <w:ind w:left="103" w:right="174"/>
              <w:jc w:val="both"/>
              <w:rPr>
                <w:rFonts w:ascii="宋体" w:hAnsi="宋体" w:cs="宋体" w:eastAsia="宋体" w:hint="default"/>
                <w:sz w:val="18"/>
                <w:szCs w:val="18"/>
              </w:rPr>
            </w:pPr>
            <w:r>
              <w:rPr>
                <w:rFonts w:ascii="宋体" w:hAnsi="宋体" w:cs="宋体" w:eastAsia="宋体" w:hint="default"/>
                <w:sz w:val="18"/>
                <w:szCs w:val="18"/>
              </w:rPr>
              <w:t>结 转</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2" w:lineRule="exact" w:before="24"/>
              <w:ind w:left="103" w:right="264"/>
              <w:jc w:val="both"/>
              <w:rPr>
                <w:rFonts w:ascii="宋体" w:hAnsi="宋体" w:cs="宋体" w:eastAsia="宋体" w:hint="default"/>
                <w:sz w:val="18"/>
                <w:szCs w:val="18"/>
              </w:rPr>
            </w:pPr>
            <w:r>
              <w:rPr>
                <w:rFonts w:ascii="宋体" w:hAnsi="宋体" w:cs="宋体" w:eastAsia="宋体" w:hint="default"/>
                <w:sz w:val="18"/>
                <w:szCs w:val="18"/>
              </w:rPr>
              <w:t>资 本 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2110"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积</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转 增 资 本</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本）</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0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7" w:lineRule="auto" w:before="2"/>
              <w:ind w:left="103" w:right="264"/>
              <w:jc w:val="both"/>
              <w:rPr>
                <w:rFonts w:ascii="宋体" w:hAnsi="宋体" w:cs="宋体" w:eastAsia="宋体" w:hint="default"/>
                <w:sz w:val="18"/>
                <w:szCs w:val="18"/>
              </w:rPr>
            </w:pPr>
            <w:r>
              <w:rPr>
                <w:rFonts w:ascii="宋体" w:hAnsi="宋体" w:cs="宋体" w:eastAsia="宋体" w:hint="default"/>
                <w:sz w:val="18"/>
                <w:szCs w:val="18"/>
              </w:rPr>
              <w:t>盈 余 公 积 转 增 资 本</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pacing w:val="-9"/>
                <w:sz w:val="18"/>
                <w:szCs w:val="18"/>
              </w:rPr>
              <w:t>本）</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110"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盈 余 公 积 弥 补 亏 损</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11"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设 定 受 益 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footerReference w:type="default" r:id="rId53"/>
          <w:pgSz w:w="16840" w:h="11910" w:orient="landscape"/>
          <w:pgMar w:footer="975" w:header="882"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234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划</w:t>
            </w:r>
          </w:p>
          <w:p>
            <w:pPr>
              <w:pStyle w:val="TableParagraph"/>
              <w:spacing w:line="237" w:lineRule="auto"/>
              <w:ind w:left="103" w:right="159"/>
              <w:jc w:val="both"/>
              <w:rPr>
                <w:rFonts w:ascii="宋体" w:hAnsi="宋体" w:cs="宋体" w:eastAsia="宋体" w:hint="default"/>
                <w:sz w:val="21"/>
                <w:szCs w:val="21"/>
              </w:rPr>
            </w:pPr>
            <w:r>
              <w:rPr>
                <w:rFonts w:ascii="宋体" w:hAnsi="宋体" w:cs="宋体" w:eastAsia="宋体" w:hint="default"/>
                <w:sz w:val="18"/>
                <w:szCs w:val="18"/>
              </w:rPr>
              <w:t>变 动 额 结 转 留 存 收 益</w:t>
            </w:r>
            <w:r>
              <w:rPr>
                <w:rFonts w:ascii="宋体" w:hAnsi="宋体" w:cs="宋体" w:eastAsia="宋体" w:hint="default"/>
                <w:w w:val="100"/>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329"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304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其 他 综 合 收 益 结 转 留 存 收 益</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p>
          <w:p>
            <w:pPr>
              <w:pStyle w:val="TableParagraph"/>
              <w:spacing w:line="232" w:lineRule="exact" w:before="24"/>
              <w:ind w:left="103" w:right="17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12"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4"/>
              <w:ind w:left="103" w:right="84"/>
              <w:jc w:val="left"/>
              <w:rPr>
                <w:rFonts w:ascii="宋体" w:hAnsi="宋体" w:cs="宋体" w:eastAsia="宋体" w:hint="default"/>
                <w:sz w:val="18"/>
                <w:szCs w:val="18"/>
              </w:rPr>
            </w:pPr>
            <w:r>
              <w:rPr>
                <w:rFonts w:ascii="宋体" w:hAnsi="宋体" w:cs="宋体" w:eastAsia="宋体" w:hint="default"/>
                <w:sz w:val="18"/>
                <w:szCs w:val="18"/>
              </w:rPr>
              <w:t>五） 专</w:t>
            </w:r>
          </w:p>
          <w:p>
            <w:pPr>
              <w:pStyle w:val="TableParagraph"/>
              <w:spacing w:line="232" w:lineRule="exact" w:before="1"/>
              <w:ind w:left="103" w:right="174"/>
              <w:jc w:val="left"/>
              <w:rPr>
                <w:rFonts w:ascii="宋体" w:hAnsi="宋体" w:cs="宋体" w:eastAsia="宋体" w:hint="default"/>
                <w:sz w:val="18"/>
                <w:szCs w:val="18"/>
              </w:rPr>
            </w:pPr>
            <w:r>
              <w:rPr>
                <w:rFonts w:ascii="宋体" w:hAnsi="宋体" w:cs="宋体" w:eastAsia="宋体" w:hint="default"/>
                <w:sz w:val="18"/>
                <w:szCs w:val="18"/>
              </w:rPr>
              <w:t>项 储</w:t>
            </w:r>
          </w:p>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17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本 期 提 取</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54"/>
          <w:pgSz w:w="16840" w:h="11910" w:orient="landscape"/>
          <w:pgMar w:footer="975" w:header="882" w:top="1120" w:bottom="1160" w:left="1220" w:right="1300"/>
          <w:pgNumType w:start="1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60"/>
        <w:gridCol w:w="1133"/>
        <w:gridCol w:w="331"/>
        <w:gridCol w:w="329"/>
        <w:gridCol w:w="1015"/>
        <w:gridCol w:w="1018"/>
        <w:gridCol w:w="1015"/>
        <w:gridCol w:w="1015"/>
        <w:gridCol w:w="331"/>
        <w:gridCol w:w="1016"/>
        <w:gridCol w:w="331"/>
        <w:gridCol w:w="1130"/>
        <w:gridCol w:w="329"/>
        <w:gridCol w:w="1513"/>
        <w:gridCol w:w="1512"/>
        <w:gridCol w:w="1512"/>
      </w:tblGrid>
      <w:tr>
        <w:trPr>
          <w:trHeight w:val="117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本 期 使 用</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4"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4"/>
              <w:ind w:left="103" w:right="84"/>
              <w:jc w:val="left"/>
              <w:rPr>
                <w:rFonts w:ascii="宋体" w:hAnsi="宋体" w:cs="宋体" w:eastAsia="宋体" w:hint="default"/>
                <w:sz w:val="18"/>
                <w:szCs w:val="18"/>
              </w:rPr>
            </w:pPr>
            <w:r>
              <w:rPr>
                <w:rFonts w:ascii="宋体" w:hAnsi="宋体" w:cs="宋体" w:eastAsia="宋体" w:hint="default"/>
                <w:sz w:val="18"/>
                <w:szCs w:val="18"/>
              </w:rPr>
              <w:t>六） 其</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6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103" w:right="174"/>
              <w:jc w:val="both"/>
              <w:rPr>
                <w:rFonts w:ascii="宋体" w:hAnsi="宋体" w:cs="宋体" w:eastAsia="宋体" w:hint="default"/>
                <w:sz w:val="18"/>
                <w:szCs w:val="18"/>
              </w:rPr>
            </w:pPr>
            <w:r>
              <w:rPr>
                <w:rFonts w:ascii="宋体" w:hAnsi="宋体" w:cs="宋体" w:eastAsia="宋体" w:hint="default"/>
                <w:sz w:val="18"/>
                <w:szCs w:val="18"/>
              </w:rPr>
              <w:t>本 期 期 末 余 额</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9" w:right="0"/>
              <w:jc w:val="left"/>
              <w:rPr>
                <w:rFonts w:ascii="宋体" w:hAnsi="宋体" w:cs="宋体" w:eastAsia="宋体" w:hint="default"/>
                <w:sz w:val="18"/>
                <w:szCs w:val="18"/>
              </w:rPr>
            </w:pPr>
            <w:r>
              <w:rPr>
                <w:rFonts w:ascii="宋体"/>
                <w:sz w:val="18"/>
              </w:rPr>
              <w:t>1,862,521,</w:t>
            </w:r>
          </w:p>
          <w:p>
            <w:pPr>
              <w:pStyle w:val="TableParagraph"/>
              <w:spacing w:line="234" w:lineRule="exact"/>
              <w:ind w:left="479" w:right="0"/>
              <w:jc w:val="left"/>
              <w:rPr>
                <w:rFonts w:ascii="宋体" w:hAnsi="宋体" w:cs="宋体" w:eastAsia="宋体" w:hint="default"/>
                <w:sz w:val="18"/>
                <w:szCs w:val="18"/>
              </w:rPr>
            </w:pPr>
            <w:r>
              <w:rPr>
                <w:rFonts w:ascii="宋体"/>
                <w:sz w:val="18"/>
              </w:rPr>
              <w:t>200.00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431,826,</w:t>
            </w:r>
          </w:p>
          <w:p>
            <w:pPr>
              <w:pStyle w:val="TableParagraph"/>
              <w:spacing w:line="234" w:lineRule="exact"/>
              <w:ind w:left="362" w:right="0"/>
              <w:jc w:val="left"/>
              <w:rPr>
                <w:rFonts w:ascii="宋体" w:hAnsi="宋体" w:cs="宋体" w:eastAsia="宋体" w:hint="default"/>
                <w:sz w:val="18"/>
                <w:szCs w:val="18"/>
              </w:rPr>
            </w:pPr>
            <w:r>
              <w:rPr>
                <w:rFonts w:ascii="宋体"/>
                <w:sz w:val="18"/>
              </w:rPr>
              <w:t>642.92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106"/>
              <w:jc w:val="right"/>
              <w:rPr>
                <w:rFonts w:ascii="宋体" w:hAnsi="宋体" w:cs="宋体" w:eastAsia="宋体" w:hint="default"/>
                <w:sz w:val="14"/>
                <w:szCs w:val="14"/>
              </w:rPr>
            </w:pPr>
            <w:r>
              <w:rPr>
                <w:rFonts w:ascii="宋体"/>
                <w:w w:val="95"/>
                <w:sz w:val="14"/>
              </w:rPr>
              <w:t>402,030,840</w:t>
            </w:r>
            <w:r>
              <w:rPr>
                <w:rFonts w:ascii="宋体"/>
                <w:sz w:val="14"/>
              </w:rPr>
            </w:r>
          </w:p>
          <w:p>
            <w:pPr>
              <w:pStyle w:val="TableParagraph"/>
              <w:spacing w:line="178" w:lineRule="exact"/>
              <w:ind w:right="35"/>
              <w:jc w:val="right"/>
              <w:rPr>
                <w:rFonts w:ascii="宋体" w:hAnsi="宋体" w:cs="宋体" w:eastAsia="宋体" w:hint="default"/>
                <w:sz w:val="14"/>
                <w:szCs w:val="14"/>
              </w:rPr>
            </w:pPr>
            <w:r>
              <w:rPr>
                <w:rFonts w:ascii="宋体"/>
                <w:sz w:val="14"/>
              </w:rPr>
              <w:t>.55 </w:t>
            </w:r>
          </w:p>
          <w:p>
            <w:pPr>
              <w:pStyle w:val="TableParagraph"/>
              <w:spacing w:line="232" w:lineRule="exact"/>
              <w:ind w:right="13"/>
              <w:jc w:val="right"/>
              <w:rPr>
                <w:rFonts w:ascii="宋体" w:hAnsi="宋体" w:cs="宋体" w:eastAsia="宋体" w:hint="default"/>
                <w:sz w:val="18"/>
                <w:szCs w:val="18"/>
              </w:rPr>
            </w:pPr>
            <w:r>
              <w:rPr>
                <w:rFonts w:ascii="宋体"/>
                <w:sz w:val="18"/>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126,917,</w:t>
            </w:r>
          </w:p>
          <w:p>
            <w:pPr>
              <w:pStyle w:val="TableParagraph"/>
              <w:spacing w:line="234" w:lineRule="exact"/>
              <w:ind w:left="362" w:right="0"/>
              <w:jc w:val="left"/>
              <w:rPr>
                <w:rFonts w:ascii="宋体" w:hAnsi="宋体" w:cs="宋体" w:eastAsia="宋体" w:hint="default"/>
                <w:sz w:val="18"/>
                <w:szCs w:val="18"/>
              </w:rPr>
            </w:pPr>
            <w:r>
              <w:rPr>
                <w:rFonts w:ascii="宋体"/>
                <w:sz w:val="18"/>
              </w:rPr>
              <w:t>616.80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131,647,</w:t>
            </w:r>
          </w:p>
          <w:p>
            <w:pPr>
              <w:pStyle w:val="TableParagraph"/>
              <w:spacing w:line="234" w:lineRule="exact"/>
              <w:ind w:left="362" w:right="0"/>
              <w:jc w:val="left"/>
              <w:rPr>
                <w:rFonts w:ascii="宋体" w:hAnsi="宋体" w:cs="宋体" w:eastAsia="宋体" w:hint="default"/>
                <w:sz w:val="18"/>
                <w:szCs w:val="18"/>
              </w:rPr>
            </w:pPr>
            <w:r>
              <w:rPr>
                <w:rFonts w:ascii="宋体"/>
                <w:sz w:val="18"/>
              </w:rPr>
              <w:t>506.28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sz w:val="18"/>
              </w:rPr>
              <w:t>974,704,</w:t>
            </w:r>
          </w:p>
          <w:p>
            <w:pPr>
              <w:pStyle w:val="TableParagraph"/>
              <w:spacing w:line="234" w:lineRule="exact"/>
              <w:ind w:left="362" w:right="0"/>
              <w:jc w:val="left"/>
              <w:rPr>
                <w:rFonts w:ascii="宋体" w:hAnsi="宋体" w:cs="宋体" w:eastAsia="宋体" w:hint="default"/>
                <w:sz w:val="18"/>
                <w:szCs w:val="18"/>
              </w:rPr>
            </w:pPr>
            <w:r>
              <w:rPr>
                <w:rFonts w:ascii="宋体"/>
                <w:sz w:val="18"/>
              </w:rPr>
              <w:t>528.27 </w:t>
            </w:r>
          </w:p>
        </w:tc>
        <w:tc>
          <w:tcPr>
            <w:tcW w:w="3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30" w:lineRule="exact"/>
              <w:ind w:right="101"/>
              <w:jc w:val="right"/>
              <w:rPr>
                <w:rFonts w:ascii="宋体" w:hAnsi="宋体" w:cs="宋体" w:eastAsia="宋体" w:hint="default"/>
                <w:sz w:val="12"/>
                <w:szCs w:val="12"/>
              </w:rPr>
            </w:pPr>
            <w:r>
              <w:rPr>
                <w:rFonts w:ascii="宋体"/>
                <w:sz w:val="12"/>
              </w:rPr>
              <w:t>8,245,633,125.5</w:t>
            </w:r>
          </w:p>
          <w:p>
            <w:pPr>
              <w:pStyle w:val="TableParagraph"/>
              <w:spacing w:line="153" w:lineRule="exact"/>
              <w:ind w:right="41"/>
              <w:jc w:val="right"/>
              <w:rPr>
                <w:rFonts w:ascii="宋体" w:hAnsi="宋体" w:cs="宋体" w:eastAsia="宋体" w:hint="default"/>
                <w:sz w:val="12"/>
                <w:szCs w:val="12"/>
              </w:rPr>
            </w:pPr>
            <w:r>
              <w:rPr>
                <w:rFonts w:ascii="宋体"/>
                <w:sz w:val="12"/>
              </w:rPr>
              <w:t>9 </w:t>
            </w:r>
          </w:p>
          <w:p>
            <w:pPr>
              <w:pStyle w:val="TableParagraph"/>
              <w:spacing w:line="234" w:lineRule="exact"/>
              <w:ind w:right="11"/>
              <w:jc w:val="right"/>
              <w:rPr>
                <w:rFonts w:ascii="宋体" w:hAnsi="宋体" w:cs="宋体" w:eastAsia="宋体" w:hint="default"/>
                <w:sz w:val="18"/>
                <w:szCs w:val="18"/>
              </w:rPr>
            </w:pPr>
            <w:r>
              <w:rPr>
                <w:rFonts w:ascii="宋体"/>
                <w:sz w:val="18"/>
              </w:rPr>
              <w:t> </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sz w:val="24"/>
              </w:rPr>
              <w:t>11,921,446</w:t>
            </w:r>
          </w:p>
          <w:p>
            <w:pPr>
              <w:pStyle w:val="TableParagraph"/>
              <w:spacing w:line="312" w:lineRule="exact"/>
              <w:ind w:left="559" w:right="0"/>
              <w:jc w:val="left"/>
              <w:rPr>
                <w:rFonts w:ascii="宋体" w:hAnsi="宋体" w:cs="宋体" w:eastAsia="宋体" w:hint="default"/>
                <w:sz w:val="18"/>
                <w:szCs w:val="18"/>
              </w:rPr>
            </w:pPr>
            <w:r>
              <w:rPr>
                <w:rFonts w:ascii="宋体"/>
                <w:sz w:val="24"/>
              </w:rPr>
              <w:t>,226.81</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sz w:val="24"/>
              </w:rPr>
              <w:t>2,483,993,</w:t>
            </w:r>
          </w:p>
          <w:p>
            <w:pPr>
              <w:pStyle w:val="TableParagraph"/>
              <w:spacing w:line="312" w:lineRule="exact"/>
              <w:ind w:left="679" w:right="0"/>
              <w:jc w:val="left"/>
              <w:rPr>
                <w:rFonts w:ascii="宋体" w:hAnsi="宋体" w:cs="宋体" w:eastAsia="宋体" w:hint="default"/>
                <w:sz w:val="18"/>
                <w:szCs w:val="18"/>
              </w:rPr>
            </w:pPr>
            <w:r>
              <w:rPr>
                <w:rFonts w:ascii="宋体"/>
                <w:sz w:val="24"/>
              </w:rPr>
              <w:t>305.90</w:t>
            </w:r>
            <w:r>
              <w:rPr>
                <w:rFonts w:ascii="宋体"/>
                <w:sz w:val="18"/>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9" w:right="0"/>
              <w:jc w:val="left"/>
              <w:rPr>
                <w:rFonts w:ascii="宋体" w:hAnsi="宋体" w:cs="宋体" w:eastAsia="宋体" w:hint="default"/>
                <w:sz w:val="24"/>
                <w:szCs w:val="24"/>
              </w:rPr>
            </w:pPr>
            <w:r>
              <w:rPr>
                <w:rFonts w:ascii="宋体"/>
                <w:sz w:val="24"/>
              </w:rPr>
              <w:t>14,405,439</w:t>
            </w:r>
          </w:p>
          <w:p>
            <w:pPr>
              <w:pStyle w:val="TableParagraph"/>
              <w:spacing w:line="312" w:lineRule="exact"/>
              <w:ind w:left="559" w:right="0"/>
              <w:jc w:val="left"/>
              <w:rPr>
                <w:rFonts w:ascii="宋体" w:hAnsi="宋体" w:cs="宋体" w:eastAsia="宋体" w:hint="default"/>
                <w:sz w:val="18"/>
                <w:szCs w:val="18"/>
              </w:rPr>
            </w:pPr>
            <w:r>
              <w:rPr>
                <w:rFonts w:ascii="宋体"/>
                <w:sz w:val="24"/>
              </w:rPr>
              <w:t>,532.71</w:t>
            </w:r>
            <w:r>
              <w:rPr>
                <w:rFonts w:ascii="宋体"/>
                <w:sz w:val="18"/>
              </w:rPr>
              <w:t> </w:t>
            </w:r>
          </w:p>
        </w:tc>
      </w:tr>
    </w:tbl>
    <w:p>
      <w:pPr>
        <w:spacing w:line="236" w:lineRule="exact" w:before="0"/>
        <w:ind w:left="220" w:right="0" w:firstLine="0"/>
        <w:jc w:val="left"/>
        <w:rPr>
          <w:rFonts w:ascii="宋体" w:hAnsi="宋体" w:cs="宋体" w:eastAsia="宋体" w:hint="default"/>
          <w:sz w:val="21"/>
          <w:szCs w:val="21"/>
        </w:rPr>
      </w:pPr>
      <w:r>
        <w:rPr>
          <w:rFonts w:ascii="宋体"/>
          <w:w w:val="100"/>
          <w:sz w:val="21"/>
        </w:rPr>
        <w:t> </w:t>
      </w:r>
    </w:p>
    <w:p>
      <w:pPr>
        <w:pStyle w:val="BodyText"/>
        <w:spacing w:line="309" w:lineRule="exact" w:before="0"/>
        <w:ind w:left="220"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250" w:hRule="exact"/>
        </w:trPr>
        <w:tc>
          <w:tcPr>
            <w:tcW w:w="5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160" w:right="69"/>
              <w:jc w:val="left"/>
              <w:rPr>
                <w:rFonts w:ascii="宋体" w:hAnsi="宋体" w:cs="宋体" w:eastAsia="宋体" w:hint="default"/>
                <w:sz w:val="18"/>
                <w:szCs w:val="18"/>
              </w:rPr>
            </w:pPr>
            <w:r>
              <w:rPr>
                <w:rFonts w:ascii="宋体" w:hAnsi="宋体" w:cs="宋体" w:eastAsia="宋体" w:hint="default"/>
                <w:sz w:val="18"/>
                <w:szCs w:val="18"/>
              </w:rPr>
              <w:t>项 目</w:t>
            </w:r>
            <w:r>
              <w:rPr>
                <w:rFonts w:ascii="宋体" w:hAnsi="宋体" w:cs="宋体" w:eastAsia="宋体" w:hint="default"/>
                <w:sz w:val="18"/>
                <w:szCs w:val="18"/>
              </w:rPr>
              <w:t> </w:t>
            </w:r>
          </w:p>
        </w:tc>
        <w:tc>
          <w:tcPr>
            <w:tcW w:w="13578"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39" w:right="0"/>
              <w:jc w:val="center"/>
              <w:rPr>
                <w:rFonts w:ascii="宋体" w:hAnsi="宋体" w:cs="宋体" w:eastAsia="宋体" w:hint="default"/>
                <w:sz w:val="24"/>
                <w:szCs w:val="24"/>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480" w:hRule="exact"/>
        </w:trPr>
        <w:tc>
          <w:tcPr>
            <w:tcW w:w="512" w:type="dxa"/>
            <w:vMerge/>
            <w:tcBorders>
              <w:left w:val="single" w:sz="4" w:space="0" w:color="000000"/>
              <w:right w:val="single" w:sz="4" w:space="0" w:color="000000"/>
            </w:tcBorders>
          </w:tcPr>
          <w:p>
            <w:pPr/>
          </w:p>
        </w:tc>
        <w:tc>
          <w:tcPr>
            <w:tcW w:w="1098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9" w:right="0"/>
              <w:jc w:val="center"/>
              <w:rPr>
                <w:rFonts w:ascii="宋体" w:hAnsi="宋体" w:cs="宋体" w:eastAsia="宋体" w:hint="default"/>
                <w:sz w:val="24"/>
                <w:szCs w:val="24"/>
              </w:rPr>
            </w:pPr>
            <w:r>
              <w:rPr>
                <w:rFonts w:ascii="宋体" w:hAnsi="宋体" w:cs="宋体" w:eastAsia="宋体" w:hint="default"/>
                <w:sz w:val="18"/>
                <w:szCs w:val="18"/>
              </w:rPr>
              <w:t>归属于母公司所有者权益</w:t>
            </w:r>
            <w:r>
              <w:rPr>
                <w:rFonts w:ascii="宋体" w:hAnsi="宋体" w:cs="宋体" w:eastAsia="宋体" w:hint="default"/>
                <w:sz w:val="24"/>
                <w:szCs w:val="24"/>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537" w:right="175"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571" w:right="120" w:hanging="452"/>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94" w:hRule="exact"/>
        </w:trPr>
        <w:tc>
          <w:tcPr>
            <w:tcW w:w="512" w:type="dxa"/>
            <w:vMerge/>
            <w:tcBorders>
              <w:left w:val="single" w:sz="4" w:space="0" w:color="000000"/>
              <w:right w:val="single" w:sz="4" w:space="0" w:color="000000"/>
            </w:tcBorders>
          </w:tcPr>
          <w:p>
            <w:pP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403" w:right="132" w:hanging="27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7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316" w:right="13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3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4" w:lineRule="auto"/>
              <w:ind w:left="103" w:right="1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14" w:type="dxa"/>
            <w:vMerge w:val="restart"/>
            <w:tcBorders>
              <w:top w:val="single" w:sz="4" w:space="0" w:color="000000"/>
              <w:left w:val="single" w:sz="4" w:space="0" w:color="000000"/>
              <w:right w:val="single" w:sz="4" w:space="0" w:color="000000"/>
            </w:tcBorders>
          </w:tcPr>
          <w:p>
            <w:pPr>
              <w:pStyle w:val="TableParagraph"/>
              <w:spacing w:line="215"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9"/>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19"/>
              <w:jc w:val="left"/>
              <w:rPr>
                <w:rFonts w:ascii="宋体" w:hAnsi="宋体" w:cs="宋体" w:eastAsia="宋体" w:hint="default"/>
                <w:sz w:val="18"/>
                <w:szCs w:val="18"/>
              </w:rPr>
            </w:pPr>
            <w:r>
              <w:rPr>
                <w:rFonts w:ascii="宋体" w:hAnsi="宋体" w:cs="宋体" w:eastAsia="宋体" w:hint="default"/>
                <w:sz w:val="18"/>
                <w:szCs w:val="18"/>
              </w:rPr>
              <w:t>其 他</w:t>
            </w: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65" w:type="dxa"/>
            <w:vMerge/>
            <w:tcBorders>
              <w:left w:val="single" w:sz="4" w:space="0" w:color="000000"/>
              <w:right w:val="single" w:sz="4" w:space="0" w:color="000000"/>
            </w:tcBorders>
          </w:tcPr>
          <w:p>
            <w:pPr/>
          </w:p>
        </w:tc>
        <w:tc>
          <w:tcPr>
            <w:tcW w:w="1332" w:type="dxa"/>
            <w:vMerge/>
            <w:tcBorders>
              <w:left w:val="single" w:sz="4" w:space="0" w:color="000000"/>
              <w:right w:val="single" w:sz="4" w:space="0" w:color="000000"/>
            </w:tcBorders>
          </w:tcPr>
          <w:p>
            <w:pPr/>
          </w:p>
        </w:tc>
      </w:tr>
      <w:tr>
        <w:trPr>
          <w:trHeight w:val="1058" w:hRule="exact"/>
        </w:trPr>
        <w:tc>
          <w:tcPr>
            <w:tcW w:w="512"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103" w:right="19"/>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32" w:lineRule="exact"/>
              <w:ind w:left="103" w:right="1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8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314"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14"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314" w:type="dxa"/>
            <w:vMerge/>
            <w:tcBorders>
              <w:left w:val="single" w:sz="4" w:space="0" w:color="000000"/>
              <w:bottom w:val="single" w:sz="4" w:space="0" w:color="000000"/>
              <w:right w:val="single" w:sz="4" w:space="0" w:color="000000"/>
            </w:tcBorders>
          </w:tcPr>
          <w:p>
            <w:pPr/>
          </w:p>
        </w:tc>
        <w:tc>
          <w:tcPr>
            <w:tcW w:w="1333"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r>
      <w:tr>
        <w:trPr>
          <w:trHeight w:val="1645"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上 年 期 末 余 额</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94" w:right="0"/>
              <w:jc w:val="left"/>
              <w:rPr>
                <w:rFonts w:ascii="宋体" w:hAnsi="宋体" w:cs="宋体" w:eastAsia="宋体" w:hint="default"/>
                <w:sz w:val="24"/>
                <w:szCs w:val="24"/>
              </w:rPr>
            </w:pPr>
            <w:r>
              <w:rPr>
                <w:rFonts w:ascii="宋体"/>
                <w:sz w:val="24"/>
              </w:rPr>
              <w:t>1,862,85</w:t>
            </w:r>
          </w:p>
          <w:p>
            <w:pPr>
              <w:pStyle w:val="TableParagraph"/>
              <w:spacing w:line="312" w:lineRule="exact"/>
              <w:ind w:left="194" w:right="-17"/>
              <w:jc w:val="left"/>
              <w:rPr>
                <w:rFonts w:ascii="宋体" w:hAnsi="宋体" w:cs="宋体" w:eastAsia="宋体" w:hint="default"/>
                <w:sz w:val="24"/>
                <w:szCs w:val="24"/>
              </w:rPr>
            </w:pPr>
            <w:r>
              <w:rPr>
                <w:rFonts w:ascii="宋体"/>
                <w:sz w:val="24"/>
              </w:rPr>
              <w:t>1,827.00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2" w:right="0"/>
              <w:jc w:val="left"/>
              <w:rPr>
                <w:rFonts w:ascii="宋体" w:hAnsi="宋体" w:cs="宋体" w:eastAsia="宋体" w:hint="default"/>
                <w:sz w:val="24"/>
                <w:szCs w:val="24"/>
              </w:rPr>
            </w:pPr>
            <w:r>
              <w:rPr>
                <w:rFonts w:ascii="宋体"/>
                <w:sz w:val="24"/>
              </w:rPr>
              <w:t>440,567</w:t>
            </w:r>
          </w:p>
          <w:p>
            <w:pPr>
              <w:pStyle w:val="TableParagraph"/>
              <w:spacing w:line="312" w:lineRule="exact"/>
              <w:ind w:left="182" w:right="-17"/>
              <w:jc w:val="left"/>
              <w:rPr>
                <w:rFonts w:ascii="宋体" w:hAnsi="宋体" w:cs="宋体" w:eastAsia="宋体" w:hint="default"/>
                <w:sz w:val="24"/>
                <w:szCs w:val="24"/>
              </w:rPr>
            </w:pPr>
            <w:r>
              <w:rPr>
                <w:rFonts w:ascii="宋体"/>
                <w:sz w:val="24"/>
              </w:rPr>
              <w:t>,179.44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2" w:right="0"/>
              <w:jc w:val="left"/>
              <w:rPr>
                <w:rFonts w:ascii="宋体" w:hAnsi="宋体" w:cs="宋体" w:eastAsia="宋体" w:hint="default"/>
                <w:sz w:val="24"/>
                <w:szCs w:val="24"/>
              </w:rPr>
            </w:pPr>
            <w:r>
              <w:rPr>
                <w:rFonts w:ascii="宋体"/>
                <w:sz w:val="24"/>
              </w:rPr>
              <w:t>378,219</w:t>
            </w:r>
          </w:p>
          <w:p>
            <w:pPr>
              <w:pStyle w:val="TableParagraph"/>
              <w:spacing w:line="312" w:lineRule="exact"/>
              <w:ind w:left="182" w:right="-17"/>
              <w:jc w:val="left"/>
              <w:rPr>
                <w:rFonts w:ascii="宋体" w:hAnsi="宋体" w:cs="宋体" w:eastAsia="宋体" w:hint="default"/>
                <w:sz w:val="24"/>
                <w:szCs w:val="24"/>
              </w:rPr>
            </w:pPr>
            <w:r>
              <w:rPr>
                <w:rFonts w:ascii="宋体"/>
                <w:sz w:val="24"/>
              </w:rPr>
              <w:t>,233.59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2" w:right="0"/>
              <w:jc w:val="left"/>
              <w:rPr>
                <w:rFonts w:ascii="宋体" w:hAnsi="宋体" w:cs="宋体" w:eastAsia="宋体" w:hint="default"/>
                <w:sz w:val="24"/>
                <w:szCs w:val="24"/>
              </w:rPr>
            </w:pPr>
            <w:r>
              <w:rPr>
                <w:rFonts w:ascii="宋体"/>
                <w:sz w:val="24"/>
              </w:rPr>
              <w:t>212,047</w:t>
            </w:r>
          </w:p>
          <w:p>
            <w:pPr>
              <w:pStyle w:val="TableParagraph"/>
              <w:spacing w:line="312" w:lineRule="exact"/>
              <w:ind w:left="182" w:right="-17"/>
              <w:jc w:val="left"/>
              <w:rPr>
                <w:rFonts w:ascii="宋体" w:hAnsi="宋体" w:cs="宋体" w:eastAsia="宋体" w:hint="default"/>
                <w:sz w:val="24"/>
                <w:szCs w:val="24"/>
              </w:rPr>
            </w:pPr>
            <w:r>
              <w:rPr>
                <w:rFonts w:ascii="宋体"/>
                <w:sz w:val="24"/>
              </w:rPr>
              <w:t>,478.00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0" w:right="0"/>
              <w:jc w:val="left"/>
              <w:rPr>
                <w:rFonts w:ascii="宋体" w:hAnsi="宋体" w:cs="宋体" w:eastAsia="宋体" w:hint="default"/>
                <w:sz w:val="24"/>
                <w:szCs w:val="24"/>
              </w:rPr>
            </w:pPr>
            <w:r>
              <w:rPr>
                <w:rFonts w:ascii="宋体"/>
                <w:sz w:val="24"/>
              </w:rPr>
              <w:t>2,987,</w:t>
            </w:r>
          </w:p>
          <w:p>
            <w:pPr>
              <w:pStyle w:val="TableParagraph"/>
              <w:spacing w:line="312" w:lineRule="exact"/>
              <w:ind w:left="170" w:right="-17"/>
              <w:jc w:val="left"/>
              <w:rPr>
                <w:rFonts w:ascii="宋体" w:hAnsi="宋体" w:cs="宋体" w:eastAsia="宋体" w:hint="default"/>
                <w:sz w:val="24"/>
                <w:szCs w:val="24"/>
              </w:rPr>
            </w:pPr>
            <w:r>
              <w:rPr>
                <w:rFonts w:ascii="宋体"/>
                <w:sz w:val="24"/>
              </w:rPr>
              <w:t>264.74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2" w:right="0"/>
              <w:jc w:val="left"/>
              <w:rPr>
                <w:rFonts w:ascii="宋体" w:hAnsi="宋体" w:cs="宋体" w:eastAsia="宋体" w:hint="default"/>
                <w:sz w:val="24"/>
                <w:szCs w:val="24"/>
              </w:rPr>
            </w:pPr>
            <w:r>
              <w:rPr>
                <w:rFonts w:ascii="宋体"/>
                <w:sz w:val="24"/>
              </w:rPr>
              <w:t>974,704</w:t>
            </w:r>
          </w:p>
          <w:p>
            <w:pPr>
              <w:pStyle w:val="TableParagraph"/>
              <w:spacing w:line="312" w:lineRule="exact"/>
              <w:ind w:left="182" w:right="-17"/>
              <w:jc w:val="left"/>
              <w:rPr>
                <w:rFonts w:ascii="宋体" w:hAnsi="宋体" w:cs="宋体" w:eastAsia="宋体" w:hint="default"/>
                <w:sz w:val="24"/>
                <w:szCs w:val="24"/>
              </w:rPr>
            </w:pPr>
            <w:r>
              <w:rPr>
                <w:rFonts w:ascii="宋体"/>
                <w:sz w:val="24"/>
              </w:rPr>
              <w:t>,528.27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94" w:right="0"/>
              <w:jc w:val="left"/>
              <w:rPr>
                <w:rFonts w:ascii="宋体" w:hAnsi="宋体" w:cs="宋体" w:eastAsia="宋体" w:hint="default"/>
                <w:sz w:val="24"/>
                <w:szCs w:val="24"/>
              </w:rPr>
            </w:pPr>
            <w:r>
              <w:rPr>
                <w:rFonts w:ascii="宋体"/>
                <w:sz w:val="24"/>
              </w:rPr>
              <w:t>6,804,39</w:t>
            </w:r>
          </w:p>
          <w:p>
            <w:pPr>
              <w:pStyle w:val="TableParagraph"/>
              <w:spacing w:line="312" w:lineRule="exact"/>
              <w:ind w:left="194" w:right="-20"/>
              <w:jc w:val="left"/>
              <w:rPr>
                <w:rFonts w:ascii="宋体" w:hAnsi="宋体" w:cs="宋体" w:eastAsia="宋体" w:hint="default"/>
                <w:sz w:val="24"/>
                <w:szCs w:val="24"/>
              </w:rPr>
            </w:pPr>
            <w:r>
              <w:rPr>
                <w:rFonts w:ascii="宋体"/>
                <w:sz w:val="24"/>
              </w:rPr>
              <w:t>8,104.73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9" w:right="0"/>
              <w:jc w:val="left"/>
              <w:rPr>
                <w:rFonts w:ascii="宋体" w:hAnsi="宋体" w:cs="宋体" w:eastAsia="宋体" w:hint="default"/>
                <w:sz w:val="24"/>
                <w:szCs w:val="24"/>
              </w:rPr>
            </w:pPr>
            <w:r>
              <w:rPr>
                <w:rFonts w:ascii="宋体"/>
                <w:sz w:val="24"/>
              </w:rPr>
              <w:t>10,251,68</w:t>
            </w:r>
          </w:p>
          <w:p>
            <w:pPr>
              <w:pStyle w:val="TableParagraph"/>
              <w:spacing w:line="312" w:lineRule="exact"/>
              <w:ind w:left="259" w:right="-17"/>
              <w:jc w:val="left"/>
              <w:rPr>
                <w:rFonts w:ascii="宋体" w:hAnsi="宋体" w:cs="宋体" w:eastAsia="宋体" w:hint="default"/>
                <w:sz w:val="24"/>
                <w:szCs w:val="24"/>
              </w:rPr>
            </w:pPr>
            <w:r>
              <w:rPr>
                <w:rFonts w:ascii="宋体"/>
                <w:sz w:val="24"/>
              </w:rPr>
              <w:t>0,659.77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94" w:right="0"/>
              <w:jc w:val="left"/>
              <w:rPr>
                <w:rFonts w:ascii="宋体" w:hAnsi="宋体" w:cs="宋体" w:eastAsia="宋体" w:hint="default"/>
                <w:sz w:val="24"/>
                <w:szCs w:val="24"/>
              </w:rPr>
            </w:pPr>
            <w:r>
              <w:rPr>
                <w:rFonts w:ascii="宋体"/>
                <w:sz w:val="24"/>
              </w:rPr>
              <w:t>2,034,77</w:t>
            </w:r>
          </w:p>
          <w:p>
            <w:pPr>
              <w:pStyle w:val="TableParagraph"/>
              <w:spacing w:line="312" w:lineRule="exact"/>
              <w:ind w:left="194" w:right="0"/>
              <w:jc w:val="left"/>
              <w:rPr>
                <w:rFonts w:ascii="宋体" w:hAnsi="宋体" w:cs="宋体" w:eastAsia="宋体" w:hint="default"/>
                <w:sz w:val="18"/>
                <w:szCs w:val="18"/>
              </w:rPr>
            </w:pPr>
            <w:r>
              <w:rPr>
                <w:rFonts w:ascii="宋体"/>
                <w:sz w:val="24"/>
              </w:rPr>
              <w:t>0,690.37</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9" w:right="0"/>
              <w:jc w:val="left"/>
              <w:rPr>
                <w:rFonts w:ascii="宋体" w:hAnsi="宋体" w:cs="宋体" w:eastAsia="宋体" w:hint="default"/>
                <w:sz w:val="24"/>
                <w:szCs w:val="24"/>
              </w:rPr>
            </w:pPr>
            <w:r>
              <w:rPr>
                <w:rFonts w:ascii="宋体"/>
                <w:sz w:val="24"/>
              </w:rPr>
              <w:t>12,286,45</w:t>
            </w:r>
          </w:p>
          <w:p>
            <w:pPr>
              <w:pStyle w:val="TableParagraph"/>
              <w:spacing w:line="312" w:lineRule="exact"/>
              <w:ind w:left="259" w:right="0"/>
              <w:jc w:val="left"/>
              <w:rPr>
                <w:rFonts w:ascii="宋体" w:hAnsi="宋体" w:cs="宋体" w:eastAsia="宋体" w:hint="default"/>
                <w:sz w:val="18"/>
                <w:szCs w:val="18"/>
              </w:rPr>
            </w:pPr>
            <w:r>
              <w:rPr>
                <w:rFonts w:ascii="宋体"/>
                <w:sz w:val="24"/>
              </w:rPr>
              <w:t>1,350.14</w:t>
            </w:r>
            <w:r>
              <w:rPr>
                <w:rFonts w:ascii="宋体"/>
                <w:sz w:val="18"/>
              </w:rPr>
              <w:t> </w:t>
            </w:r>
          </w:p>
        </w:tc>
      </w:tr>
      <w:tr>
        <w:trPr>
          <w:trHeight w:val="475"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17"/>
              <w:jc w:val="lef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1176"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政 策 变 更</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期 差 错 更 正</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112"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一 控 制 下 企 业 合 并</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644"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before="2"/>
              <w:ind w:left="103" w:right="126"/>
              <w:jc w:val="both"/>
              <w:rPr>
                <w:rFonts w:ascii="宋体" w:hAnsi="宋体" w:cs="宋体" w:eastAsia="宋体" w:hint="default"/>
                <w:sz w:val="18"/>
                <w:szCs w:val="18"/>
              </w:rPr>
            </w:pPr>
            <w:r>
              <w:rPr>
                <w:rFonts w:ascii="宋体" w:hAnsi="宋体" w:cs="宋体" w:eastAsia="宋体" w:hint="default"/>
                <w:sz w:val="18"/>
                <w:szCs w:val="18"/>
              </w:rPr>
              <w:t>本 年 期 初 余 额</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1,862,85</w:t>
            </w:r>
          </w:p>
          <w:p>
            <w:pPr>
              <w:pStyle w:val="TableParagraph"/>
              <w:spacing w:line="313" w:lineRule="exact"/>
              <w:ind w:left="194" w:right="-17"/>
              <w:jc w:val="left"/>
              <w:rPr>
                <w:rFonts w:ascii="宋体" w:hAnsi="宋体" w:cs="宋体" w:eastAsia="宋体" w:hint="default"/>
                <w:sz w:val="24"/>
                <w:szCs w:val="24"/>
              </w:rPr>
            </w:pPr>
            <w:r>
              <w:rPr>
                <w:rFonts w:ascii="宋体"/>
                <w:sz w:val="24"/>
              </w:rPr>
              <w:t>1,827.00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440,567</w:t>
            </w:r>
          </w:p>
          <w:p>
            <w:pPr>
              <w:pStyle w:val="TableParagraph"/>
              <w:spacing w:line="313" w:lineRule="exact"/>
              <w:ind w:left="182" w:right="-17"/>
              <w:jc w:val="left"/>
              <w:rPr>
                <w:rFonts w:ascii="宋体" w:hAnsi="宋体" w:cs="宋体" w:eastAsia="宋体" w:hint="default"/>
                <w:sz w:val="24"/>
                <w:szCs w:val="24"/>
              </w:rPr>
            </w:pPr>
            <w:r>
              <w:rPr>
                <w:rFonts w:ascii="宋体"/>
                <w:sz w:val="24"/>
              </w:rPr>
              <w:t>,179.44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378,219</w:t>
            </w:r>
          </w:p>
          <w:p>
            <w:pPr>
              <w:pStyle w:val="TableParagraph"/>
              <w:spacing w:line="313" w:lineRule="exact"/>
              <w:ind w:left="182" w:right="-17"/>
              <w:jc w:val="left"/>
              <w:rPr>
                <w:rFonts w:ascii="宋体" w:hAnsi="宋体" w:cs="宋体" w:eastAsia="宋体" w:hint="default"/>
                <w:sz w:val="24"/>
                <w:szCs w:val="24"/>
              </w:rPr>
            </w:pPr>
            <w:r>
              <w:rPr>
                <w:rFonts w:ascii="宋体"/>
                <w:sz w:val="24"/>
              </w:rPr>
              <w:t>,233.59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212,047</w:t>
            </w:r>
          </w:p>
          <w:p>
            <w:pPr>
              <w:pStyle w:val="TableParagraph"/>
              <w:spacing w:line="313" w:lineRule="exact"/>
              <w:ind w:left="182" w:right="-17"/>
              <w:jc w:val="left"/>
              <w:rPr>
                <w:rFonts w:ascii="宋体" w:hAnsi="宋体" w:cs="宋体" w:eastAsia="宋体" w:hint="default"/>
                <w:sz w:val="24"/>
                <w:szCs w:val="24"/>
              </w:rPr>
            </w:pPr>
            <w:r>
              <w:rPr>
                <w:rFonts w:ascii="宋体"/>
                <w:sz w:val="24"/>
              </w:rPr>
              <w:t>,478.00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0" w:right="0"/>
              <w:jc w:val="left"/>
              <w:rPr>
                <w:rFonts w:ascii="宋体" w:hAnsi="宋体" w:cs="宋体" w:eastAsia="宋体" w:hint="default"/>
                <w:sz w:val="24"/>
                <w:szCs w:val="24"/>
              </w:rPr>
            </w:pPr>
            <w:r>
              <w:rPr>
                <w:rFonts w:ascii="宋体"/>
                <w:sz w:val="24"/>
              </w:rPr>
              <w:t>2,987,</w:t>
            </w:r>
          </w:p>
          <w:p>
            <w:pPr>
              <w:pStyle w:val="TableParagraph"/>
              <w:spacing w:line="313" w:lineRule="exact"/>
              <w:ind w:left="170" w:right="-17"/>
              <w:jc w:val="left"/>
              <w:rPr>
                <w:rFonts w:ascii="宋体" w:hAnsi="宋体" w:cs="宋体" w:eastAsia="宋体" w:hint="default"/>
                <w:sz w:val="24"/>
                <w:szCs w:val="24"/>
              </w:rPr>
            </w:pPr>
            <w:r>
              <w:rPr>
                <w:rFonts w:ascii="宋体"/>
                <w:sz w:val="24"/>
              </w:rPr>
              <w:t>264.74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974,704</w:t>
            </w:r>
          </w:p>
          <w:p>
            <w:pPr>
              <w:pStyle w:val="TableParagraph"/>
              <w:spacing w:line="313" w:lineRule="exact"/>
              <w:ind w:left="182" w:right="-17"/>
              <w:jc w:val="left"/>
              <w:rPr>
                <w:rFonts w:ascii="宋体" w:hAnsi="宋体" w:cs="宋体" w:eastAsia="宋体" w:hint="default"/>
                <w:sz w:val="24"/>
                <w:szCs w:val="24"/>
              </w:rPr>
            </w:pPr>
            <w:r>
              <w:rPr>
                <w:rFonts w:ascii="宋体"/>
                <w:sz w:val="24"/>
              </w:rPr>
              <w:t>,528.27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6,804,39</w:t>
            </w:r>
          </w:p>
          <w:p>
            <w:pPr>
              <w:pStyle w:val="TableParagraph"/>
              <w:spacing w:line="313" w:lineRule="exact"/>
              <w:ind w:left="194" w:right="-20"/>
              <w:jc w:val="left"/>
              <w:rPr>
                <w:rFonts w:ascii="宋体" w:hAnsi="宋体" w:cs="宋体" w:eastAsia="宋体" w:hint="default"/>
                <w:sz w:val="24"/>
                <w:szCs w:val="24"/>
              </w:rPr>
            </w:pPr>
            <w:r>
              <w:rPr>
                <w:rFonts w:ascii="宋体"/>
                <w:sz w:val="24"/>
              </w:rPr>
              <w:t>8,104.73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10,251,68</w:t>
            </w:r>
          </w:p>
          <w:p>
            <w:pPr>
              <w:pStyle w:val="TableParagraph"/>
              <w:spacing w:line="313" w:lineRule="exact"/>
              <w:ind w:left="259" w:right="-17"/>
              <w:jc w:val="left"/>
              <w:rPr>
                <w:rFonts w:ascii="宋体" w:hAnsi="宋体" w:cs="宋体" w:eastAsia="宋体" w:hint="default"/>
                <w:sz w:val="24"/>
                <w:szCs w:val="24"/>
              </w:rPr>
            </w:pPr>
            <w:r>
              <w:rPr>
                <w:rFonts w:ascii="宋体"/>
                <w:sz w:val="24"/>
              </w:rPr>
              <w:t>0,659.77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2,034,77</w:t>
            </w:r>
          </w:p>
          <w:p>
            <w:pPr>
              <w:pStyle w:val="TableParagraph"/>
              <w:spacing w:line="313" w:lineRule="exact"/>
              <w:ind w:left="194" w:right="0"/>
              <w:jc w:val="left"/>
              <w:rPr>
                <w:rFonts w:ascii="宋体" w:hAnsi="宋体" w:cs="宋体" w:eastAsia="宋体" w:hint="default"/>
                <w:sz w:val="18"/>
                <w:szCs w:val="18"/>
              </w:rPr>
            </w:pPr>
            <w:r>
              <w:rPr>
                <w:rFonts w:ascii="宋体"/>
                <w:sz w:val="24"/>
              </w:rPr>
              <w:t>0,690.37</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12,286,45</w:t>
            </w:r>
          </w:p>
          <w:p>
            <w:pPr>
              <w:pStyle w:val="TableParagraph"/>
              <w:spacing w:line="313" w:lineRule="exact"/>
              <w:ind w:left="259" w:right="0"/>
              <w:jc w:val="left"/>
              <w:rPr>
                <w:rFonts w:ascii="宋体" w:hAnsi="宋体" w:cs="宋体" w:eastAsia="宋体" w:hint="default"/>
                <w:sz w:val="18"/>
                <w:szCs w:val="18"/>
              </w:rPr>
            </w:pPr>
            <w:r>
              <w:rPr>
                <w:rFonts w:ascii="宋体"/>
                <w:sz w:val="24"/>
              </w:rPr>
              <w:t>1,350.14</w:t>
            </w:r>
            <w:r>
              <w:rPr>
                <w:rFonts w:ascii="宋体"/>
                <w:sz w:val="18"/>
              </w:rPr>
              <w:t> </w:t>
            </w:r>
          </w:p>
        </w:tc>
      </w:tr>
      <w:tr>
        <w:trPr>
          <w:trHeight w:val="1880"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7" w:lineRule="auto" w:before="2"/>
              <w:ind w:left="103" w:right="216"/>
              <w:jc w:val="both"/>
              <w:rPr>
                <w:rFonts w:ascii="宋体" w:hAnsi="宋体" w:cs="宋体" w:eastAsia="宋体" w:hint="default"/>
                <w:sz w:val="18"/>
                <w:szCs w:val="18"/>
              </w:rPr>
            </w:pPr>
            <w:r>
              <w:rPr>
                <w:rFonts w:ascii="宋体" w:hAnsi="宋体" w:cs="宋体" w:eastAsia="宋体" w:hint="default"/>
                <w:sz w:val="18"/>
                <w:szCs w:val="18"/>
              </w:rPr>
              <w:t>本 期 增 减 变 动 金</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-336,907</w:t>
            </w:r>
          </w:p>
          <w:p>
            <w:pPr>
              <w:pStyle w:val="TableParagraph"/>
              <w:spacing w:line="313" w:lineRule="exact"/>
              <w:ind w:left="794" w:right="-17"/>
              <w:jc w:val="left"/>
              <w:rPr>
                <w:rFonts w:ascii="宋体" w:hAnsi="宋体" w:cs="宋体" w:eastAsia="宋体" w:hint="default"/>
                <w:sz w:val="24"/>
                <w:szCs w:val="24"/>
              </w:rPr>
            </w:pPr>
            <w:r>
              <w:rPr>
                <w:rFonts w:ascii="宋体"/>
                <w:sz w:val="24"/>
              </w:rPr>
              <w:t>.00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-734.46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22,318,</w:t>
            </w:r>
          </w:p>
          <w:p>
            <w:pPr>
              <w:pStyle w:val="TableParagraph"/>
              <w:spacing w:line="313" w:lineRule="exact"/>
              <w:ind w:left="302" w:right="-17"/>
              <w:jc w:val="left"/>
              <w:rPr>
                <w:rFonts w:ascii="宋体" w:hAnsi="宋体" w:cs="宋体" w:eastAsia="宋体" w:hint="default"/>
                <w:sz w:val="24"/>
                <w:szCs w:val="24"/>
              </w:rPr>
            </w:pPr>
            <w:r>
              <w:rPr>
                <w:rFonts w:ascii="宋体"/>
                <w:sz w:val="24"/>
              </w:rPr>
              <w:t>584.10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17"/>
              <w:jc w:val="left"/>
              <w:rPr>
                <w:rFonts w:ascii="宋体" w:hAnsi="宋体" w:cs="宋体" w:eastAsia="宋体" w:hint="default"/>
                <w:sz w:val="24"/>
                <w:szCs w:val="24"/>
              </w:rPr>
            </w:pPr>
            <w:r>
              <w:rPr>
                <w:rFonts w:ascii="宋体"/>
                <w:sz w:val="24"/>
              </w:rPr>
              <w:t>-4,539,</w:t>
            </w:r>
          </w:p>
          <w:p>
            <w:pPr>
              <w:pStyle w:val="TableParagraph"/>
              <w:spacing w:line="313" w:lineRule="exact"/>
              <w:ind w:left="302" w:right="-17"/>
              <w:jc w:val="left"/>
              <w:rPr>
                <w:rFonts w:ascii="宋体" w:hAnsi="宋体" w:cs="宋体" w:eastAsia="宋体" w:hint="default"/>
                <w:sz w:val="24"/>
                <w:szCs w:val="24"/>
              </w:rPr>
            </w:pPr>
            <w:r>
              <w:rPr>
                <w:rFonts w:ascii="宋体"/>
                <w:sz w:val="24"/>
              </w:rPr>
              <w:t>390.00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0" w:right="0"/>
              <w:jc w:val="left"/>
              <w:rPr>
                <w:rFonts w:ascii="宋体" w:hAnsi="宋体" w:cs="宋体" w:eastAsia="宋体" w:hint="default"/>
                <w:sz w:val="24"/>
                <w:szCs w:val="24"/>
              </w:rPr>
            </w:pPr>
            <w:r>
              <w:rPr>
                <w:rFonts w:ascii="宋体"/>
                <w:sz w:val="24"/>
              </w:rPr>
              <w:t>1,205,</w:t>
            </w:r>
          </w:p>
          <w:p>
            <w:pPr>
              <w:pStyle w:val="TableParagraph"/>
              <w:spacing w:line="313" w:lineRule="exact"/>
              <w:ind w:left="170" w:right="-17"/>
              <w:jc w:val="left"/>
              <w:rPr>
                <w:rFonts w:ascii="宋体" w:hAnsi="宋体" w:cs="宋体" w:eastAsia="宋体" w:hint="default"/>
                <w:sz w:val="24"/>
                <w:szCs w:val="24"/>
              </w:rPr>
            </w:pPr>
            <w:r>
              <w:rPr>
                <w:rFonts w:ascii="宋体"/>
                <w:sz w:val="24"/>
              </w:rPr>
              <w:t>144.11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835,743,</w:t>
            </w:r>
          </w:p>
          <w:p>
            <w:pPr>
              <w:pStyle w:val="TableParagraph"/>
              <w:spacing w:line="313" w:lineRule="exact"/>
              <w:ind w:left="434" w:right="-20"/>
              <w:jc w:val="left"/>
              <w:rPr>
                <w:rFonts w:ascii="宋体" w:hAnsi="宋体" w:cs="宋体" w:eastAsia="宋体" w:hint="default"/>
                <w:sz w:val="24"/>
                <w:szCs w:val="24"/>
              </w:rPr>
            </w:pPr>
            <w:r>
              <w:rPr>
                <w:rFonts w:ascii="宋体"/>
                <w:sz w:val="24"/>
              </w:rPr>
              <w:t>561.23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863,469,0</w:t>
            </w:r>
          </w:p>
          <w:p>
            <w:pPr>
              <w:pStyle w:val="TableParagraph"/>
              <w:spacing w:line="313" w:lineRule="exact"/>
              <w:ind w:left="619" w:right="-17"/>
              <w:jc w:val="left"/>
              <w:rPr>
                <w:rFonts w:ascii="宋体" w:hAnsi="宋体" w:cs="宋体" w:eastAsia="宋体" w:hint="default"/>
                <w:sz w:val="24"/>
                <w:szCs w:val="24"/>
              </w:rPr>
            </w:pPr>
            <w:r>
              <w:rPr>
                <w:rFonts w:ascii="宋体"/>
                <w:sz w:val="24"/>
              </w:rPr>
              <w:t>37.98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461,752,</w:t>
            </w:r>
          </w:p>
          <w:p>
            <w:pPr>
              <w:pStyle w:val="TableParagraph"/>
              <w:spacing w:line="313" w:lineRule="exact"/>
              <w:ind w:left="434" w:right="0"/>
              <w:jc w:val="left"/>
              <w:rPr>
                <w:rFonts w:ascii="宋体" w:hAnsi="宋体" w:cs="宋体" w:eastAsia="宋体" w:hint="default"/>
                <w:sz w:val="18"/>
                <w:szCs w:val="18"/>
              </w:rPr>
            </w:pPr>
            <w:r>
              <w:rPr>
                <w:rFonts w:ascii="宋体"/>
                <w:sz w:val="24"/>
              </w:rPr>
              <w:t>624.58</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1,325,221</w:t>
            </w:r>
          </w:p>
          <w:p>
            <w:pPr>
              <w:pStyle w:val="TableParagraph"/>
              <w:spacing w:line="313" w:lineRule="exact"/>
              <w:ind w:left="379" w:right="0"/>
              <w:jc w:val="left"/>
              <w:rPr>
                <w:rFonts w:ascii="宋体" w:hAnsi="宋体" w:cs="宋体" w:eastAsia="宋体" w:hint="default"/>
                <w:sz w:val="18"/>
                <w:szCs w:val="18"/>
              </w:rPr>
            </w:pPr>
            <w:r>
              <w:rPr>
                <w:rFonts w:ascii="宋体"/>
                <w:sz w:val="24"/>
              </w:rPr>
              <w:t>,662.56</w:t>
            </w:r>
            <w:r>
              <w:rPr>
                <w:rFonts w:ascii="宋体"/>
                <w:sz w:val="18"/>
              </w:rPr>
              <w:t> </w:t>
            </w:r>
          </w:p>
        </w:tc>
      </w:tr>
    </w:tbl>
    <w:p>
      <w:pPr>
        <w:spacing w:after="0" w:line="313" w:lineRule="exact"/>
        <w:jc w:val="lef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2578"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额</w:t>
            </w:r>
          </w:p>
          <w:p>
            <w:pPr>
              <w:pStyle w:val="TableParagraph"/>
              <w:spacing w:line="237" w:lineRule="auto"/>
              <w:ind w:left="103" w:right="216"/>
              <w:jc w:val="both"/>
              <w:rPr>
                <w:rFonts w:ascii="宋体" w:hAnsi="宋体" w:cs="宋体" w:eastAsia="宋体" w:hint="default"/>
                <w:sz w:val="18"/>
                <w:szCs w:val="18"/>
              </w:rPr>
            </w:pPr>
            <w:r>
              <w:rPr>
                <w:rFonts w:ascii="宋体" w:hAnsi="宋体" w:cs="宋体" w:eastAsia="宋体" w:hint="default"/>
                <w:sz w:val="18"/>
                <w:szCs w:val="18"/>
              </w:rPr>
              <w:t>（ 减 少 以 “</w:t>
            </w:r>
          </w:p>
          <w:p>
            <w:pPr>
              <w:pStyle w:val="TableParagraph"/>
              <w:spacing w:line="232" w:lineRule="exact" w:before="24"/>
              <w:ind w:left="103" w:right="216"/>
              <w:jc w:val="both"/>
              <w:rPr>
                <w:rFonts w:ascii="宋体" w:hAnsi="宋体" w:cs="宋体" w:eastAsia="宋体" w:hint="default"/>
                <w:sz w:val="18"/>
                <w:szCs w:val="18"/>
              </w:rPr>
            </w:pPr>
            <w:r>
              <w:rPr>
                <w:rFonts w:ascii="宋体" w:hAnsi="宋体" w:cs="宋体" w:eastAsia="宋体" w:hint="default"/>
                <w:sz w:val="18"/>
                <w:szCs w:val="18"/>
              </w:rPr>
              <w:t>－ ”</w:t>
            </w:r>
          </w:p>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ind w:left="103" w:right="11"/>
              <w:jc w:val="left"/>
              <w:rPr>
                <w:rFonts w:ascii="宋体" w:hAnsi="宋体" w:cs="宋体" w:eastAsia="宋体" w:hint="default"/>
                <w:sz w:val="18"/>
                <w:szCs w:val="18"/>
              </w:rPr>
            </w:pPr>
            <w:r>
              <w:rPr>
                <w:rFonts w:ascii="宋体" w:hAnsi="宋体" w:cs="宋体" w:eastAsia="宋体" w:hint="default"/>
                <w:sz w:val="18"/>
                <w:szCs w:val="18"/>
              </w:rPr>
              <w:t>填 </w:t>
            </w:r>
            <w:r>
              <w:rPr>
                <w:rFonts w:ascii="宋体" w:hAnsi="宋体" w:cs="宋体" w:eastAsia="宋体" w:hint="default"/>
                <w:spacing w:val="-33"/>
                <w:sz w:val="18"/>
                <w:szCs w:val="18"/>
              </w:rPr>
              <w:t>列）</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left="103" w:right="36"/>
              <w:jc w:val="both"/>
              <w:rPr>
                <w:rFonts w:ascii="宋体" w:hAnsi="宋体" w:cs="宋体" w:eastAsia="宋体" w:hint="default"/>
                <w:sz w:val="18"/>
                <w:szCs w:val="18"/>
              </w:rPr>
            </w:pPr>
            <w:r>
              <w:rPr>
                <w:rFonts w:ascii="宋体" w:hAnsi="宋体" w:cs="宋体" w:eastAsia="宋体" w:hint="default"/>
                <w:sz w:val="18"/>
                <w:szCs w:val="18"/>
              </w:rPr>
              <w:t>一） 综</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合 收 益 总 额</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0" w:right="0"/>
              <w:jc w:val="left"/>
              <w:rPr>
                <w:rFonts w:ascii="宋体" w:hAnsi="宋体" w:cs="宋体" w:eastAsia="宋体" w:hint="default"/>
                <w:sz w:val="24"/>
                <w:szCs w:val="24"/>
              </w:rPr>
            </w:pPr>
            <w:r>
              <w:rPr>
                <w:rFonts w:ascii="宋体"/>
                <w:sz w:val="24"/>
              </w:rPr>
              <w:t>1,205,</w:t>
            </w:r>
          </w:p>
          <w:p>
            <w:pPr>
              <w:pStyle w:val="TableParagraph"/>
              <w:spacing w:line="313" w:lineRule="exact"/>
              <w:ind w:left="170" w:right="-17"/>
              <w:jc w:val="left"/>
              <w:rPr>
                <w:rFonts w:ascii="宋体" w:hAnsi="宋体" w:cs="宋体" w:eastAsia="宋体" w:hint="default"/>
                <w:sz w:val="24"/>
                <w:szCs w:val="24"/>
              </w:rPr>
            </w:pPr>
            <w:r>
              <w:rPr>
                <w:rFonts w:ascii="宋体"/>
                <w:sz w:val="24"/>
              </w:rPr>
              <w:t>144.11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1,617,99</w:t>
            </w:r>
          </w:p>
          <w:p>
            <w:pPr>
              <w:pStyle w:val="TableParagraph"/>
              <w:spacing w:line="313" w:lineRule="exact"/>
              <w:ind w:left="194" w:right="-20"/>
              <w:jc w:val="left"/>
              <w:rPr>
                <w:rFonts w:ascii="宋体" w:hAnsi="宋体" w:cs="宋体" w:eastAsia="宋体" w:hint="default"/>
                <w:sz w:val="24"/>
                <w:szCs w:val="24"/>
              </w:rPr>
            </w:pPr>
            <w:r>
              <w:rPr>
                <w:rFonts w:ascii="宋体"/>
                <w:sz w:val="24"/>
              </w:rPr>
              <w:t>9,798.23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1,619,204</w:t>
            </w:r>
          </w:p>
          <w:p>
            <w:pPr>
              <w:pStyle w:val="TableParagraph"/>
              <w:spacing w:line="313" w:lineRule="exact"/>
              <w:ind w:left="379" w:right="-17"/>
              <w:jc w:val="left"/>
              <w:rPr>
                <w:rFonts w:ascii="宋体" w:hAnsi="宋体" w:cs="宋体" w:eastAsia="宋体" w:hint="default"/>
                <w:sz w:val="24"/>
                <w:szCs w:val="24"/>
              </w:rPr>
            </w:pPr>
            <w:r>
              <w:rPr>
                <w:rFonts w:ascii="宋体"/>
                <w:sz w:val="24"/>
              </w:rPr>
              <w:t>,942.34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1,154,36</w:t>
            </w:r>
          </w:p>
          <w:p>
            <w:pPr>
              <w:pStyle w:val="TableParagraph"/>
              <w:spacing w:line="313" w:lineRule="exact"/>
              <w:ind w:left="194" w:right="0"/>
              <w:jc w:val="left"/>
              <w:rPr>
                <w:rFonts w:ascii="宋体" w:hAnsi="宋体" w:cs="宋体" w:eastAsia="宋体" w:hint="default"/>
                <w:sz w:val="18"/>
                <w:szCs w:val="18"/>
              </w:rPr>
            </w:pPr>
            <w:r>
              <w:rPr>
                <w:rFonts w:ascii="宋体"/>
                <w:sz w:val="24"/>
              </w:rPr>
              <w:t>6,739.66</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2,773,571</w:t>
            </w:r>
          </w:p>
          <w:p>
            <w:pPr>
              <w:pStyle w:val="TableParagraph"/>
              <w:spacing w:line="313" w:lineRule="exact"/>
              <w:ind w:left="379" w:right="0"/>
              <w:jc w:val="left"/>
              <w:rPr>
                <w:rFonts w:ascii="宋体" w:hAnsi="宋体" w:cs="宋体" w:eastAsia="宋体" w:hint="default"/>
                <w:sz w:val="18"/>
                <w:szCs w:val="18"/>
              </w:rPr>
            </w:pPr>
            <w:r>
              <w:rPr>
                <w:rFonts w:ascii="宋体"/>
                <w:sz w:val="24"/>
              </w:rPr>
              <w:t>,682.00</w:t>
            </w:r>
            <w:r>
              <w:rPr>
                <w:rFonts w:ascii="宋体"/>
                <w:sz w:val="18"/>
              </w:rPr>
              <w:t> </w:t>
            </w:r>
          </w:p>
        </w:tc>
      </w:tr>
      <w:tr>
        <w:trPr>
          <w:trHeight w:val="2811"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4"/>
              <w:ind w:left="103" w:right="36"/>
              <w:jc w:val="both"/>
              <w:rPr>
                <w:rFonts w:ascii="宋体" w:hAnsi="宋体" w:cs="宋体" w:eastAsia="宋体" w:hint="default"/>
                <w:sz w:val="18"/>
                <w:szCs w:val="18"/>
              </w:rPr>
            </w:pPr>
            <w:r>
              <w:rPr>
                <w:rFonts w:ascii="宋体" w:hAnsi="宋体" w:cs="宋体" w:eastAsia="宋体" w:hint="default"/>
                <w:sz w:val="18"/>
                <w:szCs w:val="18"/>
              </w:rPr>
              <w:t>二） 所</w:t>
            </w:r>
          </w:p>
          <w:p>
            <w:pPr>
              <w:pStyle w:val="TableParagraph"/>
              <w:spacing w:line="232" w:lineRule="exact"/>
              <w:ind w:left="103" w:right="216"/>
              <w:jc w:val="both"/>
              <w:rPr>
                <w:rFonts w:ascii="宋体" w:hAnsi="宋体" w:cs="宋体" w:eastAsia="宋体" w:hint="default"/>
                <w:sz w:val="18"/>
                <w:szCs w:val="18"/>
              </w:rPr>
            </w:pPr>
            <w:r>
              <w:rPr>
                <w:rFonts w:ascii="宋体" w:hAnsi="宋体" w:cs="宋体" w:eastAsia="宋体" w:hint="default"/>
                <w:sz w:val="18"/>
                <w:szCs w:val="18"/>
              </w:rPr>
              <w:t>有 者</w:t>
            </w:r>
          </w:p>
          <w:p>
            <w:pPr>
              <w:pStyle w:val="TableParagraph"/>
              <w:spacing w:line="232" w:lineRule="exact" w:before="3"/>
              <w:ind w:left="103" w:right="216"/>
              <w:jc w:val="both"/>
              <w:rPr>
                <w:rFonts w:ascii="宋体" w:hAnsi="宋体" w:cs="宋体" w:eastAsia="宋体" w:hint="default"/>
                <w:sz w:val="18"/>
                <w:szCs w:val="18"/>
              </w:rPr>
            </w:pPr>
            <w:r>
              <w:rPr>
                <w:rFonts w:ascii="宋体" w:hAnsi="宋体" w:cs="宋体" w:eastAsia="宋体" w:hint="default"/>
                <w:sz w:val="18"/>
                <w:szCs w:val="18"/>
              </w:rPr>
              <w:t>投 入 和 减</w:t>
            </w:r>
          </w:p>
          <w:p>
            <w:pPr>
              <w:pStyle w:val="TableParagraph"/>
              <w:spacing w:line="232" w:lineRule="exact" w:before="3"/>
              <w:ind w:left="103" w:right="126"/>
              <w:jc w:val="both"/>
              <w:rPr>
                <w:rFonts w:ascii="宋体" w:hAnsi="宋体" w:cs="宋体" w:eastAsia="宋体" w:hint="default"/>
                <w:sz w:val="18"/>
                <w:szCs w:val="18"/>
              </w:rPr>
            </w:pPr>
            <w:r>
              <w:rPr>
                <w:rFonts w:ascii="宋体" w:hAnsi="宋体" w:cs="宋体" w:eastAsia="宋体" w:hint="default"/>
                <w:sz w:val="18"/>
                <w:szCs w:val="18"/>
              </w:rPr>
              <w:t>少 资 本</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-336,907</w:t>
            </w:r>
          </w:p>
          <w:p>
            <w:pPr>
              <w:pStyle w:val="TableParagraph"/>
              <w:spacing w:line="313" w:lineRule="exact"/>
              <w:ind w:left="794" w:right="-17"/>
              <w:jc w:val="left"/>
              <w:rPr>
                <w:rFonts w:ascii="宋体" w:hAnsi="宋体" w:cs="宋体" w:eastAsia="宋体" w:hint="default"/>
                <w:sz w:val="24"/>
                <w:szCs w:val="24"/>
              </w:rPr>
            </w:pPr>
            <w:r>
              <w:rPr>
                <w:rFonts w:ascii="宋体"/>
                <w:sz w:val="24"/>
              </w:rPr>
              <w:t>.00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-734.46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8,787,9</w:t>
            </w:r>
          </w:p>
          <w:p>
            <w:pPr>
              <w:pStyle w:val="TableParagraph"/>
              <w:spacing w:line="313" w:lineRule="exact"/>
              <w:ind w:left="422" w:right="-17"/>
              <w:jc w:val="left"/>
              <w:rPr>
                <w:rFonts w:ascii="宋体" w:hAnsi="宋体" w:cs="宋体" w:eastAsia="宋体" w:hint="default"/>
                <w:sz w:val="24"/>
                <w:szCs w:val="24"/>
              </w:rPr>
            </w:pPr>
            <w:r>
              <w:rPr>
                <w:rFonts w:ascii="宋体"/>
                <w:sz w:val="24"/>
              </w:rPr>
              <w:t>09.10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17"/>
              <w:jc w:val="left"/>
              <w:rPr>
                <w:rFonts w:ascii="宋体" w:hAnsi="宋体" w:cs="宋体" w:eastAsia="宋体" w:hint="default"/>
                <w:sz w:val="24"/>
                <w:szCs w:val="24"/>
              </w:rPr>
            </w:pPr>
            <w:r>
              <w:rPr>
                <w:rFonts w:ascii="宋体"/>
                <w:sz w:val="24"/>
              </w:rPr>
              <w:t>-4,539,</w:t>
            </w:r>
          </w:p>
          <w:p>
            <w:pPr>
              <w:pStyle w:val="TableParagraph"/>
              <w:spacing w:line="313" w:lineRule="exact"/>
              <w:ind w:left="302" w:right="-17"/>
              <w:jc w:val="left"/>
              <w:rPr>
                <w:rFonts w:ascii="宋体" w:hAnsi="宋体" w:cs="宋体" w:eastAsia="宋体" w:hint="default"/>
                <w:sz w:val="24"/>
                <w:szCs w:val="24"/>
              </w:rPr>
            </w:pPr>
            <w:r>
              <w:rPr>
                <w:rFonts w:ascii="宋体"/>
                <w:sz w:val="24"/>
              </w:rPr>
              <w:t>390.00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12,989,65</w:t>
            </w:r>
          </w:p>
          <w:p>
            <w:pPr>
              <w:pStyle w:val="TableParagraph"/>
              <w:spacing w:line="313" w:lineRule="exact"/>
              <w:ind w:left="739" w:right="-17"/>
              <w:jc w:val="left"/>
              <w:rPr>
                <w:rFonts w:ascii="宋体" w:hAnsi="宋体" w:cs="宋体" w:eastAsia="宋体" w:hint="default"/>
                <w:sz w:val="24"/>
                <w:szCs w:val="24"/>
              </w:rPr>
            </w:pPr>
            <w:r>
              <w:rPr>
                <w:rFonts w:ascii="宋体"/>
                <w:sz w:val="24"/>
              </w:rPr>
              <w:t>7.64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22,183,2</w:t>
            </w:r>
          </w:p>
          <w:p>
            <w:pPr>
              <w:pStyle w:val="TableParagraph"/>
              <w:spacing w:line="313" w:lineRule="exact"/>
              <w:ind w:left="554" w:right="0"/>
              <w:jc w:val="left"/>
              <w:rPr>
                <w:rFonts w:ascii="宋体" w:hAnsi="宋体" w:cs="宋体" w:eastAsia="宋体" w:hint="default"/>
                <w:sz w:val="18"/>
                <w:szCs w:val="18"/>
              </w:rPr>
            </w:pPr>
            <w:r>
              <w:rPr>
                <w:rFonts w:ascii="宋体"/>
                <w:sz w:val="24"/>
              </w:rPr>
              <w:t>84.62</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35,172,94</w:t>
            </w:r>
          </w:p>
          <w:p>
            <w:pPr>
              <w:pStyle w:val="TableParagraph"/>
              <w:spacing w:line="313" w:lineRule="exact"/>
              <w:ind w:left="739" w:right="0"/>
              <w:jc w:val="left"/>
              <w:rPr>
                <w:rFonts w:ascii="宋体" w:hAnsi="宋体" w:cs="宋体" w:eastAsia="宋体" w:hint="default"/>
                <w:sz w:val="18"/>
                <w:szCs w:val="18"/>
              </w:rPr>
            </w:pPr>
            <w:r>
              <w:rPr>
                <w:rFonts w:ascii="宋体"/>
                <w:sz w:val="24"/>
              </w:rPr>
              <w:t>2.26</w:t>
            </w:r>
            <w:r>
              <w:rPr>
                <w:rFonts w:ascii="宋体"/>
                <w:sz w:val="18"/>
              </w:rPr>
              <w:t> </w:t>
            </w:r>
          </w:p>
        </w:tc>
      </w:tr>
      <w:tr>
        <w:trPr>
          <w:trHeight w:val="1411"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ind w:left="103" w:right="216"/>
              <w:jc w:val="both"/>
              <w:rPr>
                <w:rFonts w:ascii="宋体" w:hAnsi="宋体" w:cs="宋体" w:eastAsia="宋体" w:hint="default"/>
                <w:sz w:val="18"/>
                <w:szCs w:val="18"/>
              </w:rPr>
            </w:pPr>
            <w:r>
              <w:rPr>
                <w:rFonts w:ascii="宋体" w:hAnsi="宋体" w:cs="宋体" w:eastAsia="宋体" w:hint="default"/>
                <w:sz w:val="18"/>
                <w:szCs w:val="18"/>
              </w:rPr>
              <w:t>所 有 者 投 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39" w:right="-17"/>
              <w:jc w:val="lef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sz w:val="24"/>
              </w:rPr>
              <w:t>20,193,9</w:t>
            </w:r>
          </w:p>
          <w:p>
            <w:pPr>
              <w:pStyle w:val="TableParagraph"/>
              <w:spacing w:line="312" w:lineRule="exact"/>
              <w:ind w:left="554" w:right="0"/>
              <w:jc w:val="left"/>
              <w:rPr>
                <w:rFonts w:ascii="宋体" w:hAnsi="宋体" w:cs="宋体" w:eastAsia="宋体" w:hint="default"/>
                <w:sz w:val="18"/>
                <w:szCs w:val="18"/>
              </w:rPr>
            </w:pPr>
            <w:r>
              <w:rPr>
                <w:rFonts w:ascii="宋体"/>
                <w:sz w:val="24"/>
              </w:rPr>
              <w:t>14.82</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20,193,91</w:t>
            </w:r>
          </w:p>
          <w:p>
            <w:pPr>
              <w:pStyle w:val="TableParagraph"/>
              <w:spacing w:line="312" w:lineRule="exact"/>
              <w:ind w:left="739" w:right="0"/>
              <w:jc w:val="left"/>
              <w:rPr>
                <w:rFonts w:ascii="宋体" w:hAnsi="宋体" w:cs="宋体" w:eastAsia="宋体" w:hint="default"/>
                <w:sz w:val="18"/>
                <w:szCs w:val="18"/>
              </w:rPr>
            </w:pPr>
            <w:r>
              <w:rPr>
                <w:rFonts w:ascii="宋体"/>
                <w:sz w:val="24"/>
              </w:rPr>
              <w:t>4.82</w:t>
            </w:r>
            <w:r>
              <w:rPr>
                <w:rFonts w:ascii="宋体"/>
                <w:sz w:val="18"/>
              </w:rPr>
              <w:t> </w:t>
            </w:r>
          </w:p>
        </w:tc>
      </w:tr>
    </w:tbl>
    <w:p>
      <w:pPr>
        <w:spacing w:after="0" w:line="312" w:lineRule="exact"/>
        <w:jc w:val="lef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943"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的</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普 通 股</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其 他 权 益 工 具 持 有 者 投 入 资 本</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93.00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-734.46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4,641.4</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4,000.00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18"/>
                <w:szCs w:val="18"/>
              </w:rPr>
            </w:pPr>
            <w:r>
              <w:rPr>
                <w:rFonts w:ascii="宋体"/>
                <w:sz w:val="24"/>
              </w:rPr>
              <w:t>4,000.00</w:t>
            </w:r>
            <w:r>
              <w:rPr>
                <w:rFonts w:ascii="宋体"/>
                <w:sz w:val="18"/>
              </w:rPr>
              <w:t> </w:t>
            </w:r>
          </w:p>
        </w:tc>
      </w:tr>
      <w:tr>
        <w:trPr>
          <w:trHeight w:val="3512"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股 份 支 付 计 入 所 有 者 权 益 的 金 额</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-337,000</w:t>
            </w:r>
          </w:p>
          <w:p>
            <w:pPr>
              <w:pStyle w:val="TableParagraph"/>
              <w:spacing w:line="313" w:lineRule="exact"/>
              <w:ind w:left="794" w:right="-17"/>
              <w:jc w:val="left"/>
              <w:rPr>
                <w:rFonts w:ascii="宋体" w:hAnsi="宋体" w:cs="宋体" w:eastAsia="宋体" w:hint="default"/>
                <w:sz w:val="24"/>
                <w:szCs w:val="24"/>
              </w:rPr>
            </w:pPr>
            <w:r>
              <w:rPr>
                <w:rFonts w:ascii="宋体"/>
                <w:sz w:val="24"/>
              </w:rPr>
              <w:t>.00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8,783,2</w:t>
            </w:r>
          </w:p>
          <w:p>
            <w:pPr>
              <w:pStyle w:val="TableParagraph"/>
              <w:spacing w:line="313" w:lineRule="exact"/>
              <w:ind w:left="422" w:right="-17"/>
              <w:jc w:val="left"/>
              <w:rPr>
                <w:rFonts w:ascii="宋体" w:hAnsi="宋体" w:cs="宋体" w:eastAsia="宋体" w:hint="default"/>
                <w:sz w:val="24"/>
                <w:szCs w:val="24"/>
              </w:rPr>
            </w:pPr>
            <w:r>
              <w:rPr>
                <w:rFonts w:ascii="宋体"/>
                <w:sz w:val="24"/>
              </w:rPr>
              <w:t>67.64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17"/>
              <w:jc w:val="left"/>
              <w:rPr>
                <w:rFonts w:ascii="宋体" w:hAnsi="宋体" w:cs="宋体" w:eastAsia="宋体" w:hint="default"/>
                <w:sz w:val="24"/>
                <w:szCs w:val="24"/>
              </w:rPr>
            </w:pPr>
            <w:r>
              <w:rPr>
                <w:rFonts w:ascii="宋体"/>
                <w:sz w:val="24"/>
              </w:rPr>
              <w:t>-4,539,</w:t>
            </w:r>
          </w:p>
          <w:p>
            <w:pPr>
              <w:pStyle w:val="TableParagraph"/>
              <w:spacing w:line="313" w:lineRule="exact"/>
              <w:ind w:left="302" w:right="-17"/>
              <w:jc w:val="left"/>
              <w:rPr>
                <w:rFonts w:ascii="宋体" w:hAnsi="宋体" w:cs="宋体" w:eastAsia="宋体" w:hint="default"/>
                <w:sz w:val="24"/>
                <w:szCs w:val="24"/>
              </w:rPr>
            </w:pPr>
            <w:r>
              <w:rPr>
                <w:rFonts w:ascii="宋体"/>
                <w:sz w:val="24"/>
              </w:rPr>
              <w:t>390.00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12,985,65</w:t>
            </w:r>
          </w:p>
          <w:p>
            <w:pPr>
              <w:pStyle w:val="TableParagraph"/>
              <w:spacing w:line="313" w:lineRule="exact"/>
              <w:ind w:left="739" w:right="-17"/>
              <w:jc w:val="left"/>
              <w:rPr>
                <w:rFonts w:ascii="宋体" w:hAnsi="宋体" w:cs="宋体" w:eastAsia="宋体" w:hint="default"/>
                <w:sz w:val="24"/>
                <w:szCs w:val="24"/>
              </w:rPr>
            </w:pPr>
            <w:r>
              <w:rPr>
                <w:rFonts w:ascii="宋体"/>
                <w:sz w:val="24"/>
              </w:rPr>
              <w:t>7.64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1,989,36</w:t>
            </w:r>
          </w:p>
          <w:p>
            <w:pPr>
              <w:pStyle w:val="TableParagraph"/>
              <w:spacing w:line="313" w:lineRule="exact"/>
              <w:ind w:left="674" w:right="0"/>
              <w:jc w:val="left"/>
              <w:rPr>
                <w:rFonts w:ascii="宋体" w:hAnsi="宋体" w:cs="宋体" w:eastAsia="宋体" w:hint="default"/>
                <w:sz w:val="18"/>
                <w:szCs w:val="18"/>
              </w:rPr>
            </w:pPr>
            <w:r>
              <w:rPr>
                <w:rFonts w:ascii="宋体"/>
                <w:sz w:val="24"/>
              </w:rPr>
              <w:t>9.80</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14,975,02</w:t>
            </w:r>
          </w:p>
          <w:p>
            <w:pPr>
              <w:pStyle w:val="TableParagraph"/>
              <w:spacing w:line="313" w:lineRule="exact"/>
              <w:ind w:left="739" w:right="0"/>
              <w:jc w:val="left"/>
              <w:rPr>
                <w:rFonts w:ascii="宋体" w:hAnsi="宋体" w:cs="宋体" w:eastAsia="宋体" w:hint="default"/>
                <w:sz w:val="18"/>
                <w:szCs w:val="18"/>
              </w:rPr>
            </w:pPr>
            <w:r>
              <w:rPr>
                <w:rFonts w:ascii="宋体"/>
                <w:sz w:val="24"/>
              </w:rPr>
              <w:t>7.44</w:t>
            </w:r>
            <w:r>
              <w:rPr>
                <w:rFonts w:ascii="宋体"/>
                <w:sz w:val="18"/>
              </w:rPr>
              <w:t> </w:t>
            </w:r>
          </w:p>
        </w:tc>
      </w:tr>
      <w:tr>
        <w:trPr>
          <w:trHeight w:val="710"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40" w:lineRule="auto"/>
              <w:ind w:left="103" w:right="126"/>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322"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sz w:val="24"/>
              </w:rPr>
              <w:t>-782,256</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-782,256,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sz w:val="24"/>
              </w:rPr>
              <w:t>-714,797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-1,497,05</w:t>
            </w:r>
          </w:p>
        </w:tc>
      </w:tr>
    </w:tbl>
    <w:p>
      <w:pPr>
        <w:spacing w:after="0" w:line="274" w:lineRule="exact"/>
        <w:jc w:val="left"/>
        <w:rPr>
          <w:rFonts w:ascii="宋体" w:hAnsi="宋体" w:cs="宋体" w:eastAsia="宋体" w:hint="default"/>
          <w:sz w:val="24"/>
          <w:szCs w:val="24"/>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1176"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利 润 分 配</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,237.00 </w:t>
            </w:r>
          </w:p>
        </w:tc>
        <w:tc>
          <w:tcPr>
            <w:tcW w:w="31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237.00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
              <w:jc w:val="right"/>
              <w:rPr>
                <w:rFonts w:ascii="宋体" w:hAnsi="宋体" w:cs="宋体" w:eastAsia="宋体" w:hint="default"/>
                <w:sz w:val="18"/>
                <w:szCs w:val="18"/>
              </w:rPr>
            </w:pPr>
            <w:r>
              <w:rPr>
                <w:rFonts w:ascii="宋体"/>
                <w:sz w:val="24"/>
              </w:rPr>
              <w:t>,399.70</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
              <w:jc w:val="right"/>
              <w:rPr>
                <w:rFonts w:ascii="宋体" w:hAnsi="宋体" w:cs="宋体" w:eastAsia="宋体" w:hint="default"/>
                <w:sz w:val="18"/>
                <w:szCs w:val="18"/>
              </w:rPr>
            </w:pPr>
            <w:r>
              <w:rPr>
                <w:rFonts w:ascii="宋体"/>
                <w:sz w:val="24"/>
              </w:rPr>
              <w:t>3,636.70</w:t>
            </w:r>
            <w:r>
              <w:rPr>
                <w:rFonts w:ascii="宋体"/>
                <w:sz w:val="18"/>
              </w:rPr>
              <w:t> </w:t>
            </w:r>
          </w:p>
        </w:tc>
      </w:tr>
      <w:tr>
        <w:trPr>
          <w:trHeight w:val="1645"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before="2"/>
              <w:ind w:left="103" w:right="126"/>
              <w:jc w:val="both"/>
              <w:rPr>
                <w:rFonts w:ascii="宋体" w:hAnsi="宋体" w:cs="宋体" w:eastAsia="宋体" w:hint="default"/>
                <w:sz w:val="18"/>
                <w:szCs w:val="18"/>
              </w:rPr>
            </w:pPr>
            <w:r>
              <w:rPr>
                <w:rFonts w:ascii="宋体" w:hAnsi="宋体" w:cs="宋体" w:eastAsia="宋体" w:hint="default"/>
                <w:sz w:val="18"/>
                <w:szCs w:val="18"/>
              </w:rPr>
              <w:t>提 取 盈 余 公 积</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112"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7" w:lineRule="auto" w:before="2"/>
              <w:ind w:left="103" w:right="126"/>
              <w:jc w:val="both"/>
              <w:rPr>
                <w:rFonts w:ascii="宋体" w:hAnsi="宋体" w:cs="宋体" w:eastAsia="宋体" w:hint="default"/>
                <w:sz w:val="18"/>
                <w:szCs w:val="18"/>
              </w:rPr>
            </w:pPr>
            <w:r>
              <w:rPr>
                <w:rFonts w:ascii="宋体" w:hAnsi="宋体" w:cs="宋体" w:eastAsia="宋体" w:hint="default"/>
                <w:sz w:val="18"/>
                <w:szCs w:val="18"/>
              </w:rPr>
              <w:t>提 取 一 般 风 险 准 备</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811"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7" w:lineRule="auto"/>
              <w:ind w:left="103" w:right="216"/>
              <w:jc w:val="both"/>
              <w:rPr>
                <w:rFonts w:ascii="宋体" w:hAnsi="宋体" w:cs="宋体" w:eastAsia="宋体" w:hint="default"/>
                <w:sz w:val="18"/>
                <w:szCs w:val="18"/>
              </w:rPr>
            </w:pPr>
            <w:r>
              <w:rPr>
                <w:rFonts w:ascii="宋体" w:hAnsi="宋体" w:cs="宋体" w:eastAsia="宋体" w:hint="default"/>
                <w:sz w:val="18"/>
                <w:szCs w:val="18"/>
              </w:rPr>
              <w:t>对 所 有 者</w:t>
            </w:r>
          </w:p>
          <w:p>
            <w:pPr>
              <w:pStyle w:val="TableParagraph"/>
              <w:spacing w:line="237" w:lineRule="auto"/>
              <w:ind w:left="103" w:right="216"/>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32" w:lineRule="exact" w:before="22"/>
              <w:ind w:left="103" w:right="36"/>
              <w:jc w:val="left"/>
              <w:rPr>
                <w:rFonts w:ascii="宋体" w:hAnsi="宋体" w:cs="宋体" w:eastAsia="宋体" w:hint="default"/>
                <w:sz w:val="18"/>
                <w:szCs w:val="18"/>
              </w:rPr>
            </w:pPr>
            <w:r>
              <w:rPr>
                <w:rFonts w:ascii="宋体" w:hAnsi="宋体" w:cs="宋体" w:eastAsia="宋体" w:hint="default"/>
                <w:sz w:val="18"/>
                <w:szCs w:val="18"/>
              </w:rPr>
              <w:t>东） 的</w:t>
            </w:r>
          </w:p>
          <w:p>
            <w:pPr>
              <w:pStyle w:val="TableParagraph"/>
              <w:spacing w:line="232" w:lineRule="exact" w:before="3"/>
              <w:ind w:left="103" w:right="126"/>
              <w:jc w:val="both"/>
              <w:rPr>
                <w:rFonts w:ascii="宋体" w:hAnsi="宋体" w:cs="宋体" w:eastAsia="宋体" w:hint="default"/>
                <w:sz w:val="18"/>
                <w:szCs w:val="18"/>
              </w:rPr>
            </w:pPr>
            <w:r>
              <w:rPr>
                <w:rFonts w:ascii="宋体" w:hAnsi="宋体" w:cs="宋体" w:eastAsia="宋体" w:hint="default"/>
                <w:sz w:val="18"/>
                <w:szCs w:val="18"/>
              </w:rPr>
              <w:t>分 配</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-782,256</w:t>
            </w:r>
          </w:p>
          <w:p>
            <w:pPr>
              <w:pStyle w:val="TableParagraph"/>
              <w:spacing w:line="313" w:lineRule="exact"/>
              <w:ind w:left="314" w:right="-20"/>
              <w:jc w:val="left"/>
              <w:rPr>
                <w:rFonts w:ascii="宋体" w:hAnsi="宋体" w:cs="宋体" w:eastAsia="宋体" w:hint="default"/>
                <w:sz w:val="24"/>
                <w:szCs w:val="24"/>
              </w:rPr>
            </w:pPr>
            <w:r>
              <w:rPr>
                <w:rFonts w:ascii="宋体"/>
                <w:sz w:val="24"/>
              </w:rPr>
              <w:t>,237.00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-782,256,</w:t>
            </w:r>
          </w:p>
          <w:p>
            <w:pPr>
              <w:pStyle w:val="TableParagraph"/>
              <w:spacing w:line="313" w:lineRule="exact"/>
              <w:ind w:left="499" w:right="-17"/>
              <w:jc w:val="left"/>
              <w:rPr>
                <w:rFonts w:ascii="宋体" w:hAnsi="宋体" w:cs="宋体" w:eastAsia="宋体" w:hint="default"/>
                <w:sz w:val="24"/>
                <w:szCs w:val="24"/>
              </w:rPr>
            </w:pPr>
            <w:r>
              <w:rPr>
                <w:rFonts w:ascii="宋体"/>
                <w:sz w:val="24"/>
              </w:rPr>
              <w:t>237.00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-714,797</w:t>
            </w:r>
          </w:p>
          <w:p>
            <w:pPr>
              <w:pStyle w:val="TableParagraph"/>
              <w:spacing w:line="313" w:lineRule="exact"/>
              <w:ind w:left="314" w:right="0"/>
              <w:jc w:val="left"/>
              <w:rPr>
                <w:rFonts w:ascii="宋体" w:hAnsi="宋体" w:cs="宋体" w:eastAsia="宋体" w:hint="default"/>
                <w:sz w:val="18"/>
                <w:szCs w:val="18"/>
              </w:rPr>
            </w:pPr>
            <w:r>
              <w:rPr>
                <w:rFonts w:ascii="宋体"/>
                <w:sz w:val="24"/>
              </w:rPr>
              <w:t>,399.70</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-1,497,05</w:t>
            </w:r>
          </w:p>
          <w:p>
            <w:pPr>
              <w:pStyle w:val="TableParagraph"/>
              <w:spacing w:line="313" w:lineRule="exact"/>
              <w:ind w:left="259" w:right="0"/>
              <w:jc w:val="left"/>
              <w:rPr>
                <w:rFonts w:ascii="宋体" w:hAnsi="宋体" w:cs="宋体" w:eastAsia="宋体" w:hint="default"/>
                <w:sz w:val="18"/>
                <w:szCs w:val="18"/>
              </w:rPr>
            </w:pPr>
            <w:r>
              <w:rPr>
                <w:rFonts w:ascii="宋体"/>
                <w:sz w:val="24"/>
              </w:rPr>
              <w:t>3,636.70</w:t>
            </w:r>
            <w:r>
              <w:rPr>
                <w:rFonts w:ascii="宋体"/>
                <w:sz w:val="18"/>
              </w:rPr>
              <w:t> </w:t>
            </w:r>
          </w:p>
        </w:tc>
      </w:tr>
      <w:tr>
        <w:trPr>
          <w:trHeight w:val="710"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32" w:lineRule="exact" w:before="24"/>
              <w:ind w:left="103" w:right="126"/>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322"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2345"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所 有 者 权 益 内 部 结 转</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044"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ind w:left="103" w:right="216"/>
              <w:jc w:val="both"/>
              <w:rPr>
                <w:rFonts w:ascii="宋体" w:hAnsi="宋体" w:cs="宋体" w:eastAsia="宋体" w:hint="default"/>
                <w:sz w:val="18"/>
                <w:szCs w:val="18"/>
              </w:rPr>
            </w:pPr>
            <w:r>
              <w:rPr>
                <w:rFonts w:ascii="宋体" w:hAnsi="宋体" w:cs="宋体" w:eastAsia="宋体" w:hint="default"/>
                <w:sz w:val="18"/>
                <w:szCs w:val="18"/>
              </w:rPr>
              <w:t>资 本 公 积 转 增 资 本</w:t>
            </w:r>
          </w:p>
          <w:p>
            <w:pPr>
              <w:pStyle w:val="TableParagraph"/>
              <w:spacing w:line="237" w:lineRule="auto"/>
              <w:ind w:left="103" w:right="216"/>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33"/>
                <w:sz w:val="18"/>
                <w:szCs w:val="18"/>
              </w:rPr>
              <w:t>本）</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3046"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7" w:lineRule="auto" w:before="2"/>
              <w:ind w:left="103" w:right="216"/>
              <w:jc w:val="both"/>
              <w:rPr>
                <w:rFonts w:ascii="宋体" w:hAnsi="宋体" w:cs="宋体" w:eastAsia="宋体" w:hint="default"/>
                <w:sz w:val="18"/>
                <w:szCs w:val="18"/>
              </w:rPr>
            </w:pPr>
            <w:r>
              <w:rPr>
                <w:rFonts w:ascii="宋体" w:hAnsi="宋体" w:cs="宋体" w:eastAsia="宋体" w:hint="default"/>
                <w:sz w:val="18"/>
                <w:szCs w:val="18"/>
              </w:rPr>
              <w:t>盈 余 公 积 转 增 资 本</w:t>
            </w:r>
          </w:p>
          <w:p>
            <w:pPr>
              <w:pStyle w:val="TableParagraph"/>
              <w:spacing w:line="232" w:lineRule="exact" w:before="24"/>
              <w:ind w:left="103" w:right="216"/>
              <w:jc w:val="both"/>
              <w:rPr>
                <w:rFonts w:ascii="宋体" w:hAnsi="宋体" w:cs="宋体" w:eastAsia="宋体" w:hint="default"/>
                <w:sz w:val="18"/>
                <w:szCs w:val="18"/>
              </w:rPr>
            </w:pPr>
            <w:r>
              <w:rPr>
                <w:rFonts w:ascii="宋体" w:hAnsi="宋体" w:cs="宋体" w:eastAsia="宋体" w:hint="default"/>
                <w:sz w:val="18"/>
                <w:szCs w:val="18"/>
              </w:rPr>
              <w:t>（ 或 股</w:t>
            </w:r>
          </w:p>
          <w:p>
            <w:pPr>
              <w:pStyle w:val="TableParagraph"/>
              <w:spacing w:line="214" w:lineRule="exact"/>
              <w:ind w:left="103" w:right="0"/>
              <w:jc w:val="both"/>
              <w:rPr>
                <w:rFonts w:ascii="宋体" w:hAnsi="宋体" w:cs="宋体" w:eastAsia="宋体" w:hint="default"/>
                <w:sz w:val="18"/>
                <w:szCs w:val="18"/>
              </w:rPr>
            </w:pPr>
            <w:r>
              <w:rPr>
                <w:rFonts w:ascii="宋体" w:hAnsi="宋体" w:cs="宋体" w:eastAsia="宋体" w:hint="default"/>
                <w:spacing w:val="-33"/>
                <w:sz w:val="18"/>
                <w:szCs w:val="18"/>
              </w:rPr>
              <w:t>本）</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322"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1877"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盈</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余 公 积 弥 补 亏 损</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745"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37" w:lineRule="auto" w:before="1"/>
              <w:ind w:left="103" w:right="111"/>
              <w:jc w:val="both"/>
              <w:rPr>
                <w:rFonts w:ascii="宋体" w:hAnsi="宋体" w:cs="宋体" w:eastAsia="宋体" w:hint="default"/>
                <w:sz w:val="21"/>
                <w:szCs w:val="21"/>
              </w:rPr>
            </w:pPr>
            <w:r>
              <w:rPr>
                <w:rFonts w:ascii="宋体" w:hAnsi="宋体" w:cs="宋体" w:eastAsia="宋体" w:hint="default"/>
                <w:sz w:val="18"/>
                <w:szCs w:val="18"/>
              </w:rPr>
              <w:t>设 定 受 益 计 划 变 动 额 结 转 留 存 收 益</w:t>
            </w:r>
            <w:r>
              <w:rPr>
                <w:rFonts w:ascii="宋体" w:hAnsi="宋体" w:cs="宋体" w:eastAsia="宋体" w:hint="default"/>
                <w:w w:val="100"/>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3046"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其 他 综 合 收 益 结 转 留 存 收 益</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pgSz w:w="16840" w:h="11910" w:orient="landscape"/>
          <w:pgMar w:header="882" w:footer="975" w:top="1120" w:bottom="116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512"/>
        <w:gridCol w:w="1267"/>
        <w:gridCol w:w="314"/>
        <w:gridCol w:w="314"/>
        <w:gridCol w:w="1135"/>
        <w:gridCol w:w="1136"/>
        <w:gridCol w:w="1135"/>
        <w:gridCol w:w="1003"/>
        <w:gridCol w:w="314"/>
        <w:gridCol w:w="1136"/>
        <w:gridCol w:w="314"/>
        <w:gridCol w:w="1265"/>
        <w:gridCol w:w="314"/>
        <w:gridCol w:w="1333"/>
        <w:gridCol w:w="1265"/>
        <w:gridCol w:w="1332"/>
      </w:tblGrid>
      <w:tr>
        <w:trPr>
          <w:trHeight w:val="710"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w:t>
            </w:r>
          </w:p>
          <w:p>
            <w:pPr>
              <w:pStyle w:val="TableParagraph"/>
              <w:spacing w:line="232" w:lineRule="exact" w:before="23"/>
              <w:ind w:left="103" w:right="126"/>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409"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3"/>
              <w:ind w:left="103" w:right="36"/>
              <w:jc w:val="both"/>
              <w:rPr>
                <w:rFonts w:ascii="宋体" w:hAnsi="宋体" w:cs="宋体" w:eastAsia="宋体" w:hint="default"/>
                <w:sz w:val="18"/>
                <w:szCs w:val="18"/>
              </w:rPr>
            </w:pPr>
            <w:r>
              <w:rPr>
                <w:rFonts w:ascii="宋体" w:hAnsi="宋体" w:cs="宋体" w:eastAsia="宋体" w:hint="default"/>
                <w:sz w:val="18"/>
                <w:szCs w:val="18"/>
              </w:rPr>
              <w:t>五） 专</w:t>
            </w:r>
          </w:p>
          <w:p>
            <w:pPr>
              <w:pStyle w:val="TableParagraph"/>
              <w:spacing w:line="232" w:lineRule="exact" w:before="3"/>
              <w:ind w:left="103" w:right="126"/>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1178"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本 期 提 取</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1176"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本 期 使 用</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946"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2" w:lineRule="exact" w:before="23"/>
              <w:ind w:left="103" w:right="36"/>
              <w:jc w:val="left"/>
              <w:rPr>
                <w:rFonts w:ascii="宋体" w:hAnsi="宋体" w:cs="宋体" w:eastAsia="宋体" w:hint="default"/>
                <w:sz w:val="18"/>
                <w:szCs w:val="18"/>
              </w:rPr>
            </w:pPr>
            <w:r>
              <w:rPr>
                <w:rFonts w:ascii="宋体" w:hAnsi="宋体" w:cs="宋体" w:eastAsia="宋体" w:hint="default"/>
                <w:sz w:val="18"/>
                <w:szCs w:val="18"/>
              </w:rPr>
              <w:t>六） 其</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4"/>
                <w:szCs w:val="24"/>
              </w:rPr>
            </w:pPr>
            <w:r>
              <w:rPr>
                <w:rFonts w:ascii="宋体"/>
                <w:sz w:val="24"/>
              </w:rPr>
              <w:t>13,530,</w:t>
            </w:r>
          </w:p>
          <w:p>
            <w:pPr>
              <w:pStyle w:val="TableParagraph"/>
              <w:spacing w:line="312" w:lineRule="exact"/>
              <w:ind w:left="302" w:right="-17"/>
              <w:jc w:val="left"/>
              <w:rPr>
                <w:rFonts w:ascii="宋体" w:hAnsi="宋体" w:cs="宋体" w:eastAsia="宋体" w:hint="default"/>
                <w:sz w:val="24"/>
                <w:szCs w:val="24"/>
              </w:rPr>
            </w:pPr>
            <w:r>
              <w:rPr>
                <w:rFonts w:ascii="宋体"/>
                <w:sz w:val="24"/>
              </w:rPr>
              <w:t>675.00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13,530,67</w:t>
            </w:r>
          </w:p>
          <w:p>
            <w:pPr>
              <w:pStyle w:val="TableParagraph"/>
              <w:spacing w:line="312" w:lineRule="exact"/>
              <w:ind w:left="739" w:right="-17"/>
              <w:jc w:val="left"/>
              <w:rPr>
                <w:rFonts w:ascii="宋体" w:hAnsi="宋体" w:cs="宋体" w:eastAsia="宋体" w:hint="default"/>
                <w:sz w:val="24"/>
                <w:szCs w:val="24"/>
              </w:rPr>
            </w:pPr>
            <w:r>
              <w:rPr>
                <w:rFonts w:ascii="宋体"/>
                <w:sz w:val="24"/>
              </w:rPr>
              <w:t>5.00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13,530,67</w:t>
            </w:r>
          </w:p>
          <w:p>
            <w:pPr>
              <w:pStyle w:val="TableParagraph"/>
              <w:spacing w:line="312" w:lineRule="exact"/>
              <w:ind w:left="739" w:right="0"/>
              <w:jc w:val="left"/>
              <w:rPr>
                <w:rFonts w:ascii="宋体" w:hAnsi="宋体" w:cs="宋体" w:eastAsia="宋体" w:hint="default"/>
                <w:sz w:val="18"/>
                <w:szCs w:val="18"/>
              </w:rPr>
            </w:pPr>
            <w:r>
              <w:rPr>
                <w:rFonts w:ascii="宋体"/>
                <w:sz w:val="24"/>
              </w:rPr>
              <w:t>5.00</w:t>
            </w:r>
            <w:r>
              <w:rPr>
                <w:rFonts w:ascii="宋体"/>
                <w:sz w:val="18"/>
              </w:rPr>
              <w:t> </w:t>
            </w:r>
          </w:p>
        </w:tc>
      </w:tr>
      <w:tr>
        <w:trPr>
          <w:trHeight w:val="1644" w:hRule="exact"/>
        </w:trPr>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103" w:right="126"/>
              <w:jc w:val="both"/>
              <w:rPr>
                <w:rFonts w:ascii="宋体" w:hAnsi="宋体" w:cs="宋体" w:eastAsia="宋体" w:hint="default"/>
                <w:sz w:val="18"/>
                <w:szCs w:val="18"/>
              </w:rPr>
            </w:pPr>
            <w:r>
              <w:rPr>
                <w:rFonts w:ascii="宋体" w:hAnsi="宋体" w:cs="宋体" w:eastAsia="宋体" w:hint="default"/>
                <w:sz w:val="18"/>
                <w:szCs w:val="18"/>
              </w:rPr>
              <w:t>本 期 期 末 余 额</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1,862,51</w:t>
            </w:r>
          </w:p>
          <w:p>
            <w:pPr>
              <w:pStyle w:val="TableParagraph"/>
              <w:spacing w:line="313" w:lineRule="exact"/>
              <w:ind w:left="194" w:right="-17"/>
              <w:jc w:val="left"/>
              <w:rPr>
                <w:rFonts w:ascii="宋体" w:hAnsi="宋体" w:cs="宋体" w:eastAsia="宋体" w:hint="default"/>
                <w:sz w:val="24"/>
                <w:szCs w:val="24"/>
              </w:rPr>
            </w:pPr>
            <w:r>
              <w:rPr>
                <w:rFonts w:ascii="宋体"/>
                <w:sz w:val="24"/>
              </w:rPr>
              <w:t>4,920.00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440,566</w:t>
            </w:r>
          </w:p>
          <w:p>
            <w:pPr>
              <w:pStyle w:val="TableParagraph"/>
              <w:spacing w:line="313" w:lineRule="exact"/>
              <w:ind w:left="182" w:right="-17"/>
              <w:jc w:val="left"/>
              <w:rPr>
                <w:rFonts w:ascii="宋体" w:hAnsi="宋体" w:cs="宋体" w:eastAsia="宋体" w:hint="default"/>
                <w:sz w:val="24"/>
                <w:szCs w:val="24"/>
              </w:rPr>
            </w:pPr>
            <w:r>
              <w:rPr>
                <w:rFonts w:ascii="宋体"/>
                <w:sz w:val="24"/>
              </w:rPr>
              <w:t>,444.98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400,537</w:t>
            </w:r>
          </w:p>
          <w:p>
            <w:pPr>
              <w:pStyle w:val="TableParagraph"/>
              <w:spacing w:line="313" w:lineRule="exact"/>
              <w:ind w:left="182" w:right="-17"/>
              <w:jc w:val="left"/>
              <w:rPr>
                <w:rFonts w:ascii="宋体" w:hAnsi="宋体" w:cs="宋体" w:eastAsia="宋体" w:hint="default"/>
                <w:sz w:val="24"/>
                <w:szCs w:val="24"/>
              </w:rPr>
            </w:pPr>
            <w:r>
              <w:rPr>
                <w:rFonts w:ascii="宋体"/>
                <w:sz w:val="24"/>
              </w:rPr>
              <w:t>,817.69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207,508</w:t>
            </w:r>
          </w:p>
          <w:p>
            <w:pPr>
              <w:pStyle w:val="TableParagraph"/>
              <w:spacing w:line="313" w:lineRule="exact"/>
              <w:ind w:left="182" w:right="-17"/>
              <w:jc w:val="left"/>
              <w:rPr>
                <w:rFonts w:ascii="宋体" w:hAnsi="宋体" w:cs="宋体" w:eastAsia="宋体" w:hint="default"/>
                <w:sz w:val="24"/>
                <w:szCs w:val="24"/>
              </w:rPr>
            </w:pPr>
            <w:r>
              <w:rPr>
                <w:rFonts w:ascii="宋体"/>
                <w:sz w:val="24"/>
              </w:rPr>
              <w:t>,088.00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0" w:right="0"/>
              <w:jc w:val="left"/>
              <w:rPr>
                <w:rFonts w:ascii="宋体" w:hAnsi="宋体" w:cs="宋体" w:eastAsia="宋体" w:hint="default"/>
                <w:sz w:val="24"/>
                <w:szCs w:val="24"/>
              </w:rPr>
            </w:pPr>
            <w:r>
              <w:rPr>
                <w:rFonts w:ascii="宋体"/>
                <w:sz w:val="24"/>
              </w:rPr>
              <w:t>4,192,</w:t>
            </w:r>
          </w:p>
          <w:p>
            <w:pPr>
              <w:pStyle w:val="TableParagraph"/>
              <w:spacing w:line="313" w:lineRule="exact"/>
              <w:ind w:left="170" w:right="-17"/>
              <w:jc w:val="left"/>
              <w:rPr>
                <w:rFonts w:ascii="宋体" w:hAnsi="宋体" w:cs="宋体" w:eastAsia="宋体" w:hint="default"/>
                <w:sz w:val="24"/>
                <w:szCs w:val="24"/>
              </w:rPr>
            </w:pPr>
            <w:r>
              <w:rPr>
                <w:rFonts w:ascii="宋体"/>
                <w:sz w:val="24"/>
              </w:rPr>
              <w:t>408.85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2" w:right="0"/>
              <w:jc w:val="left"/>
              <w:rPr>
                <w:rFonts w:ascii="宋体" w:hAnsi="宋体" w:cs="宋体" w:eastAsia="宋体" w:hint="default"/>
                <w:sz w:val="24"/>
                <w:szCs w:val="24"/>
              </w:rPr>
            </w:pPr>
            <w:r>
              <w:rPr>
                <w:rFonts w:ascii="宋体"/>
                <w:sz w:val="24"/>
              </w:rPr>
              <w:t>974,704</w:t>
            </w:r>
          </w:p>
          <w:p>
            <w:pPr>
              <w:pStyle w:val="TableParagraph"/>
              <w:spacing w:line="313" w:lineRule="exact"/>
              <w:ind w:left="182" w:right="-17"/>
              <w:jc w:val="left"/>
              <w:rPr>
                <w:rFonts w:ascii="宋体" w:hAnsi="宋体" w:cs="宋体" w:eastAsia="宋体" w:hint="default"/>
                <w:sz w:val="24"/>
                <w:szCs w:val="24"/>
              </w:rPr>
            </w:pPr>
            <w:r>
              <w:rPr>
                <w:rFonts w:ascii="宋体"/>
                <w:sz w:val="24"/>
              </w:rPr>
              <w:t>,528.27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7,640,14</w:t>
            </w:r>
          </w:p>
          <w:p>
            <w:pPr>
              <w:pStyle w:val="TableParagraph"/>
              <w:spacing w:line="313" w:lineRule="exact"/>
              <w:ind w:left="194" w:right="-20"/>
              <w:jc w:val="left"/>
              <w:rPr>
                <w:rFonts w:ascii="宋体" w:hAnsi="宋体" w:cs="宋体" w:eastAsia="宋体" w:hint="default"/>
                <w:sz w:val="24"/>
                <w:szCs w:val="24"/>
              </w:rPr>
            </w:pPr>
            <w:r>
              <w:rPr>
                <w:rFonts w:ascii="宋体"/>
                <w:sz w:val="24"/>
              </w:rPr>
              <w:t>1,665.96 </w:t>
            </w:r>
          </w:p>
        </w:tc>
        <w:tc>
          <w:tcPr>
            <w:tcW w:w="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11,115,14</w:t>
            </w:r>
          </w:p>
          <w:p>
            <w:pPr>
              <w:pStyle w:val="TableParagraph"/>
              <w:spacing w:line="313" w:lineRule="exact"/>
              <w:ind w:left="259" w:right="-17"/>
              <w:jc w:val="left"/>
              <w:rPr>
                <w:rFonts w:ascii="宋体" w:hAnsi="宋体" w:cs="宋体" w:eastAsia="宋体" w:hint="default"/>
                <w:sz w:val="24"/>
                <w:szCs w:val="24"/>
              </w:rPr>
            </w:pPr>
            <w:r>
              <w:rPr>
                <w:rFonts w:ascii="宋体"/>
                <w:sz w:val="24"/>
              </w:rPr>
              <w:t>9,697.75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sz w:val="24"/>
              </w:rPr>
              <w:t>2,496,52</w:t>
            </w:r>
          </w:p>
          <w:p>
            <w:pPr>
              <w:pStyle w:val="TableParagraph"/>
              <w:spacing w:line="313" w:lineRule="exact"/>
              <w:ind w:left="194" w:right="0"/>
              <w:jc w:val="left"/>
              <w:rPr>
                <w:rFonts w:ascii="宋体" w:hAnsi="宋体" w:cs="宋体" w:eastAsia="宋体" w:hint="default"/>
                <w:sz w:val="18"/>
                <w:szCs w:val="18"/>
              </w:rPr>
            </w:pPr>
            <w:r>
              <w:rPr>
                <w:rFonts w:ascii="宋体"/>
                <w:sz w:val="24"/>
              </w:rPr>
              <w:t>3,314.95</w:t>
            </w: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13,611,67</w:t>
            </w:r>
          </w:p>
          <w:p>
            <w:pPr>
              <w:pStyle w:val="TableParagraph"/>
              <w:spacing w:line="313" w:lineRule="exact"/>
              <w:ind w:left="259" w:right="0"/>
              <w:jc w:val="left"/>
              <w:rPr>
                <w:rFonts w:ascii="宋体" w:hAnsi="宋体" w:cs="宋体" w:eastAsia="宋体" w:hint="default"/>
                <w:sz w:val="18"/>
                <w:szCs w:val="18"/>
              </w:rPr>
            </w:pPr>
            <w:r>
              <w:rPr>
                <w:rFonts w:ascii="宋体"/>
                <w:sz w:val="24"/>
              </w:rPr>
              <w:t>3,012.70</w:t>
            </w:r>
            <w:r>
              <w:rPr>
                <w:rFonts w:ascii="宋体"/>
                <w:sz w:val="18"/>
              </w:rPr>
              <w:t> </w:t>
            </w:r>
          </w:p>
        </w:tc>
      </w:tr>
    </w:tbl>
    <w:p>
      <w:pPr>
        <w:spacing w:line="236" w:lineRule="exact" w:before="0"/>
        <w:ind w:left="220" w:right="0" w:firstLine="0"/>
        <w:jc w:val="left"/>
        <w:rPr>
          <w:rFonts w:ascii="宋体" w:hAnsi="宋体" w:cs="宋体" w:eastAsia="宋体" w:hint="default"/>
          <w:sz w:val="21"/>
          <w:szCs w:val="21"/>
        </w:rPr>
      </w:pPr>
      <w:r>
        <w:rPr>
          <w:rFonts w:ascii="宋体"/>
          <w:w w:val="100"/>
          <w:sz w:val="21"/>
        </w:rPr>
        <w:t> </w:t>
      </w:r>
    </w:p>
    <w:p>
      <w:pPr>
        <w:pStyle w:val="BodyText"/>
        <w:spacing w:line="308" w:lineRule="exact" w:before="0"/>
        <w:ind w:left="220" w:right="0"/>
        <w:jc w:val="left"/>
        <w:rPr>
          <w:rFonts w:ascii="宋体" w:hAnsi="宋体" w:cs="宋体" w:eastAsia="宋体" w:hint="default"/>
        </w:rPr>
      </w:pPr>
      <w:r>
        <w:rPr/>
        <w:t>法定代表人：马天晖主管会计工作负责人：张凤强会计机构负责人：王强</w:t>
      </w:r>
      <w:r>
        <w:rPr>
          <w:rFonts w:ascii="宋体" w:hAnsi="宋体" w:cs="宋体" w:eastAsia="宋体" w:hint="default"/>
          <w:b/>
          <w:bCs/>
          <w:w w:val="99"/>
        </w:rPr>
        <w:t> </w:t>
      </w:r>
      <w:r>
        <w:rPr>
          <w:rFonts w:ascii="宋体" w:hAnsi="宋体" w:cs="宋体" w:eastAsia="宋体" w:hint="default"/>
        </w:rPr>
      </w:r>
    </w:p>
    <w:p>
      <w:pPr>
        <w:pStyle w:val="BodyText"/>
        <w:spacing w:line="312" w:lineRule="exact" w:before="0"/>
        <w:ind w:left="220" w:right="0"/>
        <w:jc w:val="left"/>
        <w:rPr>
          <w:rFonts w:ascii="宋体" w:hAnsi="宋体" w:cs="宋体" w:eastAsia="宋体" w:hint="default"/>
        </w:rPr>
      </w:pPr>
      <w:r>
        <w:rPr>
          <w:rFonts w:ascii="宋体"/>
        </w:rPr>
        <w:t> </w:t>
      </w:r>
    </w:p>
    <w:p>
      <w:pPr>
        <w:pStyle w:val="BodyText"/>
        <w:spacing w:line="313" w:lineRule="exact" w:before="0"/>
        <w:ind w:left="220" w:right="0"/>
        <w:jc w:val="left"/>
        <w:rPr>
          <w:rFonts w:ascii="宋体" w:hAnsi="宋体" w:cs="宋体" w:eastAsia="宋体" w:hint="default"/>
        </w:rPr>
      </w:pPr>
      <w:r>
        <w:rPr>
          <w:rFonts w:ascii="宋体"/>
        </w:rPr>
        <w:t> </w:t>
      </w:r>
    </w:p>
    <w:p>
      <w:pPr>
        <w:pStyle w:val="Heading2"/>
        <w:spacing w:line="310" w:lineRule="exact"/>
        <w:ind w:left="5857" w:right="5770"/>
        <w:jc w:val="center"/>
        <w:rPr>
          <w:rFonts w:ascii="宋体" w:hAnsi="宋体" w:cs="宋体" w:eastAsia="宋体" w:hint="default"/>
          <w:b w:val="0"/>
          <w:bCs w:val="0"/>
        </w:rPr>
      </w:pPr>
      <w:r>
        <w:rPr>
          <w:rFonts w:ascii="宋体" w:hAnsi="宋体" w:cs="宋体" w:eastAsia="宋体" w:hint="default"/>
        </w:rPr>
        <w:t>母公司所有者权益变动表</w:t>
      </w:r>
      <w:r>
        <w:rPr>
          <w:rFonts w:ascii="宋体" w:hAnsi="宋体" w:cs="宋体" w:eastAsia="宋体" w:hint="default"/>
          <w:w w:val="99"/>
        </w:rPr>
        <w:t> </w:t>
      </w:r>
      <w:r>
        <w:rPr>
          <w:rFonts w:ascii="宋体" w:hAnsi="宋体" w:cs="宋体" w:eastAsia="宋体" w:hint="default"/>
          <w:b w:val="0"/>
          <w:bCs w:val="0"/>
        </w:rPr>
      </w:r>
    </w:p>
    <w:p>
      <w:pPr>
        <w:spacing w:after="0" w:line="310" w:lineRule="exact"/>
        <w:jc w:val="center"/>
        <w:rPr>
          <w:rFonts w:ascii="宋体" w:hAnsi="宋体" w:cs="宋体" w:eastAsia="宋体" w:hint="default"/>
        </w:rPr>
        <w:sectPr>
          <w:pgSz w:w="16840" w:h="11910" w:orient="landscape"/>
          <w:pgMar w:header="882" w:footer="975" w:top="1120" w:bottom="1160" w:left="1220" w:right="13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pStyle w:val="BodyText"/>
        <w:spacing w:line="312" w:lineRule="exact" w:before="26"/>
        <w:ind w:left="6252" w:right="6445"/>
        <w:jc w:val="center"/>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60"/>
        </w:rPr>
        <w:t> </w:t>
      </w:r>
      <w:r>
        <w:rPr/>
        <w:t>月</w:t>
      </w:r>
      <w:r>
        <w:rPr>
          <w:rFonts w:ascii="宋体" w:hAnsi="宋体" w:cs="宋体" w:eastAsia="宋体" w:hint="default"/>
          <w:b/>
          <w:bCs/>
          <w:w w:val="99"/>
        </w:rPr>
        <w:t> </w:t>
      </w:r>
      <w:r>
        <w:rPr>
          <w:rFonts w:ascii="宋体" w:hAnsi="宋体" w:cs="宋体" w:eastAsia="宋体" w:hint="default"/>
        </w:rPr>
      </w:r>
    </w:p>
    <w:p>
      <w:pPr>
        <w:pStyle w:val="BodyText"/>
        <w:spacing w:line="312" w:lineRule="exact" w:before="0"/>
        <w:ind w:left="0" w:right="322"/>
        <w:jc w:val="righ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325"/>
      </w:tblGrid>
      <w:tr>
        <w:trPr>
          <w:trHeight w:val="245"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8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8" w:right="0"/>
              <w:jc w:val="center"/>
              <w:rPr>
                <w:rFonts w:ascii="宋体" w:hAnsi="宋体" w:cs="宋体" w:eastAsia="宋体" w:hint="default"/>
                <w:sz w:val="24"/>
                <w:szCs w:val="24"/>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44"/>
              <w:ind w:left="170" w:right="85"/>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161"/>
              <w:ind w:left="15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pacing w:val="-11"/>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44"/>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61"/>
              <w:ind w:left="15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61"/>
              <w:ind w:left="1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44"/>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44"/>
              <w:ind w:left="568" w:right="11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3"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325" w:type="dxa"/>
            <w:vMerge/>
            <w:tcBorders>
              <w:left w:val="single" w:sz="4" w:space="0" w:color="000000"/>
              <w:bottom w:val="single" w:sz="4" w:space="0" w:color="000000"/>
              <w:right w:val="single" w:sz="4" w:space="0" w:color="000000"/>
            </w:tcBorders>
          </w:tcPr>
          <w:p>
            <w:pPr/>
          </w:p>
        </w:tc>
      </w:tr>
      <w:tr>
        <w:trPr>
          <w:trHeight w:val="9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3"/>
              <w:jc w:val="right"/>
              <w:rPr>
                <w:rFonts w:ascii="宋体" w:hAnsi="宋体" w:cs="宋体" w:eastAsia="宋体" w:hint="default"/>
                <w:sz w:val="24"/>
                <w:szCs w:val="24"/>
              </w:rPr>
            </w:pPr>
            <w:r>
              <w:rPr>
                <w:rFonts w:ascii="宋体"/>
                <w:sz w:val="24"/>
              </w:rPr>
              <w:t>1,862,5</w:t>
            </w:r>
          </w:p>
          <w:p>
            <w:pPr>
              <w:pStyle w:val="TableParagraph"/>
              <w:spacing w:line="311" w:lineRule="exact"/>
              <w:ind w:right="103"/>
              <w:jc w:val="right"/>
              <w:rPr>
                <w:rFonts w:ascii="宋体" w:hAnsi="宋体" w:cs="宋体" w:eastAsia="宋体" w:hint="default"/>
                <w:sz w:val="24"/>
                <w:szCs w:val="24"/>
              </w:rPr>
            </w:pPr>
            <w:r>
              <w:rPr>
                <w:rFonts w:ascii="宋体"/>
                <w:sz w:val="24"/>
              </w:rPr>
              <w:t>14,920.</w:t>
            </w:r>
          </w:p>
          <w:p>
            <w:pPr>
              <w:pStyle w:val="TableParagraph"/>
              <w:spacing w:line="313" w:lineRule="exact"/>
              <w:ind w:right="13"/>
              <w:jc w:val="right"/>
              <w:rPr>
                <w:rFonts w:ascii="宋体" w:hAnsi="宋体" w:cs="宋体" w:eastAsia="宋体" w:hint="default"/>
                <w:sz w:val="18"/>
                <w:szCs w:val="18"/>
              </w:rPr>
            </w:pPr>
            <w:r>
              <w:rPr>
                <w:rFonts w:ascii="宋体"/>
                <w:sz w:val="24"/>
              </w:rPr>
              <w:t>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9" w:right="0"/>
              <w:jc w:val="left"/>
              <w:rPr>
                <w:rFonts w:ascii="宋体" w:hAnsi="宋体" w:cs="宋体" w:eastAsia="宋体" w:hint="default"/>
                <w:sz w:val="24"/>
                <w:szCs w:val="24"/>
              </w:rPr>
            </w:pPr>
            <w:r>
              <w:rPr>
                <w:rFonts w:ascii="宋体"/>
                <w:sz w:val="24"/>
              </w:rPr>
              <w:t>440,566</w:t>
            </w:r>
          </w:p>
          <w:p>
            <w:pPr>
              <w:pStyle w:val="TableParagraph"/>
              <w:spacing w:line="312" w:lineRule="exact"/>
              <w:ind w:left="139" w:right="0"/>
              <w:jc w:val="left"/>
              <w:rPr>
                <w:rFonts w:ascii="宋体" w:hAnsi="宋体" w:cs="宋体" w:eastAsia="宋体" w:hint="default"/>
                <w:sz w:val="18"/>
                <w:szCs w:val="18"/>
              </w:rPr>
            </w:pPr>
            <w:r>
              <w:rPr>
                <w:rFonts w:ascii="宋体"/>
                <w:sz w:val="24"/>
              </w:rPr>
              <w:t>,444.98</w:t>
            </w: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4" w:right="0"/>
              <w:jc w:val="left"/>
              <w:rPr>
                <w:rFonts w:ascii="宋体" w:hAnsi="宋体" w:cs="宋体" w:eastAsia="宋体" w:hint="default"/>
                <w:sz w:val="24"/>
                <w:szCs w:val="24"/>
              </w:rPr>
            </w:pPr>
            <w:r>
              <w:rPr>
                <w:rFonts w:ascii="宋体"/>
                <w:sz w:val="24"/>
              </w:rPr>
              <w:t>431,88</w:t>
            </w:r>
          </w:p>
          <w:p>
            <w:pPr>
              <w:pStyle w:val="TableParagraph"/>
              <w:spacing w:line="311" w:lineRule="exact"/>
              <w:ind w:left="204" w:right="0"/>
              <w:jc w:val="left"/>
              <w:rPr>
                <w:rFonts w:ascii="宋体" w:hAnsi="宋体" w:cs="宋体" w:eastAsia="宋体" w:hint="default"/>
                <w:sz w:val="24"/>
                <w:szCs w:val="24"/>
              </w:rPr>
            </w:pPr>
            <w:r>
              <w:rPr>
                <w:rFonts w:ascii="宋体"/>
                <w:sz w:val="24"/>
              </w:rPr>
              <w:t>9,291.</w:t>
            </w:r>
          </w:p>
          <w:p>
            <w:pPr>
              <w:pStyle w:val="TableParagraph"/>
              <w:spacing w:line="313" w:lineRule="exact"/>
              <w:ind w:left="684" w:right="0"/>
              <w:jc w:val="left"/>
              <w:rPr>
                <w:rFonts w:ascii="宋体" w:hAnsi="宋体" w:cs="宋体" w:eastAsia="宋体" w:hint="default"/>
                <w:sz w:val="18"/>
                <w:szCs w:val="18"/>
              </w:rPr>
            </w:pPr>
            <w:r>
              <w:rPr>
                <w:rFonts w:ascii="宋体"/>
                <w:sz w:val="24"/>
              </w:rPr>
              <w:t>15</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10" w:right="0"/>
              <w:jc w:val="left"/>
              <w:rPr>
                <w:rFonts w:ascii="宋体" w:hAnsi="宋体" w:cs="宋体" w:eastAsia="宋体" w:hint="default"/>
                <w:sz w:val="24"/>
                <w:szCs w:val="24"/>
              </w:rPr>
            </w:pPr>
            <w:r>
              <w:rPr>
                <w:rFonts w:ascii="宋体"/>
                <w:sz w:val="24"/>
              </w:rPr>
              <w:t>207,508</w:t>
            </w:r>
          </w:p>
          <w:p>
            <w:pPr>
              <w:pStyle w:val="TableParagraph"/>
              <w:spacing w:line="312" w:lineRule="exact"/>
              <w:ind w:left="110" w:right="0"/>
              <w:jc w:val="left"/>
              <w:rPr>
                <w:rFonts w:ascii="宋体" w:hAnsi="宋体" w:cs="宋体" w:eastAsia="宋体" w:hint="default"/>
                <w:sz w:val="18"/>
                <w:szCs w:val="18"/>
              </w:rPr>
            </w:pPr>
            <w:r>
              <w:rPr>
                <w:rFonts w:ascii="宋体"/>
                <w:sz w:val="24"/>
              </w:rPr>
              <w:t>,088.00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7" w:right="0"/>
              <w:jc w:val="left"/>
              <w:rPr>
                <w:rFonts w:ascii="宋体" w:hAnsi="宋体" w:cs="宋体" w:eastAsia="宋体" w:hint="default"/>
                <w:sz w:val="24"/>
                <w:szCs w:val="24"/>
              </w:rPr>
            </w:pPr>
            <w:r>
              <w:rPr>
                <w:rFonts w:ascii="宋体"/>
                <w:sz w:val="24"/>
              </w:rPr>
              <w:t>931,34</w:t>
            </w:r>
          </w:p>
          <w:p>
            <w:pPr>
              <w:pStyle w:val="TableParagraph"/>
              <w:spacing w:line="311" w:lineRule="exact"/>
              <w:ind w:left="187" w:right="0"/>
              <w:jc w:val="left"/>
              <w:rPr>
                <w:rFonts w:ascii="宋体" w:hAnsi="宋体" w:cs="宋体" w:eastAsia="宋体" w:hint="default"/>
                <w:sz w:val="24"/>
                <w:szCs w:val="24"/>
              </w:rPr>
            </w:pPr>
            <w:r>
              <w:rPr>
                <w:rFonts w:ascii="宋体"/>
                <w:sz w:val="24"/>
              </w:rPr>
              <w:t>0,685.</w:t>
            </w:r>
          </w:p>
          <w:p>
            <w:pPr>
              <w:pStyle w:val="TableParagraph"/>
              <w:spacing w:line="313" w:lineRule="exact"/>
              <w:ind w:left="667" w:right="0"/>
              <w:jc w:val="left"/>
              <w:rPr>
                <w:rFonts w:ascii="宋体" w:hAnsi="宋体" w:cs="宋体" w:eastAsia="宋体" w:hint="default"/>
                <w:sz w:val="18"/>
                <w:szCs w:val="18"/>
              </w:rPr>
            </w:pPr>
            <w:r>
              <w:rPr>
                <w:rFonts w:ascii="宋体"/>
                <w:sz w:val="24"/>
              </w:rPr>
              <w:t>07</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5" w:right="0"/>
              <w:jc w:val="left"/>
              <w:rPr>
                <w:rFonts w:ascii="宋体" w:hAnsi="宋体" w:cs="宋体" w:eastAsia="宋体" w:hint="default"/>
                <w:sz w:val="24"/>
                <w:szCs w:val="24"/>
              </w:rPr>
            </w:pPr>
            <w:r>
              <w:rPr>
                <w:rFonts w:ascii="宋体"/>
                <w:sz w:val="24"/>
              </w:rPr>
              <w:t>5,351,</w:t>
            </w:r>
          </w:p>
          <w:p>
            <w:pPr>
              <w:pStyle w:val="TableParagraph"/>
              <w:spacing w:line="311" w:lineRule="exact"/>
              <w:ind w:left="175" w:right="0"/>
              <w:jc w:val="left"/>
              <w:rPr>
                <w:rFonts w:ascii="宋体" w:hAnsi="宋体" w:cs="宋体" w:eastAsia="宋体" w:hint="default"/>
                <w:sz w:val="24"/>
                <w:szCs w:val="24"/>
              </w:rPr>
            </w:pPr>
            <w:r>
              <w:rPr>
                <w:rFonts w:ascii="宋体"/>
                <w:sz w:val="24"/>
              </w:rPr>
              <w:t>433,07</w:t>
            </w:r>
          </w:p>
          <w:p>
            <w:pPr>
              <w:pStyle w:val="TableParagraph"/>
              <w:spacing w:line="313" w:lineRule="exact"/>
              <w:ind w:left="415" w:right="0"/>
              <w:jc w:val="left"/>
              <w:rPr>
                <w:rFonts w:ascii="宋体" w:hAnsi="宋体" w:cs="宋体" w:eastAsia="宋体" w:hint="default"/>
                <w:sz w:val="18"/>
                <w:szCs w:val="18"/>
              </w:rPr>
            </w:pPr>
            <w:r>
              <w:rPr>
                <w:rFonts w:ascii="宋体"/>
                <w:sz w:val="24"/>
              </w:rPr>
              <w:t>7.83</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4" w:right="0"/>
              <w:jc w:val="left"/>
              <w:rPr>
                <w:rFonts w:ascii="宋体" w:hAnsi="宋体" w:cs="宋体" w:eastAsia="宋体" w:hint="default"/>
                <w:sz w:val="24"/>
                <w:szCs w:val="24"/>
              </w:rPr>
            </w:pPr>
            <w:r>
              <w:rPr>
                <w:rFonts w:ascii="宋体"/>
                <w:sz w:val="24"/>
              </w:rPr>
              <w:t>8,810,236</w:t>
            </w:r>
          </w:p>
          <w:p>
            <w:pPr>
              <w:pStyle w:val="TableParagraph"/>
              <w:spacing w:line="312" w:lineRule="exact"/>
              <w:ind w:left="374" w:right="0"/>
              <w:jc w:val="left"/>
              <w:rPr>
                <w:rFonts w:ascii="宋体" w:hAnsi="宋体" w:cs="宋体" w:eastAsia="宋体" w:hint="default"/>
                <w:sz w:val="18"/>
                <w:szCs w:val="18"/>
              </w:rPr>
            </w:pPr>
            <w:r>
              <w:rPr>
                <w:rFonts w:ascii="宋体"/>
                <w:sz w:val="24"/>
              </w:rPr>
              <w:t>,331.03</w:t>
            </w:r>
            <w:r>
              <w:rPr>
                <w:rFonts w:ascii="宋体"/>
                <w:sz w:val="18"/>
              </w:rPr>
              <w:t> </w:t>
            </w:r>
          </w:p>
        </w:tc>
      </w:tr>
      <w:tr>
        <w:trPr>
          <w:trHeight w:val="9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sz w:val="24"/>
              </w:rPr>
              <w:t>124,36</w:t>
            </w:r>
          </w:p>
          <w:p>
            <w:pPr>
              <w:pStyle w:val="TableParagraph"/>
              <w:spacing w:line="311" w:lineRule="exact"/>
              <w:ind w:left="189" w:right="0"/>
              <w:jc w:val="left"/>
              <w:rPr>
                <w:rFonts w:ascii="宋体" w:hAnsi="宋体" w:cs="宋体" w:eastAsia="宋体" w:hint="default"/>
                <w:sz w:val="24"/>
                <w:szCs w:val="24"/>
              </w:rPr>
            </w:pPr>
            <w:r>
              <w:rPr>
                <w:rFonts w:ascii="宋体"/>
                <w:sz w:val="24"/>
              </w:rPr>
              <w:t>8,460.</w:t>
            </w:r>
          </w:p>
          <w:p>
            <w:pPr>
              <w:pStyle w:val="TableParagraph"/>
              <w:spacing w:line="312" w:lineRule="exact"/>
              <w:ind w:left="669" w:right="0"/>
              <w:jc w:val="left"/>
              <w:rPr>
                <w:rFonts w:ascii="宋体" w:hAnsi="宋体" w:cs="宋体" w:eastAsia="宋体" w:hint="default"/>
                <w:sz w:val="18"/>
                <w:szCs w:val="18"/>
              </w:rPr>
            </w:pPr>
            <w:r>
              <w:rPr>
                <w:rFonts w:ascii="宋体"/>
                <w:sz w:val="24"/>
              </w:rPr>
              <w:t>56</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124,368,4</w:t>
            </w:r>
          </w:p>
          <w:p>
            <w:pPr>
              <w:pStyle w:val="TableParagraph"/>
              <w:spacing w:line="313" w:lineRule="exact"/>
              <w:ind w:left="614" w:right="0"/>
              <w:jc w:val="left"/>
              <w:rPr>
                <w:rFonts w:ascii="宋体" w:hAnsi="宋体" w:cs="宋体" w:eastAsia="宋体" w:hint="default"/>
                <w:sz w:val="18"/>
                <w:szCs w:val="18"/>
              </w:rPr>
            </w:pPr>
            <w:r>
              <w:rPr>
                <w:rFonts w:ascii="宋体"/>
                <w:sz w:val="24"/>
              </w:rPr>
              <w:t>60.56</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63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5" w:right="0"/>
              <w:jc w:val="left"/>
              <w:rPr>
                <w:rFonts w:ascii="宋体" w:hAnsi="宋体" w:cs="宋体" w:eastAsia="宋体" w:hint="default"/>
                <w:sz w:val="24"/>
                <w:szCs w:val="24"/>
              </w:rPr>
            </w:pPr>
            <w:r>
              <w:rPr>
                <w:rFonts w:ascii="宋体"/>
                <w:sz w:val="24"/>
              </w:rPr>
              <w:t>3,203,</w:t>
            </w:r>
          </w:p>
          <w:p>
            <w:pPr>
              <w:pStyle w:val="TableParagraph"/>
              <w:spacing w:line="312" w:lineRule="exact"/>
              <w:ind w:left="175" w:right="0"/>
              <w:jc w:val="left"/>
              <w:rPr>
                <w:rFonts w:ascii="宋体" w:hAnsi="宋体" w:cs="宋体" w:eastAsia="宋体" w:hint="default"/>
                <w:sz w:val="18"/>
                <w:szCs w:val="18"/>
              </w:rPr>
            </w:pPr>
            <w:r>
              <w:rPr>
                <w:rFonts w:ascii="宋体"/>
                <w:sz w:val="24"/>
              </w:rPr>
              <w:t>670.93</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4" w:right="0"/>
              <w:jc w:val="left"/>
              <w:rPr>
                <w:rFonts w:ascii="宋体" w:hAnsi="宋体" w:cs="宋体" w:eastAsia="宋体" w:hint="default"/>
                <w:sz w:val="24"/>
                <w:szCs w:val="24"/>
              </w:rPr>
            </w:pPr>
            <w:r>
              <w:rPr>
                <w:rFonts w:ascii="宋体"/>
                <w:sz w:val="24"/>
              </w:rPr>
              <w:t>3,203,670</w:t>
            </w:r>
          </w:p>
          <w:p>
            <w:pPr>
              <w:pStyle w:val="TableParagraph"/>
              <w:spacing w:line="312" w:lineRule="exact"/>
              <w:ind w:left="854" w:right="0"/>
              <w:jc w:val="left"/>
              <w:rPr>
                <w:rFonts w:ascii="宋体" w:hAnsi="宋体" w:cs="宋体" w:eastAsia="宋体" w:hint="default"/>
                <w:sz w:val="18"/>
                <w:szCs w:val="18"/>
              </w:rPr>
            </w:pPr>
            <w:r>
              <w:rPr>
                <w:rFonts w:ascii="宋体"/>
                <w:sz w:val="24"/>
              </w:rPr>
              <w:t>.93</w:t>
            </w:r>
            <w:r>
              <w:rPr>
                <w:rFonts w:ascii="宋体"/>
                <w:sz w:val="18"/>
              </w:rPr>
              <w:t> </w:t>
            </w:r>
          </w:p>
        </w:tc>
      </w:tr>
      <w:tr>
        <w:trPr>
          <w:trHeight w:val="9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3"/>
              <w:jc w:val="right"/>
              <w:rPr>
                <w:rFonts w:ascii="宋体" w:hAnsi="宋体" w:cs="宋体" w:eastAsia="宋体" w:hint="default"/>
                <w:sz w:val="24"/>
                <w:szCs w:val="24"/>
              </w:rPr>
            </w:pPr>
            <w:r>
              <w:rPr>
                <w:rFonts w:ascii="宋体"/>
                <w:sz w:val="24"/>
              </w:rPr>
              <w:t>1,862,5</w:t>
            </w:r>
          </w:p>
          <w:p>
            <w:pPr>
              <w:pStyle w:val="TableParagraph"/>
              <w:spacing w:line="312" w:lineRule="exact"/>
              <w:ind w:right="103"/>
              <w:jc w:val="right"/>
              <w:rPr>
                <w:rFonts w:ascii="宋体" w:hAnsi="宋体" w:cs="宋体" w:eastAsia="宋体" w:hint="default"/>
                <w:sz w:val="24"/>
                <w:szCs w:val="24"/>
              </w:rPr>
            </w:pPr>
            <w:r>
              <w:rPr>
                <w:rFonts w:ascii="宋体"/>
                <w:sz w:val="24"/>
              </w:rPr>
              <w:t>14,920.</w:t>
            </w:r>
          </w:p>
          <w:p>
            <w:pPr>
              <w:pStyle w:val="TableParagraph"/>
              <w:spacing w:line="313" w:lineRule="exact"/>
              <w:ind w:right="13"/>
              <w:jc w:val="right"/>
              <w:rPr>
                <w:rFonts w:ascii="宋体" w:hAnsi="宋体" w:cs="宋体" w:eastAsia="宋体" w:hint="default"/>
                <w:sz w:val="18"/>
                <w:szCs w:val="18"/>
              </w:rPr>
            </w:pPr>
            <w:r>
              <w:rPr>
                <w:rFonts w:ascii="宋体"/>
                <w:sz w:val="24"/>
              </w:rPr>
              <w:t>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440,566</w:t>
            </w:r>
          </w:p>
          <w:p>
            <w:pPr>
              <w:pStyle w:val="TableParagraph"/>
              <w:spacing w:line="313" w:lineRule="exact"/>
              <w:ind w:left="139" w:right="0"/>
              <w:jc w:val="left"/>
              <w:rPr>
                <w:rFonts w:ascii="宋体" w:hAnsi="宋体" w:cs="宋体" w:eastAsia="宋体" w:hint="default"/>
                <w:sz w:val="18"/>
                <w:szCs w:val="18"/>
              </w:rPr>
            </w:pPr>
            <w:r>
              <w:rPr>
                <w:rFonts w:ascii="宋体"/>
                <w:sz w:val="24"/>
              </w:rPr>
              <w:t>,444.98</w:t>
            </w: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4" w:right="0"/>
              <w:jc w:val="left"/>
              <w:rPr>
                <w:rFonts w:ascii="宋体" w:hAnsi="宋体" w:cs="宋体" w:eastAsia="宋体" w:hint="default"/>
                <w:sz w:val="24"/>
                <w:szCs w:val="24"/>
              </w:rPr>
            </w:pPr>
            <w:r>
              <w:rPr>
                <w:rFonts w:ascii="宋体"/>
                <w:sz w:val="24"/>
              </w:rPr>
              <w:t>431,88</w:t>
            </w:r>
          </w:p>
          <w:p>
            <w:pPr>
              <w:pStyle w:val="TableParagraph"/>
              <w:spacing w:line="312" w:lineRule="exact"/>
              <w:ind w:left="204" w:right="0"/>
              <w:jc w:val="left"/>
              <w:rPr>
                <w:rFonts w:ascii="宋体" w:hAnsi="宋体" w:cs="宋体" w:eastAsia="宋体" w:hint="default"/>
                <w:sz w:val="24"/>
                <w:szCs w:val="24"/>
              </w:rPr>
            </w:pPr>
            <w:r>
              <w:rPr>
                <w:rFonts w:ascii="宋体"/>
                <w:sz w:val="24"/>
              </w:rPr>
              <w:t>9,291.</w:t>
            </w:r>
          </w:p>
          <w:p>
            <w:pPr>
              <w:pStyle w:val="TableParagraph"/>
              <w:spacing w:line="313" w:lineRule="exact"/>
              <w:ind w:left="684" w:right="0"/>
              <w:jc w:val="left"/>
              <w:rPr>
                <w:rFonts w:ascii="宋体" w:hAnsi="宋体" w:cs="宋体" w:eastAsia="宋体" w:hint="default"/>
                <w:sz w:val="18"/>
                <w:szCs w:val="18"/>
              </w:rPr>
            </w:pPr>
            <w:r>
              <w:rPr>
                <w:rFonts w:ascii="宋体"/>
                <w:sz w:val="24"/>
              </w:rPr>
              <w:t>15</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sz w:val="24"/>
              </w:rPr>
              <w:t>207,508</w:t>
            </w:r>
          </w:p>
          <w:p>
            <w:pPr>
              <w:pStyle w:val="TableParagraph"/>
              <w:spacing w:line="313" w:lineRule="exact"/>
              <w:ind w:left="110" w:right="0"/>
              <w:jc w:val="left"/>
              <w:rPr>
                <w:rFonts w:ascii="宋体" w:hAnsi="宋体" w:cs="宋体" w:eastAsia="宋体" w:hint="default"/>
                <w:sz w:val="18"/>
                <w:szCs w:val="18"/>
              </w:rPr>
            </w:pPr>
            <w:r>
              <w:rPr>
                <w:rFonts w:ascii="宋体"/>
                <w:sz w:val="24"/>
              </w:rPr>
              <w:t>,088.00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sz w:val="24"/>
              </w:rPr>
              <w:t>124,36</w:t>
            </w:r>
          </w:p>
          <w:p>
            <w:pPr>
              <w:pStyle w:val="TableParagraph"/>
              <w:spacing w:line="312" w:lineRule="exact"/>
              <w:ind w:left="189" w:right="0"/>
              <w:jc w:val="left"/>
              <w:rPr>
                <w:rFonts w:ascii="宋体" w:hAnsi="宋体" w:cs="宋体" w:eastAsia="宋体" w:hint="default"/>
                <w:sz w:val="24"/>
                <w:szCs w:val="24"/>
              </w:rPr>
            </w:pPr>
            <w:r>
              <w:rPr>
                <w:rFonts w:ascii="宋体"/>
                <w:sz w:val="24"/>
              </w:rPr>
              <w:t>8,460.</w:t>
            </w:r>
          </w:p>
          <w:p>
            <w:pPr>
              <w:pStyle w:val="TableParagraph"/>
              <w:spacing w:line="313" w:lineRule="exact"/>
              <w:ind w:left="669" w:right="0"/>
              <w:jc w:val="left"/>
              <w:rPr>
                <w:rFonts w:ascii="宋体" w:hAnsi="宋体" w:cs="宋体" w:eastAsia="宋体" w:hint="default"/>
                <w:sz w:val="18"/>
                <w:szCs w:val="18"/>
              </w:rPr>
            </w:pPr>
            <w:r>
              <w:rPr>
                <w:rFonts w:ascii="宋体"/>
                <w:sz w:val="24"/>
              </w:rPr>
              <w:t>56</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7" w:right="0"/>
              <w:jc w:val="left"/>
              <w:rPr>
                <w:rFonts w:ascii="宋体" w:hAnsi="宋体" w:cs="宋体" w:eastAsia="宋体" w:hint="default"/>
                <w:sz w:val="24"/>
                <w:szCs w:val="24"/>
              </w:rPr>
            </w:pPr>
            <w:r>
              <w:rPr>
                <w:rFonts w:ascii="宋体"/>
                <w:sz w:val="24"/>
              </w:rPr>
              <w:t>931,34</w:t>
            </w:r>
          </w:p>
          <w:p>
            <w:pPr>
              <w:pStyle w:val="TableParagraph"/>
              <w:spacing w:line="312" w:lineRule="exact"/>
              <w:ind w:left="187" w:right="0"/>
              <w:jc w:val="left"/>
              <w:rPr>
                <w:rFonts w:ascii="宋体" w:hAnsi="宋体" w:cs="宋体" w:eastAsia="宋体" w:hint="default"/>
                <w:sz w:val="24"/>
                <w:szCs w:val="24"/>
              </w:rPr>
            </w:pPr>
            <w:r>
              <w:rPr>
                <w:rFonts w:ascii="宋体"/>
                <w:sz w:val="24"/>
              </w:rPr>
              <w:t>0,685.</w:t>
            </w:r>
          </w:p>
          <w:p>
            <w:pPr>
              <w:pStyle w:val="TableParagraph"/>
              <w:spacing w:line="313" w:lineRule="exact"/>
              <w:ind w:left="667" w:right="0"/>
              <w:jc w:val="left"/>
              <w:rPr>
                <w:rFonts w:ascii="宋体" w:hAnsi="宋体" w:cs="宋体" w:eastAsia="宋体" w:hint="default"/>
                <w:sz w:val="18"/>
                <w:szCs w:val="18"/>
              </w:rPr>
            </w:pPr>
            <w:r>
              <w:rPr>
                <w:rFonts w:ascii="宋体"/>
                <w:sz w:val="24"/>
              </w:rPr>
              <w:t>07</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5,354,</w:t>
            </w:r>
          </w:p>
          <w:p>
            <w:pPr>
              <w:pStyle w:val="TableParagraph"/>
              <w:spacing w:line="312" w:lineRule="exact"/>
              <w:ind w:left="175" w:right="0"/>
              <w:jc w:val="left"/>
              <w:rPr>
                <w:rFonts w:ascii="宋体" w:hAnsi="宋体" w:cs="宋体" w:eastAsia="宋体" w:hint="default"/>
                <w:sz w:val="24"/>
                <w:szCs w:val="24"/>
              </w:rPr>
            </w:pPr>
            <w:r>
              <w:rPr>
                <w:rFonts w:ascii="宋体"/>
                <w:sz w:val="24"/>
              </w:rPr>
              <w:t>636,74</w:t>
            </w:r>
          </w:p>
          <w:p>
            <w:pPr>
              <w:pStyle w:val="TableParagraph"/>
              <w:spacing w:line="313" w:lineRule="exact"/>
              <w:ind w:left="415" w:right="0"/>
              <w:jc w:val="left"/>
              <w:rPr>
                <w:rFonts w:ascii="宋体" w:hAnsi="宋体" w:cs="宋体" w:eastAsia="宋体" w:hint="default"/>
                <w:sz w:val="18"/>
                <w:szCs w:val="18"/>
              </w:rPr>
            </w:pPr>
            <w:r>
              <w:rPr>
                <w:rFonts w:ascii="宋体"/>
                <w:sz w:val="24"/>
              </w:rPr>
              <w:t>8.76</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8,937,808</w:t>
            </w:r>
          </w:p>
          <w:p>
            <w:pPr>
              <w:pStyle w:val="TableParagraph"/>
              <w:spacing w:line="313" w:lineRule="exact"/>
              <w:ind w:left="374" w:right="0"/>
              <w:jc w:val="left"/>
              <w:rPr>
                <w:rFonts w:ascii="宋体" w:hAnsi="宋体" w:cs="宋体" w:eastAsia="宋体" w:hint="default"/>
                <w:sz w:val="18"/>
                <w:szCs w:val="18"/>
              </w:rPr>
            </w:pPr>
            <w:r>
              <w:rPr>
                <w:rFonts w:ascii="宋体"/>
                <w:sz w:val="24"/>
              </w:rPr>
              <w:t>,462.52</w:t>
            </w:r>
            <w:r>
              <w:rPr>
                <w:rFonts w:ascii="宋体"/>
                <w:sz w:val="18"/>
              </w:rPr>
              <w:t> </w:t>
            </w:r>
          </w:p>
        </w:tc>
      </w:tr>
      <w:tr>
        <w:trPr>
          <w:trHeight w:val="94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3"/>
              <w:jc w:val="right"/>
              <w:rPr>
                <w:rFonts w:ascii="宋体" w:hAnsi="宋体" w:cs="宋体" w:eastAsia="宋体" w:hint="default"/>
                <w:sz w:val="24"/>
                <w:szCs w:val="24"/>
              </w:rPr>
            </w:pPr>
            <w:r>
              <w:rPr>
                <w:rFonts w:ascii="宋体"/>
                <w:sz w:val="24"/>
              </w:rPr>
              <w:t>6,280.0</w:t>
            </w:r>
          </w:p>
          <w:p>
            <w:pPr>
              <w:pStyle w:val="TableParagraph"/>
              <w:spacing w:line="313" w:lineRule="exact"/>
              <w:ind w:right="13"/>
              <w:jc w:val="right"/>
              <w:rPr>
                <w:rFonts w:ascii="宋体" w:hAnsi="宋体" w:cs="宋体" w:eastAsia="宋体" w:hint="default"/>
                <w:sz w:val="18"/>
                <w:szCs w:val="18"/>
              </w:rPr>
            </w:pPr>
            <w:r>
              <w:rPr>
                <w:rFonts w:ascii="宋体"/>
                <w:sz w:val="24"/>
              </w:rPr>
              <w:t>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-8,739,</w:t>
            </w:r>
          </w:p>
          <w:p>
            <w:pPr>
              <w:pStyle w:val="TableParagraph"/>
              <w:spacing w:line="313" w:lineRule="exact"/>
              <w:ind w:left="259" w:right="0"/>
              <w:jc w:val="left"/>
              <w:rPr>
                <w:rFonts w:ascii="宋体" w:hAnsi="宋体" w:cs="宋体" w:eastAsia="宋体" w:hint="default"/>
                <w:sz w:val="18"/>
                <w:szCs w:val="18"/>
              </w:rPr>
            </w:pPr>
            <w:r>
              <w:rPr>
                <w:rFonts w:ascii="宋体"/>
                <w:sz w:val="24"/>
              </w:rPr>
              <w:t>802.06</w:t>
            </w: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19,892</w:t>
            </w:r>
          </w:p>
          <w:p>
            <w:pPr>
              <w:pStyle w:val="TableParagraph"/>
              <w:spacing w:line="312" w:lineRule="exact"/>
              <w:ind w:right="101"/>
              <w:jc w:val="right"/>
              <w:rPr>
                <w:rFonts w:ascii="宋体" w:hAnsi="宋体" w:cs="宋体" w:eastAsia="宋体" w:hint="default"/>
                <w:sz w:val="24"/>
                <w:szCs w:val="24"/>
              </w:rPr>
            </w:pPr>
            <w:r>
              <w:rPr>
                <w:rFonts w:ascii="宋体"/>
                <w:sz w:val="24"/>
              </w:rPr>
              <w:t>,060.6</w:t>
            </w:r>
          </w:p>
          <w:p>
            <w:pPr>
              <w:pStyle w:val="TableParagraph"/>
              <w:spacing w:line="313" w:lineRule="exact"/>
              <w:ind w:right="11"/>
              <w:jc w:val="right"/>
              <w:rPr>
                <w:rFonts w:ascii="宋体" w:hAnsi="宋体" w:cs="宋体" w:eastAsia="宋体" w:hint="default"/>
                <w:sz w:val="18"/>
                <w:szCs w:val="18"/>
              </w:rPr>
            </w:pPr>
            <w:r>
              <w:rPr>
                <w:rFonts w:ascii="宋体"/>
                <w:sz w:val="24"/>
              </w:rPr>
              <w:t>1</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sz w:val="24"/>
              </w:rPr>
              <w:t>-80,590</w:t>
            </w:r>
          </w:p>
          <w:p>
            <w:pPr>
              <w:pStyle w:val="TableParagraph"/>
              <w:spacing w:line="313" w:lineRule="exact"/>
              <w:ind w:left="110" w:right="0"/>
              <w:jc w:val="left"/>
              <w:rPr>
                <w:rFonts w:ascii="宋体" w:hAnsi="宋体" w:cs="宋体" w:eastAsia="宋体" w:hint="default"/>
                <w:sz w:val="18"/>
                <w:szCs w:val="18"/>
              </w:rPr>
            </w:pPr>
            <w:r>
              <w:rPr>
                <w:rFonts w:ascii="宋体"/>
                <w:sz w:val="24"/>
              </w:rPr>
              <w:t>,471.20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sz w:val="24"/>
              </w:rPr>
              <w:t>1,673,</w:t>
            </w:r>
          </w:p>
          <w:p>
            <w:pPr>
              <w:pStyle w:val="TableParagraph"/>
              <w:spacing w:line="313" w:lineRule="exact"/>
              <w:ind w:left="189" w:right="0"/>
              <w:jc w:val="left"/>
              <w:rPr>
                <w:rFonts w:ascii="宋体" w:hAnsi="宋体" w:cs="宋体" w:eastAsia="宋体" w:hint="default"/>
                <w:sz w:val="18"/>
                <w:szCs w:val="18"/>
              </w:rPr>
            </w:pPr>
            <w:r>
              <w:rPr>
                <w:rFonts w:ascii="宋体"/>
                <w:sz w:val="24"/>
              </w:rPr>
              <w:t>991.41</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805,99</w:t>
            </w:r>
          </w:p>
          <w:p>
            <w:pPr>
              <w:pStyle w:val="TableParagraph"/>
              <w:spacing w:line="312" w:lineRule="exact"/>
              <w:ind w:left="175" w:right="0"/>
              <w:jc w:val="left"/>
              <w:rPr>
                <w:rFonts w:ascii="宋体" w:hAnsi="宋体" w:cs="宋体" w:eastAsia="宋体" w:hint="default"/>
                <w:sz w:val="24"/>
                <w:szCs w:val="24"/>
              </w:rPr>
            </w:pPr>
            <w:r>
              <w:rPr>
                <w:rFonts w:ascii="宋体"/>
                <w:sz w:val="24"/>
              </w:rPr>
              <w:t>9,177.</w:t>
            </w:r>
          </w:p>
          <w:p>
            <w:pPr>
              <w:pStyle w:val="TableParagraph"/>
              <w:spacing w:line="313" w:lineRule="exact"/>
              <w:ind w:left="655" w:right="0"/>
              <w:jc w:val="left"/>
              <w:rPr>
                <w:rFonts w:ascii="宋体" w:hAnsi="宋体" w:cs="宋体" w:eastAsia="宋体" w:hint="default"/>
                <w:sz w:val="18"/>
                <w:szCs w:val="18"/>
              </w:rPr>
            </w:pPr>
            <w:r>
              <w:rPr>
                <w:rFonts w:ascii="宋体"/>
                <w:sz w:val="24"/>
              </w:rPr>
              <w:t>30</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899,422,1</w:t>
            </w:r>
          </w:p>
          <w:p>
            <w:pPr>
              <w:pStyle w:val="TableParagraph"/>
              <w:spacing w:line="313" w:lineRule="exact"/>
              <w:ind w:left="614" w:right="0"/>
              <w:jc w:val="left"/>
              <w:rPr>
                <w:rFonts w:ascii="宋体" w:hAnsi="宋体" w:cs="宋体" w:eastAsia="宋体" w:hint="default"/>
                <w:sz w:val="18"/>
                <w:szCs w:val="18"/>
              </w:rPr>
            </w:pPr>
            <w:r>
              <w:rPr>
                <w:rFonts w:ascii="宋体"/>
                <w:sz w:val="24"/>
              </w:rPr>
              <w:t>78.46</w:t>
            </w:r>
            <w:r>
              <w:rPr>
                <w:rFonts w:ascii="宋体"/>
                <w:sz w:val="18"/>
              </w:rPr>
              <w:t> </w:t>
            </w:r>
          </w:p>
        </w:tc>
      </w:tr>
      <w:tr>
        <w:trPr>
          <w:trHeight w:val="9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89" w:right="0"/>
              <w:jc w:val="left"/>
              <w:rPr>
                <w:rFonts w:ascii="宋体" w:hAnsi="宋体" w:cs="宋体" w:eastAsia="宋体" w:hint="default"/>
                <w:sz w:val="24"/>
                <w:szCs w:val="24"/>
              </w:rPr>
            </w:pPr>
            <w:r>
              <w:rPr>
                <w:rFonts w:ascii="宋体"/>
                <w:sz w:val="24"/>
              </w:rPr>
              <w:t>1,673,</w:t>
            </w:r>
          </w:p>
          <w:p>
            <w:pPr>
              <w:pStyle w:val="TableParagraph"/>
              <w:spacing w:line="312" w:lineRule="exact"/>
              <w:ind w:left="189" w:right="0"/>
              <w:jc w:val="left"/>
              <w:rPr>
                <w:rFonts w:ascii="宋体" w:hAnsi="宋体" w:cs="宋体" w:eastAsia="宋体" w:hint="default"/>
                <w:sz w:val="18"/>
                <w:szCs w:val="18"/>
              </w:rPr>
            </w:pPr>
            <w:r>
              <w:rPr>
                <w:rFonts w:ascii="宋体"/>
                <w:sz w:val="24"/>
              </w:rPr>
              <w:t>991.41</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75" w:right="0"/>
              <w:jc w:val="left"/>
              <w:rPr>
                <w:rFonts w:ascii="宋体" w:hAnsi="宋体" w:cs="宋体" w:eastAsia="宋体" w:hint="default"/>
                <w:sz w:val="24"/>
                <w:szCs w:val="24"/>
              </w:rPr>
            </w:pPr>
            <w:r>
              <w:rPr>
                <w:rFonts w:ascii="宋体"/>
                <w:sz w:val="24"/>
              </w:rPr>
              <w:t>1,625,</w:t>
            </w:r>
          </w:p>
          <w:p>
            <w:pPr>
              <w:pStyle w:val="TableParagraph"/>
              <w:spacing w:line="311" w:lineRule="exact"/>
              <w:ind w:left="175" w:right="0"/>
              <w:jc w:val="left"/>
              <w:rPr>
                <w:rFonts w:ascii="宋体" w:hAnsi="宋体" w:cs="宋体" w:eastAsia="宋体" w:hint="default"/>
                <w:sz w:val="24"/>
                <w:szCs w:val="24"/>
              </w:rPr>
            </w:pPr>
            <w:r>
              <w:rPr>
                <w:rFonts w:ascii="宋体"/>
                <w:sz w:val="24"/>
              </w:rPr>
              <w:t>505,77</w:t>
            </w:r>
          </w:p>
          <w:p>
            <w:pPr>
              <w:pStyle w:val="TableParagraph"/>
              <w:spacing w:line="313" w:lineRule="exact"/>
              <w:ind w:left="415" w:right="0"/>
              <w:jc w:val="left"/>
              <w:rPr>
                <w:rFonts w:ascii="宋体" w:hAnsi="宋体" w:cs="宋体" w:eastAsia="宋体" w:hint="default"/>
                <w:sz w:val="18"/>
                <w:szCs w:val="18"/>
              </w:rPr>
            </w:pPr>
            <w:r>
              <w:rPr>
                <w:rFonts w:ascii="宋体"/>
                <w:sz w:val="24"/>
              </w:rPr>
              <w:t>2.46</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34" w:right="0"/>
              <w:jc w:val="left"/>
              <w:rPr>
                <w:rFonts w:ascii="宋体" w:hAnsi="宋体" w:cs="宋体" w:eastAsia="宋体" w:hint="default"/>
                <w:sz w:val="24"/>
                <w:szCs w:val="24"/>
              </w:rPr>
            </w:pPr>
            <w:r>
              <w:rPr>
                <w:rFonts w:ascii="宋体"/>
                <w:sz w:val="24"/>
              </w:rPr>
              <w:t>1,627,179</w:t>
            </w:r>
          </w:p>
          <w:p>
            <w:pPr>
              <w:pStyle w:val="TableParagraph"/>
              <w:spacing w:line="312" w:lineRule="exact"/>
              <w:ind w:left="374" w:right="0"/>
              <w:jc w:val="left"/>
              <w:rPr>
                <w:rFonts w:ascii="宋体" w:hAnsi="宋体" w:cs="宋体" w:eastAsia="宋体" w:hint="default"/>
                <w:sz w:val="18"/>
                <w:szCs w:val="18"/>
              </w:rPr>
            </w:pPr>
            <w:r>
              <w:rPr>
                <w:rFonts w:ascii="宋体"/>
                <w:sz w:val="24"/>
              </w:rPr>
              <w:t>,763.87</w:t>
            </w:r>
            <w:r>
              <w:rPr>
                <w:rFonts w:ascii="宋体"/>
                <w:sz w:val="18"/>
              </w:rPr>
              <w:t> </w:t>
            </w:r>
          </w:p>
        </w:tc>
      </w:tr>
      <w:tr>
        <w:trPr>
          <w:trHeight w:val="63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3"/>
              <w:jc w:val="right"/>
              <w:rPr>
                <w:rFonts w:ascii="宋体" w:hAnsi="宋体" w:cs="宋体" w:eastAsia="宋体" w:hint="default"/>
                <w:sz w:val="24"/>
                <w:szCs w:val="24"/>
              </w:rPr>
            </w:pPr>
            <w:r>
              <w:rPr>
                <w:rFonts w:ascii="宋体"/>
                <w:sz w:val="24"/>
              </w:rPr>
              <w:t>6,280.0</w:t>
            </w:r>
          </w:p>
          <w:p>
            <w:pPr>
              <w:pStyle w:val="TableParagraph"/>
              <w:spacing w:line="313" w:lineRule="exact"/>
              <w:ind w:right="13"/>
              <w:jc w:val="right"/>
              <w:rPr>
                <w:rFonts w:ascii="宋体" w:hAnsi="宋体" w:cs="宋体" w:eastAsia="宋体" w:hint="default"/>
                <w:sz w:val="18"/>
                <w:szCs w:val="18"/>
              </w:rPr>
            </w:pPr>
            <w:r>
              <w:rPr>
                <w:rFonts w:ascii="宋体"/>
                <w:sz w:val="24"/>
              </w:rPr>
              <w:t>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-8,739,</w:t>
            </w:r>
          </w:p>
          <w:p>
            <w:pPr>
              <w:pStyle w:val="TableParagraph"/>
              <w:spacing w:line="313" w:lineRule="exact"/>
              <w:ind w:left="259" w:right="0"/>
              <w:jc w:val="left"/>
              <w:rPr>
                <w:rFonts w:ascii="宋体" w:hAnsi="宋体" w:cs="宋体" w:eastAsia="宋体" w:hint="default"/>
                <w:sz w:val="18"/>
                <w:szCs w:val="18"/>
              </w:rPr>
            </w:pPr>
            <w:r>
              <w:rPr>
                <w:rFonts w:ascii="宋体"/>
                <w:sz w:val="24"/>
              </w:rPr>
              <w:t>802.06</w:t>
            </w: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4" w:right="0"/>
              <w:jc w:val="left"/>
              <w:rPr>
                <w:rFonts w:ascii="宋体" w:hAnsi="宋体" w:cs="宋体" w:eastAsia="宋体" w:hint="default"/>
                <w:sz w:val="24"/>
                <w:szCs w:val="24"/>
              </w:rPr>
            </w:pPr>
            <w:r>
              <w:rPr>
                <w:rFonts w:ascii="宋体"/>
                <w:sz w:val="24"/>
              </w:rPr>
              <w:t>1,494,</w:t>
            </w:r>
          </w:p>
          <w:p>
            <w:pPr>
              <w:pStyle w:val="TableParagraph"/>
              <w:spacing w:line="313" w:lineRule="exact"/>
              <w:ind w:left="204" w:right="0"/>
              <w:jc w:val="left"/>
              <w:rPr>
                <w:rFonts w:ascii="宋体" w:hAnsi="宋体" w:cs="宋体" w:eastAsia="宋体" w:hint="default"/>
                <w:sz w:val="18"/>
                <w:szCs w:val="18"/>
              </w:rPr>
            </w:pPr>
            <w:r>
              <w:rPr>
                <w:rFonts w:ascii="宋体"/>
                <w:sz w:val="24"/>
              </w:rPr>
              <w:t>697.01</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sz w:val="24"/>
              </w:rPr>
              <w:t>-80,590</w:t>
            </w:r>
          </w:p>
          <w:p>
            <w:pPr>
              <w:pStyle w:val="TableParagraph"/>
              <w:spacing w:line="313" w:lineRule="exact"/>
              <w:ind w:left="110" w:right="0"/>
              <w:jc w:val="left"/>
              <w:rPr>
                <w:rFonts w:ascii="宋体" w:hAnsi="宋体" w:cs="宋体" w:eastAsia="宋体" w:hint="default"/>
                <w:sz w:val="18"/>
                <w:szCs w:val="18"/>
              </w:rPr>
            </w:pPr>
            <w:r>
              <w:rPr>
                <w:rFonts w:ascii="宋体"/>
                <w:sz w:val="24"/>
              </w:rPr>
              <w:t>,471.20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73,351,64</w:t>
            </w:r>
          </w:p>
          <w:p>
            <w:pPr>
              <w:pStyle w:val="TableParagraph"/>
              <w:spacing w:line="313" w:lineRule="exact"/>
              <w:ind w:left="734" w:right="0"/>
              <w:jc w:val="left"/>
              <w:rPr>
                <w:rFonts w:ascii="宋体" w:hAnsi="宋体" w:cs="宋体" w:eastAsia="宋体" w:hint="default"/>
                <w:sz w:val="18"/>
                <w:szCs w:val="18"/>
              </w:rPr>
            </w:pPr>
            <w:r>
              <w:rPr>
                <w:rFonts w:ascii="宋体"/>
                <w:sz w:val="24"/>
              </w:rPr>
              <w:t>6.15</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63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3"/>
              <w:jc w:val="right"/>
              <w:rPr>
                <w:rFonts w:ascii="宋体" w:hAnsi="宋体" w:cs="宋体" w:eastAsia="宋体" w:hint="default"/>
                <w:sz w:val="24"/>
                <w:szCs w:val="24"/>
              </w:rPr>
            </w:pPr>
            <w:r>
              <w:rPr>
                <w:rFonts w:ascii="宋体"/>
                <w:sz w:val="24"/>
              </w:rPr>
              <w:t>6,280.0</w:t>
            </w:r>
          </w:p>
          <w:p>
            <w:pPr>
              <w:pStyle w:val="TableParagraph"/>
              <w:spacing w:line="313" w:lineRule="exact"/>
              <w:ind w:right="13"/>
              <w:jc w:val="right"/>
              <w:rPr>
                <w:rFonts w:ascii="宋体" w:hAnsi="宋体" w:cs="宋体" w:eastAsia="宋体" w:hint="default"/>
                <w:sz w:val="18"/>
                <w:szCs w:val="18"/>
              </w:rPr>
            </w:pPr>
            <w:r>
              <w:rPr>
                <w:rFonts w:ascii="宋体"/>
                <w:sz w:val="24"/>
              </w:rPr>
              <w:t>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-8,739,</w:t>
            </w:r>
          </w:p>
          <w:p>
            <w:pPr>
              <w:pStyle w:val="TableParagraph"/>
              <w:spacing w:line="313" w:lineRule="exact"/>
              <w:ind w:left="259" w:right="0"/>
              <w:jc w:val="left"/>
              <w:rPr>
                <w:rFonts w:ascii="宋体" w:hAnsi="宋体" w:cs="宋体" w:eastAsia="宋体" w:hint="default"/>
                <w:sz w:val="18"/>
                <w:szCs w:val="18"/>
              </w:rPr>
            </w:pPr>
            <w:r>
              <w:rPr>
                <w:rFonts w:ascii="宋体"/>
                <w:sz w:val="24"/>
              </w:rPr>
              <w:t>802.06</w:t>
            </w: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4" w:right="0"/>
              <w:jc w:val="left"/>
              <w:rPr>
                <w:rFonts w:ascii="宋体" w:hAnsi="宋体" w:cs="宋体" w:eastAsia="宋体" w:hint="default"/>
                <w:sz w:val="24"/>
                <w:szCs w:val="24"/>
              </w:rPr>
            </w:pPr>
            <w:r>
              <w:rPr>
                <w:rFonts w:ascii="宋体"/>
                <w:sz w:val="24"/>
              </w:rPr>
              <w:t>3,721,</w:t>
            </w:r>
          </w:p>
          <w:p>
            <w:pPr>
              <w:pStyle w:val="TableParagraph"/>
              <w:spacing w:line="313" w:lineRule="exact"/>
              <w:ind w:left="204" w:right="0"/>
              <w:jc w:val="left"/>
              <w:rPr>
                <w:rFonts w:ascii="宋体" w:hAnsi="宋体" w:cs="宋体" w:eastAsia="宋体" w:hint="default"/>
                <w:sz w:val="18"/>
                <w:szCs w:val="18"/>
              </w:rPr>
            </w:pPr>
            <w:r>
              <w:rPr>
                <w:rFonts w:ascii="宋体"/>
                <w:sz w:val="24"/>
              </w:rPr>
              <w:t>486.68</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-5,012,03</w:t>
            </w:r>
          </w:p>
          <w:p>
            <w:pPr>
              <w:pStyle w:val="TableParagraph"/>
              <w:spacing w:line="313" w:lineRule="exact"/>
              <w:ind w:left="734" w:right="0"/>
              <w:jc w:val="left"/>
              <w:rPr>
                <w:rFonts w:ascii="宋体" w:hAnsi="宋体" w:cs="宋体" w:eastAsia="宋体" w:hint="default"/>
                <w:sz w:val="18"/>
                <w:szCs w:val="18"/>
              </w:rPr>
            </w:pPr>
            <w:r>
              <w:rPr>
                <w:rFonts w:ascii="宋体"/>
                <w:sz w:val="24"/>
              </w:rPr>
              <w:t>5.38</w:t>
            </w:r>
            <w:r>
              <w:rPr>
                <w:rFonts w:ascii="宋体"/>
                <w:sz w:val="18"/>
              </w:rPr>
              <w:t> </w:t>
            </w:r>
          </w:p>
        </w:tc>
      </w:tr>
    </w:tbl>
    <w:p>
      <w:pPr>
        <w:spacing w:after="0" w:line="313" w:lineRule="exact"/>
        <w:jc w:val="left"/>
        <w:rPr>
          <w:rFonts w:ascii="宋体" w:hAnsi="宋体" w:cs="宋体" w:eastAsia="宋体" w:hint="default"/>
          <w:sz w:val="18"/>
          <w:szCs w:val="18"/>
        </w:rPr>
        <w:sectPr>
          <w:footerReference w:type="default" r:id="rId55"/>
          <w:pgSz w:w="16840" w:h="11910" w:orient="landscape"/>
          <w:pgMar w:footer="975" w:header="882" w:top="1120" w:bottom="116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325"/>
      </w:tblGrid>
      <w:tr>
        <w:trPr>
          <w:trHeight w:val="9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4" w:right="0"/>
              <w:jc w:val="left"/>
              <w:rPr>
                <w:rFonts w:ascii="宋体" w:hAnsi="宋体" w:cs="宋体" w:eastAsia="宋体" w:hint="default"/>
                <w:sz w:val="24"/>
                <w:szCs w:val="24"/>
              </w:rPr>
            </w:pPr>
            <w:r>
              <w:rPr>
                <w:rFonts w:ascii="宋体"/>
                <w:sz w:val="24"/>
              </w:rPr>
              <w:t>-24,47</w:t>
            </w:r>
          </w:p>
          <w:p>
            <w:pPr>
              <w:pStyle w:val="TableParagraph"/>
              <w:spacing w:line="311" w:lineRule="exact"/>
              <w:ind w:left="204" w:right="0"/>
              <w:jc w:val="left"/>
              <w:rPr>
                <w:rFonts w:ascii="宋体" w:hAnsi="宋体" w:cs="宋体" w:eastAsia="宋体" w:hint="default"/>
                <w:sz w:val="24"/>
                <w:szCs w:val="24"/>
              </w:rPr>
            </w:pPr>
            <w:r>
              <w:rPr>
                <w:rFonts w:ascii="宋体"/>
                <w:sz w:val="24"/>
              </w:rPr>
              <w:t>4,788.</w:t>
            </w:r>
          </w:p>
          <w:p>
            <w:pPr>
              <w:pStyle w:val="TableParagraph"/>
              <w:spacing w:line="312" w:lineRule="exact"/>
              <w:ind w:left="684" w:right="0"/>
              <w:jc w:val="left"/>
              <w:rPr>
                <w:rFonts w:ascii="宋体" w:hAnsi="宋体" w:cs="宋体" w:eastAsia="宋体" w:hint="default"/>
                <w:sz w:val="18"/>
                <w:szCs w:val="18"/>
              </w:rPr>
            </w:pPr>
            <w:r>
              <w:rPr>
                <w:rFonts w:ascii="宋体"/>
                <w:sz w:val="24"/>
              </w:rPr>
              <w:t>91</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sz w:val="24"/>
              </w:rPr>
              <w:t>-80,590</w:t>
            </w:r>
          </w:p>
          <w:p>
            <w:pPr>
              <w:pStyle w:val="TableParagraph"/>
              <w:spacing w:line="313" w:lineRule="exact"/>
              <w:ind w:left="110" w:right="0"/>
              <w:jc w:val="left"/>
              <w:rPr>
                <w:rFonts w:ascii="宋体" w:hAnsi="宋体" w:cs="宋体" w:eastAsia="宋体" w:hint="default"/>
                <w:sz w:val="18"/>
                <w:szCs w:val="18"/>
              </w:rPr>
            </w:pPr>
            <w:r>
              <w:rPr>
                <w:rFonts w:ascii="宋体"/>
                <w:sz w:val="24"/>
              </w:rPr>
              <w:t>,471.20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56,115,68</w:t>
            </w:r>
          </w:p>
          <w:p>
            <w:pPr>
              <w:pStyle w:val="TableParagraph"/>
              <w:spacing w:line="313" w:lineRule="exact"/>
              <w:ind w:left="734" w:right="0"/>
              <w:jc w:val="left"/>
              <w:rPr>
                <w:rFonts w:ascii="宋体" w:hAnsi="宋体" w:cs="宋体" w:eastAsia="宋体" w:hint="default"/>
                <w:sz w:val="18"/>
                <w:szCs w:val="18"/>
              </w:rPr>
            </w:pPr>
            <w:r>
              <w:rPr>
                <w:rFonts w:ascii="宋体"/>
                <w:sz w:val="24"/>
              </w:rPr>
              <w:t>2.29</w:t>
            </w:r>
            <w:r>
              <w:rPr>
                <w:rFonts w:ascii="宋体"/>
                <w:sz w:val="18"/>
              </w:rPr>
              <w:t> </w:t>
            </w:r>
          </w:p>
        </w:tc>
      </w:tr>
      <w:tr>
        <w:trPr>
          <w:trHeight w:val="9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22,247</w:t>
            </w:r>
          </w:p>
          <w:p>
            <w:pPr>
              <w:pStyle w:val="TableParagraph"/>
              <w:spacing w:line="312" w:lineRule="exact"/>
              <w:ind w:right="101"/>
              <w:jc w:val="right"/>
              <w:rPr>
                <w:rFonts w:ascii="宋体" w:hAnsi="宋体" w:cs="宋体" w:eastAsia="宋体" w:hint="default"/>
                <w:sz w:val="24"/>
                <w:szCs w:val="24"/>
              </w:rPr>
            </w:pPr>
            <w:r>
              <w:rPr>
                <w:rFonts w:ascii="宋体"/>
                <w:sz w:val="24"/>
              </w:rPr>
              <w:t>,999.2</w:t>
            </w:r>
          </w:p>
          <w:p>
            <w:pPr>
              <w:pStyle w:val="TableParagraph"/>
              <w:spacing w:line="313" w:lineRule="exact"/>
              <w:ind w:right="11"/>
              <w:jc w:val="right"/>
              <w:rPr>
                <w:rFonts w:ascii="宋体" w:hAnsi="宋体" w:cs="宋体" w:eastAsia="宋体" w:hint="default"/>
                <w:sz w:val="18"/>
                <w:szCs w:val="18"/>
              </w:rPr>
            </w:pPr>
            <w:r>
              <w:rPr>
                <w:rFonts w:ascii="宋体"/>
                <w:sz w:val="24"/>
              </w:rPr>
              <w:t>4</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22,247,99</w:t>
            </w:r>
          </w:p>
          <w:p>
            <w:pPr>
              <w:pStyle w:val="TableParagraph"/>
              <w:spacing w:line="313" w:lineRule="exact"/>
              <w:ind w:left="734" w:right="0"/>
              <w:jc w:val="left"/>
              <w:rPr>
                <w:rFonts w:ascii="宋体" w:hAnsi="宋体" w:cs="宋体" w:eastAsia="宋体" w:hint="default"/>
                <w:sz w:val="18"/>
                <w:szCs w:val="18"/>
              </w:rPr>
            </w:pPr>
            <w:r>
              <w:rPr>
                <w:rFonts w:ascii="宋体"/>
                <w:sz w:val="24"/>
              </w:rPr>
              <w:t>9.24</w:t>
            </w:r>
            <w:r>
              <w:rPr>
                <w:rFonts w:ascii="宋体"/>
                <w:sz w:val="18"/>
              </w:rPr>
              <w:t> </w:t>
            </w:r>
          </w:p>
        </w:tc>
      </w:tr>
      <w:tr>
        <w:trPr>
          <w:trHeight w:val="9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-819,5</w:t>
            </w:r>
          </w:p>
          <w:p>
            <w:pPr>
              <w:pStyle w:val="TableParagraph"/>
              <w:spacing w:line="312" w:lineRule="exact"/>
              <w:ind w:left="175" w:right="0"/>
              <w:jc w:val="left"/>
              <w:rPr>
                <w:rFonts w:ascii="宋体" w:hAnsi="宋体" w:cs="宋体" w:eastAsia="宋体" w:hint="default"/>
                <w:sz w:val="24"/>
                <w:szCs w:val="24"/>
              </w:rPr>
            </w:pPr>
            <w:r>
              <w:rPr>
                <w:rFonts w:ascii="宋体"/>
                <w:sz w:val="24"/>
              </w:rPr>
              <w:t>06,595</w:t>
            </w:r>
          </w:p>
          <w:p>
            <w:pPr>
              <w:pStyle w:val="TableParagraph"/>
              <w:spacing w:line="313" w:lineRule="exact"/>
              <w:ind w:left="535" w:right="0"/>
              <w:jc w:val="left"/>
              <w:rPr>
                <w:rFonts w:ascii="宋体" w:hAnsi="宋体" w:cs="宋体" w:eastAsia="宋体" w:hint="default"/>
                <w:sz w:val="18"/>
                <w:szCs w:val="18"/>
              </w:rPr>
            </w:pPr>
            <w:r>
              <w:rPr>
                <w:rFonts w:ascii="宋体"/>
                <w:sz w:val="24"/>
              </w:rPr>
              <w:t>.16</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-819,506,</w:t>
            </w:r>
          </w:p>
          <w:p>
            <w:pPr>
              <w:pStyle w:val="TableParagraph"/>
              <w:spacing w:line="313" w:lineRule="exact"/>
              <w:ind w:left="494" w:right="0"/>
              <w:jc w:val="left"/>
              <w:rPr>
                <w:rFonts w:ascii="宋体" w:hAnsi="宋体" w:cs="宋体" w:eastAsia="宋体" w:hint="default"/>
                <w:sz w:val="18"/>
                <w:szCs w:val="18"/>
              </w:rPr>
            </w:pPr>
            <w:r>
              <w:rPr>
                <w:rFonts w:ascii="宋体"/>
                <w:sz w:val="24"/>
              </w:rPr>
              <w:t>595.16</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-819,5</w:t>
            </w:r>
          </w:p>
          <w:p>
            <w:pPr>
              <w:pStyle w:val="TableParagraph"/>
              <w:spacing w:line="311" w:lineRule="exact"/>
              <w:ind w:left="175" w:right="0"/>
              <w:jc w:val="left"/>
              <w:rPr>
                <w:rFonts w:ascii="宋体" w:hAnsi="宋体" w:cs="宋体" w:eastAsia="宋体" w:hint="default"/>
                <w:sz w:val="24"/>
                <w:szCs w:val="24"/>
              </w:rPr>
            </w:pPr>
            <w:r>
              <w:rPr>
                <w:rFonts w:ascii="宋体"/>
                <w:sz w:val="24"/>
              </w:rPr>
              <w:t>06,595</w:t>
            </w:r>
          </w:p>
          <w:p>
            <w:pPr>
              <w:pStyle w:val="TableParagraph"/>
              <w:spacing w:line="312" w:lineRule="exact"/>
              <w:ind w:left="535" w:right="0"/>
              <w:jc w:val="left"/>
              <w:rPr>
                <w:rFonts w:ascii="宋体" w:hAnsi="宋体" w:cs="宋体" w:eastAsia="宋体" w:hint="default"/>
                <w:sz w:val="18"/>
                <w:szCs w:val="18"/>
              </w:rPr>
            </w:pPr>
            <w:r>
              <w:rPr>
                <w:rFonts w:ascii="宋体"/>
                <w:sz w:val="24"/>
              </w:rPr>
              <w:t>.16</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-819,506,</w:t>
            </w:r>
          </w:p>
          <w:p>
            <w:pPr>
              <w:pStyle w:val="TableParagraph"/>
              <w:spacing w:line="313" w:lineRule="exact"/>
              <w:ind w:left="494" w:right="0"/>
              <w:jc w:val="left"/>
              <w:rPr>
                <w:rFonts w:ascii="宋体" w:hAnsi="宋体" w:cs="宋体" w:eastAsia="宋体" w:hint="default"/>
                <w:sz w:val="18"/>
                <w:szCs w:val="18"/>
              </w:rPr>
            </w:pPr>
            <w:r>
              <w:rPr>
                <w:rFonts w:ascii="宋体"/>
                <w:sz w:val="24"/>
              </w:rPr>
              <w:t>595.16</w:t>
            </w: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18,397</w:t>
            </w:r>
          </w:p>
          <w:p>
            <w:pPr>
              <w:pStyle w:val="TableParagraph"/>
              <w:spacing w:line="311" w:lineRule="exact"/>
              <w:ind w:right="101"/>
              <w:jc w:val="right"/>
              <w:rPr>
                <w:rFonts w:ascii="宋体" w:hAnsi="宋体" w:cs="宋体" w:eastAsia="宋体" w:hint="default"/>
                <w:sz w:val="24"/>
                <w:szCs w:val="24"/>
              </w:rPr>
            </w:pPr>
            <w:r>
              <w:rPr>
                <w:rFonts w:ascii="宋体"/>
                <w:sz w:val="24"/>
              </w:rPr>
              <w:t>,363.6</w:t>
            </w:r>
          </w:p>
          <w:p>
            <w:pPr>
              <w:pStyle w:val="TableParagraph"/>
              <w:spacing w:line="312" w:lineRule="exact"/>
              <w:ind w:right="11"/>
              <w:jc w:val="right"/>
              <w:rPr>
                <w:rFonts w:ascii="宋体" w:hAnsi="宋体" w:cs="宋体" w:eastAsia="宋体" w:hint="default"/>
                <w:sz w:val="18"/>
                <w:szCs w:val="18"/>
              </w:rPr>
            </w:pPr>
            <w:r>
              <w:rPr>
                <w:rFonts w:ascii="宋体"/>
                <w:sz w:val="24"/>
              </w:rPr>
              <w:t>0</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18,397,36</w:t>
            </w:r>
          </w:p>
          <w:p>
            <w:pPr>
              <w:pStyle w:val="TableParagraph"/>
              <w:spacing w:line="313" w:lineRule="exact"/>
              <w:ind w:left="734" w:right="0"/>
              <w:jc w:val="left"/>
              <w:rPr>
                <w:rFonts w:ascii="宋体" w:hAnsi="宋体" w:cs="宋体" w:eastAsia="宋体" w:hint="default"/>
                <w:sz w:val="18"/>
                <w:szCs w:val="18"/>
              </w:rPr>
            </w:pPr>
            <w:r>
              <w:rPr>
                <w:rFonts w:ascii="宋体"/>
                <w:sz w:val="24"/>
              </w:rPr>
              <w:t>3.60</w:t>
            </w:r>
            <w:r>
              <w:rPr>
                <w:rFonts w:ascii="宋体"/>
                <w:sz w:val="18"/>
              </w:rPr>
              <w:t> </w:t>
            </w:r>
          </w:p>
        </w:tc>
      </w:tr>
    </w:tbl>
    <w:p>
      <w:pPr>
        <w:spacing w:after="0" w:line="313" w:lineRule="exact"/>
        <w:jc w:val="left"/>
        <w:rPr>
          <w:rFonts w:ascii="宋体" w:hAnsi="宋体" w:cs="宋体" w:eastAsia="宋体" w:hint="default"/>
          <w:sz w:val="18"/>
          <w:szCs w:val="18"/>
        </w:rPr>
        <w:sectPr>
          <w:footerReference w:type="default" r:id="rId56"/>
          <w:pgSz w:w="16840" w:h="11910" w:orient="landscape"/>
          <w:pgMar w:footer="975" w:header="882" w:top="1120" w:bottom="1160" w:left="1280" w:right="1080"/>
          <w:pgNumType w:start="16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325"/>
      </w:tblGrid>
      <w:tr>
        <w:trPr>
          <w:trHeight w:val="9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3"/>
              <w:jc w:val="right"/>
              <w:rPr>
                <w:rFonts w:ascii="宋体" w:hAnsi="宋体" w:cs="宋体" w:eastAsia="宋体" w:hint="default"/>
                <w:sz w:val="24"/>
                <w:szCs w:val="24"/>
              </w:rPr>
            </w:pPr>
            <w:r>
              <w:rPr>
                <w:rFonts w:ascii="宋体"/>
                <w:sz w:val="24"/>
              </w:rPr>
              <w:t>1,862,5</w:t>
            </w:r>
          </w:p>
          <w:p>
            <w:pPr>
              <w:pStyle w:val="TableParagraph"/>
              <w:spacing w:line="311" w:lineRule="exact"/>
              <w:ind w:right="103"/>
              <w:jc w:val="right"/>
              <w:rPr>
                <w:rFonts w:ascii="宋体" w:hAnsi="宋体" w:cs="宋体" w:eastAsia="宋体" w:hint="default"/>
                <w:sz w:val="24"/>
                <w:szCs w:val="24"/>
              </w:rPr>
            </w:pPr>
            <w:r>
              <w:rPr>
                <w:rFonts w:ascii="宋体"/>
                <w:sz w:val="24"/>
              </w:rPr>
              <w:t>21,200.</w:t>
            </w:r>
          </w:p>
          <w:p>
            <w:pPr>
              <w:pStyle w:val="TableParagraph"/>
              <w:spacing w:line="312" w:lineRule="exact"/>
              <w:ind w:right="13"/>
              <w:jc w:val="right"/>
              <w:rPr>
                <w:rFonts w:ascii="宋体" w:hAnsi="宋体" w:cs="宋体" w:eastAsia="宋体" w:hint="default"/>
                <w:sz w:val="18"/>
                <w:szCs w:val="18"/>
              </w:rPr>
            </w:pPr>
            <w:r>
              <w:rPr>
                <w:rFonts w:ascii="宋体"/>
                <w:sz w:val="24"/>
              </w:rPr>
              <w:t>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431,826</w:t>
            </w:r>
          </w:p>
          <w:p>
            <w:pPr>
              <w:pStyle w:val="TableParagraph"/>
              <w:spacing w:line="313" w:lineRule="exact"/>
              <w:ind w:left="139" w:right="0"/>
              <w:jc w:val="left"/>
              <w:rPr>
                <w:rFonts w:ascii="宋体" w:hAnsi="宋体" w:cs="宋体" w:eastAsia="宋体" w:hint="default"/>
                <w:sz w:val="18"/>
                <w:szCs w:val="18"/>
              </w:rPr>
            </w:pPr>
            <w:r>
              <w:rPr>
                <w:rFonts w:ascii="宋体"/>
                <w:sz w:val="24"/>
              </w:rPr>
              <w:t>,642.92</w:t>
            </w: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04" w:right="0"/>
              <w:jc w:val="left"/>
              <w:rPr>
                <w:rFonts w:ascii="宋体" w:hAnsi="宋体" w:cs="宋体" w:eastAsia="宋体" w:hint="default"/>
                <w:sz w:val="24"/>
                <w:szCs w:val="24"/>
              </w:rPr>
            </w:pPr>
            <w:r>
              <w:rPr>
                <w:rFonts w:ascii="宋体"/>
                <w:sz w:val="24"/>
              </w:rPr>
              <w:t>451,78</w:t>
            </w:r>
          </w:p>
          <w:p>
            <w:pPr>
              <w:pStyle w:val="TableParagraph"/>
              <w:spacing w:line="311" w:lineRule="exact"/>
              <w:ind w:left="204" w:right="0"/>
              <w:jc w:val="left"/>
              <w:rPr>
                <w:rFonts w:ascii="宋体" w:hAnsi="宋体" w:cs="宋体" w:eastAsia="宋体" w:hint="default"/>
                <w:sz w:val="24"/>
                <w:szCs w:val="24"/>
              </w:rPr>
            </w:pPr>
            <w:r>
              <w:rPr>
                <w:rFonts w:ascii="宋体"/>
                <w:sz w:val="24"/>
              </w:rPr>
              <w:t>1,351.</w:t>
            </w:r>
          </w:p>
          <w:p>
            <w:pPr>
              <w:pStyle w:val="TableParagraph"/>
              <w:spacing w:line="312" w:lineRule="exact"/>
              <w:ind w:left="684" w:right="0"/>
              <w:jc w:val="left"/>
              <w:rPr>
                <w:rFonts w:ascii="宋体" w:hAnsi="宋体" w:cs="宋体" w:eastAsia="宋体" w:hint="default"/>
                <w:sz w:val="18"/>
                <w:szCs w:val="18"/>
              </w:rPr>
            </w:pPr>
            <w:r>
              <w:rPr>
                <w:rFonts w:ascii="宋体"/>
                <w:sz w:val="24"/>
              </w:rPr>
              <w:t>76</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0" w:right="0"/>
              <w:jc w:val="left"/>
              <w:rPr>
                <w:rFonts w:ascii="宋体" w:hAnsi="宋体" w:cs="宋体" w:eastAsia="宋体" w:hint="default"/>
                <w:sz w:val="24"/>
                <w:szCs w:val="24"/>
              </w:rPr>
            </w:pPr>
            <w:r>
              <w:rPr>
                <w:rFonts w:ascii="宋体"/>
                <w:sz w:val="24"/>
              </w:rPr>
              <w:t>126,917</w:t>
            </w:r>
          </w:p>
          <w:p>
            <w:pPr>
              <w:pStyle w:val="TableParagraph"/>
              <w:spacing w:line="313" w:lineRule="exact"/>
              <w:ind w:left="110" w:right="0"/>
              <w:jc w:val="left"/>
              <w:rPr>
                <w:rFonts w:ascii="宋体" w:hAnsi="宋体" w:cs="宋体" w:eastAsia="宋体" w:hint="default"/>
                <w:sz w:val="18"/>
                <w:szCs w:val="18"/>
              </w:rPr>
            </w:pPr>
            <w:r>
              <w:rPr>
                <w:rFonts w:ascii="宋体"/>
                <w:sz w:val="24"/>
              </w:rPr>
              <w:t>,616.80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9" w:right="0"/>
              <w:jc w:val="left"/>
              <w:rPr>
                <w:rFonts w:ascii="宋体" w:hAnsi="宋体" w:cs="宋体" w:eastAsia="宋体" w:hint="default"/>
                <w:sz w:val="24"/>
                <w:szCs w:val="24"/>
              </w:rPr>
            </w:pPr>
            <w:r>
              <w:rPr>
                <w:rFonts w:ascii="宋体"/>
                <w:sz w:val="24"/>
              </w:rPr>
              <w:t>126,04</w:t>
            </w:r>
          </w:p>
          <w:p>
            <w:pPr>
              <w:pStyle w:val="TableParagraph"/>
              <w:spacing w:line="311" w:lineRule="exact"/>
              <w:ind w:left="189" w:right="0"/>
              <w:jc w:val="left"/>
              <w:rPr>
                <w:rFonts w:ascii="宋体" w:hAnsi="宋体" w:cs="宋体" w:eastAsia="宋体" w:hint="default"/>
                <w:sz w:val="24"/>
                <w:szCs w:val="24"/>
              </w:rPr>
            </w:pPr>
            <w:r>
              <w:rPr>
                <w:rFonts w:ascii="宋体"/>
                <w:sz w:val="24"/>
              </w:rPr>
              <w:t>2,451.</w:t>
            </w:r>
          </w:p>
          <w:p>
            <w:pPr>
              <w:pStyle w:val="TableParagraph"/>
              <w:spacing w:line="312" w:lineRule="exact"/>
              <w:ind w:left="669" w:right="0"/>
              <w:jc w:val="left"/>
              <w:rPr>
                <w:rFonts w:ascii="宋体" w:hAnsi="宋体" w:cs="宋体" w:eastAsia="宋体" w:hint="default"/>
                <w:sz w:val="18"/>
                <w:szCs w:val="18"/>
              </w:rPr>
            </w:pPr>
            <w:r>
              <w:rPr>
                <w:rFonts w:ascii="宋体"/>
                <w:sz w:val="24"/>
              </w:rPr>
              <w:t>97</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7" w:right="0"/>
              <w:jc w:val="left"/>
              <w:rPr>
                <w:rFonts w:ascii="宋体" w:hAnsi="宋体" w:cs="宋体" w:eastAsia="宋体" w:hint="default"/>
                <w:sz w:val="24"/>
                <w:szCs w:val="24"/>
              </w:rPr>
            </w:pPr>
            <w:r>
              <w:rPr>
                <w:rFonts w:ascii="宋体"/>
                <w:sz w:val="24"/>
              </w:rPr>
              <w:t>931,34</w:t>
            </w:r>
          </w:p>
          <w:p>
            <w:pPr>
              <w:pStyle w:val="TableParagraph"/>
              <w:spacing w:line="311" w:lineRule="exact"/>
              <w:ind w:left="187" w:right="0"/>
              <w:jc w:val="left"/>
              <w:rPr>
                <w:rFonts w:ascii="宋体" w:hAnsi="宋体" w:cs="宋体" w:eastAsia="宋体" w:hint="default"/>
                <w:sz w:val="24"/>
                <w:szCs w:val="24"/>
              </w:rPr>
            </w:pPr>
            <w:r>
              <w:rPr>
                <w:rFonts w:ascii="宋体"/>
                <w:sz w:val="24"/>
              </w:rPr>
              <w:t>0,685.</w:t>
            </w:r>
          </w:p>
          <w:p>
            <w:pPr>
              <w:pStyle w:val="TableParagraph"/>
              <w:spacing w:line="312" w:lineRule="exact"/>
              <w:ind w:left="667" w:right="0"/>
              <w:jc w:val="left"/>
              <w:rPr>
                <w:rFonts w:ascii="宋体" w:hAnsi="宋体" w:cs="宋体" w:eastAsia="宋体" w:hint="default"/>
                <w:sz w:val="18"/>
                <w:szCs w:val="18"/>
              </w:rPr>
            </w:pPr>
            <w:r>
              <w:rPr>
                <w:rFonts w:ascii="宋体"/>
                <w:sz w:val="24"/>
              </w:rPr>
              <w:t>07</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sz w:val="24"/>
              </w:rPr>
              <w:t>6,160,</w:t>
            </w:r>
          </w:p>
          <w:p>
            <w:pPr>
              <w:pStyle w:val="TableParagraph"/>
              <w:spacing w:line="311" w:lineRule="exact"/>
              <w:ind w:left="175" w:right="0"/>
              <w:jc w:val="left"/>
              <w:rPr>
                <w:rFonts w:ascii="宋体" w:hAnsi="宋体" w:cs="宋体" w:eastAsia="宋体" w:hint="default"/>
                <w:sz w:val="24"/>
                <w:szCs w:val="24"/>
              </w:rPr>
            </w:pPr>
            <w:r>
              <w:rPr>
                <w:rFonts w:ascii="宋体"/>
                <w:sz w:val="24"/>
              </w:rPr>
              <w:t>635,92</w:t>
            </w:r>
          </w:p>
          <w:p>
            <w:pPr>
              <w:pStyle w:val="TableParagraph"/>
              <w:spacing w:line="312" w:lineRule="exact"/>
              <w:ind w:left="415" w:right="0"/>
              <w:jc w:val="left"/>
              <w:rPr>
                <w:rFonts w:ascii="宋体" w:hAnsi="宋体" w:cs="宋体" w:eastAsia="宋体" w:hint="default"/>
                <w:sz w:val="18"/>
                <w:szCs w:val="18"/>
              </w:rPr>
            </w:pPr>
            <w:r>
              <w:rPr>
                <w:rFonts w:ascii="宋体"/>
                <w:sz w:val="24"/>
              </w:rPr>
              <w:t>6.06</w:t>
            </w:r>
            <w:r>
              <w:rPr>
                <w:rFonts w:ascii="宋体"/>
                <w:sz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4" w:right="0"/>
              <w:jc w:val="left"/>
              <w:rPr>
                <w:rFonts w:ascii="宋体" w:hAnsi="宋体" w:cs="宋体" w:eastAsia="宋体" w:hint="default"/>
                <w:sz w:val="24"/>
                <w:szCs w:val="24"/>
              </w:rPr>
            </w:pPr>
            <w:r>
              <w:rPr>
                <w:rFonts w:ascii="宋体"/>
                <w:sz w:val="24"/>
              </w:rPr>
              <w:t>9,837,230</w:t>
            </w:r>
          </w:p>
          <w:p>
            <w:pPr>
              <w:pStyle w:val="TableParagraph"/>
              <w:spacing w:line="313" w:lineRule="exact"/>
              <w:ind w:left="374" w:right="0"/>
              <w:jc w:val="left"/>
              <w:rPr>
                <w:rFonts w:ascii="宋体" w:hAnsi="宋体" w:cs="宋体" w:eastAsia="宋体" w:hint="default"/>
                <w:sz w:val="18"/>
                <w:szCs w:val="18"/>
              </w:rPr>
            </w:pPr>
            <w:r>
              <w:rPr>
                <w:rFonts w:ascii="宋体"/>
                <w:sz w:val="24"/>
              </w:rPr>
              <w:t>,640.98</w:t>
            </w:r>
            <w:r>
              <w:rPr>
                <w:rFonts w:ascii="宋体"/>
                <w:sz w:val="18"/>
              </w:rPr>
              <w:t> </w:t>
            </w:r>
          </w:p>
        </w:tc>
      </w:tr>
    </w:tbl>
    <w:p>
      <w:pPr>
        <w:spacing w:line="237" w:lineRule="exact" w:before="0"/>
        <w:ind w:left="160" w:right="0" w:firstLine="0"/>
        <w:jc w:val="left"/>
        <w:rPr>
          <w:rFonts w:ascii="宋体" w:hAnsi="宋体" w:cs="宋体" w:eastAsia="宋体" w:hint="default"/>
          <w:sz w:val="21"/>
          <w:szCs w:val="21"/>
        </w:rPr>
      </w:pPr>
      <w:r>
        <w:rPr>
          <w:rFonts w:ascii="宋体"/>
          <w:w w:val="100"/>
          <w:sz w:val="21"/>
        </w:rPr>
        <w:t> </w:t>
      </w:r>
    </w:p>
    <w:p>
      <w:pPr>
        <w:pStyle w:val="BodyText"/>
        <w:spacing w:line="310" w:lineRule="exact" w:before="0"/>
        <w:ind w:left="160"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7"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34" w:lineRule="exact" w:before="72"/>
              <w:ind w:left="170" w:right="83"/>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34" w:lineRule="exact" w:before="72"/>
              <w:ind w:left="324"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6" w:space="0" w:color="000000"/>
              <w:left w:val="single" w:sz="6" w:space="0" w:color="000000"/>
              <w:right w:val="single" w:sz="6" w:space="0" w:color="000000"/>
            </w:tcBorders>
          </w:tcPr>
          <w:p>
            <w:pPr>
              <w:pStyle w:val="TableParagraph"/>
              <w:spacing w:line="234" w:lineRule="exact" w:before="72"/>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6" w:space="0" w:color="000000"/>
              <w:left w:val="single" w:sz="6" w:space="0" w:color="000000"/>
              <w:right w:val="single" w:sz="6" w:space="0" w:color="000000"/>
            </w:tcBorders>
          </w:tcPr>
          <w:p>
            <w:pPr>
              <w:pStyle w:val="TableParagraph"/>
              <w:spacing w:line="234" w:lineRule="exact" w:before="72"/>
              <w:ind w:left="235" w:right="143"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9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1,862,8</w:t>
            </w:r>
          </w:p>
          <w:p>
            <w:pPr>
              <w:pStyle w:val="TableParagraph"/>
              <w:spacing w:line="312" w:lineRule="exact"/>
              <w:ind w:right="101"/>
              <w:jc w:val="right"/>
              <w:rPr>
                <w:rFonts w:ascii="宋体" w:hAnsi="宋体" w:cs="宋体" w:eastAsia="宋体" w:hint="default"/>
                <w:sz w:val="24"/>
                <w:szCs w:val="24"/>
              </w:rPr>
            </w:pPr>
            <w:r>
              <w:rPr>
                <w:rFonts w:ascii="宋体"/>
                <w:sz w:val="24"/>
              </w:rPr>
              <w:t>51,827.</w:t>
            </w:r>
          </w:p>
          <w:p>
            <w:pPr>
              <w:pStyle w:val="TableParagraph"/>
              <w:spacing w:line="313" w:lineRule="exact"/>
              <w:ind w:right="11"/>
              <w:jc w:val="right"/>
              <w:rPr>
                <w:rFonts w:ascii="宋体" w:hAnsi="宋体" w:cs="宋体" w:eastAsia="宋体" w:hint="default"/>
                <w:sz w:val="18"/>
                <w:szCs w:val="18"/>
              </w:rPr>
            </w:pPr>
            <w:r>
              <w:rPr>
                <w:rFonts w:ascii="宋体"/>
                <w:sz w:val="24"/>
              </w:rPr>
              <w:t>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440,567</w:t>
            </w:r>
          </w:p>
          <w:p>
            <w:pPr>
              <w:pStyle w:val="TableParagraph"/>
              <w:spacing w:line="313" w:lineRule="exact"/>
              <w:ind w:left="139" w:right="0"/>
              <w:jc w:val="left"/>
              <w:rPr>
                <w:rFonts w:ascii="宋体" w:hAnsi="宋体" w:cs="宋体" w:eastAsia="宋体" w:hint="default"/>
                <w:sz w:val="18"/>
                <w:szCs w:val="18"/>
              </w:rPr>
            </w:pPr>
            <w:r>
              <w:rPr>
                <w:rFonts w:ascii="宋体"/>
                <w:sz w:val="24"/>
              </w:rPr>
              <w:t>,179.44</w:t>
            </w: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472,60</w:t>
            </w:r>
          </w:p>
          <w:p>
            <w:pPr>
              <w:pStyle w:val="TableParagraph"/>
              <w:spacing w:line="312" w:lineRule="exact"/>
              <w:ind w:right="99"/>
              <w:jc w:val="right"/>
              <w:rPr>
                <w:rFonts w:ascii="宋体" w:hAnsi="宋体" w:cs="宋体" w:eastAsia="宋体" w:hint="default"/>
                <w:sz w:val="24"/>
                <w:szCs w:val="24"/>
              </w:rPr>
            </w:pPr>
            <w:r>
              <w:rPr>
                <w:rFonts w:ascii="宋体"/>
                <w:sz w:val="24"/>
              </w:rPr>
              <w:t>0,994.</w:t>
            </w:r>
          </w:p>
          <w:p>
            <w:pPr>
              <w:pStyle w:val="TableParagraph"/>
              <w:spacing w:line="313" w:lineRule="exact"/>
              <w:ind w:right="8"/>
              <w:jc w:val="right"/>
              <w:rPr>
                <w:rFonts w:ascii="宋体" w:hAnsi="宋体" w:cs="宋体" w:eastAsia="宋体" w:hint="default"/>
                <w:sz w:val="18"/>
                <w:szCs w:val="18"/>
              </w:rPr>
            </w:pPr>
            <w:r>
              <w:rPr>
                <w:rFonts w:ascii="宋体"/>
                <w:sz w:val="24"/>
              </w:rPr>
              <w:t>51</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sz w:val="24"/>
              </w:rPr>
              <w:t>212,047</w:t>
            </w:r>
          </w:p>
          <w:p>
            <w:pPr>
              <w:pStyle w:val="TableParagraph"/>
              <w:spacing w:line="313" w:lineRule="exact"/>
              <w:ind w:left="107" w:right="0"/>
              <w:jc w:val="left"/>
              <w:rPr>
                <w:rFonts w:ascii="宋体" w:hAnsi="宋体" w:cs="宋体" w:eastAsia="宋体" w:hint="default"/>
                <w:sz w:val="18"/>
                <w:szCs w:val="18"/>
              </w:rPr>
            </w:pPr>
            <w:r>
              <w:rPr>
                <w:rFonts w:ascii="宋体"/>
                <w:sz w:val="24"/>
              </w:rPr>
              <w:t>,478.00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84" w:right="0"/>
              <w:jc w:val="left"/>
              <w:rPr>
                <w:rFonts w:ascii="宋体" w:hAnsi="宋体" w:cs="宋体" w:eastAsia="宋体" w:hint="default"/>
                <w:sz w:val="24"/>
                <w:szCs w:val="24"/>
              </w:rPr>
            </w:pPr>
            <w:r>
              <w:rPr>
                <w:rFonts w:ascii="宋体"/>
                <w:sz w:val="24"/>
              </w:rPr>
              <w:t>931,34</w:t>
            </w:r>
          </w:p>
          <w:p>
            <w:pPr>
              <w:pStyle w:val="TableParagraph"/>
              <w:spacing w:line="312" w:lineRule="exact"/>
              <w:ind w:left="184" w:right="0"/>
              <w:jc w:val="left"/>
              <w:rPr>
                <w:rFonts w:ascii="宋体" w:hAnsi="宋体" w:cs="宋体" w:eastAsia="宋体" w:hint="default"/>
                <w:sz w:val="24"/>
                <w:szCs w:val="24"/>
              </w:rPr>
            </w:pPr>
            <w:r>
              <w:rPr>
                <w:rFonts w:ascii="宋体"/>
                <w:sz w:val="24"/>
              </w:rPr>
              <w:t>0,685.</w:t>
            </w:r>
          </w:p>
          <w:p>
            <w:pPr>
              <w:pStyle w:val="TableParagraph"/>
              <w:spacing w:line="313" w:lineRule="exact"/>
              <w:ind w:left="664" w:right="0"/>
              <w:jc w:val="left"/>
              <w:rPr>
                <w:rFonts w:ascii="宋体" w:hAnsi="宋体" w:cs="宋体" w:eastAsia="宋体" w:hint="default"/>
                <w:sz w:val="18"/>
                <w:szCs w:val="18"/>
              </w:rPr>
            </w:pPr>
            <w:r>
              <w:rPr>
                <w:rFonts w:ascii="宋体"/>
                <w:sz w:val="24"/>
              </w:rPr>
              <w:t>07</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5,210,</w:t>
            </w:r>
          </w:p>
          <w:p>
            <w:pPr>
              <w:pStyle w:val="TableParagraph"/>
              <w:spacing w:line="312" w:lineRule="exact"/>
              <w:ind w:left="172" w:right="0"/>
              <w:jc w:val="left"/>
              <w:rPr>
                <w:rFonts w:ascii="宋体" w:hAnsi="宋体" w:cs="宋体" w:eastAsia="宋体" w:hint="default"/>
                <w:sz w:val="24"/>
                <w:szCs w:val="24"/>
              </w:rPr>
            </w:pPr>
            <w:r>
              <w:rPr>
                <w:rFonts w:ascii="宋体"/>
                <w:sz w:val="24"/>
              </w:rPr>
              <w:t>354,57</w:t>
            </w:r>
          </w:p>
          <w:p>
            <w:pPr>
              <w:pStyle w:val="TableParagraph"/>
              <w:spacing w:line="313" w:lineRule="exact"/>
              <w:ind w:left="412" w:right="0"/>
              <w:jc w:val="left"/>
              <w:rPr>
                <w:rFonts w:ascii="宋体" w:hAnsi="宋体" w:cs="宋体" w:eastAsia="宋体" w:hint="default"/>
                <w:sz w:val="18"/>
                <w:szCs w:val="18"/>
              </w:rPr>
            </w:pPr>
            <w:r>
              <w:rPr>
                <w:rFonts w:ascii="宋体"/>
                <w:sz w:val="24"/>
              </w:rPr>
              <w:t>8.11</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92" w:right="0"/>
              <w:jc w:val="left"/>
              <w:rPr>
                <w:rFonts w:ascii="宋体" w:hAnsi="宋体" w:cs="宋体" w:eastAsia="宋体" w:hint="default"/>
                <w:sz w:val="24"/>
                <w:szCs w:val="24"/>
              </w:rPr>
            </w:pPr>
            <w:r>
              <w:rPr>
                <w:rFonts w:ascii="宋体"/>
                <w:sz w:val="24"/>
              </w:rPr>
              <w:t>8,705,</w:t>
            </w:r>
          </w:p>
          <w:p>
            <w:pPr>
              <w:pStyle w:val="TableParagraph"/>
              <w:spacing w:line="312" w:lineRule="exact"/>
              <w:ind w:left="192" w:right="0"/>
              <w:jc w:val="left"/>
              <w:rPr>
                <w:rFonts w:ascii="宋体" w:hAnsi="宋体" w:cs="宋体" w:eastAsia="宋体" w:hint="default"/>
                <w:sz w:val="24"/>
                <w:szCs w:val="24"/>
              </w:rPr>
            </w:pPr>
            <w:r>
              <w:rPr>
                <w:rFonts w:ascii="宋体"/>
                <w:sz w:val="24"/>
              </w:rPr>
              <w:t>667,78</w:t>
            </w:r>
          </w:p>
          <w:p>
            <w:pPr>
              <w:pStyle w:val="TableParagraph"/>
              <w:spacing w:line="313" w:lineRule="exact"/>
              <w:ind w:left="432" w:right="0"/>
              <w:jc w:val="left"/>
              <w:rPr>
                <w:rFonts w:ascii="宋体" w:hAnsi="宋体" w:cs="宋体" w:eastAsia="宋体" w:hint="default"/>
                <w:sz w:val="18"/>
                <w:szCs w:val="18"/>
              </w:rPr>
            </w:pPr>
            <w:r>
              <w:rPr>
                <w:rFonts w:ascii="宋体"/>
                <w:sz w:val="24"/>
              </w:rPr>
              <w:t>6.13</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95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8"/>
              <w:jc w:val="right"/>
              <w:rPr>
                <w:rFonts w:ascii="宋体" w:hAnsi="宋体" w:cs="宋体" w:eastAsia="宋体" w:hint="default"/>
                <w:sz w:val="24"/>
                <w:szCs w:val="24"/>
              </w:rPr>
            </w:pPr>
            <w:r>
              <w:rPr>
                <w:rFonts w:ascii="宋体"/>
                <w:sz w:val="24"/>
              </w:rPr>
              <w:t>12,639</w:t>
            </w:r>
          </w:p>
          <w:p>
            <w:pPr>
              <w:pStyle w:val="TableParagraph"/>
              <w:spacing w:line="311" w:lineRule="exact"/>
              <w:ind w:right="98"/>
              <w:jc w:val="right"/>
              <w:rPr>
                <w:rFonts w:ascii="宋体" w:hAnsi="宋体" w:cs="宋体" w:eastAsia="宋体" w:hint="default"/>
                <w:sz w:val="24"/>
                <w:szCs w:val="24"/>
              </w:rPr>
            </w:pPr>
            <w:r>
              <w:rPr>
                <w:rFonts w:ascii="宋体"/>
                <w:sz w:val="24"/>
              </w:rPr>
              <w:t>,702.2</w:t>
            </w:r>
          </w:p>
          <w:p>
            <w:pPr>
              <w:pStyle w:val="TableParagraph"/>
              <w:spacing w:line="313" w:lineRule="exact"/>
              <w:ind w:right="8"/>
              <w:jc w:val="right"/>
              <w:rPr>
                <w:rFonts w:ascii="宋体" w:hAnsi="宋体" w:cs="宋体" w:eastAsia="宋体" w:hint="default"/>
                <w:sz w:val="18"/>
                <w:szCs w:val="18"/>
              </w:rPr>
            </w:pPr>
            <w:r>
              <w:rPr>
                <w:rFonts w:ascii="宋体"/>
                <w:sz w:val="24"/>
              </w:rPr>
              <w:t>2</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4"/>
                <w:szCs w:val="24"/>
              </w:rPr>
            </w:pPr>
            <w:r>
              <w:rPr>
                <w:rFonts w:ascii="宋体"/>
                <w:sz w:val="24"/>
              </w:rPr>
              <w:t>12,639</w:t>
            </w:r>
          </w:p>
          <w:p>
            <w:pPr>
              <w:pStyle w:val="TableParagraph"/>
              <w:spacing w:line="311" w:lineRule="exact"/>
              <w:ind w:right="96"/>
              <w:jc w:val="right"/>
              <w:rPr>
                <w:rFonts w:ascii="宋体" w:hAnsi="宋体" w:cs="宋体" w:eastAsia="宋体" w:hint="default"/>
                <w:sz w:val="24"/>
                <w:szCs w:val="24"/>
              </w:rPr>
            </w:pPr>
            <w:r>
              <w:rPr>
                <w:rFonts w:ascii="宋体"/>
                <w:sz w:val="24"/>
              </w:rPr>
              <w:t>,702.2</w:t>
            </w:r>
          </w:p>
          <w:p>
            <w:pPr>
              <w:pStyle w:val="TableParagraph"/>
              <w:spacing w:line="313" w:lineRule="exact"/>
              <w:ind w:right="6"/>
              <w:jc w:val="right"/>
              <w:rPr>
                <w:rFonts w:ascii="宋体" w:hAnsi="宋体" w:cs="宋体" w:eastAsia="宋体" w:hint="default"/>
                <w:sz w:val="18"/>
                <w:szCs w:val="18"/>
              </w:rPr>
            </w:pPr>
            <w:r>
              <w:rPr>
                <w:rFonts w:ascii="宋体"/>
                <w:sz w:val="24"/>
              </w:rPr>
              <w:t>2</w:t>
            </w:r>
            <w:r>
              <w:rPr>
                <w:rFonts w:ascii="宋体"/>
                <w:sz w:val="18"/>
              </w:rPr>
              <w:t> </w:t>
            </w:r>
          </w:p>
        </w:tc>
      </w:tr>
      <w:tr>
        <w:trPr>
          <w:trHeight w:val="9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1,862,8</w:t>
            </w:r>
          </w:p>
          <w:p>
            <w:pPr>
              <w:pStyle w:val="TableParagraph"/>
              <w:spacing w:line="311" w:lineRule="exact"/>
              <w:ind w:right="101"/>
              <w:jc w:val="right"/>
              <w:rPr>
                <w:rFonts w:ascii="宋体" w:hAnsi="宋体" w:cs="宋体" w:eastAsia="宋体" w:hint="default"/>
                <w:sz w:val="24"/>
                <w:szCs w:val="24"/>
              </w:rPr>
            </w:pPr>
            <w:r>
              <w:rPr>
                <w:rFonts w:ascii="宋体"/>
                <w:sz w:val="24"/>
              </w:rPr>
              <w:t>51,827.</w:t>
            </w:r>
          </w:p>
          <w:p>
            <w:pPr>
              <w:pStyle w:val="TableParagraph"/>
              <w:spacing w:line="312" w:lineRule="exact"/>
              <w:ind w:right="11"/>
              <w:jc w:val="right"/>
              <w:rPr>
                <w:rFonts w:ascii="宋体" w:hAnsi="宋体" w:cs="宋体" w:eastAsia="宋体" w:hint="default"/>
                <w:sz w:val="18"/>
                <w:szCs w:val="18"/>
              </w:rPr>
            </w:pPr>
            <w:r>
              <w:rPr>
                <w:rFonts w:ascii="宋体"/>
                <w:sz w:val="24"/>
              </w:rPr>
              <w:t>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440,567</w:t>
            </w:r>
          </w:p>
          <w:p>
            <w:pPr>
              <w:pStyle w:val="TableParagraph"/>
              <w:spacing w:line="313" w:lineRule="exact"/>
              <w:ind w:left="139" w:right="0"/>
              <w:jc w:val="left"/>
              <w:rPr>
                <w:rFonts w:ascii="宋体" w:hAnsi="宋体" w:cs="宋体" w:eastAsia="宋体" w:hint="default"/>
                <w:sz w:val="18"/>
                <w:szCs w:val="18"/>
              </w:rPr>
            </w:pPr>
            <w:r>
              <w:rPr>
                <w:rFonts w:ascii="宋体"/>
                <w:sz w:val="24"/>
              </w:rPr>
              <w:t>,179.44</w:t>
            </w: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472,60</w:t>
            </w:r>
          </w:p>
          <w:p>
            <w:pPr>
              <w:pStyle w:val="TableParagraph"/>
              <w:spacing w:line="311" w:lineRule="exact"/>
              <w:ind w:right="99"/>
              <w:jc w:val="right"/>
              <w:rPr>
                <w:rFonts w:ascii="宋体" w:hAnsi="宋体" w:cs="宋体" w:eastAsia="宋体" w:hint="default"/>
                <w:sz w:val="24"/>
                <w:szCs w:val="24"/>
              </w:rPr>
            </w:pPr>
            <w:r>
              <w:rPr>
                <w:rFonts w:ascii="宋体"/>
                <w:sz w:val="24"/>
              </w:rPr>
              <w:t>0,994.</w:t>
            </w:r>
          </w:p>
          <w:p>
            <w:pPr>
              <w:pStyle w:val="TableParagraph"/>
              <w:spacing w:line="312" w:lineRule="exact"/>
              <w:ind w:right="8"/>
              <w:jc w:val="right"/>
              <w:rPr>
                <w:rFonts w:ascii="宋体" w:hAnsi="宋体" w:cs="宋体" w:eastAsia="宋体" w:hint="default"/>
                <w:sz w:val="18"/>
                <w:szCs w:val="18"/>
              </w:rPr>
            </w:pPr>
            <w:r>
              <w:rPr>
                <w:rFonts w:ascii="宋体"/>
                <w:sz w:val="24"/>
              </w:rPr>
              <w:t>51</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sz w:val="24"/>
              </w:rPr>
              <w:t>212,047</w:t>
            </w:r>
          </w:p>
          <w:p>
            <w:pPr>
              <w:pStyle w:val="TableParagraph"/>
              <w:spacing w:line="313" w:lineRule="exact"/>
              <w:ind w:left="107" w:right="0"/>
              <w:jc w:val="left"/>
              <w:rPr>
                <w:rFonts w:ascii="宋体" w:hAnsi="宋体" w:cs="宋体" w:eastAsia="宋体" w:hint="default"/>
                <w:sz w:val="18"/>
                <w:szCs w:val="18"/>
              </w:rPr>
            </w:pPr>
            <w:r>
              <w:rPr>
                <w:rFonts w:ascii="宋体"/>
                <w:sz w:val="24"/>
              </w:rPr>
              <w:t>,478.00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84" w:right="0"/>
              <w:jc w:val="left"/>
              <w:rPr>
                <w:rFonts w:ascii="宋体" w:hAnsi="宋体" w:cs="宋体" w:eastAsia="宋体" w:hint="default"/>
                <w:sz w:val="24"/>
                <w:szCs w:val="24"/>
              </w:rPr>
            </w:pPr>
            <w:r>
              <w:rPr>
                <w:rFonts w:ascii="宋体"/>
                <w:sz w:val="24"/>
              </w:rPr>
              <w:t>931,34</w:t>
            </w:r>
          </w:p>
          <w:p>
            <w:pPr>
              <w:pStyle w:val="TableParagraph"/>
              <w:spacing w:line="311" w:lineRule="exact"/>
              <w:ind w:left="184" w:right="0"/>
              <w:jc w:val="left"/>
              <w:rPr>
                <w:rFonts w:ascii="宋体" w:hAnsi="宋体" w:cs="宋体" w:eastAsia="宋体" w:hint="default"/>
                <w:sz w:val="24"/>
                <w:szCs w:val="24"/>
              </w:rPr>
            </w:pPr>
            <w:r>
              <w:rPr>
                <w:rFonts w:ascii="宋体"/>
                <w:sz w:val="24"/>
              </w:rPr>
              <w:t>0,685.</w:t>
            </w:r>
          </w:p>
          <w:p>
            <w:pPr>
              <w:pStyle w:val="TableParagraph"/>
              <w:spacing w:line="312" w:lineRule="exact"/>
              <w:ind w:left="664" w:right="0"/>
              <w:jc w:val="left"/>
              <w:rPr>
                <w:rFonts w:ascii="宋体" w:hAnsi="宋体" w:cs="宋体" w:eastAsia="宋体" w:hint="default"/>
                <w:sz w:val="18"/>
                <w:szCs w:val="18"/>
              </w:rPr>
            </w:pPr>
            <w:r>
              <w:rPr>
                <w:rFonts w:ascii="宋体"/>
                <w:sz w:val="24"/>
              </w:rPr>
              <w:t>07</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5,222,</w:t>
            </w:r>
          </w:p>
          <w:p>
            <w:pPr>
              <w:pStyle w:val="TableParagraph"/>
              <w:spacing w:line="311" w:lineRule="exact"/>
              <w:ind w:left="172" w:right="0"/>
              <w:jc w:val="left"/>
              <w:rPr>
                <w:rFonts w:ascii="宋体" w:hAnsi="宋体" w:cs="宋体" w:eastAsia="宋体" w:hint="default"/>
                <w:sz w:val="24"/>
                <w:szCs w:val="24"/>
              </w:rPr>
            </w:pPr>
            <w:r>
              <w:rPr>
                <w:rFonts w:ascii="宋体"/>
                <w:sz w:val="24"/>
              </w:rPr>
              <w:t>994,28</w:t>
            </w:r>
          </w:p>
          <w:p>
            <w:pPr>
              <w:pStyle w:val="TableParagraph"/>
              <w:spacing w:line="312" w:lineRule="exact"/>
              <w:ind w:left="412" w:right="0"/>
              <w:jc w:val="left"/>
              <w:rPr>
                <w:rFonts w:ascii="宋体" w:hAnsi="宋体" w:cs="宋体" w:eastAsia="宋体" w:hint="default"/>
                <w:sz w:val="18"/>
                <w:szCs w:val="18"/>
              </w:rPr>
            </w:pPr>
            <w:r>
              <w:rPr>
                <w:rFonts w:ascii="宋体"/>
                <w:sz w:val="24"/>
              </w:rPr>
              <w:t>0.33</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92" w:right="0"/>
              <w:jc w:val="left"/>
              <w:rPr>
                <w:rFonts w:ascii="宋体" w:hAnsi="宋体" w:cs="宋体" w:eastAsia="宋体" w:hint="default"/>
                <w:sz w:val="24"/>
                <w:szCs w:val="24"/>
              </w:rPr>
            </w:pPr>
            <w:r>
              <w:rPr>
                <w:rFonts w:ascii="宋体"/>
                <w:sz w:val="24"/>
              </w:rPr>
              <w:t>8,718,</w:t>
            </w:r>
          </w:p>
          <w:p>
            <w:pPr>
              <w:pStyle w:val="TableParagraph"/>
              <w:spacing w:line="311" w:lineRule="exact"/>
              <w:ind w:left="192" w:right="0"/>
              <w:jc w:val="left"/>
              <w:rPr>
                <w:rFonts w:ascii="宋体" w:hAnsi="宋体" w:cs="宋体" w:eastAsia="宋体" w:hint="default"/>
                <w:sz w:val="24"/>
                <w:szCs w:val="24"/>
              </w:rPr>
            </w:pPr>
            <w:r>
              <w:rPr>
                <w:rFonts w:ascii="宋体"/>
                <w:sz w:val="24"/>
              </w:rPr>
              <w:t>307,48</w:t>
            </w:r>
          </w:p>
          <w:p>
            <w:pPr>
              <w:pStyle w:val="TableParagraph"/>
              <w:spacing w:line="312" w:lineRule="exact"/>
              <w:ind w:left="432" w:right="0"/>
              <w:jc w:val="left"/>
              <w:rPr>
                <w:rFonts w:ascii="宋体" w:hAnsi="宋体" w:cs="宋体" w:eastAsia="宋体" w:hint="default"/>
                <w:sz w:val="18"/>
                <w:szCs w:val="18"/>
              </w:rPr>
            </w:pPr>
            <w:r>
              <w:rPr>
                <w:rFonts w:ascii="宋体"/>
                <w:sz w:val="24"/>
              </w:rPr>
              <w:t>8.35</w:t>
            </w:r>
            <w:r>
              <w:rPr>
                <w:rFonts w:ascii="宋体"/>
                <w:sz w:val="18"/>
              </w:rPr>
              <w:t> </w:t>
            </w:r>
          </w:p>
        </w:tc>
      </w:tr>
      <w:tr>
        <w:trPr>
          <w:trHeight w:val="9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-336,90</w:t>
            </w:r>
          </w:p>
          <w:p>
            <w:pPr>
              <w:pStyle w:val="TableParagraph"/>
              <w:spacing w:line="313" w:lineRule="exact"/>
              <w:ind w:left="482" w:right="0"/>
              <w:jc w:val="left"/>
              <w:rPr>
                <w:rFonts w:ascii="宋体" w:hAnsi="宋体" w:cs="宋体" w:eastAsia="宋体" w:hint="default"/>
                <w:sz w:val="18"/>
                <w:szCs w:val="18"/>
              </w:rPr>
            </w:pPr>
            <w:r>
              <w:rPr>
                <w:rFonts w:ascii="宋体"/>
                <w:sz w:val="24"/>
              </w:rPr>
              <w:t>7.00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8"/>
              <w:jc w:val="right"/>
              <w:rPr>
                <w:rFonts w:ascii="宋体" w:hAnsi="宋体" w:cs="宋体" w:eastAsia="宋体" w:hint="default"/>
                <w:sz w:val="18"/>
                <w:szCs w:val="18"/>
              </w:rPr>
            </w:pPr>
            <w:r>
              <w:rPr>
                <w:rFonts w:ascii="宋体"/>
                <w:sz w:val="24"/>
              </w:rPr>
              <w:t>-734.46</w:t>
            </w: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-40,71</w:t>
            </w:r>
          </w:p>
          <w:p>
            <w:pPr>
              <w:pStyle w:val="TableParagraph"/>
              <w:spacing w:line="312" w:lineRule="exact"/>
              <w:ind w:right="99"/>
              <w:jc w:val="right"/>
              <w:rPr>
                <w:rFonts w:ascii="宋体" w:hAnsi="宋体" w:cs="宋体" w:eastAsia="宋体" w:hint="default"/>
                <w:sz w:val="24"/>
                <w:szCs w:val="24"/>
              </w:rPr>
            </w:pPr>
            <w:r>
              <w:rPr>
                <w:rFonts w:ascii="宋体"/>
                <w:sz w:val="24"/>
              </w:rPr>
              <w:t>1,703.</w:t>
            </w:r>
          </w:p>
          <w:p>
            <w:pPr>
              <w:pStyle w:val="TableParagraph"/>
              <w:spacing w:line="313" w:lineRule="exact"/>
              <w:ind w:right="8"/>
              <w:jc w:val="right"/>
              <w:rPr>
                <w:rFonts w:ascii="宋体" w:hAnsi="宋体" w:cs="宋体" w:eastAsia="宋体" w:hint="default"/>
                <w:sz w:val="18"/>
                <w:szCs w:val="18"/>
              </w:rPr>
            </w:pPr>
            <w:r>
              <w:rPr>
                <w:rFonts w:ascii="宋体"/>
                <w:sz w:val="24"/>
              </w:rPr>
              <w:t>36</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sz w:val="24"/>
              </w:rPr>
              <w:t>-4,539,</w:t>
            </w:r>
          </w:p>
          <w:p>
            <w:pPr>
              <w:pStyle w:val="TableParagraph"/>
              <w:spacing w:line="313" w:lineRule="exact"/>
              <w:ind w:left="227" w:right="0"/>
              <w:jc w:val="left"/>
              <w:rPr>
                <w:rFonts w:ascii="宋体" w:hAnsi="宋体" w:cs="宋体" w:eastAsia="宋体" w:hint="default"/>
                <w:sz w:val="18"/>
                <w:szCs w:val="18"/>
              </w:rPr>
            </w:pPr>
            <w:r>
              <w:rPr>
                <w:rFonts w:ascii="宋体"/>
                <w:sz w:val="24"/>
              </w:rPr>
              <w:t>390.00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128,43</w:t>
            </w:r>
          </w:p>
          <w:p>
            <w:pPr>
              <w:pStyle w:val="TableParagraph"/>
              <w:spacing w:line="312" w:lineRule="exact"/>
              <w:ind w:left="172" w:right="0"/>
              <w:jc w:val="left"/>
              <w:rPr>
                <w:rFonts w:ascii="宋体" w:hAnsi="宋体" w:cs="宋体" w:eastAsia="宋体" w:hint="default"/>
                <w:sz w:val="24"/>
                <w:szCs w:val="24"/>
              </w:rPr>
            </w:pPr>
            <w:r>
              <w:rPr>
                <w:rFonts w:ascii="宋体"/>
                <w:sz w:val="24"/>
              </w:rPr>
              <w:t>8,797.</w:t>
            </w:r>
          </w:p>
          <w:p>
            <w:pPr>
              <w:pStyle w:val="TableParagraph"/>
              <w:spacing w:line="313" w:lineRule="exact"/>
              <w:ind w:left="652" w:right="0"/>
              <w:jc w:val="left"/>
              <w:rPr>
                <w:rFonts w:ascii="宋体" w:hAnsi="宋体" w:cs="宋体" w:eastAsia="宋体" w:hint="default"/>
                <w:sz w:val="18"/>
                <w:szCs w:val="18"/>
              </w:rPr>
            </w:pPr>
            <w:r>
              <w:rPr>
                <w:rFonts w:ascii="宋体"/>
                <w:sz w:val="24"/>
              </w:rPr>
              <w:t>50</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6"/>
              <w:jc w:val="right"/>
              <w:rPr>
                <w:rFonts w:ascii="宋体" w:hAnsi="宋体" w:cs="宋体" w:eastAsia="宋体" w:hint="default"/>
                <w:sz w:val="24"/>
                <w:szCs w:val="24"/>
              </w:rPr>
            </w:pPr>
            <w:r>
              <w:rPr>
                <w:rFonts w:ascii="宋体"/>
                <w:sz w:val="24"/>
              </w:rPr>
              <w:t>91,928</w:t>
            </w:r>
          </w:p>
          <w:p>
            <w:pPr>
              <w:pStyle w:val="TableParagraph"/>
              <w:spacing w:line="312" w:lineRule="exact"/>
              <w:ind w:right="96"/>
              <w:jc w:val="right"/>
              <w:rPr>
                <w:rFonts w:ascii="宋体" w:hAnsi="宋体" w:cs="宋体" w:eastAsia="宋体" w:hint="default"/>
                <w:sz w:val="24"/>
                <w:szCs w:val="24"/>
              </w:rPr>
            </w:pPr>
            <w:r>
              <w:rPr>
                <w:rFonts w:ascii="宋体"/>
                <w:sz w:val="24"/>
              </w:rPr>
              <w:t>,842.6</w:t>
            </w:r>
          </w:p>
          <w:p>
            <w:pPr>
              <w:pStyle w:val="TableParagraph"/>
              <w:spacing w:line="313" w:lineRule="exact"/>
              <w:ind w:right="6"/>
              <w:jc w:val="right"/>
              <w:rPr>
                <w:rFonts w:ascii="宋体" w:hAnsi="宋体" w:cs="宋体" w:eastAsia="宋体" w:hint="default"/>
                <w:sz w:val="18"/>
                <w:szCs w:val="18"/>
              </w:rPr>
            </w:pPr>
            <w:r>
              <w:rPr>
                <w:rFonts w:ascii="宋体"/>
                <w:sz w:val="24"/>
              </w:rPr>
              <w:t>8</w:t>
            </w:r>
            <w:r>
              <w:rPr>
                <w:rFonts w:ascii="宋体"/>
                <w:sz w:val="18"/>
              </w:rPr>
              <w:t> </w:t>
            </w:r>
          </w:p>
        </w:tc>
      </w:tr>
      <w:tr>
        <w:trPr>
          <w:trHeight w:val="95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2" w:right="0"/>
              <w:jc w:val="left"/>
              <w:rPr>
                <w:rFonts w:ascii="宋体" w:hAnsi="宋体" w:cs="宋体" w:eastAsia="宋体" w:hint="default"/>
                <w:sz w:val="24"/>
                <w:szCs w:val="24"/>
              </w:rPr>
            </w:pPr>
            <w:r>
              <w:rPr>
                <w:rFonts w:ascii="宋体"/>
                <w:sz w:val="24"/>
              </w:rPr>
              <w:t>910,69</w:t>
            </w:r>
          </w:p>
          <w:p>
            <w:pPr>
              <w:pStyle w:val="TableParagraph"/>
              <w:spacing w:line="311" w:lineRule="exact"/>
              <w:ind w:left="172" w:right="0"/>
              <w:jc w:val="left"/>
              <w:rPr>
                <w:rFonts w:ascii="宋体" w:hAnsi="宋体" w:cs="宋体" w:eastAsia="宋体" w:hint="default"/>
                <w:sz w:val="24"/>
                <w:szCs w:val="24"/>
              </w:rPr>
            </w:pPr>
            <w:r>
              <w:rPr>
                <w:rFonts w:ascii="宋体"/>
                <w:sz w:val="24"/>
              </w:rPr>
              <w:t>5,034.</w:t>
            </w:r>
          </w:p>
          <w:p>
            <w:pPr>
              <w:pStyle w:val="TableParagraph"/>
              <w:spacing w:line="313" w:lineRule="exact"/>
              <w:ind w:left="652" w:right="0"/>
              <w:jc w:val="left"/>
              <w:rPr>
                <w:rFonts w:ascii="宋体" w:hAnsi="宋体" w:cs="宋体" w:eastAsia="宋体" w:hint="default"/>
                <w:sz w:val="18"/>
                <w:szCs w:val="18"/>
              </w:rPr>
            </w:pPr>
            <w:r>
              <w:rPr>
                <w:rFonts w:ascii="宋体"/>
                <w:sz w:val="24"/>
              </w:rPr>
              <w:t>50</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2" w:right="0"/>
              <w:jc w:val="left"/>
              <w:rPr>
                <w:rFonts w:ascii="宋体" w:hAnsi="宋体" w:cs="宋体" w:eastAsia="宋体" w:hint="default"/>
                <w:sz w:val="24"/>
                <w:szCs w:val="24"/>
              </w:rPr>
            </w:pPr>
            <w:r>
              <w:rPr>
                <w:rFonts w:ascii="宋体"/>
                <w:sz w:val="24"/>
              </w:rPr>
              <w:t>910,69</w:t>
            </w:r>
          </w:p>
          <w:p>
            <w:pPr>
              <w:pStyle w:val="TableParagraph"/>
              <w:spacing w:line="311" w:lineRule="exact"/>
              <w:ind w:left="192" w:right="0"/>
              <w:jc w:val="left"/>
              <w:rPr>
                <w:rFonts w:ascii="宋体" w:hAnsi="宋体" w:cs="宋体" w:eastAsia="宋体" w:hint="default"/>
                <w:sz w:val="24"/>
                <w:szCs w:val="24"/>
              </w:rPr>
            </w:pPr>
            <w:r>
              <w:rPr>
                <w:rFonts w:ascii="宋体"/>
                <w:sz w:val="24"/>
              </w:rPr>
              <w:t>5,034.</w:t>
            </w:r>
          </w:p>
          <w:p>
            <w:pPr>
              <w:pStyle w:val="TableParagraph"/>
              <w:spacing w:line="313" w:lineRule="exact"/>
              <w:ind w:left="672" w:right="0"/>
              <w:jc w:val="left"/>
              <w:rPr>
                <w:rFonts w:ascii="宋体" w:hAnsi="宋体" w:cs="宋体" w:eastAsia="宋体" w:hint="default"/>
                <w:sz w:val="18"/>
                <w:szCs w:val="18"/>
              </w:rPr>
            </w:pPr>
            <w:r>
              <w:rPr>
                <w:rFonts w:ascii="宋体"/>
                <w:sz w:val="24"/>
              </w:rPr>
              <w:t>50</w:t>
            </w:r>
            <w:r>
              <w:rPr>
                <w:rFonts w:ascii="宋体"/>
                <w:sz w:val="18"/>
              </w:rPr>
              <w:t> </w:t>
            </w:r>
          </w:p>
        </w:tc>
      </w:tr>
      <w:tr>
        <w:trPr>
          <w:trHeight w:val="9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-336,90</w:t>
            </w:r>
          </w:p>
          <w:p>
            <w:pPr>
              <w:pStyle w:val="TableParagraph"/>
              <w:spacing w:line="313" w:lineRule="exact"/>
              <w:ind w:left="482" w:right="0"/>
              <w:jc w:val="left"/>
              <w:rPr>
                <w:rFonts w:ascii="宋体" w:hAnsi="宋体" w:cs="宋体" w:eastAsia="宋体" w:hint="default"/>
                <w:sz w:val="18"/>
                <w:szCs w:val="18"/>
              </w:rPr>
            </w:pPr>
            <w:r>
              <w:rPr>
                <w:rFonts w:ascii="宋体"/>
                <w:sz w:val="24"/>
              </w:rPr>
              <w:t>7.00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right="8"/>
              <w:jc w:val="right"/>
              <w:rPr>
                <w:rFonts w:ascii="宋体" w:hAnsi="宋体" w:cs="宋体" w:eastAsia="宋体" w:hint="default"/>
                <w:sz w:val="18"/>
                <w:szCs w:val="18"/>
              </w:rPr>
            </w:pPr>
            <w:r>
              <w:rPr>
                <w:rFonts w:ascii="宋体"/>
                <w:sz w:val="24"/>
              </w:rPr>
              <w:t>-734.46</w:t>
            </w: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-54,24</w:t>
            </w:r>
          </w:p>
          <w:p>
            <w:pPr>
              <w:pStyle w:val="TableParagraph"/>
              <w:spacing w:line="311" w:lineRule="exact"/>
              <w:ind w:right="99"/>
              <w:jc w:val="right"/>
              <w:rPr>
                <w:rFonts w:ascii="宋体" w:hAnsi="宋体" w:cs="宋体" w:eastAsia="宋体" w:hint="default"/>
                <w:sz w:val="24"/>
                <w:szCs w:val="24"/>
              </w:rPr>
            </w:pPr>
            <w:r>
              <w:rPr>
                <w:rFonts w:ascii="宋体"/>
                <w:sz w:val="24"/>
              </w:rPr>
              <w:t>2,378.</w:t>
            </w:r>
          </w:p>
          <w:p>
            <w:pPr>
              <w:pStyle w:val="TableParagraph"/>
              <w:spacing w:line="312" w:lineRule="exact"/>
              <w:ind w:right="8"/>
              <w:jc w:val="right"/>
              <w:rPr>
                <w:rFonts w:ascii="宋体" w:hAnsi="宋体" w:cs="宋体" w:eastAsia="宋体" w:hint="default"/>
                <w:sz w:val="18"/>
                <w:szCs w:val="18"/>
              </w:rPr>
            </w:pPr>
            <w:r>
              <w:rPr>
                <w:rFonts w:ascii="宋体"/>
                <w:sz w:val="24"/>
              </w:rPr>
              <w:t>36</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sz w:val="24"/>
              </w:rPr>
              <w:t>-4,539,</w:t>
            </w:r>
          </w:p>
          <w:p>
            <w:pPr>
              <w:pStyle w:val="TableParagraph"/>
              <w:spacing w:line="313" w:lineRule="exact"/>
              <w:ind w:left="227" w:right="0"/>
              <w:jc w:val="left"/>
              <w:rPr>
                <w:rFonts w:ascii="宋体" w:hAnsi="宋体" w:cs="宋体" w:eastAsia="宋体" w:hint="default"/>
                <w:sz w:val="18"/>
                <w:szCs w:val="18"/>
              </w:rPr>
            </w:pPr>
            <w:r>
              <w:rPr>
                <w:rFonts w:ascii="宋体"/>
                <w:sz w:val="24"/>
              </w:rPr>
              <w:t>390.00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92" w:right="0"/>
              <w:jc w:val="left"/>
              <w:rPr>
                <w:rFonts w:ascii="宋体" w:hAnsi="宋体" w:cs="宋体" w:eastAsia="宋体" w:hint="default"/>
                <w:sz w:val="24"/>
                <w:szCs w:val="24"/>
              </w:rPr>
            </w:pPr>
            <w:r>
              <w:rPr>
                <w:rFonts w:ascii="宋体"/>
                <w:sz w:val="24"/>
              </w:rPr>
              <w:t>-50,04</w:t>
            </w:r>
          </w:p>
          <w:p>
            <w:pPr>
              <w:pStyle w:val="TableParagraph"/>
              <w:spacing w:line="311" w:lineRule="exact"/>
              <w:ind w:left="192" w:right="0"/>
              <w:jc w:val="left"/>
              <w:rPr>
                <w:rFonts w:ascii="宋体" w:hAnsi="宋体" w:cs="宋体" w:eastAsia="宋体" w:hint="default"/>
                <w:sz w:val="24"/>
                <w:szCs w:val="24"/>
              </w:rPr>
            </w:pPr>
            <w:r>
              <w:rPr>
                <w:rFonts w:ascii="宋体"/>
                <w:sz w:val="24"/>
              </w:rPr>
              <w:t>0,629.</w:t>
            </w:r>
          </w:p>
          <w:p>
            <w:pPr>
              <w:pStyle w:val="TableParagraph"/>
              <w:spacing w:line="312" w:lineRule="exact"/>
              <w:ind w:left="672" w:right="0"/>
              <w:jc w:val="left"/>
              <w:rPr>
                <w:rFonts w:ascii="宋体" w:hAnsi="宋体" w:cs="宋体" w:eastAsia="宋体" w:hint="default"/>
                <w:sz w:val="18"/>
                <w:szCs w:val="18"/>
              </w:rPr>
            </w:pPr>
            <w:r>
              <w:rPr>
                <w:rFonts w:ascii="宋体"/>
                <w:sz w:val="24"/>
              </w:rPr>
              <w:t>82</w:t>
            </w:r>
            <w:r>
              <w:rPr>
                <w:rFonts w:ascii="宋体"/>
                <w:sz w:val="18"/>
              </w:rPr>
              <w:t> </w:t>
            </w:r>
          </w:p>
        </w:tc>
      </w:tr>
    </w:tbl>
    <w:p>
      <w:pPr>
        <w:spacing w:after="0" w:line="312" w:lineRule="exact"/>
        <w:jc w:val="left"/>
        <w:rPr>
          <w:rFonts w:ascii="宋体" w:hAnsi="宋体" w:cs="宋体" w:eastAsia="宋体" w:hint="default"/>
          <w:sz w:val="18"/>
          <w:szCs w:val="18"/>
        </w:rPr>
        <w:sectPr>
          <w:pgSz w:w="16840" w:h="11910" w:orient="landscape"/>
          <w:pgMar w:header="882" w:footer="975" w:top="1120" w:bottom="1160" w:left="128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63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6" w:lineRule="exact"/>
              <w:ind w:right="11"/>
              <w:jc w:val="right"/>
              <w:rPr>
                <w:rFonts w:ascii="宋体" w:hAnsi="宋体" w:cs="宋体" w:eastAsia="宋体" w:hint="default"/>
                <w:sz w:val="18"/>
                <w:szCs w:val="18"/>
              </w:rPr>
            </w:pPr>
            <w:r>
              <w:rPr>
                <w:rFonts w:ascii="宋体"/>
                <w:sz w:val="24"/>
              </w:rPr>
              <w:t>93.00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8"/>
              <w:jc w:val="right"/>
              <w:rPr>
                <w:rFonts w:ascii="宋体" w:hAnsi="宋体" w:cs="宋体" w:eastAsia="宋体" w:hint="default"/>
                <w:sz w:val="18"/>
                <w:szCs w:val="18"/>
              </w:rPr>
            </w:pPr>
            <w:r>
              <w:rPr>
                <w:rFonts w:ascii="宋体"/>
                <w:sz w:val="24"/>
              </w:rPr>
              <w:t>-734.46</w:t>
            </w: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9"/>
              <w:jc w:val="right"/>
              <w:rPr>
                <w:rFonts w:ascii="宋体" w:hAnsi="宋体" w:cs="宋体" w:eastAsia="宋体" w:hint="default"/>
                <w:sz w:val="24"/>
                <w:szCs w:val="24"/>
              </w:rPr>
            </w:pPr>
            <w:r>
              <w:rPr>
                <w:rFonts w:ascii="宋体"/>
                <w:sz w:val="24"/>
              </w:rPr>
              <w:t>4,641.</w:t>
            </w:r>
          </w:p>
          <w:p>
            <w:pPr>
              <w:pStyle w:val="TableParagraph"/>
              <w:spacing w:line="312" w:lineRule="exact"/>
              <w:ind w:right="8"/>
              <w:jc w:val="right"/>
              <w:rPr>
                <w:rFonts w:ascii="宋体" w:hAnsi="宋体" w:cs="宋体" w:eastAsia="宋体" w:hint="default"/>
                <w:sz w:val="18"/>
                <w:szCs w:val="18"/>
              </w:rPr>
            </w:pPr>
            <w:r>
              <w:rPr>
                <w:rFonts w:ascii="宋体"/>
                <w:sz w:val="24"/>
              </w:rPr>
              <w:t>46</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2" w:right="0"/>
              <w:jc w:val="left"/>
              <w:rPr>
                <w:rFonts w:ascii="宋体" w:hAnsi="宋体" w:cs="宋体" w:eastAsia="宋体" w:hint="default"/>
                <w:sz w:val="24"/>
                <w:szCs w:val="24"/>
              </w:rPr>
            </w:pPr>
            <w:r>
              <w:rPr>
                <w:rFonts w:ascii="宋体"/>
                <w:sz w:val="24"/>
              </w:rPr>
              <w:t>4,000.</w:t>
            </w:r>
          </w:p>
          <w:p>
            <w:pPr>
              <w:pStyle w:val="TableParagraph"/>
              <w:spacing w:line="312" w:lineRule="exact"/>
              <w:ind w:left="672" w:right="0"/>
              <w:jc w:val="left"/>
              <w:rPr>
                <w:rFonts w:ascii="宋体" w:hAnsi="宋体" w:cs="宋体" w:eastAsia="宋体" w:hint="default"/>
                <w:sz w:val="18"/>
                <w:szCs w:val="18"/>
              </w:rPr>
            </w:pPr>
            <w:r>
              <w:rPr>
                <w:rFonts w:ascii="宋体"/>
                <w:sz w:val="24"/>
              </w:rPr>
              <w:t>00</w:t>
            </w:r>
            <w:r>
              <w:rPr>
                <w:rFonts w:ascii="宋体"/>
                <w:sz w:val="18"/>
              </w:rPr>
              <w:t> </w:t>
            </w:r>
          </w:p>
        </w:tc>
      </w:tr>
      <w:tr>
        <w:trPr>
          <w:trHeight w:val="9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-337,00</w:t>
            </w:r>
          </w:p>
          <w:p>
            <w:pPr>
              <w:pStyle w:val="TableParagraph"/>
              <w:spacing w:line="313" w:lineRule="exact"/>
              <w:ind w:left="482" w:right="0"/>
              <w:jc w:val="left"/>
              <w:rPr>
                <w:rFonts w:ascii="宋体" w:hAnsi="宋体" w:cs="宋体" w:eastAsia="宋体" w:hint="default"/>
                <w:sz w:val="18"/>
                <w:szCs w:val="18"/>
              </w:rPr>
            </w:pPr>
            <w:r>
              <w:rPr>
                <w:rFonts w:ascii="宋体"/>
                <w:sz w:val="24"/>
              </w:rPr>
              <w:t>0.00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10,247</w:t>
            </w:r>
          </w:p>
          <w:p>
            <w:pPr>
              <w:pStyle w:val="TableParagraph"/>
              <w:spacing w:line="312" w:lineRule="exact"/>
              <w:ind w:right="99"/>
              <w:jc w:val="right"/>
              <w:rPr>
                <w:rFonts w:ascii="宋体" w:hAnsi="宋体" w:cs="宋体" w:eastAsia="宋体" w:hint="default"/>
                <w:sz w:val="24"/>
                <w:szCs w:val="24"/>
              </w:rPr>
            </w:pPr>
            <w:r>
              <w:rPr>
                <w:rFonts w:ascii="宋体"/>
                <w:sz w:val="24"/>
              </w:rPr>
              <w:t>,497.8</w:t>
            </w:r>
          </w:p>
          <w:p>
            <w:pPr>
              <w:pStyle w:val="TableParagraph"/>
              <w:spacing w:line="313" w:lineRule="exact"/>
              <w:ind w:right="8"/>
              <w:jc w:val="right"/>
              <w:rPr>
                <w:rFonts w:ascii="宋体" w:hAnsi="宋体" w:cs="宋体" w:eastAsia="宋体" w:hint="default"/>
                <w:sz w:val="18"/>
                <w:szCs w:val="18"/>
              </w:rPr>
            </w:pPr>
            <w:r>
              <w:rPr>
                <w:rFonts w:ascii="宋体"/>
                <w:sz w:val="24"/>
              </w:rPr>
              <w:t>3</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sz w:val="24"/>
              </w:rPr>
              <w:t>-4,539,</w:t>
            </w:r>
          </w:p>
          <w:p>
            <w:pPr>
              <w:pStyle w:val="TableParagraph"/>
              <w:spacing w:line="313" w:lineRule="exact"/>
              <w:ind w:left="227" w:right="0"/>
              <w:jc w:val="left"/>
              <w:rPr>
                <w:rFonts w:ascii="宋体" w:hAnsi="宋体" w:cs="宋体" w:eastAsia="宋体" w:hint="default"/>
                <w:sz w:val="18"/>
                <w:szCs w:val="18"/>
              </w:rPr>
            </w:pPr>
            <w:r>
              <w:rPr>
                <w:rFonts w:ascii="宋体"/>
                <w:sz w:val="24"/>
              </w:rPr>
              <w:t>390.00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6"/>
              <w:jc w:val="right"/>
              <w:rPr>
                <w:rFonts w:ascii="宋体" w:hAnsi="宋体" w:cs="宋体" w:eastAsia="宋体" w:hint="default"/>
                <w:sz w:val="24"/>
                <w:szCs w:val="24"/>
              </w:rPr>
            </w:pPr>
            <w:r>
              <w:rPr>
                <w:rFonts w:ascii="宋体"/>
                <w:sz w:val="24"/>
              </w:rPr>
              <w:t>14,449</w:t>
            </w:r>
          </w:p>
          <w:p>
            <w:pPr>
              <w:pStyle w:val="TableParagraph"/>
              <w:spacing w:line="312" w:lineRule="exact"/>
              <w:ind w:right="96"/>
              <w:jc w:val="right"/>
              <w:rPr>
                <w:rFonts w:ascii="宋体" w:hAnsi="宋体" w:cs="宋体" w:eastAsia="宋体" w:hint="default"/>
                <w:sz w:val="24"/>
                <w:szCs w:val="24"/>
              </w:rPr>
            </w:pPr>
            <w:r>
              <w:rPr>
                <w:rFonts w:ascii="宋体"/>
                <w:sz w:val="24"/>
              </w:rPr>
              <w:t>,887.8</w:t>
            </w:r>
          </w:p>
          <w:p>
            <w:pPr>
              <w:pStyle w:val="TableParagraph"/>
              <w:spacing w:line="313" w:lineRule="exact"/>
              <w:ind w:right="6"/>
              <w:jc w:val="right"/>
              <w:rPr>
                <w:rFonts w:ascii="宋体" w:hAnsi="宋体" w:cs="宋体" w:eastAsia="宋体" w:hint="default"/>
                <w:sz w:val="18"/>
                <w:szCs w:val="18"/>
              </w:rPr>
            </w:pPr>
            <w:r>
              <w:rPr>
                <w:rFonts w:ascii="宋体"/>
                <w:sz w:val="24"/>
              </w:rPr>
              <w:t>3</w:t>
            </w:r>
            <w:r>
              <w:rPr>
                <w:rFonts w:ascii="宋体"/>
                <w:sz w:val="18"/>
              </w:rPr>
              <w:t> </w:t>
            </w:r>
          </w:p>
        </w:tc>
      </w:tr>
      <w:tr>
        <w:trPr>
          <w:trHeight w:val="95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-64,49</w:t>
            </w:r>
          </w:p>
          <w:p>
            <w:pPr>
              <w:pStyle w:val="TableParagraph"/>
              <w:spacing w:line="312" w:lineRule="exact"/>
              <w:ind w:right="99"/>
              <w:jc w:val="right"/>
              <w:rPr>
                <w:rFonts w:ascii="宋体" w:hAnsi="宋体" w:cs="宋体" w:eastAsia="宋体" w:hint="default"/>
                <w:sz w:val="24"/>
                <w:szCs w:val="24"/>
              </w:rPr>
            </w:pPr>
            <w:r>
              <w:rPr>
                <w:rFonts w:ascii="宋体"/>
                <w:sz w:val="24"/>
              </w:rPr>
              <w:t>4,517.</w:t>
            </w:r>
          </w:p>
          <w:p>
            <w:pPr>
              <w:pStyle w:val="TableParagraph"/>
              <w:spacing w:line="313" w:lineRule="exact"/>
              <w:ind w:right="8"/>
              <w:jc w:val="right"/>
              <w:rPr>
                <w:rFonts w:ascii="宋体" w:hAnsi="宋体" w:cs="宋体" w:eastAsia="宋体" w:hint="default"/>
                <w:sz w:val="18"/>
                <w:szCs w:val="18"/>
              </w:rPr>
            </w:pPr>
            <w:r>
              <w:rPr>
                <w:rFonts w:ascii="宋体"/>
                <w:sz w:val="24"/>
              </w:rPr>
              <w:t>65</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92" w:right="0"/>
              <w:jc w:val="left"/>
              <w:rPr>
                <w:rFonts w:ascii="宋体" w:hAnsi="宋体" w:cs="宋体" w:eastAsia="宋体" w:hint="default"/>
                <w:sz w:val="24"/>
                <w:szCs w:val="24"/>
              </w:rPr>
            </w:pPr>
            <w:r>
              <w:rPr>
                <w:rFonts w:ascii="宋体"/>
                <w:sz w:val="24"/>
              </w:rPr>
              <w:t>-64,49</w:t>
            </w:r>
          </w:p>
          <w:p>
            <w:pPr>
              <w:pStyle w:val="TableParagraph"/>
              <w:spacing w:line="312" w:lineRule="exact"/>
              <w:ind w:left="192" w:right="0"/>
              <w:jc w:val="left"/>
              <w:rPr>
                <w:rFonts w:ascii="宋体" w:hAnsi="宋体" w:cs="宋体" w:eastAsia="宋体" w:hint="default"/>
                <w:sz w:val="24"/>
                <w:szCs w:val="24"/>
              </w:rPr>
            </w:pPr>
            <w:r>
              <w:rPr>
                <w:rFonts w:ascii="宋体"/>
                <w:sz w:val="24"/>
              </w:rPr>
              <w:t>4,517.</w:t>
            </w:r>
          </w:p>
          <w:p>
            <w:pPr>
              <w:pStyle w:val="TableParagraph"/>
              <w:spacing w:line="313" w:lineRule="exact"/>
              <w:ind w:left="672" w:right="0"/>
              <w:jc w:val="left"/>
              <w:rPr>
                <w:rFonts w:ascii="宋体" w:hAnsi="宋体" w:cs="宋体" w:eastAsia="宋体" w:hint="default"/>
                <w:sz w:val="18"/>
                <w:szCs w:val="18"/>
              </w:rPr>
            </w:pPr>
            <w:r>
              <w:rPr>
                <w:rFonts w:ascii="宋体"/>
                <w:sz w:val="24"/>
              </w:rPr>
              <w:t>65</w:t>
            </w:r>
            <w:r>
              <w:rPr>
                <w:rFonts w:ascii="宋体"/>
                <w:sz w:val="18"/>
              </w:rPr>
              <w:t> </w:t>
            </w:r>
          </w:p>
        </w:tc>
      </w:tr>
      <w:tr>
        <w:trPr>
          <w:trHeight w:val="9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72" w:right="0"/>
              <w:jc w:val="left"/>
              <w:rPr>
                <w:rFonts w:ascii="宋体" w:hAnsi="宋体" w:cs="宋体" w:eastAsia="宋体" w:hint="default"/>
                <w:sz w:val="24"/>
                <w:szCs w:val="24"/>
              </w:rPr>
            </w:pPr>
            <w:r>
              <w:rPr>
                <w:rFonts w:ascii="宋体"/>
                <w:sz w:val="24"/>
              </w:rPr>
              <w:t>-782,2</w:t>
            </w:r>
          </w:p>
          <w:p>
            <w:pPr>
              <w:pStyle w:val="TableParagraph"/>
              <w:spacing w:line="311" w:lineRule="exact"/>
              <w:ind w:left="172" w:right="0"/>
              <w:jc w:val="left"/>
              <w:rPr>
                <w:rFonts w:ascii="宋体" w:hAnsi="宋体" w:cs="宋体" w:eastAsia="宋体" w:hint="default"/>
                <w:sz w:val="24"/>
                <w:szCs w:val="24"/>
              </w:rPr>
            </w:pPr>
            <w:r>
              <w:rPr>
                <w:rFonts w:ascii="宋体"/>
                <w:sz w:val="24"/>
              </w:rPr>
              <w:t>56,237</w:t>
            </w:r>
          </w:p>
          <w:p>
            <w:pPr>
              <w:pStyle w:val="TableParagraph"/>
              <w:spacing w:line="313" w:lineRule="exact"/>
              <w:ind w:left="532" w:right="0"/>
              <w:jc w:val="left"/>
              <w:rPr>
                <w:rFonts w:ascii="宋体" w:hAnsi="宋体" w:cs="宋体" w:eastAsia="宋体" w:hint="default"/>
                <w:sz w:val="18"/>
                <w:szCs w:val="18"/>
              </w:rPr>
            </w:pPr>
            <w:r>
              <w:rPr>
                <w:rFonts w:ascii="宋体"/>
                <w:sz w:val="24"/>
              </w:rPr>
              <w:t>.00</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92" w:right="0"/>
              <w:jc w:val="left"/>
              <w:rPr>
                <w:rFonts w:ascii="宋体" w:hAnsi="宋体" w:cs="宋体" w:eastAsia="宋体" w:hint="default"/>
                <w:sz w:val="24"/>
                <w:szCs w:val="24"/>
              </w:rPr>
            </w:pPr>
            <w:r>
              <w:rPr>
                <w:rFonts w:ascii="宋体"/>
                <w:sz w:val="24"/>
              </w:rPr>
              <w:t>-782,2</w:t>
            </w:r>
          </w:p>
          <w:p>
            <w:pPr>
              <w:pStyle w:val="TableParagraph"/>
              <w:spacing w:line="311" w:lineRule="exact"/>
              <w:ind w:left="192" w:right="0"/>
              <w:jc w:val="left"/>
              <w:rPr>
                <w:rFonts w:ascii="宋体" w:hAnsi="宋体" w:cs="宋体" w:eastAsia="宋体" w:hint="default"/>
                <w:sz w:val="24"/>
                <w:szCs w:val="24"/>
              </w:rPr>
            </w:pPr>
            <w:r>
              <w:rPr>
                <w:rFonts w:ascii="宋体"/>
                <w:sz w:val="24"/>
              </w:rPr>
              <w:t>56,237</w:t>
            </w:r>
          </w:p>
          <w:p>
            <w:pPr>
              <w:pStyle w:val="TableParagraph"/>
              <w:spacing w:line="313" w:lineRule="exact"/>
              <w:ind w:left="552" w:right="0"/>
              <w:jc w:val="left"/>
              <w:rPr>
                <w:rFonts w:ascii="宋体" w:hAnsi="宋体" w:cs="宋体" w:eastAsia="宋体" w:hint="default"/>
                <w:sz w:val="18"/>
                <w:szCs w:val="18"/>
              </w:rPr>
            </w:pPr>
            <w:r>
              <w:rPr>
                <w:rFonts w:ascii="宋体"/>
                <w:sz w:val="24"/>
              </w:rPr>
              <w:t>.00</w:t>
            </w: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95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72" w:right="0"/>
              <w:jc w:val="left"/>
              <w:rPr>
                <w:rFonts w:ascii="宋体" w:hAnsi="宋体" w:cs="宋体" w:eastAsia="宋体" w:hint="default"/>
                <w:sz w:val="24"/>
                <w:szCs w:val="24"/>
              </w:rPr>
            </w:pPr>
            <w:r>
              <w:rPr>
                <w:rFonts w:ascii="宋体"/>
                <w:sz w:val="24"/>
              </w:rPr>
              <w:t>-782,2</w:t>
            </w:r>
          </w:p>
          <w:p>
            <w:pPr>
              <w:pStyle w:val="TableParagraph"/>
              <w:spacing w:line="311" w:lineRule="exact"/>
              <w:ind w:left="172" w:right="0"/>
              <w:jc w:val="left"/>
              <w:rPr>
                <w:rFonts w:ascii="宋体" w:hAnsi="宋体" w:cs="宋体" w:eastAsia="宋体" w:hint="default"/>
                <w:sz w:val="24"/>
                <w:szCs w:val="24"/>
              </w:rPr>
            </w:pPr>
            <w:r>
              <w:rPr>
                <w:rFonts w:ascii="宋体"/>
                <w:sz w:val="24"/>
              </w:rPr>
              <w:t>56,237</w:t>
            </w:r>
          </w:p>
          <w:p>
            <w:pPr>
              <w:pStyle w:val="TableParagraph"/>
              <w:spacing w:line="313" w:lineRule="exact"/>
              <w:ind w:left="532" w:right="0"/>
              <w:jc w:val="left"/>
              <w:rPr>
                <w:rFonts w:ascii="宋体" w:hAnsi="宋体" w:cs="宋体" w:eastAsia="宋体" w:hint="default"/>
                <w:sz w:val="18"/>
                <w:szCs w:val="18"/>
              </w:rPr>
            </w:pPr>
            <w:r>
              <w:rPr>
                <w:rFonts w:ascii="宋体"/>
                <w:sz w:val="24"/>
              </w:rPr>
              <w:t>.00</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92" w:right="0"/>
              <w:jc w:val="left"/>
              <w:rPr>
                <w:rFonts w:ascii="宋体" w:hAnsi="宋体" w:cs="宋体" w:eastAsia="宋体" w:hint="default"/>
                <w:sz w:val="24"/>
                <w:szCs w:val="24"/>
              </w:rPr>
            </w:pPr>
            <w:r>
              <w:rPr>
                <w:rFonts w:ascii="宋体"/>
                <w:sz w:val="24"/>
              </w:rPr>
              <w:t>-782,2</w:t>
            </w:r>
          </w:p>
          <w:p>
            <w:pPr>
              <w:pStyle w:val="TableParagraph"/>
              <w:spacing w:line="311" w:lineRule="exact"/>
              <w:ind w:left="192" w:right="0"/>
              <w:jc w:val="left"/>
              <w:rPr>
                <w:rFonts w:ascii="宋体" w:hAnsi="宋体" w:cs="宋体" w:eastAsia="宋体" w:hint="default"/>
                <w:sz w:val="24"/>
                <w:szCs w:val="24"/>
              </w:rPr>
            </w:pPr>
            <w:r>
              <w:rPr>
                <w:rFonts w:ascii="宋体"/>
                <w:sz w:val="24"/>
              </w:rPr>
              <w:t>56,237</w:t>
            </w:r>
          </w:p>
          <w:p>
            <w:pPr>
              <w:pStyle w:val="TableParagraph"/>
              <w:spacing w:line="313" w:lineRule="exact"/>
              <w:ind w:left="552" w:right="0"/>
              <w:jc w:val="left"/>
              <w:rPr>
                <w:rFonts w:ascii="宋体" w:hAnsi="宋体" w:cs="宋体" w:eastAsia="宋体" w:hint="default"/>
                <w:sz w:val="18"/>
                <w:szCs w:val="18"/>
              </w:rPr>
            </w:pPr>
            <w:r>
              <w:rPr>
                <w:rFonts w:ascii="宋体"/>
                <w:sz w:val="24"/>
              </w:rPr>
              <w:t>.00</w:t>
            </w: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975" w:top="1120" w:bottom="1160" w:left="130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9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13,530</w:t>
            </w:r>
          </w:p>
          <w:p>
            <w:pPr>
              <w:pStyle w:val="TableParagraph"/>
              <w:spacing w:line="311" w:lineRule="exact"/>
              <w:ind w:right="99"/>
              <w:jc w:val="right"/>
              <w:rPr>
                <w:rFonts w:ascii="宋体" w:hAnsi="宋体" w:cs="宋体" w:eastAsia="宋体" w:hint="default"/>
                <w:sz w:val="24"/>
                <w:szCs w:val="24"/>
              </w:rPr>
            </w:pPr>
            <w:r>
              <w:rPr>
                <w:rFonts w:ascii="宋体"/>
                <w:sz w:val="24"/>
              </w:rPr>
              <w:t>,675.0</w:t>
            </w:r>
          </w:p>
          <w:p>
            <w:pPr>
              <w:pStyle w:val="TableParagraph"/>
              <w:spacing w:line="312" w:lineRule="exact"/>
              <w:ind w:right="8"/>
              <w:jc w:val="right"/>
              <w:rPr>
                <w:rFonts w:ascii="宋体" w:hAnsi="宋体" w:cs="宋体" w:eastAsia="宋体" w:hint="default"/>
                <w:sz w:val="18"/>
                <w:szCs w:val="18"/>
              </w:rPr>
            </w:pPr>
            <w:r>
              <w:rPr>
                <w:rFonts w:ascii="宋体"/>
                <w:sz w:val="24"/>
              </w:rPr>
              <w:t>0</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6"/>
              <w:jc w:val="right"/>
              <w:rPr>
                <w:rFonts w:ascii="宋体" w:hAnsi="宋体" w:cs="宋体" w:eastAsia="宋体" w:hint="default"/>
                <w:sz w:val="24"/>
                <w:szCs w:val="24"/>
              </w:rPr>
            </w:pPr>
            <w:r>
              <w:rPr>
                <w:rFonts w:ascii="宋体"/>
                <w:sz w:val="24"/>
              </w:rPr>
              <w:t>13,530</w:t>
            </w:r>
          </w:p>
          <w:p>
            <w:pPr>
              <w:pStyle w:val="TableParagraph"/>
              <w:spacing w:line="311" w:lineRule="exact"/>
              <w:ind w:right="96"/>
              <w:jc w:val="right"/>
              <w:rPr>
                <w:rFonts w:ascii="宋体" w:hAnsi="宋体" w:cs="宋体" w:eastAsia="宋体" w:hint="default"/>
                <w:sz w:val="24"/>
                <w:szCs w:val="24"/>
              </w:rPr>
            </w:pPr>
            <w:r>
              <w:rPr>
                <w:rFonts w:ascii="宋体"/>
                <w:sz w:val="24"/>
              </w:rPr>
              <w:t>,675.0</w:t>
            </w:r>
          </w:p>
          <w:p>
            <w:pPr>
              <w:pStyle w:val="TableParagraph"/>
              <w:spacing w:line="312" w:lineRule="exact"/>
              <w:ind w:right="6"/>
              <w:jc w:val="right"/>
              <w:rPr>
                <w:rFonts w:ascii="宋体" w:hAnsi="宋体" w:cs="宋体" w:eastAsia="宋体" w:hint="default"/>
                <w:sz w:val="18"/>
                <w:szCs w:val="18"/>
              </w:rPr>
            </w:pPr>
            <w:r>
              <w:rPr>
                <w:rFonts w:ascii="宋体"/>
                <w:sz w:val="24"/>
              </w:rPr>
              <w:t>0</w:t>
            </w:r>
            <w:r>
              <w:rPr>
                <w:rFonts w:ascii="宋体"/>
                <w:sz w:val="18"/>
              </w:rPr>
              <w:t> </w:t>
            </w:r>
          </w:p>
        </w:tc>
      </w:tr>
      <w:tr>
        <w:trPr>
          <w:trHeight w:val="9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ind w:right="101"/>
              <w:jc w:val="right"/>
              <w:rPr>
                <w:rFonts w:ascii="宋体" w:hAnsi="宋体" w:cs="宋体" w:eastAsia="宋体" w:hint="default"/>
                <w:sz w:val="24"/>
                <w:szCs w:val="24"/>
              </w:rPr>
            </w:pPr>
            <w:r>
              <w:rPr>
                <w:rFonts w:ascii="宋体"/>
                <w:sz w:val="24"/>
              </w:rPr>
              <w:t>1,862,5</w:t>
            </w:r>
          </w:p>
          <w:p>
            <w:pPr>
              <w:pStyle w:val="TableParagraph"/>
              <w:spacing w:line="312" w:lineRule="exact"/>
              <w:ind w:right="101"/>
              <w:jc w:val="right"/>
              <w:rPr>
                <w:rFonts w:ascii="宋体" w:hAnsi="宋体" w:cs="宋体" w:eastAsia="宋体" w:hint="default"/>
                <w:sz w:val="24"/>
                <w:szCs w:val="24"/>
              </w:rPr>
            </w:pPr>
            <w:r>
              <w:rPr>
                <w:rFonts w:ascii="宋体"/>
                <w:sz w:val="24"/>
              </w:rPr>
              <w:t>14,920.</w:t>
            </w:r>
          </w:p>
          <w:p>
            <w:pPr>
              <w:pStyle w:val="TableParagraph"/>
              <w:spacing w:line="313" w:lineRule="exact"/>
              <w:ind w:right="11"/>
              <w:jc w:val="right"/>
              <w:rPr>
                <w:rFonts w:ascii="宋体" w:hAnsi="宋体" w:cs="宋体" w:eastAsia="宋体" w:hint="default"/>
                <w:sz w:val="18"/>
                <w:szCs w:val="18"/>
              </w:rPr>
            </w:pPr>
            <w:r>
              <w:rPr>
                <w:rFonts w:ascii="宋体"/>
                <w:sz w:val="24"/>
              </w:rPr>
              <w:t>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39" w:right="0"/>
              <w:jc w:val="left"/>
              <w:rPr>
                <w:rFonts w:ascii="宋体" w:hAnsi="宋体" w:cs="宋体" w:eastAsia="宋体" w:hint="default"/>
                <w:sz w:val="24"/>
                <w:szCs w:val="24"/>
              </w:rPr>
            </w:pPr>
            <w:r>
              <w:rPr>
                <w:rFonts w:ascii="宋体"/>
                <w:sz w:val="24"/>
              </w:rPr>
              <w:t>440,566</w:t>
            </w:r>
          </w:p>
          <w:p>
            <w:pPr>
              <w:pStyle w:val="TableParagraph"/>
              <w:spacing w:line="313" w:lineRule="exact"/>
              <w:ind w:left="139" w:right="0"/>
              <w:jc w:val="left"/>
              <w:rPr>
                <w:rFonts w:ascii="宋体" w:hAnsi="宋体" w:cs="宋体" w:eastAsia="宋体" w:hint="default"/>
                <w:sz w:val="18"/>
                <w:szCs w:val="18"/>
              </w:rPr>
            </w:pPr>
            <w:r>
              <w:rPr>
                <w:rFonts w:ascii="宋体"/>
                <w:sz w:val="24"/>
              </w:rPr>
              <w:t>,444.98</w:t>
            </w: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99"/>
              <w:jc w:val="right"/>
              <w:rPr>
                <w:rFonts w:ascii="宋体" w:hAnsi="宋体" w:cs="宋体" w:eastAsia="宋体" w:hint="default"/>
                <w:sz w:val="24"/>
                <w:szCs w:val="24"/>
              </w:rPr>
            </w:pPr>
            <w:r>
              <w:rPr>
                <w:rFonts w:ascii="宋体"/>
                <w:sz w:val="24"/>
              </w:rPr>
              <w:t>431,88</w:t>
            </w:r>
          </w:p>
          <w:p>
            <w:pPr>
              <w:pStyle w:val="TableParagraph"/>
              <w:spacing w:line="312" w:lineRule="exact"/>
              <w:ind w:right="99"/>
              <w:jc w:val="right"/>
              <w:rPr>
                <w:rFonts w:ascii="宋体" w:hAnsi="宋体" w:cs="宋体" w:eastAsia="宋体" w:hint="default"/>
                <w:sz w:val="24"/>
                <w:szCs w:val="24"/>
              </w:rPr>
            </w:pPr>
            <w:r>
              <w:rPr>
                <w:rFonts w:ascii="宋体"/>
                <w:sz w:val="24"/>
              </w:rPr>
              <w:t>9,291.</w:t>
            </w:r>
          </w:p>
          <w:p>
            <w:pPr>
              <w:pStyle w:val="TableParagraph"/>
              <w:spacing w:line="313" w:lineRule="exact"/>
              <w:ind w:right="8"/>
              <w:jc w:val="right"/>
              <w:rPr>
                <w:rFonts w:ascii="宋体" w:hAnsi="宋体" w:cs="宋体" w:eastAsia="宋体" w:hint="default"/>
                <w:sz w:val="18"/>
                <w:szCs w:val="18"/>
              </w:rPr>
            </w:pPr>
            <w:r>
              <w:rPr>
                <w:rFonts w:ascii="宋体"/>
                <w:sz w:val="24"/>
              </w:rPr>
              <w:t>15</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7" w:right="0"/>
              <w:jc w:val="left"/>
              <w:rPr>
                <w:rFonts w:ascii="宋体" w:hAnsi="宋体" w:cs="宋体" w:eastAsia="宋体" w:hint="default"/>
                <w:sz w:val="24"/>
                <w:szCs w:val="24"/>
              </w:rPr>
            </w:pPr>
            <w:r>
              <w:rPr>
                <w:rFonts w:ascii="宋体"/>
                <w:sz w:val="24"/>
              </w:rPr>
              <w:t>207,508</w:t>
            </w:r>
          </w:p>
          <w:p>
            <w:pPr>
              <w:pStyle w:val="TableParagraph"/>
              <w:spacing w:line="313" w:lineRule="exact"/>
              <w:ind w:left="107" w:right="0"/>
              <w:jc w:val="left"/>
              <w:rPr>
                <w:rFonts w:ascii="宋体" w:hAnsi="宋体" w:cs="宋体" w:eastAsia="宋体" w:hint="default"/>
                <w:sz w:val="18"/>
                <w:szCs w:val="18"/>
              </w:rPr>
            </w:pPr>
            <w:r>
              <w:rPr>
                <w:rFonts w:ascii="宋体"/>
                <w:sz w:val="24"/>
              </w:rPr>
              <w:t>,088.00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84" w:right="0"/>
              <w:jc w:val="left"/>
              <w:rPr>
                <w:rFonts w:ascii="宋体" w:hAnsi="宋体" w:cs="宋体" w:eastAsia="宋体" w:hint="default"/>
                <w:sz w:val="24"/>
                <w:szCs w:val="24"/>
              </w:rPr>
            </w:pPr>
            <w:r>
              <w:rPr>
                <w:rFonts w:ascii="宋体"/>
                <w:sz w:val="24"/>
              </w:rPr>
              <w:t>931,34</w:t>
            </w:r>
          </w:p>
          <w:p>
            <w:pPr>
              <w:pStyle w:val="TableParagraph"/>
              <w:spacing w:line="312" w:lineRule="exact"/>
              <w:ind w:left="184" w:right="0"/>
              <w:jc w:val="left"/>
              <w:rPr>
                <w:rFonts w:ascii="宋体" w:hAnsi="宋体" w:cs="宋体" w:eastAsia="宋体" w:hint="default"/>
                <w:sz w:val="24"/>
                <w:szCs w:val="24"/>
              </w:rPr>
            </w:pPr>
            <w:r>
              <w:rPr>
                <w:rFonts w:ascii="宋体"/>
                <w:sz w:val="24"/>
              </w:rPr>
              <w:t>0,685.</w:t>
            </w:r>
          </w:p>
          <w:p>
            <w:pPr>
              <w:pStyle w:val="TableParagraph"/>
              <w:spacing w:line="313" w:lineRule="exact"/>
              <w:ind w:left="664" w:right="0"/>
              <w:jc w:val="left"/>
              <w:rPr>
                <w:rFonts w:ascii="宋体" w:hAnsi="宋体" w:cs="宋体" w:eastAsia="宋体" w:hint="default"/>
                <w:sz w:val="18"/>
                <w:szCs w:val="18"/>
              </w:rPr>
            </w:pPr>
            <w:r>
              <w:rPr>
                <w:rFonts w:ascii="宋体"/>
                <w:sz w:val="24"/>
              </w:rPr>
              <w:t>07</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5,351,</w:t>
            </w:r>
          </w:p>
          <w:p>
            <w:pPr>
              <w:pStyle w:val="TableParagraph"/>
              <w:spacing w:line="312" w:lineRule="exact"/>
              <w:ind w:left="172" w:right="0"/>
              <w:jc w:val="left"/>
              <w:rPr>
                <w:rFonts w:ascii="宋体" w:hAnsi="宋体" w:cs="宋体" w:eastAsia="宋体" w:hint="default"/>
                <w:sz w:val="24"/>
                <w:szCs w:val="24"/>
              </w:rPr>
            </w:pPr>
            <w:r>
              <w:rPr>
                <w:rFonts w:ascii="宋体"/>
                <w:sz w:val="24"/>
              </w:rPr>
              <w:t>433,07</w:t>
            </w:r>
          </w:p>
          <w:p>
            <w:pPr>
              <w:pStyle w:val="TableParagraph"/>
              <w:spacing w:line="313" w:lineRule="exact"/>
              <w:ind w:left="412" w:right="0"/>
              <w:jc w:val="left"/>
              <w:rPr>
                <w:rFonts w:ascii="宋体" w:hAnsi="宋体" w:cs="宋体" w:eastAsia="宋体" w:hint="default"/>
                <w:sz w:val="18"/>
                <w:szCs w:val="18"/>
              </w:rPr>
            </w:pPr>
            <w:r>
              <w:rPr>
                <w:rFonts w:ascii="宋体"/>
                <w:sz w:val="24"/>
              </w:rPr>
              <w:t>7.83</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92" w:right="0"/>
              <w:jc w:val="left"/>
              <w:rPr>
                <w:rFonts w:ascii="宋体" w:hAnsi="宋体" w:cs="宋体" w:eastAsia="宋体" w:hint="default"/>
                <w:sz w:val="24"/>
                <w:szCs w:val="24"/>
              </w:rPr>
            </w:pPr>
            <w:r>
              <w:rPr>
                <w:rFonts w:ascii="宋体"/>
                <w:sz w:val="24"/>
              </w:rPr>
              <w:t>8,810,</w:t>
            </w:r>
          </w:p>
          <w:p>
            <w:pPr>
              <w:pStyle w:val="TableParagraph"/>
              <w:spacing w:line="312" w:lineRule="exact"/>
              <w:ind w:left="192" w:right="0"/>
              <w:jc w:val="left"/>
              <w:rPr>
                <w:rFonts w:ascii="宋体" w:hAnsi="宋体" w:cs="宋体" w:eastAsia="宋体" w:hint="default"/>
                <w:sz w:val="24"/>
                <w:szCs w:val="24"/>
              </w:rPr>
            </w:pPr>
            <w:r>
              <w:rPr>
                <w:rFonts w:ascii="宋体"/>
                <w:sz w:val="24"/>
              </w:rPr>
              <w:t>236,33</w:t>
            </w:r>
          </w:p>
          <w:p>
            <w:pPr>
              <w:pStyle w:val="TableParagraph"/>
              <w:spacing w:line="313" w:lineRule="exact"/>
              <w:ind w:left="432" w:right="0"/>
              <w:jc w:val="left"/>
              <w:rPr>
                <w:rFonts w:ascii="宋体" w:hAnsi="宋体" w:cs="宋体" w:eastAsia="宋体" w:hint="default"/>
                <w:sz w:val="18"/>
                <w:szCs w:val="18"/>
              </w:rPr>
            </w:pPr>
            <w:r>
              <w:rPr>
                <w:rFonts w:ascii="宋体"/>
                <w:sz w:val="24"/>
              </w:rPr>
              <w:t>1.03</w:t>
            </w:r>
            <w:r>
              <w:rPr>
                <w:rFonts w:ascii="宋体"/>
                <w:sz w:val="18"/>
              </w:rPr>
              <w:t> </w:t>
            </w:r>
          </w:p>
        </w:tc>
      </w:tr>
    </w:tbl>
    <w:p>
      <w:pPr>
        <w:spacing w:line="236" w:lineRule="exact" w:before="0"/>
        <w:ind w:left="140" w:right="0" w:firstLine="0"/>
        <w:jc w:val="left"/>
        <w:rPr>
          <w:rFonts w:ascii="宋体" w:hAnsi="宋体" w:cs="宋体" w:eastAsia="宋体" w:hint="default"/>
          <w:sz w:val="21"/>
          <w:szCs w:val="21"/>
        </w:rPr>
      </w:pPr>
      <w:r>
        <w:rPr>
          <w:rFonts w:ascii="宋体"/>
          <w:w w:val="100"/>
          <w:sz w:val="21"/>
        </w:rPr>
        <w:t> </w:t>
      </w:r>
    </w:p>
    <w:p>
      <w:pPr>
        <w:pStyle w:val="BodyText"/>
        <w:spacing w:line="308" w:lineRule="exact" w:before="0"/>
        <w:ind w:left="140" w:right="0"/>
        <w:jc w:val="left"/>
        <w:rPr>
          <w:rFonts w:ascii="宋体" w:hAnsi="宋体" w:cs="宋体" w:eastAsia="宋体" w:hint="default"/>
        </w:rPr>
      </w:pPr>
      <w:r>
        <w:rPr/>
        <w:t>法定代表人：马天晖主管会计工作负责人：张凤强会计机构负责人：王强</w:t>
      </w:r>
      <w:r>
        <w:rPr>
          <w:rFonts w:ascii="宋体" w:hAnsi="宋体" w:cs="宋体" w:eastAsia="宋体" w:hint="default"/>
          <w:b/>
          <w:bCs/>
          <w:w w:val="99"/>
        </w:rPr>
        <w:t> </w:t>
      </w:r>
      <w:r>
        <w:rPr>
          <w:rFonts w:ascii="宋体" w:hAnsi="宋体" w:cs="宋体" w:eastAsia="宋体" w:hint="default"/>
        </w:rPr>
      </w:r>
    </w:p>
    <w:p>
      <w:pPr>
        <w:pStyle w:val="BodyText"/>
        <w:spacing w:line="311" w:lineRule="exact" w:before="0"/>
        <w:ind w:left="140" w:right="0"/>
        <w:jc w:val="left"/>
        <w:rPr>
          <w:rFonts w:ascii="宋体" w:hAnsi="宋体" w:cs="宋体" w:eastAsia="宋体" w:hint="default"/>
        </w:rPr>
      </w:pPr>
      <w:r>
        <w:rPr>
          <w:rFonts w:ascii="宋体"/>
        </w:rPr>
        <w:t> </w:t>
      </w:r>
    </w:p>
    <w:p>
      <w:pPr>
        <w:pStyle w:val="Heading2"/>
        <w:spacing w:line="312" w:lineRule="exact"/>
        <w:ind w:left="140" w:right="0"/>
        <w:jc w:val="left"/>
        <w:rPr>
          <w:rFonts w:ascii="宋体" w:hAnsi="宋体" w:cs="宋体" w:eastAsia="宋体" w:hint="default"/>
          <w:b w:val="0"/>
          <w:bCs w:val="0"/>
        </w:rPr>
      </w:pPr>
      <w:r>
        <w:rPr>
          <w:rFonts w:ascii="宋体"/>
          <w:w w:val="99"/>
        </w:rPr>
        <w:t> </w:t>
      </w:r>
      <w:r>
        <w:rPr>
          <w:rFonts w:ascii="宋体"/>
          <w:b w:val="0"/>
        </w:rPr>
      </w:r>
    </w:p>
    <w:p>
      <w:pPr>
        <w:spacing w:after="0" w:line="312" w:lineRule="exact"/>
        <w:jc w:val="left"/>
        <w:rPr>
          <w:rFonts w:ascii="宋体" w:hAnsi="宋体" w:cs="宋体" w:eastAsia="宋体" w:hint="default"/>
        </w:rPr>
        <w:sectPr>
          <w:pgSz w:w="16840" w:h="11910" w:orient="landscape"/>
          <w:pgMar w:header="882" w:footer="975" w:top="1120" w:bottom="1160" w:left="1300" w:right="1360"/>
        </w:sectPr>
      </w:pPr>
    </w:p>
    <w:p>
      <w:pPr>
        <w:spacing w:line="240" w:lineRule="auto" w:before="2"/>
        <w:rPr>
          <w:rFonts w:ascii="宋体" w:hAnsi="宋体" w:cs="宋体" w:eastAsia="宋体" w:hint="default"/>
          <w:b/>
          <w:bCs/>
          <w:sz w:val="27"/>
          <w:szCs w:val="27"/>
        </w:rPr>
      </w:pPr>
    </w:p>
    <w:p>
      <w:pPr>
        <w:spacing w:before="37"/>
        <w:ind w:left="560" w:right="216" w:firstLine="0"/>
        <w:jc w:val="left"/>
        <w:rPr>
          <w:rFonts w:ascii="宋体" w:hAnsi="宋体" w:cs="宋体" w:eastAsia="宋体" w:hint="default"/>
          <w:sz w:val="20"/>
          <w:szCs w:val="20"/>
        </w:rPr>
      </w:pPr>
      <w:r>
        <w:rPr>
          <w:rFonts w:ascii="黑体" w:hAnsi="黑体" w:cs="黑体" w:eastAsia="黑体" w:hint="default"/>
          <w:b/>
          <w:bCs/>
          <w:sz w:val="20"/>
          <w:szCs w:val="20"/>
        </w:rPr>
        <w:t>一、公司基本情况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357" w:lineRule="auto" w:before="174"/>
        <w:ind w:left="140" w:right="236" w:firstLine="479"/>
        <w:jc w:val="both"/>
      </w:pPr>
      <w:r>
        <w:rPr>
          <w:spacing w:val="-3"/>
        </w:rPr>
        <w:t>航天信息股份有限公司（以下简称本公司或公司）系中国航天科工集团有限</w:t>
      </w:r>
      <w:r>
        <w:rPr/>
        <w:t> </w:t>
      </w:r>
      <w:r>
        <w:rPr>
          <w:spacing w:val="-3"/>
        </w:rPr>
        <w:t>公司、中国运载火箭技术研究院（又称中国航天科技集团公司第一研究院）、中</w:t>
      </w:r>
      <w:r>
        <w:rPr>
          <w:spacing w:val="-111"/>
        </w:rPr>
        <w:t> </w:t>
      </w:r>
      <w:r>
        <w:rPr>
          <w:spacing w:val="-111"/>
        </w:rPr>
      </w:r>
      <w:r>
        <w:rPr>
          <w:spacing w:val="-3"/>
        </w:rPr>
        <w:t>国长城工业集团有限公司、中国航天科工飞航技术研究院（又称中国航天科工集</w:t>
      </w:r>
      <w:r>
        <w:rPr>
          <w:spacing w:val="-111"/>
        </w:rPr>
        <w:t> </w:t>
      </w:r>
      <w:r>
        <w:rPr>
          <w:spacing w:val="-111"/>
        </w:rPr>
      </w:r>
      <w:r>
        <w:rPr>
          <w:spacing w:val="-3"/>
        </w:rPr>
        <w:t>团第三研究院）、中国航天科技集团公司第五研究院、北京机电工程总体设计部</w:t>
      </w:r>
    </w:p>
    <w:p>
      <w:pPr>
        <w:pStyle w:val="BodyText"/>
        <w:spacing w:line="357" w:lineRule="auto" w:before="36"/>
        <w:ind w:left="140" w:right="216"/>
        <w:jc w:val="left"/>
        <w:rPr>
          <w:rFonts w:ascii="宋体" w:hAnsi="宋体" w:cs="宋体" w:eastAsia="宋体" w:hint="default"/>
        </w:rPr>
      </w:pPr>
      <w:r>
        <w:rPr>
          <w:spacing w:val="-3"/>
        </w:rPr>
        <w:t>（又称中国航天科工集团第四总体设计部）、哈尔滨工业大学、北京遥测技术研</w:t>
      </w:r>
      <w:r>
        <w:rPr>
          <w:spacing w:val="-111"/>
        </w:rPr>
        <w:t> </w:t>
      </w:r>
      <w:r>
        <w:rPr>
          <w:spacing w:val="-111"/>
        </w:rPr>
      </w:r>
      <w:r>
        <w:rPr>
          <w:spacing w:val="-3"/>
        </w:rPr>
        <w:t>究所、上海航天实业有限公司、北京市爱威电子技术公司、航天新概念科技有限</w:t>
      </w:r>
      <w:r>
        <w:rPr>
          <w:spacing w:val="-111"/>
        </w:rPr>
        <w:t> </w:t>
      </w:r>
      <w:r>
        <w:rPr>
          <w:spacing w:val="-111"/>
        </w:rPr>
      </w:r>
      <w:r>
        <w:rPr>
          <w:spacing w:val="-3"/>
        </w:rPr>
        <w:t>公司、中国牧工商（集团）总公司十二家单位分别以其在航天金穗高技术有限公</w:t>
      </w:r>
      <w:r>
        <w:rPr>
          <w:spacing w:val="-111"/>
        </w:rPr>
        <w:t> </w:t>
      </w:r>
      <w:r>
        <w:rPr>
          <w:spacing w:val="-111"/>
        </w:rPr>
      </w:r>
      <w:r>
        <w:rPr/>
        <w:t>司、北京航天金卡电子工程公司的全部资产和北京航天斯大电子有限公司</w:t>
      </w:r>
      <w:r>
        <w:rPr>
          <w:spacing w:val="-90"/>
        </w:rPr>
        <w:t> </w:t>
      </w:r>
      <w:r>
        <w:rPr>
          <w:rFonts w:ascii="宋体" w:hAnsi="宋体" w:cs="宋体" w:eastAsia="宋体" w:hint="default"/>
        </w:rPr>
        <w:t>75%</w:t>
      </w:r>
      <w:r>
        <w:rPr/>
        <w:t>股 </w:t>
      </w:r>
      <w:r>
        <w:rPr>
          <w:spacing w:val="-4"/>
        </w:rPr>
        <w:t>权以及部分货币资金投资共同组建的股份有限公司，于</w:t>
      </w:r>
      <w:r>
        <w:rPr>
          <w:spacing w:val="-60"/>
        </w:rPr>
        <w:t> </w:t>
      </w:r>
      <w:r>
        <w:rPr>
          <w:rFonts w:ascii="宋体" w:hAnsi="宋体" w:cs="宋体" w:eastAsia="宋体" w:hint="default"/>
        </w:rPr>
        <w:t>2000</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日在北京 市工商行政管理局注册，总部位于北京市。公司现持有注册号为 </w:t>
      </w:r>
      <w:r>
        <w:rPr>
          <w:rFonts w:ascii="宋体" w:hAnsi="宋体" w:cs="宋体" w:eastAsia="宋体" w:hint="default"/>
        </w:rPr>
        <w:t>91110000710927388B</w:t>
      </w:r>
      <w:r>
        <w:rPr>
          <w:rFonts w:ascii="宋体" w:hAnsi="宋体" w:cs="宋体" w:eastAsia="宋体" w:hint="default"/>
          <w:spacing w:val="-53"/>
        </w:rPr>
        <w:t> </w:t>
      </w:r>
      <w:r>
        <w:rPr>
          <w:spacing w:val="-11"/>
        </w:rPr>
        <w:t>的营业执照，现法定代表人为马天晖，注册资本</w:t>
      </w:r>
      <w:r>
        <w:rPr>
          <w:spacing w:val="-53"/>
        </w:rPr>
        <w:t> </w:t>
      </w:r>
      <w:r>
        <w:rPr>
          <w:rFonts w:ascii="宋体" w:hAnsi="宋体" w:cs="宋体" w:eastAsia="宋体" w:hint="default"/>
        </w:rPr>
        <w:t>186,252.12</w:t>
      </w:r>
    </w:p>
    <w:p>
      <w:pPr>
        <w:pStyle w:val="BodyText"/>
        <w:spacing w:line="240" w:lineRule="auto" w:before="36"/>
        <w:ind w:left="140" w:right="0"/>
        <w:jc w:val="left"/>
        <w:rPr>
          <w:rFonts w:ascii="宋体" w:hAnsi="宋体" w:cs="宋体" w:eastAsia="宋体" w:hint="default"/>
        </w:rPr>
      </w:pPr>
      <w:r>
        <w:rPr/>
        <w:t>万元人民币</w:t>
      </w:r>
      <w:r>
        <w:rPr>
          <w:spacing w:val="-48"/>
        </w:rPr>
        <w:t>，</w:t>
      </w:r>
      <w:r>
        <w:rPr/>
        <w:t>未限制营业期限</w:t>
      </w:r>
      <w:r>
        <w:rPr>
          <w:spacing w:val="-48"/>
        </w:rPr>
        <w:t>，</w:t>
      </w:r>
      <w:r>
        <w:rPr/>
        <w:t>总部注册地址为北京市海淀区杏石口路甲</w:t>
      </w:r>
      <w:r>
        <w:rPr>
          <w:spacing w:val="-59"/>
        </w:rPr>
        <w:t> </w:t>
      </w:r>
      <w:r>
        <w:rPr>
          <w:rFonts w:ascii="宋体" w:hAnsi="宋体" w:cs="宋体" w:eastAsia="宋体" w:hint="default"/>
        </w:rPr>
        <w:t>18</w:t>
      </w:r>
      <w:r>
        <w:rPr>
          <w:rFonts w:ascii="宋体" w:hAnsi="宋体" w:cs="宋体" w:eastAsia="宋体" w:hint="default"/>
          <w:spacing w:val="-60"/>
        </w:rPr>
        <w:t> </w:t>
      </w:r>
      <w:r>
        <w:rPr/>
        <w:t>号</w:t>
      </w:r>
      <w:r>
        <w:rPr>
          <w:spacing w:val="-118"/>
        </w:rPr>
        <w:t>。</w:t>
      </w:r>
      <w:r>
        <w:rPr>
          <w:rFonts w:ascii="宋体" w:hAnsi="宋体" w:cs="宋体" w:eastAsia="宋体" w:hint="default"/>
        </w:rPr>
        <w:t> </w:t>
      </w:r>
    </w:p>
    <w:p>
      <w:pPr>
        <w:pStyle w:val="BodyText"/>
        <w:spacing w:line="240" w:lineRule="auto"/>
        <w:ind w:left="620" w:right="216"/>
        <w:jc w:val="left"/>
      </w:pPr>
      <w:r>
        <w:rPr/>
        <w:t>经中国证监会证监发行字〔</w:t>
      </w:r>
      <w:r>
        <w:rPr>
          <w:rFonts w:ascii="宋体" w:hAnsi="宋体" w:cs="宋体" w:eastAsia="宋体" w:hint="default"/>
        </w:rPr>
        <w:t>2003</w:t>
      </w:r>
      <w:r>
        <w:rPr/>
        <w:t>〕</w:t>
      </w:r>
      <w:r>
        <w:rPr>
          <w:rFonts w:ascii="宋体" w:hAnsi="宋体" w:cs="宋体" w:eastAsia="宋体" w:hint="default"/>
        </w:rPr>
        <w:t>61</w:t>
      </w:r>
      <w:r>
        <w:rPr>
          <w:rFonts w:ascii="宋体" w:hAnsi="宋体" w:cs="宋体" w:eastAsia="宋体" w:hint="default"/>
          <w:spacing w:val="-60"/>
        </w:rPr>
        <w:t> </w:t>
      </w:r>
      <w:r>
        <w:rPr/>
        <w:t>号批准，本公司于</w:t>
      </w:r>
      <w:r>
        <w:rPr>
          <w:spacing w:val="-60"/>
        </w:rPr>
        <w:t> </w:t>
      </w:r>
      <w:r>
        <w:rPr>
          <w:rFonts w:ascii="宋体" w:hAnsi="宋体" w:cs="宋体" w:eastAsia="宋体" w:hint="default"/>
        </w:rPr>
        <w:t>2003</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p>
    <w:p>
      <w:pPr>
        <w:pStyle w:val="BodyText"/>
        <w:spacing w:line="357" w:lineRule="auto"/>
        <w:ind w:left="140" w:right="221"/>
        <w:jc w:val="left"/>
        <w:rPr>
          <w:rFonts w:ascii="宋体" w:hAnsi="宋体" w:cs="宋体" w:eastAsia="宋体" w:hint="default"/>
        </w:rPr>
      </w:pPr>
      <w:r>
        <w:rPr/>
        <w:t>在上海证券交易所发行人民币普通股股票</w:t>
      </w:r>
      <w:r>
        <w:rPr>
          <w:spacing w:val="-60"/>
        </w:rPr>
        <w:t> </w:t>
      </w:r>
      <w:r>
        <w:rPr>
          <w:rFonts w:ascii="宋体" w:hAnsi="宋体" w:cs="宋体" w:eastAsia="宋体" w:hint="default"/>
        </w:rPr>
        <w:t>4,200</w:t>
      </w:r>
      <w:r>
        <w:rPr>
          <w:rFonts w:ascii="宋体" w:hAnsi="宋体" w:cs="宋体" w:eastAsia="宋体" w:hint="default"/>
          <w:spacing w:val="-60"/>
        </w:rPr>
        <w:t> </w:t>
      </w:r>
      <w:r>
        <w:rPr>
          <w:spacing w:val="-19"/>
        </w:rPr>
        <w:t>万股，并于</w:t>
      </w:r>
      <w:r>
        <w:rPr>
          <w:spacing w:val="-60"/>
        </w:rPr>
        <w:t> </w:t>
      </w:r>
      <w:r>
        <w:rPr>
          <w:rFonts w:ascii="宋体" w:hAnsi="宋体" w:cs="宋体" w:eastAsia="宋体" w:hint="default"/>
        </w:rPr>
        <w:t>2003</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日在 上海证券交易所上市交易。</w:t>
      </w:r>
      <w:r>
        <w:rPr>
          <w:rFonts w:ascii="宋体" w:hAnsi="宋体" w:cs="宋体" w:eastAsia="宋体" w:hint="default"/>
        </w:rPr>
        <w:t> </w:t>
      </w:r>
    </w:p>
    <w:p>
      <w:pPr>
        <w:pStyle w:val="BodyText"/>
        <w:spacing w:line="357" w:lineRule="auto" w:before="36"/>
        <w:ind w:left="140" w:right="237" w:firstLine="479"/>
        <w:jc w:val="both"/>
        <w:rPr>
          <w:rFonts w:ascii="宋体" w:hAnsi="宋体" w:cs="宋体" w:eastAsia="宋体" w:hint="default"/>
        </w:rPr>
      </w:pPr>
      <w:r>
        <w:rPr>
          <w:spacing w:val="-3"/>
        </w:rPr>
        <w:t>本公司属软件信息行业，主要经营活动为金税产业、金融科技服务产业、智</w:t>
      </w:r>
      <w:r>
        <w:rPr/>
        <w:t> 慧产业、网信产业。</w:t>
      </w:r>
      <w:r>
        <w:rPr>
          <w:rFonts w:ascii="宋体" w:hAnsi="宋体" w:cs="宋体" w:eastAsia="宋体" w:hint="default"/>
        </w:rPr>
        <w:t> </w:t>
      </w:r>
    </w:p>
    <w:p>
      <w:pPr>
        <w:pStyle w:val="BodyText"/>
        <w:spacing w:line="357" w:lineRule="auto" w:before="36"/>
        <w:ind w:left="560" w:right="216"/>
        <w:jc w:val="left"/>
      </w:pPr>
      <w:r>
        <w:rPr/>
        <w:t>本财务报表业经公司</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日第七届九次董事会批准对外报出。</w:t>
      </w:r>
      <w:r>
        <w:rPr>
          <w:rFonts w:ascii="宋体" w:hAnsi="宋体" w:cs="宋体" w:eastAsia="宋体" w:hint="default"/>
        </w:rPr>
        <w:t> </w:t>
      </w:r>
      <w:r>
        <w:rPr>
          <w:spacing w:val="-2"/>
        </w:rPr>
        <w:t>本公司将航天网安技术（深圳）有限公司、航天信息系统工程（北京）有限</w:t>
      </w:r>
    </w:p>
    <w:p>
      <w:pPr>
        <w:pStyle w:val="BodyText"/>
        <w:spacing w:line="357" w:lineRule="auto" w:before="36"/>
        <w:ind w:left="140" w:right="236"/>
        <w:jc w:val="both"/>
        <w:rPr>
          <w:rFonts w:ascii="宋体" w:hAnsi="宋体" w:cs="宋体" w:eastAsia="宋体" w:hint="default"/>
        </w:rPr>
      </w:pPr>
      <w:r>
        <w:rPr>
          <w:spacing w:val="-6"/>
        </w:rPr>
        <w:t>公司、河北航天信息技术有限公司等</w:t>
      </w:r>
      <w:r>
        <w:rPr>
          <w:spacing w:val="-60"/>
        </w:rPr>
        <w:t> </w:t>
      </w:r>
      <w:r>
        <w:rPr>
          <w:rFonts w:ascii="宋体" w:hAnsi="宋体" w:cs="宋体" w:eastAsia="宋体" w:hint="default"/>
        </w:rPr>
        <w:t>50</w:t>
      </w:r>
      <w:r>
        <w:rPr>
          <w:rFonts w:ascii="宋体" w:hAnsi="宋体" w:cs="宋体" w:eastAsia="宋体" w:hint="default"/>
          <w:spacing w:val="-60"/>
        </w:rPr>
        <w:t> </w:t>
      </w:r>
      <w:r>
        <w:rPr/>
        <w:t>家二级子公司和其下属</w:t>
      </w:r>
      <w:r>
        <w:rPr>
          <w:spacing w:val="-60"/>
        </w:rPr>
        <w:t> </w:t>
      </w:r>
      <w:r>
        <w:rPr>
          <w:rFonts w:ascii="宋体" w:hAnsi="宋体" w:cs="宋体" w:eastAsia="宋体" w:hint="default"/>
        </w:rPr>
        <w:t>19</w:t>
      </w:r>
      <w:r>
        <w:rPr>
          <w:rFonts w:ascii="宋体" w:hAnsi="宋体" w:cs="宋体" w:eastAsia="宋体" w:hint="default"/>
          <w:spacing w:val="-60"/>
        </w:rPr>
        <w:t> </w:t>
      </w:r>
      <w:r>
        <w:rPr/>
        <w:t>家三级子公司 </w:t>
      </w:r>
      <w:r>
        <w:rPr>
          <w:spacing w:val="-3"/>
        </w:rPr>
        <w:t>纳入本期合并财务报表范围，情况详见本财务报表附注合并范围的变更和在其他</w:t>
      </w:r>
      <w:r>
        <w:rPr>
          <w:spacing w:val="-109"/>
        </w:rPr>
        <w:t> </w:t>
      </w:r>
      <w:r>
        <w:rPr>
          <w:spacing w:val="-109"/>
        </w:rPr>
      </w:r>
      <w:r>
        <w:rPr/>
        <w:t>主体中的权益之说明。</w:t>
      </w:r>
      <w:r>
        <w:rPr>
          <w:rFonts w:ascii="宋体" w:hAnsi="宋体" w:cs="宋体" w:eastAsia="宋体" w:hint="default"/>
        </w:rPr>
        <w:t> </w:t>
      </w:r>
    </w:p>
    <w:p>
      <w:pPr>
        <w:spacing w:line="357" w:lineRule="auto" w:before="37"/>
        <w:ind w:left="560" w:right="5017" w:firstLine="0"/>
        <w:jc w:val="left"/>
        <w:rPr>
          <w:rFonts w:ascii="宋体" w:hAnsi="宋体" w:cs="宋体" w:eastAsia="宋体" w:hint="default"/>
          <w:sz w:val="24"/>
          <w:szCs w:val="24"/>
        </w:rPr>
      </w:pPr>
      <w:r>
        <w:rPr>
          <w:rFonts w:ascii="宋体" w:hAnsi="宋体" w:cs="宋体" w:eastAsia="宋体" w:hint="default"/>
          <w:b/>
          <w:bCs/>
          <w:w w:val="99"/>
          <w:sz w:val="24"/>
          <w:szCs w:val="24"/>
        </w:rPr>
        <w:t>  </w:t>
      </w:r>
      <w:r>
        <w:rPr>
          <w:rFonts w:ascii="黑体" w:hAnsi="黑体" w:cs="黑体" w:eastAsia="黑体" w:hint="default"/>
          <w:b/>
          <w:bCs/>
          <w:spacing w:val="2"/>
          <w:w w:val="99"/>
          <w:sz w:val="24"/>
          <w:szCs w:val="24"/>
        </w:rPr>
        <w:t>二</w:t>
      </w:r>
      <w:r>
        <w:rPr>
          <w:rFonts w:ascii="黑体" w:hAnsi="黑体" w:cs="黑体" w:eastAsia="黑体" w:hint="default"/>
          <w:b/>
          <w:bCs/>
          <w:w w:val="99"/>
          <w:sz w:val="24"/>
          <w:szCs w:val="24"/>
        </w:rPr>
        <w:t>、</w:t>
      </w:r>
      <w:r>
        <w:rPr>
          <w:rFonts w:ascii="黑体" w:hAnsi="黑体" w:cs="黑体" w:eastAsia="黑体" w:hint="default"/>
          <w:b/>
          <w:bCs/>
          <w:spacing w:val="2"/>
          <w:w w:val="99"/>
          <w:sz w:val="24"/>
          <w:szCs w:val="24"/>
        </w:rPr>
        <w:t>财</w:t>
      </w:r>
      <w:r>
        <w:rPr>
          <w:rFonts w:ascii="黑体" w:hAnsi="黑体" w:cs="黑体" w:eastAsia="黑体" w:hint="default"/>
          <w:b/>
          <w:bCs/>
          <w:w w:val="99"/>
          <w:sz w:val="24"/>
          <w:szCs w:val="24"/>
        </w:rPr>
        <w:t>务报</w:t>
      </w:r>
      <w:r>
        <w:rPr>
          <w:rFonts w:ascii="黑体" w:hAnsi="黑体" w:cs="黑体" w:eastAsia="黑体" w:hint="default"/>
          <w:b/>
          <w:bCs/>
          <w:spacing w:val="2"/>
          <w:w w:val="99"/>
          <w:sz w:val="24"/>
          <w:szCs w:val="24"/>
        </w:rPr>
        <w:t>表</w:t>
      </w:r>
      <w:r>
        <w:rPr>
          <w:rFonts w:ascii="黑体" w:hAnsi="黑体" w:cs="黑体" w:eastAsia="黑体" w:hint="default"/>
          <w:b/>
          <w:bCs/>
          <w:w w:val="99"/>
          <w:sz w:val="24"/>
          <w:szCs w:val="24"/>
        </w:rPr>
        <w:t>的</w:t>
      </w:r>
      <w:r>
        <w:rPr>
          <w:rFonts w:ascii="黑体" w:hAnsi="黑体" w:cs="黑体" w:eastAsia="黑体" w:hint="default"/>
          <w:b/>
          <w:bCs/>
          <w:spacing w:val="2"/>
          <w:w w:val="99"/>
          <w:sz w:val="24"/>
          <w:szCs w:val="24"/>
        </w:rPr>
        <w:t>编</w:t>
      </w:r>
      <w:r>
        <w:rPr>
          <w:rFonts w:ascii="黑体" w:hAnsi="黑体" w:cs="黑体" w:eastAsia="黑体" w:hint="default"/>
          <w:b/>
          <w:bCs/>
          <w:w w:val="99"/>
          <w:sz w:val="24"/>
          <w:szCs w:val="24"/>
        </w:rPr>
        <w:t>制基</w:t>
      </w:r>
      <w:r>
        <w:rPr>
          <w:rFonts w:ascii="黑体" w:hAnsi="黑体" w:cs="黑体" w:eastAsia="黑体" w:hint="default"/>
          <w:b/>
          <w:bCs/>
          <w:spacing w:val="1"/>
          <w:w w:val="99"/>
          <w:sz w:val="24"/>
          <w:szCs w:val="24"/>
        </w:rPr>
        <w:t>础</w:t>
      </w:r>
      <w:r>
        <w:rPr>
          <w:rFonts w:ascii="宋体" w:hAnsi="宋体" w:cs="宋体" w:eastAsia="宋体" w:hint="default"/>
          <w:b/>
          <w:bCs/>
          <w:w w:val="99"/>
          <w:sz w:val="24"/>
          <w:szCs w:val="24"/>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 </w:t>
      </w:r>
      <w:r>
        <w:rPr>
          <w:rFonts w:ascii="宋体" w:hAnsi="宋体" w:cs="宋体" w:eastAsia="宋体" w:hint="default"/>
          <w:sz w:val="24"/>
          <w:szCs w:val="24"/>
        </w:rPr>
        <w:t>编制基础</w:t>
      </w:r>
      <w:r>
        <w:rPr>
          <w:rFonts w:ascii="宋体" w:hAnsi="宋体" w:cs="宋体" w:eastAsia="宋体" w:hint="default"/>
          <w:sz w:val="24"/>
          <w:szCs w:val="24"/>
        </w:rPr>
        <w:t> </w:t>
      </w:r>
    </w:p>
    <w:p>
      <w:pPr>
        <w:pStyle w:val="BodyText"/>
        <w:spacing w:line="357" w:lineRule="auto" w:before="36"/>
        <w:ind w:left="560" w:right="3346"/>
        <w:jc w:val="left"/>
        <w:rPr>
          <w:rFonts w:ascii="宋体" w:hAnsi="宋体" w:cs="宋体" w:eastAsia="宋体" w:hint="default"/>
        </w:rPr>
      </w:pPr>
      <w:r>
        <w:rPr/>
        <w:t>本公司财务报表以持续经营为编制基础。</w:t>
      </w:r>
      <w:r>
        <w:rPr>
          <w:rFonts w:ascii="宋体" w:hAnsi="宋体" w:cs="宋体" w:eastAsia="宋体" w:hint="default"/>
        </w:rPr>
        <w:t> (</w:t>
      </w:r>
      <w:r>
        <w:rPr/>
        <w:t>二</w:t>
      </w:r>
      <w:r>
        <w:rPr>
          <w:rFonts w:ascii="宋体" w:hAnsi="宋体" w:cs="宋体" w:eastAsia="宋体" w:hint="default"/>
        </w:rPr>
        <w:t>) </w:t>
      </w:r>
      <w:r>
        <w:rPr/>
        <w:t>持续经营能力评价</w:t>
      </w:r>
      <w:r>
        <w:rPr>
          <w:rFonts w:ascii="宋体" w:hAnsi="宋体" w:cs="宋体" w:eastAsia="宋体" w:hint="default"/>
        </w:rPr>
        <w:t> </w:t>
      </w:r>
    </w:p>
    <w:p>
      <w:pPr>
        <w:spacing w:after="0" w:line="357" w:lineRule="auto"/>
        <w:jc w:val="left"/>
        <w:rPr>
          <w:rFonts w:ascii="宋体" w:hAnsi="宋体" w:cs="宋体" w:eastAsia="宋体" w:hint="default"/>
        </w:rPr>
        <w:sectPr>
          <w:headerReference w:type="default" r:id="rId57"/>
          <w:footerReference w:type="default" r:id="rId58"/>
          <w:pgSz w:w="11910" w:h="16840"/>
          <w:pgMar w:header="877" w:footer="1207" w:top="1100" w:bottom="1400" w:left="1660" w:right="1560"/>
          <w:pgNumType w:start="165"/>
        </w:sectPr>
      </w:pPr>
    </w:p>
    <w:p>
      <w:pPr>
        <w:spacing w:line="240" w:lineRule="auto" w:before="8"/>
        <w:rPr>
          <w:rFonts w:ascii="宋体" w:hAnsi="宋体" w:cs="宋体" w:eastAsia="宋体" w:hint="default"/>
          <w:sz w:val="25"/>
          <w:szCs w:val="25"/>
        </w:rPr>
      </w:pPr>
    </w:p>
    <w:p>
      <w:pPr>
        <w:pStyle w:val="BodyText"/>
        <w:spacing w:line="357" w:lineRule="auto" w:before="26"/>
        <w:ind w:left="140" w:right="247" w:firstLine="479"/>
        <w:jc w:val="left"/>
        <w:rPr>
          <w:rFonts w:ascii="宋体" w:hAnsi="宋体" w:cs="宋体" w:eastAsia="宋体" w:hint="default"/>
        </w:rPr>
      </w:pPr>
      <w:r>
        <w:rPr/>
        <w:t>本公司不存在导致对报告期末起</w:t>
      </w:r>
      <w:r>
        <w:rPr>
          <w:spacing w:val="-60"/>
        </w:rPr>
        <w:t> </w:t>
      </w:r>
      <w:r>
        <w:rPr>
          <w:rFonts w:ascii="宋体" w:hAnsi="宋体" w:cs="宋体" w:eastAsia="宋体" w:hint="default"/>
        </w:rPr>
        <w:t>12</w:t>
      </w:r>
      <w:r>
        <w:rPr>
          <w:rFonts w:ascii="宋体" w:hAnsi="宋体" w:cs="宋体" w:eastAsia="宋体" w:hint="default"/>
          <w:spacing w:val="-60"/>
        </w:rPr>
        <w:t> </w:t>
      </w:r>
      <w:r>
        <w:rPr/>
        <w:t>个月内的持续经营能力产生重大疑虑的 事项或情况。</w:t>
      </w:r>
      <w:r>
        <w:rPr>
          <w:rFonts w:ascii="宋体" w:hAnsi="宋体" w:cs="宋体" w:eastAsia="宋体" w:hint="default"/>
        </w:rPr>
        <w:t> </w:t>
      </w:r>
    </w:p>
    <w:p>
      <w:pPr>
        <w:pStyle w:val="BodyText"/>
        <w:spacing w:line="240" w:lineRule="auto" w:before="36"/>
        <w:ind w:left="620" w:right="0"/>
        <w:jc w:val="left"/>
        <w:rPr>
          <w:rFonts w:ascii="宋体" w:hAnsi="宋体" w:cs="宋体" w:eastAsia="宋体" w:hint="default"/>
        </w:rPr>
      </w:pPr>
      <w:r>
        <w:rPr>
          <w:rFonts w:ascii="宋体"/>
        </w:rPr>
        <w:t> </w:t>
      </w:r>
    </w:p>
    <w:p>
      <w:pPr>
        <w:spacing w:line="357" w:lineRule="auto" w:before="154"/>
        <w:ind w:left="560" w:right="116" w:firstLine="0"/>
        <w:jc w:val="left"/>
        <w:rPr>
          <w:rFonts w:ascii="宋体" w:hAnsi="宋体" w:cs="宋体" w:eastAsia="宋体" w:hint="default"/>
          <w:sz w:val="24"/>
          <w:szCs w:val="24"/>
        </w:rPr>
      </w:pPr>
      <w:r>
        <w:rPr>
          <w:rFonts w:ascii="黑体" w:hAnsi="黑体" w:cs="黑体" w:eastAsia="黑体" w:hint="default"/>
          <w:b/>
          <w:bCs/>
          <w:sz w:val="24"/>
          <w:szCs w:val="24"/>
        </w:rPr>
        <w:t>三、重要会计政策及会计估计</w:t>
      </w:r>
      <w:r>
        <w:rPr>
          <w:rFonts w:ascii="宋体" w:hAnsi="宋体" w:cs="宋体" w:eastAsia="宋体" w:hint="default"/>
          <w:b/>
          <w:bCs/>
          <w:w w:val="99"/>
          <w:sz w:val="24"/>
          <w:szCs w:val="24"/>
        </w:rPr>
        <w:t> </w:t>
      </w:r>
      <w:r>
        <w:rPr>
          <w:rFonts w:ascii="宋体" w:hAnsi="宋体" w:cs="宋体" w:eastAsia="宋体" w:hint="default"/>
          <w:spacing w:val="-5"/>
          <w:sz w:val="24"/>
          <w:szCs w:val="24"/>
        </w:rPr>
        <w:t>重要提示：本公司根据实际生产经营特点针对金融工具减值、固定资产折旧、</w:t>
      </w:r>
    </w:p>
    <w:p>
      <w:pPr>
        <w:pStyle w:val="BodyText"/>
        <w:spacing w:line="357" w:lineRule="auto" w:before="36"/>
        <w:ind w:left="560" w:right="216" w:hanging="420"/>
        <w:jc w:val="left"/>
      </w:pPr>
      <w:r>
        <w:rPr/>
        <w:t>无形资产摊销、收入确认等交易或事项制定了具体会计政策和会计估计。 </w:t>
      </w:r>
      <w:r>
        <w:rPr>
          <w:rFonts w:ascii="宋体" w:hAnsi="宋体" w:cs="宋体" w:eastAsia="宋体" w:hint="default"/>
        </w:rPr>
        <w:t>(</w:t>
      </w:r>
      <w:r>
        <w:rPr/>
        <w:t>一</w:t>
      </w:r>
      <w:r>
        <w:rPr>
          <w:rFonts w:ascii="宋体" w:hAnsi="宋体" w:cs="宋体" w:eastAsia="宋体" w:hint="default"/>
        </w:rPr>
        <w:t>) </w:t>
      </w:r>
      <w:r>
        <w:rPr/>
        <w:t>遵循企业会计准则的声明</w:t>
      </w:r>
      <w:r>
        <w:rPr>
          <w:rFonts w:ascii="宋体" w:hAnsi="宋体" w:cs="宋体" w:eastAsia="宋体" w:hint="default"/>
        </w:rPr>
        <w:t> </w:t>
      </w:r>
      <w:r>
        <w:rPr>
          <w:spacing w:val="-2"/>
        </w:rPr>
        <w:t>本公司所编制的财务报表符合企业会计准则的要求，真实、完整地反映了公</w:t>
      </w:r>
    </w:p>
    <w:p>
      <w:pPr>
        <w:pStyle w:val="BodyText"/>
        <w:spacing w:line="357" w:lineRule="auto" w:before="37"/>
        <w:ind w:left="560" w:right="2866" w:hanging="420"/>
        <w:jc w:val="left"/>
        <w:rPr>
          <w:rFonts w:ascii="宋体" w:hAnsi="宋体" w:cs="宋体" w:eastAsia="宋体" w:hint="default"/>
        </w:rPr>
      </w:pPr>
      <w:r>
        <w:rPr/>
        <w:t>司的财务状况、经营成果和现金流量等有关信息。</w:t>
      </w:r>
      <w:r>
        <w:rPr>
          <w:rFonts w:ascii="宋体" w:hAnsi="宋体" w:cs="宋体" w:eastAsia="宋体" w:hint="default"/>
        </w:rPr>
        <w:t> (</w:t>
      </w:r>
      <w:r>
        <w:rPr/>
        <w:t>二</w:t>
      </w:r>
      <w:r>
        <w:rPr>
          <w:rFonts w:ascii="宋体" w:hAnsi="宋体" w:cs="宋体" w:eastAsia="宋体" w:hint="default"/>
        </w:rPr>
        <w:t>) </w:t>
      </w:r>
      <w:r>
        <w:rPr/>
        <w:t>会计期间</w:t>
      </w:r>
      <w:r>
        <w:rPr>
          <w:rFonts w:ascii="宋体" w:hAnsi="宋体" w:cs="宋体" w:eastAsia="宋体" w:hint="default"/>
        </w:rPr>
        <w:t> </w:t>
      </w:r>
    </w:p>
    <w:p>
      <w:pPr>
        <w:pStyle w:val="BodyText"/>
        <w:spacing w:line="357" w:lineRule="auto" w:before="36"/>
        <w:ind w:left="560" w:right="2866"/>
        <w:jc w:val="left"/>
        <w:rPr>
          <w:rFonts w:ascii="宋体" w:hAnsi="宋体" w:cs="宋体" w:eastAsia="宋体" w:hint="default"/>
        </w:rPr>
      </w:pPr>
      <w:r>
        <w:rPr/>
        <w:t>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r>
        <w:rPr/>
        <w:t>三</w:t>
      </w:r>
      <w:r>
        <w:rPr>
          <w:rFonts w:ascii="宋体" w:hAnsi="宋体" w:cs="宋体" w:eastAsia="宋体" w:hint="default"/>
        </w:rPr>
        <w:t>) </w:t>
      </w:r>
      <w:r>
        <w:rPr/>
        <w:t>营业周期</w:t>
      </w:r>
      <w:r>
        <w:rPr>
          <w:rFonts w:ascii="宋体" w:hAnsi="宋体" w:cs="宋体" w:eastAsia="宋体" w:hint="default"/>
        </w:rPr>
        <w:t> </w:t>
      </w:r>
    </w:p>
    <w:p>
      <w:pPr>
        <w:pStyle w:val="BodyText"/>
        <w:spacing w:line="357" w:lineRule="auto" w:before="36"/>
        <w:ind w:left="140" w:right="307" w:firstLine="419"/>
        <w:jc w:val="left"/>
        <w:rPr>
          <w:rFonts w:ascii="宋体" w:hAnsi="宋体" w:cs="宋体" w:eastAsia="宋体" w:hint="default"/>
          <w:sz w:val="25"/>
          <w:szCs w:val="25"/>
        </w:rPr>
      </w:pPr>
      <w:r>
        <w:rPr/>
        <w:t>公司经营业务的营业周期较短，以</w:t>
      </w:r>
      <w:r>
        <w:rPr>
          <w:spacing w:val="-60"/>
        </w:rPr>
        <w:t> </w:t>
      </w:r>
      <w:r>
        <w:rPr>
          <w:rFonts w:ascii="宋体" w:hAnsi="宋体" w:cs="宋体" w:eastAsia="宋体" w:hint="default"/>
        </w:rPr>
        <w:t>12</w:t>
      </w:r>
      <w:r>
        <w:rPr>
          <w:rFonts w:ascii="宋体" w:hAnsi="宋体" w:cs="宋体" w:eastAsia="宋体" w:hint="default"/>
          <w:spacing w:val="-60"/>
        </w:rPr>
        <w:t> </w:t>
      </w:r>
      <w:r>
        <w:rPr/>
        <w:t>个月作为资产和负债的流动性划分标 准。</w:t>
      </w:r>
      <w:r>
        <w:rPr>
          <w:rFonts w:ascii="宋体" w:hAnsi="宋体" w:cs="宋体" w:eastAsia="宋体" w:hint="default"/>
          <w:i/>
          <w:w w:val="96"/>
          <w:sz w:val="25"/>
          <w:szCs w:val="25"/>
        </w:rPr>
        <w:t> </w:t>
      </w:r>
      <w:r>
        <w:rPr>
          <w:rFonts w:ascii="宋体" w:hAnsi="宋体" w:cs="宋体" w:eastAsia="宋体" w:hint="default"/>
          <w:sz w:val="25"/>
          <w:szCs w:val="25"/>
        </w:rPr>
      </w:r>
    </w:p>
    <w:p>
      <w:pPr>
        <w:pStyle w:val="BodyText"/>
        <w:spacing w:line="240" w:lineRule="auto" w:before="36"/>
        <w:ind w:left="560" w:right="216"/>
        <w:jc w:val="left"/>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 </w:t>
      </w:r>
      <w:r>
        <w:rPr/>
        <w:t>记账本位币</w:t>
      </w:r>
      <w:r>
        <w:rPr>
          <w:rFonts w:ascii="宋体" w:hAnsi="宋体" w:cs="宋体" w:eastAsia="宋体" w:hint="default"/>
        </w:rPr>
        <w:t> </w:t>
      </w:r>
    </w:p>
    <w:p>
      <w:pPr>
        <w:spacing w:before="186"/>
        <w:ind w:left="560" w:right="216" w:firstLine="0"/>
        <w:jc w:val="left"/>
        <w:rPr>
          <w:rFonts w:ascii="宋体" w:hAnsi="宋体" w:cs="宋体" w:eastAsia="宋体" w:hint="default"/>
          <w:sz w:val="20"/>
          <w:szCs w:val="20"/>
        </w:rPr>
      </w:pPr>
      <w:r>
        <w:rPr>
          <w:rFonts w:ascii="宋体" w:hAnsi="宋体" w:cs="宋体" w:eastAsia="宋体" w:hint="default"/>
          <w:sz w:val="20"/>
          <w:szCs w:val="20"/>
        </w:rPr>
        <w:t>采用人民币为记账本位币。</w:t>
      </w:r>
      <w:r>
        <w:rPr>
          <w:rFonts w:ascii="宋体" w:hAnsi="宋体" w:cs="宋体" w:eastAsia="宋体" w:hint="default"/>
          <w:sz w:val="20"/>
          <w:szCs w:val="20"/>
        </w:rPr>
        <w:t> </w:t>
      </w:r>
    </w:p>
    <w:p>
      <w:pPr>
        <w:pStyle w:val="BodyText"/>
        <w:spacing w:line="240" w:lineRule="auto" w:before="174"/>
        <w:ind w:left="560" w:right="216"/>
        <w:jc w:val="left"/>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1"/>
        </w:rPr>
        <w:t> </w:t>
      </w:r>
      <w:r>
        <w:rPr/>
        <w:t>同一控制下和非同一控制下企业合并的会计处理方法</w:t>
      </w:r>
      <w:r>
        <w:rPr>
          <w:rFonts w:ascii="宋体" w:hAnsi="宋体" w:cs="宋体" w:eastAsia="宋体" w:hint="default"/>
        </w:rPr>
        <w:t> </w:t>
      </w:r>
    </w:p>
    <w:p>
      <w:pPr>
        <w:spacing w:line="429" w:lineRule="auto" w:before="186"/>
        <w:ind w:left="560" w:right="216"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同一控制下企业合并的会计处理方法</w:t>
      </w:r>
      <w:r>
        <w:rPr>
          <w:rFonts w:ascii="宋体" w:hAnsi="宋体" w:cs="宋体" w:eastAsia="宋体" w:hint="default"/>
          <w:w w:val="99"/>
          <w:sz w:val="20"/>
          <w:szCs w:val="20"/>
        </w:rPr>
        <w:t> </w:t>
      </w:r>
      <w:r>
        <w:rPr>
          <w:rFonts w:ascii="宋体" w:hAnsi="宋体" w:cs="宋体" w:eastAsia="宋体" w:hint="default"/>
          <w:spacing w:val="2"/>
          <w:w w:val="95"/>
          <w:sz w:val="20"/>
          <w:szCs w:val="20"/>
        </w:rPr>
        <w:t>公司在企业合并中取得的资产和负债，按照合并日被合并方在最终控制方合并财务报表中</w:t>
      </w:r>
      <w:r>
        <w:rPr>
          <w:rFonts w:ascii="宋体" w:hAnsi="宋体" w:cs="宋体" w:eastAsia="宋体" w:hint="default"/>
          <w:spacing w:val="2"/>
          <w:sz w:val="20"/>
          <w:szCs w:val="20"/>
        </w:rPr>
      </w:r>
    </w:p>
    <w:p>
      <w:pPr>
        <w:spacing w:line="429" w:lineRule="auto" w:before="48"/>
        <w:ind w:left="140" w:right="246" w:firstLine="0"/>
        <w:jc w:val="both"/>
        <w:rPr>
          <w:rFonts w:ascii="宋体" w:hAnsi="宋体" w:cs="宋体" w:eastAsia="宋体" w:hint="default"/>
          <w:sz w:val="20"/>
          <w:szCs w:val="20"/>
        </w:rPr>
      </w:pPr>
      <w:r>
        <w:rPr>
          <w:rFonts w:ascii="宋体" w:hAnsi="宋体" w:cs="宋体" w:eastAsia="宋体" w:hint="default"/>
          <w:spacing w:val="2"/>
          <w:sz w:val="20"/>
          <w:szCs w:val="20"/>
        </w:rPr>
        <w:t>的账面价值计量。公司按照被合并方所有者权益在最终控制方合并财务报表中的账面价值份额</w:t>
      </w:r>
      <w:r>
        <w:rPr>
          <w:rFonts w:ascii="宋体" w:hAnsi="宋体" w:cs="宋体" w:eastAsia="宋体" w:hint="default"/>
          <w:w w:val="99"/>
          <w:sz w:val="20"/>
          <w:szCs w:val="20"/>
        </w:rPr>
        <w:t> </w:t>
      </w:r>
      <w:r>
        <w:rPr>
          <w:rFonts w:ascii="宋体" w:hAnsi="宋体" w:cs="宋体" w:eastAsia="宋体" w:hint="default"/>
          <w:spacing w:val="7"/>
          <w:sz w:val="20"/>
          <w:szCs w:val="20"/>
        </w:rPr>
        <w:t>与支付的合并对价账面价值或发行股份面值总额的差额，调整资本公积；资本公积不足冲减</w:t>
      </w:r>
      <w:r>
        <w:rPr>
          <w:rFonts w:ascii="宋体" w:hAnsi="宋体" w:cs="宋体" w:eastAsia="宋体" w:hint="default"/>
          <w:w w:val="99"/>
          <w:sz w:val="20"/>
          <w:szCs w:val="20"/>
        </w:rPr>
        <w:t> </w:t>
      </w:r>
      <w:r>
        <w:rPr>
          <w:rFonts w:ascii="宋体" w:hAnsi="宋体" w:cs="宋体" w:eastAsia="宋体" w:hint="default"/>
          <w:sz w:val="20"/>
          <w:szCs w:val="20"/>
        </w:rPr>
        <w:t>的，调整留存收益。</w:t>
      </w:r>
      <w:r>
        <w:rPr>
          <w:rFonts w:ascii="宋体" w:hAnsi="宋体" w:cs="宋体" w:eastAsia="宋体" w:hint="default"/>
          <w:sz w:val="20"/>
          <w:szCs w:val="20"/>
        </w:rPr>
        <w:t> </w:t>
      </w:r>
    </w:p>
    <w:p>
      <w:pPr>
        <w:spacing w:line="429" w:lineRule="auto" w:before="48"/>
        <w:ind w:left="560" w:right="216"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非同一控制下企业合并的会计处理方法</w:t>
      </w:r>
      <w:r>
        <w:rPr>
          <w:rFonts w:ascii="宋体" w:hAnsi="宋体" w:cs="宋体" w:eastAsia="宋体" w:hint="default"/>
          <w:w w:val="99"/>
          <w:sz w:val="20"/>
          <w:szCs w:val="20"/>
        </w:rPr>
        <w:t> </w:t>
      </w:r>
      <w:r>
        <w:rPr>
          <w:rFonts w:ascii="宋体" w:hAnsi="宋体" w:cs="宋体" w:eastAsia="宋体" w:hint="default"/>
          <w:spacing w:val="2"/>
          <w:w w:val="95"/>
          <w:sz w:val="20"/>
          <w:szCs w:val="20"/>
        </w:rPr>
        <w:t>公司在购买日对合并成本大于合并中取得的被购买方可辨认净资产公允价值份额的差额，</w:t>
      </w:r>
      <w:r>
        <w:rPr>
          <w:rFonts w:ascii="宋体" w:hAnsi="宋体" w:cs="宋体" w:eastAsia="宋体" w:hint="default"/>
          <w:spacing w:val="2"/>
          <w:sz w:val="20"/>
          <w:szCs w:val="20"/>
        </w:rPr>
      </w:r>
    </w:p>
    <w:p>
      <w:pPr>
        <w:spacing w:line="429" w:lineRule="auto" w:before="48"/>
        <w:ind w:left="140" w:right="243" w:firstLine="0"/>
        <w:jc w:val="both"/>
        <w:rPr>
          <w:rFonts w:ascii="宋体" w:hAnsi="宋体" w:cs="宋体" w:eastAsia="宋体" w:hint="default"/>
          <w:sz w:val="20"/>
          <w:szCs w:val="20"/>
        </w:rPr>
      </w:pPr>
      <w:r>
        <w:rPr>
          <w:rFonts w:ascii="宋体" w:hAnsi="宋体" w:cs="宋体" w:eastAsia="宋体" w:hint="default"/>
          <w:spacing w:val="2"/>
          <w:sz w:val="20"/>
          <w:szCs w:val="20"/>
        </w:rPr>
        <w:t>确认为商誉；如果合并成本小于合并中取得的被购买方可辨认净资产公允价值份额，首先对取</w:t>
      </w:r>
      <w:r>
        <w:rPr>
          <w:rFonts w:ascii="宋体" w:hAnsi="宋体" w:cs="宋体" w:eastAsia="宋体" w:hint="default"/>
          <w:w w:val="99"/>
          <w:sz w:val="20"/>
          <w:szCs w:val="20"/>
        </w:rPr>
        <w:t> </w:t>
      </w:r>
      <w:r>
        <w:rPr>
          <w:rFonts w:ascii="宋体" w:hAnsi="宋体" w:cs="宋体" w:eastAsia="宋体" w:hint="default"/>
          <w:spacing w:val="2"/>
          <w:sz w:val="20"/>
          <w:szCs w:val="20"/>
        </w:rPr>
        <w:t>得的被购买方各项可辨认资产、负债及或有负债的公允价值以及合并成本的计量进行复核，经</w:t>
      </w:r>
      <w:r>
        <w:rPr>
          <w:rFonts w:ascii="宋体" w:hAnsi="宋体" w:cs="宋体" w:eastAsia="宋体" w:hint="default"/>
          <w:w w:val="99"/>
          <w:sz w:val="20"/>
          <w:szCs w:val="20"/>
        </w:rPr>
        <w:t> </w:t>
      </w:r>
      <w:r>
        <w:rPr>
          <w:rFonts w:ascii="宋体" w:hAnsi="宋体" w:cs="宋体" w:eastAsia="宋体" w:hint="default"/>
          <w:spacing w:val="2"/>
          <w:sz w:val="20"/>
          <w:szCs w:val="20"/>
        </w:rPr>
        <w:t>复核后合并成本仍小于合并中取得的被购买方可辨认净资产公允价值份额的，其差额计入当期</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损益。</w:t>
      </w:r>
      <w:r>
        <w:rPr>
          <w:rFonts w:ascii="宋体" w:hAnsi="宋体" w:cs="宋体" w:eastAsia="宋体" w:hint="default"/>
          <w:sz w:val="20"/>
          <w:szCs w:val="20"/>
        </w:rPr>
        <w:t> </w:t>
      </w:r>
    </w:p>
    <w:p>
      <w:pPr>
        <w:pStyle w:val="BodyText"/>
        <w:spacing w:line="240" w:lineRule="auto" w:before="16"/>
        <w:ind w:left="560" w:right="216"/>
        <w:jc w:val="left"/>
        <w:rPr>
          <w:rFonts w:ascii="宋体" w:hAnsi="宋体" w:cs="宋体" w:eastAsia="宋体" w:hint="default"/>
        </w:rPr>
      </w:pPr>
      <w:r>
        <w:rPr>
          <w:rFonts w:ascii="宋体" w:hAnsi="宋体" w:cs="宋体" w:eastAsia="宋体" w:hint="default"/>
        </w:rPr>
        <w:t>(</w:t>
      </w:r>
      <w:r>
        <w:rPr/>
        <w:t>六</w:t>
      </w:r>
      <w:r>
        <w:rPr>
          <w:rFonts w:ascii="宋体" w:hAnsi="宋体" w:cs="宋体" w:eastAsia="宋体" w:hint="default"/>
        </w:rPr>
        <w:t>) </w:t>
      </w:r>
      <w:r>
        <w:rPr/>
        <w:t>合并财务报表的编制方法</w:t>
      </w:r>
      <w:r>
        <w:rPr>
          <w:rFonts w:ascii="宋体" w:hAnsi="宋体" w:cs="宋体" w:eastAsia="宋体" w:hint="default"/>
        </w:rPr>
        <w:t> </w:t>
      </w:r>
    </w:p>
    <w:p>
      <w:pPr>
        <w:spacing w:before="186"/>
        <w:ind w:left="560" w:right="0" w:firstLine="0"/>
        <w:jc w:val="left"/>
        <w:rPr>
          <w:rFonts w:ascii="宋体" w:hAnsi="宋体" w:cs="宋体" w:eastAsia="宋体" w:hint="default"/>
          <w:sz w:val="20"/>
          <w:szCs w:val="20"/>
        </w:rPr>
      </w:pPr>
      <w:r>
        <w:rPr>
          <w:rFonts w:ascii="宋体" w:hAnsi="宋体" w:cs="宋体" w:eastAsia="宋体" w:hint="default"/>
          <w:spacing w:val="2"/>
          <w:sz w:val="20"/>
          <w:szCs w:val="20"/>
        </w:rPr>
        <w:t>母公司将其控制的所有子公司纳入合并财务报表的合并范围。合并财务报表以母公司及其</w:t>
      </w:r>
    </w:p>
    <w:p>
      <w:pPr>
        <w:spacing w:after="0"/>
        <w:jc w:val="left"/>
        <w:rPr>
          <w:rFonts w:ascii="宋体" w:hAnsi="宋体" w:cs="宋体" w:eastAsia="宋体" w:hint="default"/>
          <w:sz w:val="20"/>
          <w:szCs w:val="20"/>
        </w:rPr>
        <w:sectPr>
          <w:pgSz w:w="11910" w:h="16840"/>
          <w:pgMar w:header="877" w:footer="1207" w:top="1100" w:bottom="1400" w:left="1660" w:right="1560"/>
        </w:sectPr>
      </w:pPr>
    </w:p>
    <w:p>
      <w:pPr>
        <w:spacing w:line="240" w:lineRule="auto" w:before="2"/>
        <w:rPr>
          <w:rFonts w:ascii="宋体" w:hAnsi="宋体" w:cs="宋体" w:eastAsia="宋体" w:hint="default"/>
          <w:sz w:val="27"/>
          <w:szCs w:val="27"/>
        </w:rPr>
      </w:pPr>
    </w:p>
    <w:p>
      <w:pPr>
        <w:spacing w:line="429" w:lineRule="auto" w:before="37"/>
        <w:ind w:left="140" w:right="226" w:firstLine="0"/>
        <w:jc w:val="left"/>
        <w:rPr>
          <w:rFonts w:ascii="宋体" w:hAnsi="宋体" w:cs="宋体" w:eastAsia="宋体" w:hint="default"/>
          <w:sz w:val="20"/>
          <w:szCs w:val="20"/>
        </w:rPr>
      </w:pPr>
      <w:r>
        <w:rPr>
          <w:rFonts w:ascii="宋体" w:hAnsi="宋体" w:cs="宋体" w:eastAsia="宋体" w:hint="default"/>
          <w:sz w:val="20"/>
          <w:szCs w:val="20"/>
        </w:rPr>
        <w:t>子公司的财务报表为基础，根据其他有关资料，由母公司按照《企业会计准则第</w:t>
      </w:r>
      <w:r>
        <w:rPr>
          <w:rFonts w:ascii="宋体" w:hAnsi="宋体" w:cs="宋体" w:eastAsia="宋体" w:hint="default"/>
          <w:spacing w:val="-49"/>
          <w:sz w:val="20"/>
          <w:szCs w:val="20"/>
        </w:rPr>
        <w:t> </w:t>
      </w:r>
      <w:r>
        <w:rPr>
          <w:rFonts w:ascii="宋体" w:hAnsi="宋体" w:cs="宋体" w:eastAsia="宋体" w:hint="default"/>
          <w:sz w:val="20"/>
          <w:szCs w:val="20"/>
        </w:rPr>
        <w:t>33</w:t>
      </w:r>
      <w:r>
        <w:rPr>
          <w:rFonts w:ascii="宋体" w:hAnsi="宋体" w:cs="宋体" w:eastAsia="宋体" w:hint="default"/>
          <w:spacing w:val="-51"/>
          <w:sz w:val="20"/>
          <w:szCs w:val="20"/>
        </w:rPr>
        <w:t> </w:t>
      </w:r>
      <w:r>
        <w:rPr>
          <w:rFonts w:ascii="宋体" w:hAnsi="宋体" w:cs="宋体" w:eastAsia="宋体" w:hint="default"/>
          <w:sz w:val="20"/>
          <w:szCs w:val="20"/>
        </w:rPr>
        <w:t>号——合并</w:t>
      </w:r>
      <w:r>
        <w:rPr>
          <w:rFonts w:ascii="宋体" w:hAnsi="宋体" w:cs="宋体" w:eastAsia="宋体" w:hint="default"/>
          <w:w w:val="99"/>
          <w:sz w:val="20"/>
          <w:szCs w:val="20"/>
        </w:rPr>
        <w:t> </w:t>
      </w:r>
      <w:r>
        <w:rPr>
          <w:rFonts w:ascii="宋体" w:hAnsi="宋体" w:cs="宋体" w:eastAsia="宋体" w:hint="default"/>
          <w:sz w:val="20"/>
          <w:szCs w:val="20"/>
        </w:rPr>
        <w:t>财务报表》编制。</w:t>
      </w:r>
      <w:r>
        <w:rPr>
          <w:rFonts w:ascii="宋体" w:hAnsi="宋体" w:cs="宋体" w:eastAsia="宋体" w:hint="default"/>
          <w:sz w:val="20"/>
          <w:szCs w:val="20"/>
        </w:rPr>
        <w:t> </w:t>
      </w:r>
    </w:p>
    <w:p>
      <w:pPr>
        <w:pStyle w:val="BodyText"/>
        <w:spacing w:line="357" w:lineRule="auto" w:before="16"/>
        <w:ind w:left="560" w:right="3346"/>
        <w:jc w:val="left"/>
        <w:rPr>
          <w:rFonts w:ascii="宋体" w:hAnsi="宋体" w:cs="宋体" w:eastAsia="宋体" w:hint="default"/>
        </w:rPr>
      </w:pPr>
      <w:r>
        <w:rPr>
          <w:rFonts w:ascii="宋体" w:hAnsi="宋体" w:cs="宋体" w:eastAsia="宋体" w:hint="default"/>
        </w:rPr>
        <w:t>(</w:t>
      </w:r>
      <w:r>
        <w:rPr/>
        <w:t>七</w:t>
      </w:r>
      <w:r>
        <w:rPr>
          <w:rFonts w:ascii="宋体" w:hAnsi="宋体" w:cs="宋体" w:eastAsia="宋体" w:hint="default"/>
        </w:rPr>
        <w:t>) </w:t>
      </w:r>
      <w:r>
        <w:rPr/>
        <w:t>合营安排分类及共同经营会计处理方法</w:t>
      </w:r>
      <w:r>
        <w:rPr>
          <w:rFonts w:ascii="宋体" w:hAnsi="宋体" w:cs="宋体" w:eastAsia="宋体" w:hint="default"/>
        </w:rPr>
        <w:t> 1. </w:t>
      </w:r>
      <w:r>
        <w:rPr/>
        <w:t>合营安排分为共同经营和合营企业。</w:t>
      </w:r>
      <w:r>
        <w:rPr>
          <w:rFonts w:ascii="宋体" w:hAnsi="宋体" w:cs="宋体" w:eastAsia="宋体" w:hint="default"/>
        </w:rPr>
        <w:t> </w:t>
      </w:r>
    </w:p>
    <w:p>
      <w:pPr>
        <w:pStyle w:val="BodyText"/>
        <w:spacing w:line="357" w:lineRule="auto" w:before="36"/>
        <w:ind w:left="140" w:right="307" w:firstLine="419"/>
        <w:jc w:val="left"/>
        <w:rPr>
          <w:rFonts w:ascii="宋体" w:hAnsi="宋体" w:cs="宋体" w:eastAsia="宋体" w:hint="default"/>
        </w:rPr>
      </w:pPr>
      <w:r>
        <w:rPr>
          <w:rFonts w:ascii="宋体" w:hAnsi="宋体" w:cs="宋体" w:eastAsia="宋体" w:hint="default"/>
        </w:rPr>
        <w:t>2. </w:t>
      </w:r>
      <w:r>
        <w:rPr/>
        <w:t>当公司为共同经营的合营方时，确认与共同经营中利益份额相关的下列 项目：</w:t>
      </w:r>
      <w:r>
        <w:rPr>
          <w:rFonts w:ascii="宋体" w:hAnsi="宋体" w:cs="宋体" w:eastAsia="宋体" w:hint="default"/>
        </w:rPr>
        <w:t> </w:t>
      </w:r>
    </w:p>
    <w:p>
      <w:pPr>
        <w:pStyle w:val="BodyText"/>
        <w:spacing w:line="357" w:lineRule="auto" w:before="36"/>
        <w:ind w:left="560" w:right="802"/>
        <w:jc w:val="both"/>
        <w:rPr>
          <w:rFonts w:ascii="宋体" w:hAnsi="宋体" w:cs="宋体" w:eastAsia="宋体" w:hint="default"/>
        </w:rPr>
      </w:pPr>
      <w:r>
        <w:rPr>
          <w:rFonts w:ascii="宋体" w:hAnsi="宋体" w:cs="宋体" w:eastAsia="宋体" w:hint="default"/>
        </w:rPr>
        <w:t>(1) </w:t>
      </w:r>
      <w:r>
        <w:rPr/>
        <w:t>确认单独所持有的资产，以及按持有份额确认共同持有的资产；</w:t>
      </w:r>
      <w:r>
        <w:rPr>
          <w:rFonts w:ascii="宋体" w:hAnsi="宋体" w:cs="宋体" w:eastAsia="宋体" w:hint="default"/>
        </w:rPr>
        <w:t> (2) </w:t>
      </w:r>
      <w:r>
        <w:rPr/>
        <w:t>确认单独所承担的负债，以及按持有份额确认共同承担的负债；</w:t>
      </w:r>
      <w:r>
        <w:rPr>
          <w:rFonts w:ascii="宋体" w:hAnsi="宋体" w:cs="宋体" w:eastAsia="宋体" w:hint="default"/>
        </w:rPr>
        <w:t> (3)</w:t>
      </w:r>
      <w:r>
        <w:rPr>
          <w:rFonts w:ascii="宋体" w:hAnsi="宋体" w:cs="宋体" w:eastAsia="宋体" w:hint="default"/>
          <w:spacing w:val="1"/>
        </w:rPr>
        <w:t> </w:t>
      </w:r>
      <w:r>
        <w:rPr/>
        <w:t>确认出售公司享有的共同经营产出份额所产生的收入；</w:t>
      </w:r>
      <w:r>
        <w:rPr>
          <w:rFonts w:ascii="宋体" w:hAnsi="宋体" w:cs="宋体" w:eastAsia="宋体" w:hint="default"/>
        </w:rPr>
        <w:t> </w:t>
      </w:r>
    </w:p>
    <w:p>
      <w:pPr>
        <w:pStyle w:val="BodyText"/>
        <w:spacing w:line="240" w:lineRule="auto" w:before="36"/>
        <w:ind w:left="560" w:right="216"/>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按公司持有份额确认共同经营因出售资产所产生的收入；</w:t>
      </w:r>
      <w:r>
        <w:rPr>
          <w:rFonts w:ascii="宋体" w:hAnsi="宋体" w:cs="宋体" w:eastAsia="宋体" w:hint="default"/>
        </w:rPr>
        <w:t> </w:t>
      </w:r>
    </w:p>
    <w:p>
      <w:pPr>
        <w:pStyle w:val="BodyText"/>
        <w:spacing w:line="357" w:lineRule="auto"/>
        <w:ind w:left="140" w:right="427" w:firstLine="419"/>
        <w:jc w:val="left"/>
        <w:rPr>
          <w:rFonts w:ascii="宋体" w:hAnsi="宋体" w:cs="宋体" w:eastAsia="宋体" w:hint="default"/>
        </w:rPr>
      </w:pPr>
      <w:r>
        <w:rPr>
          <w:rFonts w:ascii="宋体" w:hAnsi="宋体" w:cs="宋体" w:eastAsia="宋体" w:hint="default"/>
        </w:rPr>
        <w:t>(5) </w:t>
      </w:r>
      <w:r>
        <w:rPr/>
        <w:t>确认单独所发生的费用，以及按公司持有份额确认共同经营发生的费 用。</w:t>
      </w:r>
      <w:r>
        <w:rPr>
          <w:rFonts w:ascii="宋体" w:hAnsi="宋体" w:cs="宋体" w:eastAsia="宋体" w:hint="default"/>
        </w:rPr>
        <w:t> </w:t>
      </w:r>
    </w:p>
    <w:p>
      <w:pPr>
        <w:pStyle w:val="BodyText"/>
        <w:spacing w:line="240" w:lineRule="auto" w:before="36"/>
        <w:ind w:left="560" w:right="216"/>
        <w:jc w:val="left"/>
        <w:rPr>
          <w:rFonts w:ascii="宋体" w:hAnsi="宋体" w:cs="宋体" w:eastAsia="宋体" w:hint="default"/>
        </w:rPr>
      </w:pPr>
      <w:r>
        <w:rPr>
          <w:rFonts w:ascii="宋体" w:hAnsi="宋体" w:cs="宋体" w:eastAsia="宋体" w:hint="default"/>
        </w:rPr>
        <w:t>(</w:t>
      </w:r>
      <w:r>
        <w:rPr/>
        <w:t>八</w:t>
      </w:r>
      <w:r>
        <w:rPr>
          <w:rFonts w:ascii="宋体" w:hAnsi="宋体" w:cs="宋体" w:eastAsia="宋体" w:hint="default"/>
        </w:rPr>
        <w:t>) </w:t>
      </w:r>
      <w:r>
        <w:rPr/>
        <w:t>现金及现金等价物的确定标准</w:t>
      </w:r>
      <w:r>
        <w:rPr>
          <w:rFonts w:ascii="宋体" w:hAnsi="宋体" w:cs="宋体" w:eastAsia="宋体" w:hint="default"/>
        </w:rPr>
        <w:t> </w:t>
      </w:r>
    </w:p>
    <w:p>
      <w:pPr>
        <w:spacing w:line="429" w:lineRule="auto" w:before="186"/>
        <w:ind w:left="140" w:right="216" w:firstLine="419"/>
        <w:jc w:val="left"/>
        <w:rPr>
          <w:rFonts w:ascii="宋体" w:hAnsi="宋体" w:cs="宋体" w:eastAsia="宋体" w:hint="default"/>
          <w:sz w:val="20"/>
          <w:szCs w:val="20"/>
        </w:rPr>
      </w:pPr>
      <w:r>
        <w:rPr>
          <w:rFonts w:ascii="宋体" w:hAnsi="宋体" w:cs="宋体" w:eastAsia="宋体" w:hint="default"/>
          <w:spacing w:val="2"/>
          <w:w w:val="95"/>
          <w:sz w:val="20"/>
          <w:szCs w:val="20"/>
        </w:rPr>
        <w:t>列示于现金流量表中的现金是指库存现金以及可以随时用于支付的存款。现金等价物是指</w:t>
      </w:r>
      <w:r>
        <w:rPr>
          <w:rFonts w:ascii="宋体" w:hAnsi="宋体" w:cs="宋体" w:eastAsia="宋体" w:hint="default"/>
          <w:w w:val="99"/>
          <w:sz w:val="20"/>
          <w:szCs w:val="20"/>
        </w:rPr>
        <w:t> </w:t>
      </w:r>
      <w:r>
        <w:rPr>
          <w:rFonts w:ascii="宋体" w:hAnsi="宋体" w:cs="宋体" w:eastAsia="宋体" w:hint="default"/>
          <w:sz w:val="20"/>
          <w:szCs w:val="20"/>
        </w:rPr>
        <w:t>企业持有的期限短、流动性强、易于转换为已知金额现金、价值变动风险很小的投资。</w:t>
      </w:r>
      <w:r>
        <w:rPr>
          <w:rFonts w:ascii="宋体" w:hAnsi="宋体" w:cs="宋体" w:eastAsia="宋体" w:hint="default"/>
          <w:sz w:val="20"/>
          <w:szCs w:val="20"/>
        </w:rPr>
        <w:t> </w:t>
      </w:r>
    </w:p>
    <w:p>
      <w:pPr>
        <w:pStyle w:val="BodyText"/>
        <w:spacing w:line="357" w:lineRule="auto" w:before="16"/>
        <w:ind w:left="560" w:right="4666"/>
        <w:jc w:val="left"/>
        <w:rPr>
          <w:rFonts w:ascii="宋体" w:hAnsi="宋体" w:cs="宋体" w:eastAsia="宋体" w:hint="default"/>
        </w:rPr>
      </w:pPr>
      <w:r>
        <w:rPr>
          <w:rFonts w:ascii="宋体" w:hAnsi="宋体" w:cs="宋体" w:eastAsia="宋体" w:hint="default"/>
        </w:rPr>
        <w:t>(</w:t>
      </w:r>
      <w:r>
        <w:rPr/>
        <w:t>九</w:t>
      </w:r>
      <w:r>
        <w:rPr>
          <w:rFonts w:ascii="宋体" w:hAnsi="宋体" w:cs="宋体" w:eastAsia="宋体" w:hint="default"/>
        </w:rPr>
        <w:t>) </w:t>
      </w:r>
      <w:r>
        <w:rPr/>
        <w:t>外币业务和外币报表折算</w:t>
      </w:r>
      <w:r>
        <w:rPr>
          <w:rFonts w:ascii="宋体" w:hAnsi="宋体" w:cs="宋体" w:eastAsia="宋体" w:hint="default"/>
        </w:rPr>
        <w:t> 1. </w:t>
      </w:r>
      <w:r>
        <w:rPr/>
        <w:t>外币业务折算</w:t>
      </w:r>
      <w:r>
        <w:rPr>
          <w:rFonts w:ascii="宋体" w:hAnsi="宋体" w:cs="宋体" w:eastAsia="宋体" w:hint="default"/>
        </w:rPr>
        <w:t> </w:t>
      </w:r>
    </w:p>
    <w:p>
      <w:pPr>
        <w:pStyle w:val="BodyText"/>
        <w:spacing w:line="357" w:lineRule="auto" w:before="36"/>
        <w:ind w:left="140" w:right="116" w:firstLine="419"/>
        <w:jc w:val="both"/>
        <w:rPr>
          <w:rFonts w:ascii="宋体" w:hAnsi="宋体" w:cs="宋体" w:eastAsia="宋体" w:hint="default"/>
        </w:rPr>
      </w:pPr>
      <w:r>
        <w:rPr/>
        <w:t>外币交易在初始确认时，采用交易发生日的即期汇率折算为人民币金额。资 </w:t>
      </w:r>
      <w:r>
        <w:rPr>
          <w:spacing w:val="-3"/>
        </w:rPr>
        <w:t>产负债表日，外币货币性项目采用资产负债表日即期汇率折算，因汇率不同而产</w:t>
      </w:r>
      <w:r>
        <w:rPr>
          <w:spacing w:val="-111"/>
        </w:rPr>
        <w:t> </w:t>
      </w:r>
      <w:r>
        <w:rPr>
          <w:spacing w:val="-111"/>
        </w:rPr>
      </w:r>
      <w:r>
        <w:rPr>
          <w:spacing w:val="-3"/>
        </w:rPr>
        <w:t>生的汇兑差额，除与购建符合资本化条件资产有关的外币专门借款本金及利息的</w:t>
      </w:r>
      <w:r>
        <w:rPr>
          <w:spacing w:val="-109"/>
        </w:rPr>
        <w:t> </w:t>
      </w:r>
      <w:r>
        <w:rPr>
          <w:spacing w:val="-109"/>
        </w:rPr>
      </w:r>
      <w:r>
        <w:rPr>
          <w:spacing w:val="-3"/>
        </w:rPr>
        <w:t>汇兑差额外，计入当期损益；以历史成本计量的外币非货币性项目仍采用交易发</w:t>
      </w:r>
      <w:r>
        <w:rPr>
          <w:spacing w:val="-111"/>
        </w:rPr>
        <w:t> </w:t>
      </w:r>
      <w:r>
        <w:rPr>
          <w:spacing w:val="-111"/>
        </w:rPr>
      </w:r>
      <w:r>
        <w:rPr>
          <w:spacing w:val="-3"/>
        </w:rPr>
        <w:t>生日的即期汇率折算，不改变其人民币金额；以公允价值计量的外币非货币性项</w:t>
      </w:r>
      <w:r>
        <w:rPr>
          <w:spacing w:val="-111"/>
        </w:rPr>
        <w:t> </w:t>
      </w:r>
      <w:r>
        <w:rPr>
          <w:spacing w:val="-111"/>
        </w:rPr>
      </w:r>
      <w:r>
        <w:rPr>
          <w:spacing w:val="-3"/>
        </w:rPr>
        <w:t>目，采用公允价值确定日的即期汇率折算，差额计入当期损益或其他综合收益。</w:t>
      </w:r>
      <w:r>
        <w:rPr>
          <w:rFonts w:ascii="宋体" w:hAnsi="宋体" w:cs="宋体" w:eastAsia="宋体" w:hint="default"/>
        </w:rPr>
        <w:t> </w:t>
      </w:r>
    </w:p>
    <w:p>
      <w:pPr>
        <w:pStyle w:val="BodyText"/>
        <w:spacing w:line="357" w:lineRule="auto" w:before="37"/>
        <w:ind w:left="560" w:right="216"/>
        <w:jc w:val="left"/>
      </w:pPr>
      <w:r>
        <w:rPr>
          <w:rFonts w:ascii="宋体" w:hAnsi="宋体" w:cs="宋体" w:eastAsia="宋体" w:hint="default"/>
        </w:rPr>
        <w:t>2. </w:t>
      </w:r>
      <w:r>
        <w:rPr/>
        <w:t>外币财务报表折算</w:t>
      </w:r>
      <w:r>
        <w:rPr>
          <w:rFonts w:ascii="宋体" w:hAnsi="宋体" w:cs="宋体" w:eastAsia="宋体" w:hint="default"/>
        </w:rPr>
        <w:t> </w:t>
      </w:r>
      <w:r>
        <w:rPr>
          <w:spacing w:val="-2"/>
        </w:rPr>
        <w:t>资产负债表中的资产和负债项目，采用资产负债表日的即期汇率折算；所有</w:t>
      </w:r>
    </w:p>
    <w:p>
      <w:pPr>
        <w:pStyle w:val="BodyText"/>
        <w:spacing w:line="357" w:lineRule="auto" w:before="36"/>
        <w:ind w:left="140" w:right="102"/>
        <w:jc w:val="left"/>
        <w:rPr>
          <w:rFonts w:ascii="宋体" w:hAnsi="宋体" w:cs="宋体" w:eastAsia="宋体" w:hint="default"/>
        </w:rPr>
      </w:pPr>
      <w:r>
        <w:rPr>
          <w:spacing w:val="-6"/>
        </w:rPr>
        <w:t>者权益项目除“未分配利润”项目外，其他项目采用交易发生日的即期汇率折算；</w:t>
      </w:r>
      <w:r>
        <w:rPr>
          <w:spacing w:val="-117"/>
        </w:rPr>
        <w:t> </w:t>
      </w:r>
      <w:r>
        <w:rPr>
          <w:spacing w:val="-117"/>
        </w:rPr>
      </w:r>
      <w:r>
        <w:rPr>
          <w:spacing w:val="-3"/>
        </w:rPr>
        <w:t>利润表中的收入和费用项目，采用交易发生日即期汇率的近似汇率折算。按照上</w:t>
      </w:r>
      <w:r>
        <w:rPr>
          <w:spacing w:val="-111"/>
        </w:rPr>
        <w:t> </w:t>
      </w:r>
      <w:r>
        <w:rPr>
          <w:spacing w:val="-111"/>
        </w:rPr>
      </w:r>
      <w:r>
        <w:rPr/>
        <w:t>述折算产生的外币财务报表折算差额，计入其他综合收益。</w:t>
      </w:r>
      <w:r>
        <w:rPr>
          <w:rFonts w:ascii="宋体" w:hAnsi="宋体" w:cs="宋体" w:eastAsia="宋体" w:hint="default"/>
        </w:rPr>
        <w:t> </w:t>
      </w:r>
    </w:p>
    <w:p>
      <w:pPr>
        <w:pStyle w:val="BodyText"/>
        <w:spacing w:line="240" w:lineRule="auto" w:before="36"/>
        <w:ind w:left="560" w:right="216"/>
        <w:jc w:val="left"/>
        <w:rPr>
          <w:rFonts w:ascii="宋体" w:hAnsi="宋体" w:cs="宋体" w:eastAsia="宋体" w:hint="default"/>
        </w:rPr>
      </w:pPr>
      <w:r>
        <w:rPr>
          <w:rFonts w:ascii="宋体" w:hAnsi="宋体" w:cs="宋体" w:eastAsia="宋体" w:hint="default"/>
        </w:rPr>
        <w:t>(</w:t>
      </w:r>
      <w:r>
        <w:rPr/>
        <w:t>十</w:t>
      </w:r>
      <w:r>
        <w:rPr>
          <w:rFonts w:ascii="宋体" w:hAnsi="宋体" w:cs="宋体" w:eastAsia="宋体" w:hint="default"/>
        </w:rPr>
        <w:t>) </w:t>
      </w:r>
      <w:r>
        <w:rPr/>
        <w:t>金融工具</w:t>
      </w:r>
      <w:r>
        <w:rPr>
          <w:rFonts w:ascii="宋体" w:hAnsi="宋体" w:cs="宋体" w:eastAsia="宋体" w:hint="default"/>
        </w:rPr>
        <w:t> </w:t>
      </w:r>
    </w:p>
    <w:p>
      <w:pPr>
        <w:spacing w:before="186"/>
        <w:ind w:left="560" w:right="216"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金融资产和金融负债的分类</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footerReference w:type="default" r:id="rId59"/>
          <w:pgSz w:w="11910" w:h="16840"/>
          <w:pgMar w:footer="1207" w:header="877" w:top="1100" w:bottom="1400" w:left="1660" w:right="1560"/>
          <w:pgNumType w:start="167"/>
        </w:sectPr>
      </w:pPr>
    </w:p>
    <w:p>
      <w:pPr>
        <w:spacing w:line="240" w:lineRule="auto" w:before="2"/>
        <w:rPr>
          <w:rFonts w:ascii="宋体" w:hAnsi="宋体" w:cs="宋体" w:eastAsia="宋体" w:hint="default"/>
          <w:sz w:val="27"/>
          <w:szCs w:val="27"/>
        </w:rPr>
      </w:pPr>
    </w:p>
    <w:p>
      <w:pPr>
        <w:spacing w:line="429" w:lineRule="auto" w:before="37"/>
        <w:ind w:left="140" w:right="116" w:firstLine="419"/>
        <w:jc w:val="both"/>
        <w:rPr>
          <w:rFonts w:ascii="宋体" w:hAnsi="宋体" w:cs="宋体" w:eastAsia="宋体" w:hint="default"/>
          <w:sz w:val="20"/>
          <w:szCs w:val="20"/>
        </w:rPr>
      </w:pPr>
      <w:r>
        <w:rPr>
          <w:rFonts w:ascii="宋体" w:hAnsi="宋体" w:cs="宋体" w:eastAsia="宋体" w:hint="default"/>
          <w:spacing w:val="2"/>
          <w:sz w:val="20"/>
          <w:szCs w:val="20"/>
        </w:rPr>
        <w:t>金融资产在初始确认时划分为以下三类：</w:t>
      </w:r>
      <w:r>
        <w:rPr>
          <w:rFonts w:ascii="宋体" w:hAnsi="宋体" w:cs="宋体" w:eastAsia="宋体" w:hint="default"/>
          <w:spacing w:val="2"/>
          <w:sz w:val="20"/>
          <w:szCs w:val="20"/>
        </w:rPr>
        <w:t>(1) </w:t>
      </w:r>
      <w:r>
        <w:rPr>
          <w:rFonts w:ascii="宋体" w:hAnsi="宋体" w:cs="宋体" w:eastAsia="宋体" w:hint="default"/>
          <w:spacing w:val="2"/>
          <w:sz w:val="20"/>
          <w:szCs w:val="20"/>
        </w:rPr>
        <w:t>以摊余成本计量的金融资产；</w:t>
      </w:r>
      <w:r>
        <w:rPr>
          <w:rFonts w:ascii="宋体" w:hAnsi="宋体" w:cs="宋体" w:eastAsia="宋体" w:hint="default"/>
          <w:spacing w:val="2"/>
          <w:sz w:val="20"/>
          <w:szCs w:val="20"/>
        </w:rPr>
        <w:t>(2)</w:t>
      </w:r>
      <w:r>
        <w:rPr>
          <w:rFonts w:ascii="宋体" w:hAnsi="宋体" w:cs="宋体" w:eastAsia="宋体" w:hint="default"/>
          <w:spacing w:val="-2"/>
          <w:sz w:val="20"/>
          <w:szCs w:val="20"/>
        </w:rPr>
        <w:t> </w:t>
      </w:r>
      <w:r>
        <w:rPr>
          <w:rFonts w:ascii="宋体" w:hAnsi="宋体" w:cs="宋体" w:eastAsia="宋体" w:hint="default"/>
          <w:sz w:val="20"/>
          <w:szCs w:val="20"/>
        </w:rPr>
        <w:t>以公允价</w:t>
      </w:r>
      <w:r>
        <w:rPr>
          <w:rFonts w:ascii="宋体" w:hAnsi="宋体" w:cs="宋体" w:eastAsia="宋体" w:hint="default"/>
          <w:spacing w:val="2"/>
          <w:w w:val="99"/>
          <w:sz w:val="20"/>
          <w:szCs w:val="20"/>
        </w:rPr>
        <w:t> </w:t>
      </w:r>
      <w:r>
        <w:rPr>
          <w:rFonts w:ascii="宋体" w:hAnsi="宋体" w:cs="宋体" w:eastAsia="宋体" w:hint="default"/>
          <w:spacing w:val="2"/>
          <w:sz w:val="20"/>
          <w:szCs w:val="20"/>
        </w:rPr>
        <w:t>值计量且其变动计入其他综合收益的金融资产；</w:t>
      </w:r>
      <w:r>
        <w:rPr>
          <w:rFonts w:ascii="宋体" w:hAnsi="宋体" w:cs="宋体" w:eastAsia="宋体" w:hint="default"/>
          <w:spacing w:val="2"/>
          <w:sz w:val="20"/>
          <w:szCs w:val="20"/>
        </w:rPr>
        <w:t>(3)</w:t>
      </w:r>
      <w:r>
        <w:rPr>
          <w:rFonts w:ascii="宋体" w:hAnsi="宋体" w:cs="宋体" w:eastAsia="宋体" w:hint="default"/>
          <w:spacing w:val="3"/>
          <w:sz w:val="20"/>
          <w:szCs w:val="20"/>
        </w:rPr>
        <w:t> </w:t>
      </w:r>
      <w:r>
        <w:rPr>
          <w:rFonts w:ascii="宋体" w:hAnsi="宋体" w:cs="宋体" w:eastAsia="宋体" w:hint="default"/>
          <w:spacing w:val="2"/>
          <w:sz w:val="20"/>
          <w:szCs w:val="20"/>
        </w:rPr>
        <w:t>以公允价值计量且其变动计入当期损益的</w:t>
      </w:r>
      <w:r>
        <w:rPr>
          <w:rFonts w:ascii="宋体" w:hAnsi="宋体" w:cs="宋体" w:eastAsia="宋体" w:hint="default"/>
          <w:w w:val="99"/>
          <w:sz w:val="20"/>
          <w:szCs w:val="20"/>
        </w:rPr>
        <w:t> </w:t>
      </w:r>
      <w:r>
        <w:rPr>
          <w:rFonts w:ascii="宋体" w:hAnsi="宋体" w:cs="宋体" w:eastAsia="宋体" w:hint="default"/>
          <w:sz w:val="20"/>
          <w:szCs w:val="20"/>
        </w:rPr>
        <w:t>金融资产。</w:t>
      </w:r>
      <w:r>
        <w:rPr>
          <w:rFonts w:ascii="宋体" w:hAnsi="宋体" w:cs="宋体" w:eastAsia="宋体" w:hint="default"/>
          <w:sz w:val="20"/>
          <w:szCs w:val="20"/>
        </w:rPr>
        <w:t> </w:t>
      </w:r>
    </w:p>
    <w:p>
      <w:pPr>
        <w:spacing w:line="429" w:lineRule="auto" w:before="48"/>
        <w:ind w:left="140" w:right="119" w:firstLine="419"/>
        <w:jc w:val="both"/>
        <w:rPr>
          <w:rFonts w:ascii="宋体" w:hAnsi="宋体" w:cs="宋体" w:eastAsia="宋体" w:hint="default"/>
          <w:sz w:val="20"/>
          <w:szCs w:val="20"/>
        </w:rPr>
      </w:pPr>
      <w:r>
        <w:rPr>
          <w:rFonts w:ascii="宋体" w:hAnsi="宋体" w:cs="宋体" w:eastAsia="宋体" w:hint="default"/>
          <w:spacing w:val="2"/>
          <w:sz w:val="20"/>
          <w:szCs w:val="20"/>
        </w:rPr>
        <w:t>金融负债在初始确认时划分为以下四类：</w:t>
      </w:r>
      <w:r>
        <w:rPr>
          <w:rFonts w:ascii="宋体" w:hAnsi="宋体" w:cs="宋体" w:eastAsia="宋体" w:hint="default"/>
          <w:spacing w:val="2"/>
          <w:sz w:val="20"/>
          <w:szCs w:val="20"/>
        </w:rPr>
        <w:t>(1)</w:t>
      </w:r>
      <w:r>
        <w:rPr>
          <w:rFonts w:ascii="宋体" w:hAnsi="宋体" w:cs="宋体" w:eastAsia="宋体" w:hint="default"/>
          <w:spacing w:val="-8"/>
          <w:sz w:val="20"/>
          <w:szCs w:val="20"/>
        </w:rPr>
        <w:t> </w:t>
      </w:r>
      <w:r>
        <w:rPr>
          <w:rFonts w:ascii="宋体" w:hAnsi="宋体" w:cs="宋体" w:eastAsia="宋体" w:hint="default"/>
          <w:spacing w:val="2"/>
          <w:sz w:val="20"/>
          <w:szCs w:val="20"/>
        </w:rPr>
        <w:t>以公允价值计量且其变动计入当期损益的金</w:t>
      </w:r>
      <w:r>
        <w:rPr>
          <w:rFonts w:ascii="宋体" w:hAnsi="宋体" w:cs="宋体" w:eastAsia="宋体" w:hint="default"/>
          <w:w w:val="99"/>
          <w:sz w:val="20"/>
          <w:szCs w:val="20"/>
        </w:rPr>
        <w:t> </w:t>
      </w:r>
      <w:r>
        <w:rPr>
          <w:rFonts w:ascii="宋体" w:hAnsi="宋体" w:cs="宋体" w:eastAsia="宋体" w:hint="default"/>
          <w:spacing w:val="4"/>
          <w:sz w:val="20"/>
          <w:szCs w:val="20"/>
        </w:rPr>
        <w:t>融负债；</w:t>
      </w:r>
      <w:r>
        <w:rPr>
          <w:rFonts w:ascii="宋体" w:hAnsi="宋体" w:cs="宋体" w:eastAsia="宋体" w:hint="default"/>
          <w:spacing w:val="4"/>
          <w:sz w:val="20"/>
          <w:szCs w:val="20"/>
        </w:rPr>
        <w:t>(2)</w:t>
      </w:r>
      <w:r>
        <w:rPr>
          <w:rFonts w:ascii="宋体" w:hAnsi="宋体" w:cs="宋体" w:eastAsia="宋体" w:hint="default"/>
          <w:spacing w:val="-13"/>
          <w:sz w:val="20"/>
          <w:szCs w:val="20"/>
        </w:rPr>
        <w:t> </w:t>
      </w:r>
      <w:r>
        <w:rPr>
          <w:rFonts w:ascii="宋体" w:hAnsi="宋体" w:cs="宋体" w:eastAsia="宋体" w:hint="default"/>
          <w:spacing w:val="8"/>
          <w:sz w:val="20"/>
          <w:szCs w:val="20"/>
        </w:rPr>
        <w:t>金融资产转移不符合终止确认条件或继续涉入被转移金融资产所形成的金融负</w:t>
      </w:r>
      <w:r>
        <w:rPr>
          <w:rFonts w:ascii="宋体" w:hAnsi="宋体" w:cs="宋体" w:eastAsia="宋体" w:hint="default"/>
          <w:w w:val="99"/>
          <w:sz w:val="20"/>
          <w:szCs w:val="20"/>
        </w:rPr>
        <w:t> </w:t>
      </w:r>
      <w:r>
        <w:rPr>
          <w:rFonts w:ascii="宋体" w:hAnsi="宋体" w:cs="宋体" w:eastAsia="宋体" w:hint="default"/>
          <w:sz w:val="20"/>
          <w:szCs w:val="20"/>
        </w:rPr>
        <w:t>债；</w:t>
      </w:r>
      <w:r>
        <w:rPr>
          <w:rFonts w:ascii="宋体" w:hAnsi="宋体" w:cs="宋体" w:eastAsia="宋体" w:hint="default"/>
          <w:sz w:val="20"/>
          <w:szCs w:val="20"/>
        </w:rPr>
        <w:t>(3)</w:t>
      </w:r>
      <w:r>
        <w:rPr>
          <w:rFonts w:ascii="宋体" w:hAnsi="宋体" w:cs="宋体" w:eastAsia="宋体" w:hint="default"/>
          <w:spacing w:val="-2"/>
          <w:sz w:val="20"/>
          <w:szCs w:val="20"/>
        </w:rPr>
        <w:t> </w:t>
      </w:r>
      <w:r>
        <w:rPr>
          <w:rFonts w:ascii="宋体" w:hAnsi="宋体" w:cs="宋体" w:eastAsia="宋体" w:hint="default"/>
          <w:sz w:val="20"/>
          <w:szCs w:val="20"/>
        </w:rPr>
        <w:t>不属于上述</w:t>
      </w:r>
      <w:r>
        <w:rPr>
          <w:rFonts w:ascii="宋体" w:hAnsi="宋体" w:cs="宋体" w:eastAsia="宋体" w:hint="default"/>
          <w:sz w:val="20"/>
          <w:szCs w:val="20"/>
        </w:rPr>
        <w:t>(1)</w:t>
      </w:r>
      <w:r>
        <w:rPr>
          <w:rFonts w:ascii="宋体" w:hAnsi="宋体" w:cs="宋体" w:eastAsia="宋体" w:hint="default"/>
          <w:sz w:val="20"/>
          <w:szCs w:val="20"/>
        </w:rPr>
        <w:t>或</w:t>
      </w:r>
      <w:r>
        <w:rPr>
          <w:rFonts w:ascii="宋体" w:hAnsi="宋体" w:cs="宋体" w:eastAsia="宋体" w:hint="default"/>
          <w:sz w:val="20"/>
          <w:szCs w:val="20"/>
        </w:rPr>
        <w:t>(2)</w:t>
      </w:r>
      <w:r>
        <w:rPr>
          <w:rFonts w:ascii="宋体" w:hAnsi="宋体" w:cs="宋体" w:eastAsia="宋体" w:hint="default"/>
          <w:sz w:val="20"/>
          <w:szCs w:val="20"/>
        </w:rPr>
        <w:t>的财务担保合同，以及不属于上述</w:t>
      </w:r>
      <w:r>
        <w:rPr>
          <w:rFonts w:ascii="宋体" w:hAnsi="宋体" w:cs="宋体" w:eastAsia="宋体" w:hint="default"/>
          <w:sz w:val="20"/>
          <w:szCs w:val="20"/>
        </w:rPr>
        <w:t>(1)</w:t>
      </w:r>
      <w:r>
        <w:rPr>
          <w:rFonts w:ascii="宋体" w:hAnsi="宋体" w:cs="宋体" w:eastAsia="宋体" w:hint="default"/>
          <w:sz w:val="20"/>
          <w:szCs w:val="20"/>
        </w:rPr>
        <w:t>并以低于市场利率贷款的贷</w:t>
      </w:r>
      <w:r>
        <w:rPr>
          <w:rFonts w:ascii="宋体" w:hAnsi="宋体" w:cs="宋体" w:eastAsia="宋体" w:hint="default"/>
          <w:w w:val="99"/>
          <w:sz w:val="20"/>
          <w:szCs w:val="20"/>
        </w:rPr>
        <w:t> </w:t>
      </w:r>
      <w:r>
        <w:rPr>
          <w:rFonts w:ascii="宋体" w:hAnsi="宋体" w:cs="宋体" w:eastAsia="宋体" w:hint="default"/>
          <w:sz w:val="20"/>
          <w:szCs w:val="20"/>
        </w:rPr>
        <w:t>款承诺；</w:t>
      </w:r>
      <w:r>
        <w:rPr>
          <w:rFonts w:ascii="宋体" w:hAnsi="宋体" w:cs="宋体" w:eastAsia="宋体" w:hint="default"/>
          <w:sz w:val="20"/>
          <w:szCs w:val="20"/>
        </w:rPr>
        <w:t>(4)</w:t>
      </w:r>
      <w:r>
        <w:rPr>
          <w:rFonts w:ascii="宋体" w:hAnsi="宋体" w:cs="宋体" w:eastAsia="宋体" w:hint="default"/>
          <w:spacing w:val="-4"/>
          <w:sz w:val="20"/>
          <w:szCs w:val="20"/>
        </w:rPr>
        <w:t> </w:t>
      </w:r>
      <w:r>
        <w:rPr>
          <w:rFonts w:ascii="宋体" w:hAnsi="宋体" w:cs="宋体" w:eastAsia="宋体" w:hint="default"/>
          <w:sz w:val="20"/>
          <w:szCs w:val="20"/>
        </w:rPr>
        <w:t>以摊余成本计量的金融负债。</w:t>
      </w:r>
      <w:r>
        <w:rPr>
          <w:rFonts w:ascii="宋体" w:hAnsi="宋体" w:cs="宋体" w:eastAsia="宋体" w:hint="default"/>
          <w:sz w:val="20"/>
          <w:szCs w:val="20"/>
        </w:rPr>
        <w:t> </w:t>
      </w:r>
    </w:p>
    <w:p>
      <w:pPr>
        <w:spacing w:line="429" w:lineRule="auto" w:before="48"/>
        <w:ind w:left="541" w:right="2247"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2"/>
          <w:sz w:val="20"/>
          <w:szCs w:val="20"/>
        </w:rPr>
        <w:t> </w:t>
      </w:r>
      <w:r>
        <w:rPr>
          <w:rFonts w:ascii="宋体" w:hAnsi="宋体" w:cs="宋体" w:eastAsia="宋体" w:hint="default"/>
          <w:sz w:val="20"/>
          <w:szCs w:val="20"/>
        </w:rPr>
        <w:t>金融资产和金融负债的确认依据、计量方法和终止确认条件</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金融资产和金融负债的确认依据和初始计量方法</w:t>
      </w:r>
      <w:r>
        <w:rPr>
          <w:rFonts w:ascii="宋体" w:hAnsi="宋体" w:cs="宋体" w:eastAsia="宋体" w:hint="default"/>
          <w:sz w:val="20"/>
          <w:szCs w:val="20"/>
        </w:rPr>
        <w:t> </w:t>
      </w:r>
    </w:p>
    <w:p>
      <w:pPr>
        <w:spacing w:line="429" w:lineRule="auto" w:before="48"/>
        <w:ind w:left="140" w:right="121" w:firstLine="400"/>
        <w:jc w:val="both"/>
        <w:rPr>
          <w:rFonts w:ascii="宋体" w:hAnsi="宋体" w:cs="宋体" w:eastAsia="宋体" w:hint="default"/>
          <w:sz w:val="20"/>
          <w:szCs w:val="20"/>
        </w:rPr>
      </w:pPr>
      <w:r>
        <w:rPr>
          <w:rFonts w:ascii="宋体" w:hAnsi="宋体" w:cs="宋体" w:eastAsia="宋体" w:hint="default"/>
          <w:spacing w:val="2"/>
          <w:sz w:val="20"/>
          <w:szCs w:val="20"/>
        </w:rPr>
        <w:t>公司成为金融工具合同的一方时，确认一项金融资产或金融负债。初始确认金融资产或金</w:t>
      </w:r>
      <w:r>
        <w:rPr>
          <w:rFonts w:ascii="宋体" w:hAnsi="宋体" w:cs="宋体" w:eastAsia="宋体" w:hint="default"/>
          <w:w w:val="99"/>
          <w:sz w:val="20"/>
          <w:szCs w:val="20"/>
        </w:rPr>
        <w:t> </w:t>
      </w:r>
      <w:r>
        <w:rPr>
          <w:rFonts w:ascii="宋体" w:hAnsi="宋体" w:cs="宋体" w:eastAsia="宋体" w:hint="default"/>
          <w:spacing w:val="2"/>
          <w:sz w:val="20"/>
          <w:szCs w:val="20"/>
        </w:rPr>
        <w:t>融负债时，按照公允价值计量；对于以公允价值计量且其变动计入当期损益的金融资产和金融</w:t>
      </w:r>
      <w:r>
        <w:rPr>
          <w:rFonts w:ascii="宋体" w:hAnsi="宋体" w:cs="宋体" w:eastAsia="宋体" w:hint="default"/>
          <w:w w:val="99"/>
          <w:sz w:val="20"/>
          <w:szCs w:val="20"/>
        </w:rPr>
        <w:t> </w:t>
      </w:r>
      <w:r>
        <w:rPr>
          <w:rFonts w:ascii="宋体" w:hAnsi="宋体" w:cs="宋体" w:eastAsia="宋体" w:hint="default"/>
          <w:spacing w:val="2"/>
          <w:sz w:val="20"/>
          <w:szCs w:val="20"/>
        </w:rPr>
        <w:t>负债，相关交易费用直接计入当期损益；对于其他类别的金融资产或金融负债，相关交易费用</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
          <w:sz w:val="20"/>
          <w:szCs w:val="20"/>
        </w:rPr>
        <w:t>计入初始确认金额。但是，公司初始确认的应收账款未包含重大融资成分或公司不考虑未超过</w:t>
      </w:r>
      <w:r>
        <w:rPr>
          <w:rFonts w:ascii="宋体" w:hAnsi="宋体" w:cs="宋体" w:eastAsia="宋体" w:hint="default"/>
          <w:w w:val="99"/>
          <w:sz w:val="20"/>
          <w:szCs w:val="20"/>
        </w:rPr>
        <w:t> </w:t>
      </w:r>
      <w:r>
        <w:rPr>
          <w:rFonts w:ascii="宋体" w:hAnsi="宋体" w:cs="宋体" w:eastAsia="宋体" w:hint="default"/>
          <w:sz w:val="20"/>
          <w:szCs w:val="20"/>
        </w:rPr>
        <w:t>一年的合同中的融资成分的，按照交易价格进行初始计量。</w:t>
      </w:r>
      <w:r>
        <w:rPr>
          <w:rFonts w:ascii="宋体" w:hAnsi="宋体" w:cs="宋体" w:eastAsia="宋体" w:hint="default"/>
          <w:sz w:val="20"/>
          <w:szCs w:val="20"/>
        </w:rPr>
        <w:t> </w:t>
      </w:r>
    </w:p>
    <w:p>
      <w:pPr>
        <w:spacing w:line="429" w:lineRule="auto" w:before="48"/>
        <w:ind w:left="541" w:right="5223"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6"/>
          <w:sz w:val="20"/>
          <w:szCs w:val="20"/>
        </w:rPr>
        <w:t> </w:t>
      </w:r>
      <w:r>
        <w:rPr>
          <w:rFonts w:ascii="宋体" w:hAnsi="宋体" w:cs="宋体" w:eastAsia="宋体" w:hint="default"/>
          <w:sz w:val="20"/>
          <w:szCs w:val="20"/>
        </w:rPr>
        <w:t>金融资产的后续计量方法</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以摊余成本计量的金融资产</w:t>
      </w:r>
      <w:r>
        <w:rPr>
          <w:rFonts w:ascii="宋体" w:hAnsi="宋体" w:cs="宋体" w:eastAsia="宋体" w:hint="default"/>
          <w:sz w:val="20"/>
          <w:szCs w:val="20"/>
        </w:rPr>
        <w:t> </w:t>
      </w:r>
    </w:p>
    <w:p>
      <w:pPr>
        <w:spacing w:line="429" w:lineRule="auto" w:before="48"/>
        <w:ind w:left="140" w:right="128" w:firstLine="400"/>
        <w:jc w:val="both"/>
        <w:rPr>
          <w:rFonts w:ascii="宋体" w:hAnsi="宋体" w:cs="宋体" w:eastAsia="宋体" w:hint="default"/>
          <w:sz w:val="20"/>
          <w:szCs w:val="20"/>
        </w:rPr>
      </w:pPr>
      <w:r>
        <w:rPr>
          <w:rFonts w:ascii="宋体" w:hAnsi="宋体" w:cs="宋体" w:eastAsia="宋体" w:hint="default"/>
          <w:spacing w:val="2"/>
          <w:sz w:val="20"/>
          <w:szCs w:val="20"/>
        </w:rPr>
        <w:t>采用实际利率法，按照摊余成本进行后续计量。以摊余成本计量且不属于任何套期关系的</w:t>
      </w:r>
      <w:r>
        <w:rPr>
          <w:rFonts w:ascii="宋体" w:hAnsi="宋体" w:cs="宋体" w:eastAsia="宋体" w:hint="default"/>
          <w:w w:val="99"/>
          <w:sz w:val="20"/>
          <w:szCs w:val="20"/>
        </w:rPr>
        <w:t> </w:t>
      </w:r>
      <w:r>
        <w:rPr>
          <w:rFonts w:ascii="宋体" w:hAnsi="宋体" w:cs="宋体" w:eastAsia="宋体" w:hint="default"/>
          <w:spacing w:val="2"/>
          <w:sz w:val="20"/>
          <w:szCs w:val="20"/>
        </w:rPr>
        <w:t>一部分的金融资产所产生的利得或损失，在终止确认、重分类、按照实际利率法摊销或确认减</w:t>
      </w:r>
      <w:r>
        <w:rPr>
          <w:rFonts w:ascii="宋体" w:hAnsi="宋体" w:cs="宋体" w:eastAsia="宋体" w:hint="default"/>
          <w:w w:val="99"/>
          <w:sz w:val="20"/>
          <w:szCs w:val="20"/>
        </w:rPr>
        <w:t> </w:t>
      </w:r>
      <w:r>
        <w:rPr>
          <w:rFonts w:ascii="宋体" w:hAnsi="宋体" w:cs="宋体" w:eastAsia="宋体" w:hint="default"/>
          <w:sz w:val="20"/>
          <w:szCs w:val="20"/>
        </w:rPr>
        <w:t>值时，计入当期损益。</w:t>
      </w:r>
      <w:r>
        <w:rPr>
          <w:rFonts w:ascii="宋体" w:hAnsi="宋体" w:cs="宋体" w:eastAsia="宋体" w:hint="default"/>
          <w:sz w:val="20"/>
          <w:szCs w:val="20"/>
        </w:rPr>
        <w:t> </w:t>
      </w:r>
    </w:p>
    <w:p>
      <w:pPr>
        <w:spacing w:line="429" w:lineRule="auto"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以公允价值计量且其变动计入其他综合收益的债务工具投资</w:t>
      </w:r>
      <w:r>
        <w:rPr>
          <w:rFonts w:ascii="宋体" w:hAnsi="宋体" w:cs="宋体" w:eastAsia="宋体" w:hint="default"/>
          <w:w w:val="99"/>
          <w:sz w:val="20"/>
          <w:szCs w:val="20"/>
        </w:rPr>
        <w:t> </w:t>
      </w:r>
      <w:r>
        <w:rPr>
          <w:rFonts w:ascii="宋体" w:hAnsi="宋体" w:cs="宋体" w:eastAsia="宋体" w:hint="default"/>
          <w:spacing w:val="3"/>
          <w:w w:val="95"/>
          <w:sz w:val="20"/>
          <w:szCs w:val="20"/>
        </w:rPr>
        <w:t>采用公允价值进行后续计量。采用实际利率法计算的利息、减值损失或利得及汇兑损益计</w:t>
      </w:r>
      <w:r>
        <w:rPr>
          <w:rFonts w:ascii="宋体" w:hAnsi="宋体" w:cs="宋体" w:eastAsia="宋体" w:hint="default"/>
          <w:spacing w:val="3"/>
          <w:sz w:val="20"/>
          <w:szCs w:val="20"/>
        </w:rPr>
      </w:r>
    </w:p>
    <w:p>
      <w:pPr>
        <w:spacing w:line="429" w:lineRule="auto" w:before="48"/>
        <w:ind w:left="140" w:right="124" w:firstLine="0"/>
        <w:jc w:val="left"/>
        <w:rPr>
          <w:rFonts w:ascii="宋体" w:hAnsi="宋体" w:cs="宋体" w:eastAsia="宋体" w:hint="default"/>
          <w:sz w:val="20"/>
          <w:szCs w:val="20"/>
        </w:rPr>
      </w:pPr>
      <w:r>
        <w:rPr>
          <w:rFonts w:ascii="宋体" w:hAnsi="宋体" w:cs="宋体" w:eastAsia="宋体" w:hint="default"/>
          <w:spacing w:val="2"/>
          <w:sz w:val="20"/>
          <w:szCs w:val="20"/>
        </w:rPr>
        <w:t>入当期损益，其他利得或损失计入其他综合收益。终止确认时，将之前计入其他综合收益的累</w:t>
      </w:r>
      <w:r>
        <w:rPr>
          <w:rFonts w:ascii="宋体" w:hAnsi="宋体" w:cs="宋体" w:eastAsia="宋体" w:hint="default"/>
          <w:w w:val="99"/>
          <w:sz w:val="20"/>
          <w:szCs w:val="20"/>
        </w:rPr>
        <w:t> </w:t>
      </w:r>
      <w:r>
        <w:rPr>
          <w:rFonts w:ascii="宋体" w:hAnsi="宋体" w:cs="宋体" w:eastAsia="宋体" w:hint="default"/>
          <w:sz w:val="20"/>
          <w:szCs w:val="20"/>
        </w:rPr>
        <w:t>计利得或损失从其他综合收益中转出，计入当期损益。</w:t>
      </w:r>
      <w:r>
        <w:rPr>
          <w:rFonts w:ascii="宋体" w:hAnsi="宋体" w:cs="宋体" w:eastAsia="宋体" w:hint="default"/>
          <w:sz w:val="20"/>
          <w:szCs w:val="20"/>
        </w:rPr>
        <w:t> </w:t>
      </w:r>
    </w:p>
    <w:p>
      <w:pPr>
        <w:spacing w:line="429" w:lineRule="auto" w:before="49"/>
        <w:ind w:left="541" w:right="0" w:firstLine="0"/>
        <w:jc w:val="left"/>
        <w:rPr>
          <w:rFonts w:ascii="宋体" w:hAnsi="宋体" w:cs="宋体" w:eastAsia="宋体" w:hint="default"/>
          <w:sz w:val="20"/>
          <w:szCs w:val="20"/>
        </w:rPr>
      </w:pPr>
      <w:r>
        <w:rPr>
          <w:rFonts w:ascii="宋体" w:hAnsi="宋体" w:cs="宋体" w:eastAsia="宋体" w:hint="default"/>
          <w:sz w:val="20"/>
          <w:szCs w:val="20"/>
        </w:rPr>
        <w:t>3) </w:t>
      </w:r>
      <w:r>
        <w:rPr>
          <w:rFonts w:ascii="宋体" w:hAnsi="宋体" w:cs="宋体" w:eastAsia="宋体" w:hint="default"/>
          <w:sz w:val="20"/>
          <w:szCs w:val="20"/>
        </w:rPr>
        <w:t>以公允价值计量且其变动计入其他综合收益的权益工具投资</w:t>
      </w:r>
      <w:r>
        <w:rPr>
          <w:rFonts w:ascii="宋体" w:hAnsi="宋体" w:cs="宋体" w:eastAsia="宋体" w:hint="default"/>
          <w:w w:val="99"/>
          <w:sz w:val="20"/>
          <w:szCs w:val="20"/>
        </w:rPr>
        <w:t> </w:t>
      </w:r>
      <w:r>
        <w:rPr>
          <w:rFonts w:ascii="宋体" w:hAnsi="宋体" w:cs="宋体" w:eastAsia="宋体" w:hint="default"/>
          <w:spacing w:val="-2"/>
          <w:w w:val="95"/>
          <w:sz w:val="20"/>
          <w:szCs w:val="20"/>
        </w:rPr>
        <w:t>采用公允价值进行后续计量。获得的股利（属于投资成本收回部分的除外）计入当期损益，</w:t>
      </w:r>
      <w:r>
        <w:rPr>
          <w:rFonts w:ascii="宋体" w:hAnsi="宋体" w:cs="宋体" w:eastAsia="宋体" w:hint="default"/>
          <w:spacing w:val="-2"/>
          <w:sz w:val="20"/>
          <w:szCs w:val="20"/>
        </w:rPr>
      </w:r>
    </w:p>
    <w:p>
      <w:pPr>
        <w:spacing w:line="429" w:lineRule="auto" w:before="48"/>
        <w:ind w:left="140" w:right="124" w:firstLine="0"/>
        <w:jc w:val="left"/>
        <w:rPr>
          <w:rFonts w:ascii="宋体" w:hAnsi="宋体" w:cs="宋体" w:eastAsia="宋体" w:hint="default"/>
          <w:sz w:val="20"/>
          <w:szCs w:val="20"/>
        </w:rPr>
      </w:pPr>
      <w:r>
        <w:rPr>
          <w:rFonts w:ascii="宋体" w:hAnsi="宋体" w:cs="宋体" w:eastAsia="宋体" w:hint="default"/>
          <w:spacing w:val="2"/>
          <w:sz w:val="20"/>
          <w:szCs w:val="20"/>
        </w:rPr>
        <w:t>其他利得或损失计入其他综合收益。终止确认时，将之前计入其他综合收益的累计利得或损失</w:t>
      </w:r>
      <w:r>
        <w:rPr>
          <w:rFonts w:ascii="宋体" w:hAnsi="宋体" w:cs="宋体" w:eastAsia="宋体" w:hint="default"/>
          <w:w w:val="99"/>
          <w:sz w:val="20"/>
          <w:szCs w:val="20"/>
        </w:rPr>
        <w:t> </w:t>
      </w:r>
      <w:r>
        <w:rPr>
          <w:rFonts w:ascii="宋体" w:hAnsi="宋体" w:cs="宋体" w:eastAsia="宋体" w:hint="default"/>
          <w:sz w:val="20"/>
          <w:szCs w:val="20"/>
        </w:rPr>
        <w:t>从其他综合收益中转出，计入留存收益。</w:t>
      </w:r>
      <w:r>
        <w:rPr>
          <w:rFonts w:ascii="宋体" w:hAnsi="宋体" w:cs="宋体" w:eastAsia="宋体" w:hint="default"/>
          <w:sz w:val="20"/>
          <w:szCs w:val="20"/>
        </w:rPr>
        <w:t> </w:t>
      </w:r>
    </w:p>
    <w:p>
      <w:pPr>
        <w:spacing w:line="429" w:lineRule="auto" w:before="48"/>
        <w:ind w:left="541" w:right="105" w:firstLine="0"/>
        <w:jc w:val="left"/>
        <w:rPr>
          <w:rFonts w:ascii="宋体" w:hAnsi="宋体" w:cs="宋体" w:eastAsia="宋体" w:hint="default"/>
          <w:sz w:val="20"/>
          <w:szCs w:val="20"/>
        </w:rPr>
      </w:pPr>
      <w:r>
        <w:rPr>
          <w:rFonts w:ascii="宋体" w:hAnsi="宋体" w:cs="宋体" w:eastAsia="宋体" w:hint="default"/>
          <w:sz w:val="20"/>
          <w:szCs w:val="20"/>
        </w:rPr>
        <w:t>4) </w:t>
      </w:r>
      <w:r>
        <w:rPr>
          <w:rFonts w:ascii="宋体" w:hAnsi="宋体" w:cs="宋体" w:eastAsia="宋体" w:hint="default"/>
          <w:sz w:val="20"/>
          <w:szCs w:val="20"/>
        </w:rPr>
        <w:t>以公允价值计量且其变动计入当期损益的金融资产</w:t>
      </w:r>
      <w:r>
        <w:rPr>
          <w:rFonts w:ascii="宋体" w:hAnsi="宋体" w:cs="宋体" w:eastAsia="宋体" w:hint="default"/>
          <w:w w:val="99"/>
          <w:sz w:val="20"/>
          <w:szCs w:val="20"/>
        </w:rPr>
        <w:t> </w:t>
      </w:r>
      <w:r>
        <w:rPr>
          <w:rFonts w:ascii="宋体" w:hAnsi="宋体" w:cs="宋体" w:eastAsia="宋体" w:hint="default"/>
          <w:sz w:val="20"/>
          <w:szCs w:val="20"/>
        </w:rPr>
        <w:t>采用公允价值进行后续计量，产生的利得或损失（包括利息和股利收入</w:t>
      </w:r>
      <w:r>
        <w:rPr>
          <w:rFonts w:ascii="宋体" w:hAnsi="宋体" w:cs="宋体" w:eastAsia="宋体" w:hint="default"/>
          <w:sz w:val="20"/>
          <w:szCs w:val="20"/>
        </w:rPr>
        <w:t>)</w:t>
      </w:r>
      <w:r>
        <w:rPr>
          <w:rFonts w:ascii="宋体" w:hAnsi="宋体" w:cs="宋体" w:eastAsia="宋体" w:hint="default"/>
          <w:sz w:val="20"/>
          <w:szCs w:val="20"/>
        </w:rPr>
        <w:t>计入当期损益，除</w:t>
      </w:r>
    </w:p>
    <w:p>
      <w:pPr>
        <w:spacing w:before="48"/>
        <w:ind w:left="140" w:right="0" w:firstLine="0"/>
        <w:jc w:val="left"/>
        <w:rPr>
          <w:rFonts w:ascii="宋体" w:hAnsi="宋体" w:cs="宋体" w:eastAsia="宋体" w:hint="default"/>
          <w:sz w:val="20"/>
          <w:szCs w:val="20"/>
        </w:rPr>
      </w:pPr>
      <w:r>
        <w:rPr>
          <w:rFonts w:ascii="宋体" w:hAnsi="宋体" w:cs="宋体" w:eastAsia="宋体" w:hint="default"/>
          <w:sz w:val="20"/>
          <w:szCs w:val="20"/>
        </w:rPr>
        <w:t>非该金融资产属于套期关系的一部分。</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10" w:h="16840"/>
          <w:pgMar w:header="877" w:footer="1207" w:top="1100" w:bottom="1400" w:left="1660" w:right="1680"/>
        </w:sectPr>
      </w:pPr>
    </w:p>
    <w:p>
      <w:pPr>
        <w:spacing w:line="240" w:lineRule="auto" w:before="2"/>
        <w:rPr>
          <w:rFonts w:ascii="宋体" w:hAnsi="宋体" w:cs="宋体" w:eastAsia="宋体" w:hint="default"/>
          <w:sz w:val="27"/>
          <w:szCs w:val="27"/>
        </w:rPr>
      </w:pPr>
    </w:p>
    <w:p>
      <w:pPr>
        <w:spacing w:before="37"/>
        <w:ind w:left="541"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2"/>
          <w:sz w:val="20"/>
          <w:szCs w:val="20"/>
        </w:rPr>
        <w:t> </w:t>
      </w:r>
      <w:r>
        <w:rPr>
          <w:rFonts w:ascii="宋体" w:hAnsi="宋体" w:cs="宋体" w:eastAsia="宋体" w:hint="default"/>
          <w:sz w:val="20"/>
          <w:szCs w:val="20"/>
        </w:rPr>
        <w:t>金融负债的后续计量方法</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541" w:right="0"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以公允价值计量且其变动计入当期损益的金融负债</w:t>
      </w:r>
      <w:r>
        <w:rPr>
          <w:rFonts w:ascii="宋体" w:hAnsi="宋体" w:cs="宋体" w:eastAsia="宋体" w:hint="default"/>
          <w:w w:val="99"/>
          <w:sz w:val="20"/>
          <w:szCs w:val="20"/>
        </w:rPr>
        <w:t> </w:t>
      </w:r>
      <w:r>
        <w:rPr>
          <w:rFonts w:ascii="宋体" w:hAnsi="宋体" w:cs="宋体" w:eastAsia="宋体" w:hint="default"/>
          <w:spacing w:val="-2"/>
          <w:w w:val="95"/>
          <w:sz w:val="20"/>
          <w:szCs w:val="20"/>
        </w:rPr>
        <w:t>此类金融负债包括交易性金融负债（含属于金融负债的衍生工具）和指定为以公允价值计量</w:t>
      </w:r>
      <w:r>
        <w:rPr>
          <w:rFonts w:ascii="宋体" w:hAnsi="宋体" w:cs="宋体" w:eastAsia="宋体" w:hint="default"/>
          <w:spacing w:val="-2"/>
          <w:sz w:val="20"/>
          <w:szCs w:val="20"/>
        </w:rPr>
      </w:r>
    </w:p>
    <w:p>
      <w:pPr>
        <w:spacing w:line="429" w:lineRule="auto" w:before="48"/>
        <w:ind w:left="140" w:right="130" w:firstLine="0"/>
        <w:jc w:val="both"/>
        <w:rPr>
          <w:rFonts w:ascii="宋体" w:hAnsi="宋体" w:cs="宋体" w:eastAsia="宋体" w:hint="default"/>
          <w:sz w:val="20"/>
          <w:szCs w:val="20"/>
        </w:rPr>
      </w:pPr>
      <w:r>
        <w:rPr>
          <w:rFonts w:ascii="宋体" w:hAnsi="宋体" w:cs="宋体" w:eastAsia="宋体" w:hint="default"/>
          <w:spacing w:val="2"/>
          <w:sz w:val="20"/>
          <w:szCs w:val="20"/>
        </w:rPr>
        <w:t>且其变动计入当期损益的金融负债。对于此类金融负债以公允价值进行后续计量。因公司自身</w:t>
      </w:r>
      <w:r>
        <w:rPr>
          <w:rFonts w:ascii="宋体" w:hAnsi="宋体" w:cs="宋体" w:eastAsia="宋体" w:hint="default"/>
          <w:w w:val="99"/>
          <w:sz w:val="20"/>
          <w:szCs w:val="20"/>
        </w:rPr>
        <w:t> </w:t>
      </w:r>
      <w:r>
        <w:rPr>
          <w:rFonts w:ascii="宋体" w:hAnsi="宋体" w:cs="宋体" w:eastAsia="宋体" w:hint="default"/>
          <w:spacing w:val="2"/>
          <w:sz w:val="20"/>
          <w:szCs w:val="20"/>
        </w:rPr>
        <w:t>信用风险变动引起的指定为以公允价值计量且其变动计入当期损益的金融负债的公允价值变动</w:t>
      </w:r>
      <w:r>
        <w:rPr>
          <w:rFonts w:ascii="宋体" w:hAnsi="宋体" w:cs="宋体" w:eastAsia="宋体" w:hint="default"/>
          <w:w w:val="99"/>
          <w:sz w:val="20"/>
          <w:szCs w:val="20"/>
        </w:rPr>
        <w:t> </w:t>
      </w:r>
      <w:r>
        <w:rPr>
          <w:rFonts w:ascii="宋体" w:hAnsi="宋体" w:cs="宋体" w:eastAsia="宋体" w:hint="default"/>
          <w:spacing w:val="2"/>
          <w:sz w:val="20"/>
          <w:szCs w:val="20"/>
        </w:rPr>
        <w:t>金额计入其他综合收益，除非该处理会造成或扩大损益中的会计错配。此类金融负债产生的其</w:t>
      </w:r>
      <w:r>
        <w:rPr>
          <w:rFonts w:ascii="宋体" w:hAnsi="宋体" w:cs="宋体" w:eastAsia="宋体" w:hint="default"/>
          <w:w w:val="99"/>
          <w:sz w:val="20"/>
          <w:szCs w:val="20"/>
        </w:rPr>
        <w:t> </w:t>
      </w:r>
      <w:r>
        <w:rPr>
          <w:rFonts w:ascii="宋体" w:hAnsi="宋体" w:cs="宋体" w:eastAsia="宋体" w:hint="default"/>
          <w:spacing w:val="2"/>
          <w:sz w:val="20"/>
          <w:szCs w:val="20"/>
        </w:rPr>
        <w:t>他利得或损失（包括利息费用、除因公司自身信用风险变动引起的公允价值变动）计入当期损</w:t>
      </w:r>
      <w:r>
        <w:rPr>
          <w:rFonts w:ascii="宋体" w:hAnsi="宋体" w:cs="宋体" w:eastAsia="宋体" w:hint="default"/>
          <w:w w:val="99"/>
          <w:sz w:val="20"/>
          <w:szCs w:val="20"/>
        </w:rPr>
        <w:t> </w:t>
      </w:r>
      <w:r>
        <w:rPr>
          <w:rFonts w:ascii="宋体" w:hAnsi="宋体" w:cs="宋体" w:eastAsia="宋体" w:hint="default"/>
          <w:spacing w:val="2"/>
          <w:sz w:val="20"/>
          <w:szCs w:val="20"/>
        </w:rPr>
        <w:t>益，除非该金融负债属于套期关系的一部分。终止确认时，将之前计入其他综合收益的累计利</w:t>
      </w:r>
      <w:r>
        <w:rPr>
          <w:rFonts w:ascii="宋体" w:hAnsi="宋体" w:cs="宋体" w:eastAsia="宋体" w:hint="default"/>
          <w:w w:val="99"/>
          <w:sz w:val="20"/>
          <w:szCs w:val="20"/>
        </w:rPr>
        <w:t> </w:t>
      </w:r>
      <w:r>
        <w:rPr>
          <w:rFonts w:ascii="宋体" w:hAnsi="宋体" w:cs="宋体" w:eastAsia="宋体" w:hint="default"/>
          <w:sz w:val="20"/>
          <w:szCs w:val="20"/>
        </w:rPr>
        <w:t>得或损失从其他综合收益中转出，计入留存收益。</w:t>
      </w:r>
      <w:r>
        <w:rPr>
          <w:rFonts w:ascii="宋体" w:hAnsi="宋体" w:cs="宋体" w:eastAsia="宋体" w:hint="default"/>
          <w:sz w:val="20"/>
          <w:szCs w:val="20"/>
        </w:rPr>
        <w:t> </w:t>
      </w:r>
    </w:p>
    <w:p>
      <w:pPr>
        <w:spacing w:line="429" w:lineRule="auto"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2"/>
          <w:sz w:val="20"/>
          <w:szCs w:val="20"/>
        </w:rPr>
        <w:t> </w:t>
      </w:r>
      <w:r>
        <w:rPr>
          <w:rFonts w:ascii="宋体" w:hAnsi="宋体" w:cs="宋体" w:eastAsia="宋体" w:hint="default"/>
          <w:sz w:val="20"/>
          <w:szCs w:val="20"/>
        </w:rPr>
        <w:t>金融资产转移不符合终止确认条件或继续涉入被转移金融资产所形成的金融负债</w:t>
      </w:r>
      <w:r>
        <w:rPr>
          <w:rFonts w:ascii="宋体" w:hAnsi="宋体" w:cs="宋体" w:eastAsia="宋体" w:hint="default"/>
          <w:w w:val="99"/>
          <w:sz w:val="20"/>
          <w:szCs w:val="20"/>
        </w:rPr>
        <w:t> </w:t>
      </w:r>
      <w:r>
        <w:rPr>
          <w:rFonts w:ascii="宋体" w:hAnsi="宋体" w:cs="宋体" w:eastAsia="宋体" w:hint="default"/>
          <w:sz w:val="20"/>
          <w:szCs w:val="20"/>
        </w:rPr>
        <w:t>按照《企业会计准则第</w:t>
      </w:r>
      <w:r>
        <w:rPr>
          <w:rFonts w:ascii="宋体" w:hAnsi="宋体" w:cs="宋体" w:eastAsia="宋体" w:hint="default"/>
          <w:spacing w:val="-53"/>
          <w:sz w:val="20"/>
          <w:szCs w:val="20"/>
        </w:rPr>
        <w:t> </w:t>
      </w:r>
      <w:r>
        <w:rPr>
          <w:rFonts w:ascii="宋体" w:hAnsi="宋体" w:cs="宋体" w:eastAsia="宋体" w:hint="default"/>
          <w:sz w:val="20"/>
          <w:szCs w:val="20"/>
        </w:rPr>
        <w:t>23</w:t>
      </w:r>
      <w:r>
        <w:rPr>
          <w:rFonts w:ascii="宋体" w:hAnsi="宋体" w:cs="宋体" w:eastAsia="宋体" w:hint="default"/>
          <w:spacing w:val="-53"/>
          <w:sz w:val="20"/>
          <w:szCs w:val="20"/>
        </w:rPr>
        <w:t> </w:t>
      </w:r>
      <w:r>
        <w:rPr>
          <w:rFonts w:ascii="宋体" w:hAnsi="宋体" w:cs="宋体" w:eastAsia="宋体" w:hint="default"/>
          <w:sz w:val="20"/>
          <w:szCs w:val="20"/>
        </w:rPr>
        <w:t>号——金融资产转移》相关规定进行计量。</w:t>
      </w:r>
      <w:r>
        <w:rPr>
          <w:rFonts w:ascii="宋体" w:hAnsi="宋体" w:cs="宋体" w:eastAsia="宋体" w:hint="default"/>
          <w:sz w:val="20"/>
          <w:szCs w:val="20"/>
        </w:rPr>
        <w:t> </w:t>
      </w:r>
    </w:p>
    <w:p>
      <w:pPr>
        <w:spacing w:line="429" w:lineRule="auto" w:before="48"/>
        <w:ind w:left="140" w:right="109" w:firstLine="40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3"/>
          <w:sz w:val="20"/>
          <w:szCs w:val="20"/>
        </w:rPr>
        <w:t> </w:t>
      </w:r>
      <w:r>
        <w:rPr>
          <w:rFonts w:ascii="宋体" w:hAnsi="宋体" w:cs="宋体" w:eastAsia="宋体" w:hint="default"/>
          <w:sz w:val="20"/>
          <w:szCs w:val="20"/>
        </w:rPr>
        <w:t>不属于上述</w:t>
      </w:r>
      <w:r>
        <w:rPr>
          <w:rFonts w:ascii="宋体" w:hAnsi="宋体" w:cs="宋体" w:eastAsia="宋体" w:hint="default"/>
          <w:spacing w:val="-34"/>
          <w:sz w:val="20"/>
          <w:szCs w:val="20"/>
        </w:rPr>
        <w:t> </w:t>
      </w:r>
      <w:r>
        <w:rPr>
          <w:rFonts w:ascii="宋体" w:hAnsi="宋体" w:cs="宋体" w:eastAsia="宋体" w:hint="default"/>
          <w:sz w:val="20"/>
          <w:szCs w:val="20"/>
        </w:rPr>
        <w:t>1)</w:t>
      </w:r>
      <w:r>
        <w:rPr>
          <w:rFonts w:ascii="宋体" w:hAnsi="宋体" w:cs="宋体" w:eastAsia="宋体" w:hint="default"/>
          <w:sz w:val="20"/>
          <w:szCs w:val="20"/>
        </w:rPr>
        <w:t>或</w:t>
      </w:r>
      <w:r>
        <w:rPr>
          <w:rFonts w:ascii="宋体" w:hAnsi="宋体" w:cs="宋体" w:eastAsia="宋体" w:hint="default"/>
          <w:spacing w:val="-33"/>
          <w:sz w:val="20"/>
          <w:szCs w:val="20"/>
        </w:rPr>
        <w:t> </w:t>
      </w:r>
      <w:r>
        <w:rPr>
          <w:rFonts w:ascii="宋体" w:hAnsi="宋体" w:cs="宋体" w:eastAsia="宋体" w:hint="default"/>
          <w:sz w:val="20"/>
          <w:szCs w:val="20"/>
        </w:rPr>
        <w:t>2)</w:t>
      </w:r>
      <w:r>
        <w:rPr>
          <w:rFonts w:ascii="宋体" w:hAnsi="宋体" w:cs="宋体" w:eastAsia="宋体" w:hint="default"/>
          <w:sz w:val="20"/>
          <w:szCs w:val="20"/>
        </w:rPr>
        <w:t>的财务担保合同，以及不属于上述</w:t>
      </w:r>
      <w:r>
        <w:rPr>
          <w:rFonts w:ascii="宋体" w:hAnsi="宋体" w:cs="宋体" w:eastAsia="宋体" w:hint="default"/>
          <w:spacing w:val="-33"/>
          <w:sz w:val="20"/>
          <w:szCs w:val="20"/>
        </w:rPr>
        <w:t> </w:t>
      </w:r>
      <w:r>
        <w:rPr>
          <w:rFonts w:ascii="宋体" w:hAnsi="宋体" w:cs="宋体" w:eastAsia="宋体" w:hint="default"/>
          <w:sz w:val="20"/>
          <w:szCs w:val="20"/>
        </w:rPr>
        <w:t>1)</w:t>
      </w:r>
      <w:r>
        <w:rPr>
          <w:rFonts w:ascii="宋体" w:hAnsi="宋体" w:cs="宋体" w:eastAsia="宋体" w:hint="default"/>
          <w:sz w:val="20"/>
          <w:szCs w:val="20"/>
        </w:rPr>
        <w:t>并以低于市场利率贷款的贷款</w:t>
      </w:r>
      <w:r>
        <w:rPr>
          <w:rFonts w:ascii="宋体" w:hAnsi="宋体" w:cs="宋体" w:eastAsia="宋体" w:hint="default"/>
          <w:w w:val="99"/>
          <w:sz w:val="20"/>
          <w:szCs w:val="20"/>
        </w:rPr>
        <w:t> </w:t>
      </w:r>
      <w:r>
        <w:rPr>
          <w:rFonts w:ascii="宋体" w:hAnsi="宋体" w:cs="宋体" w:eastAsia="宋体" w:hint="default"/>
          <w:sz w:val="20"/>
          <w:szCs w:val="20"/>
        </w:rPr>
        <w:t>承诺</w:t>
      </w:r>
      <w:r>
        <w:rPr>
          <w:rFonts w:ascii="宋体" w:hAnsi="宋体" w:cs="宋体" w:eastAsia="宋体" w:hint="default"/>
          <w:sz w:val="20"/>
          <w:szCs w:val="20"/>
        </w:rPr>
        <w:t> </w:t>
      </w:r>
    </w:p>
    <w:p>
      <w:pPr>
        <w:spacing w:line="429" w:lineRule="auto" w:before="48"/>
        <w:ind w:left="140" w:right="104" w:firstLine="400"/>
        <w:jc w:val="left"/>
        <w:rPr>
          <w:rFonts w:ascii="宋体" w:hAnsi="宋体" w:cs="宋体" w:eastAsia="宋体" w:hint="default"/>
          <w:sz w:val="20"/>
          <w:szCs w:val="20"/>
        </w:rPr>
      </w:pPr>
      <w:r>
        <w:rPr>
          <w:rFonts w:ascii="宋体" w:hAnsi="宋体" w:cs="宋体" w:eastAsia="宋体" w:hint="default"/>
          <w:sz w:val="20"/>
          <w:szCs w:val="20"/>
        </w:rPr>
        <w:t>在初始确认后按照下列两项金额之中的较高者进行后续计量：①</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按照金融工具的减值规定</w:t>
      </w:r>
      <w:r>
        <w:rPr>
          <w:rFonts w:ascii="宋体" w:hAnsi="宋体" w:cs="宋体" w:eastAsia="宋体" w:hint="default"/>
          <w:w w:val="99"/>
          <w:sz w:val="20"/>
          <w:szCs w:val="20"/>
        </w:rPr>
        <w:t> </w:t>
      </w:r>
      <w:r>
        <w:rPr>
          <w:rFonts w:ascii="宋体" w:hAnsi="宋体" w:cs="宋体" w:eastAsia="宋体" w:hint="default"/>
          <w:sz w:val="20"/>
          <w:szCs w:val="20"/>
        </w:rPr>
        <w:t>确定的损失准备金额；②</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初始确认金额扣除按照相关规定所确定的累计摊销额后的余额。</w:t>
      </w:r>
      <w:r>
        <w:rPr>
          <w:rFonts w:ascii="宋体" w:hAnsi="宋体" w:cs="宋体" w:eastAsia="宋体" w:hint="default"/>
          <w:sz w:val="20"/>
          <w:szCs w:val="20"/>
        </w:rPr>
        <w:t> </w:t>
      </w:r>
    </w:p>
    <w:p>
      <w:pPr>
        <w:spacing w:line="429" w:lineRule="auto"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4) </w:t>
      </w:r>
      <w:r>
        <w:rPr>
          <w:rFonts w:ascii="宋体" w:hAnsi="宋体" w:cs="宋体" w:eastAsia="宋体" w:hint="default"/>
          <w:sz w:val="20"/>
          <w:szCs w:val="20"/>
        </w:rPr>
        <w:t>以摊余成本计量的金融负债</w:t>
      </w:r>
      <w:r>
        <w:rPr>
          <w:rFonts w:ascii="宋体" w:hAnsi="宋体" w:cs="宋体" w:eastAsia="宋体" w:hint="default"/>
          <w:w w:val="99"/>
          <w:sz w:val="20"/>
          <w:szCs w:val="20"/>
        </w:rPr>
        <w:t> </w:t>
      </w:r>
      <w:r>
        <w:rPr>
          <w:rFonts w:ascii="宋体" w:hAnsi="宋体" w:cs="宋体" w:eastAsia="宋体" w:hint="default"/>
          <w:spacing w:val="3"/>
          <w:w w:val="95"/>
          <w:sz w:val="20"/>
          <w:szCs w:val="20"/>
        </w:rPr>
        <w:t>采用实际利率法以摊余成本计量。以摊余成本计量且不属于任何套期关系的一部分的金融</w:t>
      </w:r>
      <w:r>
        <w:rPr>
          <w:rFonts w:ascii="宋体" w:hAnsi="宋体" w:cs="宋体" w:eastAsia="宋体" w:hint="default"/>
          <w:spacing w:val="3"/>
          <w:sz w:val="20"/>
          <w:szCs w:val="20"/>
        </w:rPr>
      </w:r>
    </w:p>
    <w:p>
      <w:pPr>
        <w:spacing w:line="429" w:lineRule="auto" w:before="48"/>
        <w:ind w:left="541" w:right="1146" w:hanging="401"/>
        <w:jc w:val="left"/>
        <w:rPr>
          <w:rFonts w:ascii="宋体" w:hAnsi="宋体" w:cs="宋体" w:eastAsia="宋体" w:hint="default"/>
          <w:sz w:val="20"/>
          <w:szCs w:val="20"/>
        </w:rPr>
      </w:pPr>
      <w:r>
        <w:rPr>
          <w:rFonts w:ascii="宋体" w:hAnsi="宋体" w:cs="宋体" w:eastAsia="宋体" w:hint="default"/>
          <w:sz w:val="20"/>
          <w:szCs w:val="20"/>
        </w:rPr>
        <w:t>负债所产生的利得或损失，在终止确认、按照实际利率法摊销时计入当期损益。</w:t>
      </w:r>
      <w:r>
        <w:rPr>
          <w:rFonts w:ascii="宋体" w:hAnsi="宋体" w:cs="宋体" w:eastAsia="宋体" w:hint="default"/>
          <w:w w:val="99"/>
          <w:sz w:val="20"/>
          <w:szCs w:val="20"/>
        </w:rPr>
        <w:t> </w:t>
      </w:r>
      <w:r>
        <w:rPr>
          <w:rFonts w:ascii="宋体" w:hAnsi="宋体" w:cs="宋体" w:eastAsia="宋体" w:hint="default"/>
          <w:sz w:val="20"/>
          <w:szCs w:val="20"/>
        </w:rPr>
        <w:t>(4)</w:t>
      </w:r>
      <w:r>
        <w:rPr>
          <w:rFonts w:ascii="宋体" w:hAnsi="宋体" w:cs="宋体" w:eastAsia="宋体" w:hint="default"/>
          <w:spacing w:val="-2"/>
          <w:sz w:val="20"/>
          <w:szCs w:val="20"/>
        </w:rPr>
        <w:t> </w:t>
      </w:r>
      <w:r>
        <w:rPr>
          <w:rFonts w:ascii="宋体" w:hAnsi="宋体" w:cs="宋体" w:eastAsia="宋体" w:hint="default"/>
          <w:sz w:val="20"/>
          <w:szCs w:val="20"/>
        </w:rPr>
        <w:t>金融资产和金融负债的终止确认</w:t>
      </w:r>
      <w:r>
        <w:rPr>
          <w:rFonts w:ascii="宋体" w:hAnsi="宋体" w:cs="宋体" w:eastAsia="宋体" w:hint="default"/>
          <w:sz w:val="20"/>
          <w:szCs w:val="20"/>
        </w:rPr>
        <w:t> </w:t>
      </w:r>
    </w:p>
    <w:p>
      <w:pPr>
        <w:pStyle w:val="BodyText"/>
        <w:spacing w:line="240" w:lineRule="auto" w:before="16"/>
        <w:ind w:left="620"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当满足下列条件之一时，终止确认金融资产：</w:t>
      </w:r>
      <w:r>
        <w:rPr>
          <w:rFonts w:ascii="宋体" w:hAnsi="宋体" w:cs="宋体" w:eastAsia="宋体" w:hint="default"/>
        </w:rPr>
        <w:t> </w:t>
      </w:r>
    </w:p>
    <w:p>
      <w:pPr>
        <w:pStyle w:val="BodyText"/>
        <w:spacing w:line="240" w:lineRule="auto"/>
        <w:ind w:left="620" w:right="0"/>
        <w:jc w:val="left"/>
        <w:rPr>
          <w:rFonts w:ascii="宋体" w:hAnsi="宋体" w:cs="宋体" w:eastAsia="宋体" w:hint="default"/>
        </w:rPr>
      </w:pPr>
      <w:r>
        <w:rPr/>
        <w:t>①</w:t>
      </w:r>
      <w:r>
        <w:rPr>
          <w:spacing w:val="1"/>
        </w:rPr>
        <w:t> </w:t>
      </w:r>
      <w:r>
        <w:rPr>
          <w:rFonts w:ascii="宋体" w:hAnsi="宋体" w:cs="宋体" w:eastAsia="宋体" w:hint="default"/>
          <w:spacing w:val="1"/>
        </w:rPr>
      </w:r>
      <w:r>
        <w:rPr/>
        <w:t>收取金融资产现金流量的合同权利已终止；</w:t>
      </w:r>
      <w:r>
        <w:rPr>
          <w:rFonts w:ascii="宋体" w:hAnsi="宋体" w:cs="宋体" w:eastAsia="宋体" w:hint="default"/>
        </w:rPr>
        <w:t> </w:t>
      </w:r>
    </w:p>
    <w:p>
      <w:pPr>
        <w:pStyle w:val="BodyText"/>
        <w:spacing w:line="357" w:lineRule="auto"/>
        <w:ind w:left="140" w:right="127" w:firstLine="479"/>
        <w:jc w:val="left"/>
        <w:rPr>
          <w:rFonts w:ascii="宋体" w:hAnsi="宋体" w:cs="宋体" w:eastAsia="宋体" w:hint="default"/>
        </w:rPr>
      </w:pPr>
      <w:r>
        <w:rPr/>
        <w:t>② </w:t>
      </w:r>
      <w:r>
        <w:rPr>
          <w:rFonts w:ascii="宋体" w:hAnsi="宋体" w:cs="宋体" w:eastAsia="宋体" w:hint="default"/>
        </w:rPr>
      </w:r>
      <w:r>
        <w:rPr/>
        <w:t>金融资产已转移，且该转移满足《企业会计准则第</w:t>
      </w:r>
      <w:r>
        <w:rPr>
          <w:rFonts w:ascii="宋体" w:hAnsi="宋体" w:cs="宋体" w:eastAsia="宋体" w:hint="default"/>
        </w:rPr>
        <w:t>23</w:t>
      </w:r>
      <w:r>
        <w:rPr/>
        <w:t>号——金融资产转 移》关于金融资产终止确认的规定。</w:t>
      </w:r>
      <w:r>
        <w:rPr>
          <w:rFonts w:ascii="宋体" w:hAnsi="宋体" w:cs="宋体" w:eastAsia="宋体" w:hint="default"/>
        </w:rPr>
        <w:t> </w:t>
      </w:r>
    </w:p>
    <w:p>
      <w:pPr>
        <w:pStyle w:val="BodyText"/>
        <w:spacing w:line="357" w:lineRule="auto" w:before="37"/>
        <w:ind w:left="140" w:right="127" w:firstLine="479"/>
        <w:jc w:val="left"/>
        <w:rPr>
          <w:rFonts w:ascii="宋体" w:hAnsi="宋体" w:cs="宋体" w:eastAsia="宋体" w:hint="default"/>
        </w:rPr>
      </w:pPr>
      <w:r>
        <w:rPr>
          <w:rFonts w:ascii="宋体" w:hAnsi="宋体" w:cs="宋体" w:eastAsia="宋体" w:hint="default"/>
        </w:rPr>
        <w:t>2) </w:t>
      </w:r>
      <w:r>
        <w:rPr/>
        <w:t>当金融负债（或其一部分）的现时义务已经解除时，相应终止确认该金 融负债（或该部分金融负债）。</w:t>
      </w:r>
      <w:r>
        <w:rPr>
          <w:rFonts w:ascii="宋体" w:hAnsi="宋体" w:cs="宋体" w:eastAsia="宋体" w:hint="default"/>
        </w:rPr>
        <w:t> </w:t>
      </w:r>
    </w:p>
    <w:p>
      <w:pPr>
        <w:spacing w:line="429" w:lineRule="auto" w:before="68"/>
        <w:ind w:left="541" w:right="0" w:firstLine="0"/>
        <w:jc w:val="left"/>
        <w:rPr>
          <w:rFonts w:ascii="宋体" w:hAnsi="宋体" w:cs="宋体" w:eastAsia="宋体" w:hint="default"/>
          <w:sz w:val="20"/>
          <w:szCs w:val="20"/>
        </w:rPr>
      </w:pPr>
      <w:r>
        <w:rPr>
          <w:rFonts w:ascii="宋体" w:hAnsi="宋体" w:cs="宋体" w:eastAsia="宋体" w:hint="default"/>
          <w:sz w:val="20"/>
          <w:szCs w:val="20"/>
        </w:rPr>
        <w:t>3. </w:t>
      </w:r>
      <w:r>
        <w:rPr>
          <w:rFonts w:ascii="宋体" w:hAnsi="宋体" w:cs="宋体" w:eastAsia="宋体" w:hint="default"/>
          <w:sz w:val="20"/>
          <w:szCs w:val="20"/>
        </w:rPr>
        <w:t>金融资产转移的确认依据和计量方法</w:t>
      </w:r>
      <w:r>
        <w:rPr>
          <w:rFonts w:ascii="宋体" w:hAnsi="宋体" w:cs="宋体" w:eastAsia="宋体" w:hint="default"/>
          <w:w w:val="99"/>
          <w:sz w:val="20"/>
          <w:szCs w:val="20"/>
        </w:rPr>
        <w:t> </w:t>
      </w:r>
      <w:r>
        <w:rPr>
          <w:rFonts w:ascii="宋体" w:hAnsi="宋体" w:cs="宋体" w:eastAsia="宋体" w:hint="default"/>
          <w:spacing w:val="3"/>
          <w:w w:val="95"/>
          <w:sz w:val="20"/>
          <w:szCs w:val="20"/>
        </w:rPr>
        <w:t>公司转移了金融资产所有权上几乎所有的风险和报酬的，终止确认该金融资产，并将转移</w:t>
      </w:r>
      <w:r>
        <w:rPr>
          <w:rFonts w:ascii="宋体" w:hAnsi="宋体" w:cs="宋体" w:eastAsia="宋体" w:hint="default"/>
          <w:spacing w:val="3"/>
          <w:sz w:val="20"/>
          <w:szCs w:val="20"/>
        </w:rPr>
      </w:r>
    </w:p>
    <w:p>
      <w:pPr>
        <w:spacing w:line="429" w:lineRule="auto" w:before="48"/>
        <w:ind w:left="140" w:right="121" w:firstLine="0"/>
        <w:jc w:val="both"/>
        <w:rPr>
          <w:rFonts w:ascii="宋体" w:hAnsi="宋体" w:cs="宋体" w:eastAsia="宋体" w:hint="default"/>
          <w:sz w:val="20"/>
          <w:szCs w:val="20"/>
        </w:rPr>
      </w:pPr>
      <w:r>
        <w:rPr>
          <w:rFonts w:ascii="宋体" w:hAnsi="宋体" w:cs="宋体" w:eastAsia="宋体" w:hint="default"/>
          <w:spacing w:val="2"/>
          <w:sz w:val="20"/>
          <w:szCs w:val="20"/>
        </w:rPr>
        <w:t>中产生或保留的权利和义务单独确认为资产或负债；保留了金融资产所有权上几乎所有的风险</w:t>
      </w:r>
      <w:r>
        <w:rPr>
          <w:rFonts w:ascii="宋体" w:hAnsi="宋体" w:cs="宋体" w:eastAsia="宋体" w:hint="default"/>
          <w:w w:val="99"/>
          <w:sz w:val="20"/>
          <w:szCs w:val="20"/>
        </w:rPr>
        <w:t> </w:t>
      </w:r>
      <w:r>
        <w:rPr>
          <w:rFonts w:ascii="宋体" w:hAnsi="宋体" w:cs="宋体" w:eastAsia="宋体" w:hint="default"/>
          <w:spacing w:val="2"/>
          <w:sz w:val="20"/>
          <w:szCs w:val="20"/>
        </w:rPr>
        <w:t>和报酬的，继续确认所转移的金融资产。公司既没有转移也没有保留金融资产所有权上几乎所</w:t>
      </w:r>
    </w:p>
    <w:p>
      <w:pPr>
        <w:spacing w:before="48"/>
        <w:ind w:left="140" w:right="0" w:firstLine="0"/>
        <w:jc w:val="both"/>
        <w:rPr>
          <w:rFonts w:ascii="宋体" w:hAnsi="宋体" w:cs="宋体" w:eastAsia="宋体" w:hint="default"/>
          <w:sz w:val="20"/>
          <w:szCs w:val="20"/>
        </w:rPr>
      </w:pPr>
      <w:r>
        <w:rPr>
          <w:rFonts w:ascii="宋体" w:hAnsi="宋体" w:cs="宋体" w:eastAsia="宋体" w:hint="default"/>
          <w:spacing w:val="2"/>
          <w:sz w:val="20"/>
          <w:szCs w:val="20"/>
        </w:rPr>
        <w:t>有的风险和报酬的，分别下列情况处理：</w:t>
      </w:r>
      <w:r>
        <w:rPr>
          <w:rFonts w:ascii="宋体" w:hAnsi="宋体" w:cs="宋体" w:eastAsia="宋体" w:hint="default"/>
          <w:spacing w:val="2"/>
          <w:sz w:val="20"/>
          <w:szCs w:val="20"/>
        </w:rPr>
        <w:t>(1) </w:t>
      </w:r>
      <w:r>
        <w:rPr>
          <w:rFonts w:ascii="宋体" w:hAnsi="宋体" w:cs="宋体" w:eastAsia="宋体" w:hint="default"/>
          <w:spacing w:val="2"/>
          <w:sz w:val="20"/>
          <w:szCs w:val="20"/>
        </w:rPr>
        <w:t>未保留对该金融资产控制的，终止确认该金融资</w:t>
      </w:r>
    </w:p>
    <w:p>
      <w:pPr>
        <w:spacing w:after="0"/>
        <w:jc w:val="both"/>
        <w:rPr>
          <w:rFonts w:ascii="宋体" w:hAnsi="宋体" w:cs="宋体" w:eastAsia="宋体" w:hint="default"/>
          <w:sz w:val="20"/>
          <w:szCs w:val="20"/>
        </w:rPr>
        <w:sectPr>
          <w:footerReference w:type="default" r:id="rId60"/>
          <w:pgSz w:w="11910" w:h="16840"/>
          <w:pgMar w:footer="1207" w:header="877" w:top="1100" w:bottom="1400" w:left="1660" w:right="1680"/>
          <w:pgNumType w:start="16"/>
        </w:sectPr>
      </w:pPr>
    </w:p>
    <w:p>
      <w:pPr>
        <w:spacing w:line="240" w:lineRule="auto" w:before="2"/>
        <w:rPr>
          <w:rFonts w:ascii="宋体" w:hAnsi="宋体" w:cs="宋体" w:eastAsia="宋体" w:hint="default"/>
          <w:sz w:val="27"/>
          <w:szCs w:val="27"/>
        </w:rPr>
      </w:pPr>
    </w:p>
    <w:p>
      <w:pPr>
        <w:spacing w:line="429" w:lineRule="auto" w:before="37"/>
        <w:ind w:left="140" w:right="117" w:firstLine="0"/>
        <w:jc w:val="left"/>
        <w:rPr>
          <w:rFonts w:ascii="宋体" w:hAnsi="宋体" w:cs="宋体" w:eastAsia="宋体" w:hint="default"/>
          <w:sz w:val="20"/>
          <w:szCs w:val="20"/>
        </w:rPr>
      </w:pPr>
      <w:r>
        <w:rPr>
          <w:rFonts w:ascii="宋体" w:hAnsi="宋体" w:cs="宋体" w:eastAsia="宋体" w:hint="default"/>
          <w:spacing w:val="2"/>
          <w:sz w:val="20"/>
          <w:szCs w:val="20"/>
        </w:rPr>
        <w:t>产，并将转移中产生或保留的权利和义务单独确认为资产或负债；</w:t>
      </w:r>
      <w:r>
        <w:rPr>
          <w:rFonts w:ascii="宋体" w:hAnsi="宋体" w:cs="宋体" w:eastAsia="宋体" w:hint="default"/>
          <w:spacing w:val="2"/>
          <w:sz w:val="20"/>
          <w:szCs w:val="20"/>
        </w:rPr>
        <w:t>(2)</w:t>
      </w:r>
      <w:r>
        <w:rPr>
          <w:rFonts w:ascii="宋体" w:hAnsi="宋体" w:cs="宋体" w:eastAsia="宋体" w:hint="default"/>
          <w:spacing w:val="5"/>
          <w:sz w:val="20"/>
          <w:szCs w:val="20"/>
        </w:rPr>
        <w:t> </w:t>
      </w:r>
      <w:r>
        <w:rPr>
          <w:rFonts w:ascii="宋体" w:hAnsi="宋体" w:cs="宋体" w:eastAsia="宋体" w:hint="default"/>
          <w:spacing w:val="2"/>
          <w:sz w:val="20"/>
          <w:szCs w:val="20"/>
        </w:rPr>
        <w:t>保留了对该金融资产控</w:t>
      </w:r>
      <w:r>
        <w:rPr>
          <w:rFonts w:ascii="宋体" w:hAnsi="宋体" w:cs="宋体" w:eastAsia="宋体" w:hint="default"/>
          <w:w w:val="99"/>
          <w:sz w:val="20"/>
          <w:szCs w:val="20"/>
        </w:rPr>
        <w:t> </w:t>
      </w:r>
      <w:r>
        <w:rPr>
          <w:rFonts w:ascii="宋体" w:hAnsi="宋体" w:cs="宋体" w:eastAsia="宋体" w:hint="default"/>
          <w:sz w:val="20"/>
          <w:szCs w:val="20"/>
        </w:rPr>
        <w:t>制的，按照继续涉入所转移金融资产的程度确认有关金融资产，并相应确认有关负债。</w:t>
      </w:r>
      <w:r>
        <w:rPr>
          <w:rFonts w:ascii="宋体" w:hAnsi="宋体" w:cs="宋体" w:eastAsia="宋体" w:hint="default"/>
          <w:sz w:val="20"/>
          <w:szCs w:val="20"/>
        </w:rPr>
        <w:t> </w:t>
      </w:r>
    </w:p>
    <w:p>
      <w:pPr>
        <w:spacing w:line="429" w:lineRule="auto" w:before="48"/>
        <w:ind w:left="140" w:right="116" w:firstLine="400"/>
        <w:jc w:val="both"/>
        <w:rPr>
          <w:rFonts w:ascii="宋体" w:hAnsi="宋体" w:cs="宋体" w:eastAsia="宋体" w:hint="default"/>
          <w:sz w:val="20"/>
          <w:szCs w:val="20"/>
        </w:rPr>
      </w:pPr>
      <w:r>
        <w:rPr>
          <w:rFonts w:ascii="宋体" w:hAnsi="宋体" w:cs="宋体" w:eastAsia="宋体" w:hint="default"/>
          <w:spacing w:val="3"/>
          <w:sz w:val="20"/>
          <w:szCs w:val="20"/>
        </w:rPr>
        <w:t>金融资产整体转移满足终止确认条件的，将下列两项金额的差额计入当期损益：</w:t>
      </w:r>
      <w:r>
        <w:rPr>
          <w:rFonts w:ascii="宋体" w:hAnsi="宋体" w:cs="宋体" w:eastAsia="宋体" w:hint="default"/>
          <w:spacing w:val="3"/>
          <w:sz w:val="20"/>
          <w:szCs w:val="20"/>
        </w:rPr>
        <w:t>(1)</w:t>
      </w:r>
      <w:r>
        <w:rPr>
          <w:rFonts w:ascii="宋体" w:hAnsi="宋体" w:cs="宋体" w:eastAsia="宋体" w:hint="default"/>
          <w:spacing w:val="-19"/>
          <w:sz w:val="20"/>
          <w:szCs w:val="20"/>
        </w:rPr>
        <w:t> </w:t>
      </w:r>
      <w:r>
        <w:rPr>
          <w:rFonts w:ascii="宋体" w:hAnsi="宋体" w:cs="宋体" w:eastAsia="宋体" w:hint="default"/>
          <w:sz w:val="20"/>
          <w:szCs w:val="20"/>
        </w:rPr>
        <w:t>所转</w:t>
      </w:r>
      <w:r>
        <w:rPr>
          <w:rFonts w:ascii="宋体" w:hAnsi="宋体" w:cs="宋体" w:eastAsia="宋体" w:hint="default"/>
          <w:spacing w:val="2"/>
          <w:w w:val="99"/>
          <w:sz w:val="20"/>
          <w:szCs w:val="20"/>
        </w:rPr>
        <w:t> </w:t>
      </w:r>
      <w:r>
        <w:rPr>
          <w:rFonts w:ascii="宋体" w:hAnsi="宋体" w:cs="宋体" w:eastAsia="宋体" w:hint="default"/>
          <w:spacing w:val="2"/>
          <w:sz w:val="20"/>
          <w:szCs w:val="20"/>
        </w:rPr>
        <w:t>移金融资产在终止确认日的账面价值；</w:t>
      </w:r>
      <w:r>
        <w:rPr>
          <w:rFonts w:ascii="宋体" w:hAnsi="宋体" w:cs="宋体" w:eastAsia="宋体" w:hint="default"/>
          <w:spacing w:val="2"/>
          <w:sz w:val="20"/>
          <w:szCs w:val="20"/>
        </w:rPr>
        <w:t>(2) </w:t>
      </w:r>
      <w:r>
        <w:rPr>
          <w:rFonts w:ascii="宋体" w:hAnsi="宋体" w:cs="宋体" w:eastAsia="宋体" w:hint="default"/>
          <w:spacing w:val="2"/>
          <w:sz w:val="20"/>
          <w:szCs w:val="20"/>
        </w:rPr>
        <w:t>因转移金融资产而收到的对价，与原直接计入其他</w:t>
      </w:r>
      <w:r>
        <w:rPr>
          <w:rFonts w:ascii="宋体" w:hAnsi="宋体" w:cs="宋体" w:eastAsia="宋体" w:hint="default"/>
          <w:w w:val="99"/>
          <w:sz w:val="20"/>
          <w:szCs w:val="20"/>
        </w:rPr>
        <w:t> </w:t>
      </w:r>
      <w:r>
        <w:rPr>
          <w:rFonts w:ascii="宋体" w:hAnsi="宋体" w:cs="宋体" w:eastAsia="宋体" w:hint="default"/>
          <w:spacing w:val="-2"/>
          <w:w w:val="99"/>
          <w:sz w:val="20"/>
          <w:szCs w:val="20"/>
        </w:rPr>
        <w:t>综合收益的公允价值变动累计额中对应终止确认部分的金额（涉及转移的金融资产为以公允价值</w:t>
      </w:r>
      <w:r>
        <w:rPr>
          <w:rFonts w:ascii="宋体" w:hAnsi="宋体" w:cs="宋体" w:eastAsia="宋体" w:hint="default"/>
          <w:spacing w:val="-84"/>
          <w:w w:val="99"/>
          <w:sz w:val="20"/>
          <w:szCs w:val="20"/>
        </w:rPr>
        <w:t> </w:t>
      </w:r>
      <w:r>
        <w:rPr>
          <w:rFonts w:ascii="宋体" w:hAnsi="宋体" w:cs="宋体" w:eastAsia="宋体" w:hint="default"/>
          <w:spacing w:val="-84"/>
          <w:w w:val="99"/>
          <w:sz w:val="20"/>
          <w:szCs w:val="20"/>
        </w:rPr>
      </w:r>
      <w:r>
        <w:rPr>
          <w:rFonts w:ascii="宋体" w:hAnsi="宋体" w:cs="宋体" w:eastAsia="宋体" w:hint="default"/>
          <w:spacing w:val="-2"/>
          <w:w w:val="99"/>
          <w:sz w:val="20"/>
          <w:szCs w:val="20"/>
        </w:rPr>
        <w:t>计量且其变动计入其他综合收益的债务工具投资）之和。转移了金融资产的一部分，且该被转移</w:t>
      </w:r>
      <w:r>
        <w:rPr>
          <w:rFonts w:ascii="宋体" w:hAnsi="宋体" w:cs="宋体" w:eastAsia="宋体" w:hint="default"/>
          <w:spacing w:val="-84"/>
          <w:w w:val="99"/>
          <w:sz w:val="20"/>
          <w:szCs w:val="20"/>
        </w:rPr>
        <w:t> </w:t>
      </w:r>
      <w:r>
        <w:rPr>
          <w:rFonts w:ascii="宋体" w:hAnsi="宋体" w:cs="宋体" w:eastAsia="宋体" w:hint="default"/>
          <w:spacing w:val="-84"/>
          <w:w w:val="99"/>
          <w:sz w:val="20"/>
          <w:szCs w:val="20"/>
        </w:rPr>
      </w:r>
      <w:r>
        <w:rPr>
          <w:rFonts w:ascii="宋体" w:hAnsi="宋体" w:cs="宋体" w:eastAsia="宋体" w:hint="default"/>
          <w:spacing w:val="2"/>
          <w:sz w:val="20"/>
          <w:szCs w:val="20"/>
        </w:rPr>
        <w:t>部分整体满足终止确认条件的，将转移前金融资产整体的账面价值，在终止确认部分和继续确</w:t>
      </w:r>
      <w:r>
        <w:rPr>
          <w:rFonts w:ascii="宋体" w:hAnsi="宋体" w:cs="宋体" w:eastAsia="宋体" w:hint="default"/>
          <w:w w:val="99"/>
          <w:sz w:val="20"/>
          <w:szCs w:val="20"/>
        </w:rPr>
        <w:t> </w:t>
      </w:r>
      <w:r>
        <w:rPr>
          <w:rFonts w:ascii="宋体" w:hAnsi="宋体" w:cs="宋体" w:eastAsia="宋体" w:hint="default"/>
          <w:spacing w:val="2"/>
          <w:sz w:val="20"/>
          <w:szCs w:val="20"/>
        </w:rPr>
        <w:t>认部分之间，按照转移日各自的相对公允价值进行分摊，并将下列两项金额的差额计入当期损</w:t>
      </w:r>
      <w:r>
        <w:rPr>
          <w:rFonts w:ascii="宋体" w:hAnsi="宋体" w:cs="宋体" w:eastAsia="宋体" w:hint="default"/>
          <w:w w:val="99"/>
          <w:sz w:val="20"/>
          <w:szCs w:val="20"/>
        </w:rPr>
        <w:t> </w:t>
      </w:r>
      <w:r>
        <w:rPr>
          <w:rFonts w:ascii="宋体" w:hAnsi="宋体" w:cs="宋体" w:eastAsia="宋体" w:hint="default"/>
          <w:sz w:val="20"/>
          <w:szCs w:val="20"/>
        </w:rPr>
        <w:t>益：</w:t>
      </w:r>
      <w:r>
        <w:rPr>
          <w:rFonts w:ascii="宋体" w:hAnsi="宋体" w:cs="宋体" w:eastAsia="宋体" w:hint="default"/>
          <w:sz w:val="20"/>
          <w:szCs w:val="20"/>
        </w:rPr>
        <w:t>(1) </w:t>
      </w:r>
      <w:r>
        <w:rPr>
          <w:rFonts w:ascii="宋体" w:hAnsi="宋体" w:cs="宋体" w:eastAsia="宋体" w:hint="default"/>
          <w:spacing w:val="2"/>
          <w:sz w:val="20"/>
          <w:szCs w:val="20"/>
        </w:rPr>
        <w:t>终止确认部分的账面价值；</w:t>
      </w:r>
      <w:r>
        <w:rPr>
          <w:rFonts w:ascii="宋体" w:hAnsi="宋体" w:cs="宋体" w:eastAsia="宋体" w:hint="default"/>
          <w:spacing w:val="2"/>
          <w:sz w:val="20"/>
          <w:szCs w:val="20"/>
        </w:rPr>
        <w:t>(2)</w:t>
      </w:r>
      <w:r>
        <w:rPr>
          <w:rFonts w:ascii="宋体" w:hAnsi="宋体" w:cs="宋体" w:eastAsia="宋体" w:hint="default"/>
          <w:spacing w:val="-7"/>
          <w:sz w:val="20"/>
          <w:szCs w:val="20"/>
        </w:rPr>
        <w:t> </w:t>
      </w:r>
      <w:r>
        <w:rPr>
          <w:rFonts w:ascii="宋体" w:hAnsi="宋体" w:cs="宋体" w:eastAsia="宋体" w:hint="default"/>
          <w:spacing w:val="3"/>
          <w:sz w:val="20"/>
          <w:szCs w:val="20"/>
        </w:rPr>
        <w:t>终止确认部分的对价，与原直接计入其他综合收益的</w:t>
      </w:r>
      <w:r>
        <w:rPr>
          <w:rFonts w:ascii="宋体" w:hAnsi="宋体" w:cs="宋体" w:eastAsia="宋体" w:hint="default"/>
          <w:spacing w:val="2"/>
          <w:w w:val="99"/>
          <w:sz w:val="20"/>
          <w:szCs w:val="20"/>
        </w:rPr>
        <w:t> </w:t>
      </w:r>
      <w:r>
        <w:rPr>
          <w:rFonts w:ascii="宋体" w:hAnsi="宋体" w:cs="宋体" w:eastAsia="宋体" w:hint="default"/>
          <w:spacing w:val="-2"/>
          <w:w w:val="99"/>
          <w:sz w:val="20"/>
          <w:szCs w:val="20"/>
        </w:rPr>
        <w:t>公允价值变动累计额中对应终止确认部分的金额（涉及转移的金融资产为以公允价值计量且其变</w:t>
      </w:r>
      <w:r>
        <w:rPr>
          <w:rFonts w:ascii="宋体" w:hAnsi="宋体" w:cs="宋体" w:eastAsia="宋体" w:hint="default"/>
          <w:spacing w:val="-84"/>
          <w:w w:val="99"/>
          <w:sz w:val="20"/>
          <w:szCs w:val="20"/>
        </w:rPr>
        <w:t> </w:t>
      </w:r>
      <w:r>
        <w:rPr>
          <w:rFonts w:ascii="宋体" w:hAnsi="宋体" w:cs="宋体" w:eastAsia="宋体" w:hint="default"/>
          <w:spacing w:val="-84"/>
          <w:w w:val="99"/>
          <w:sz w:val="20"/>
          <w:szCs w:val="20"/>
        </w:rPr>
      </w:r>
      <w:r>
        <w:rPr>
          <w:rFonts w:ascii="宋体" w:hAnsi="宋体" w:cs="宋体" w:eastAsia="宋体" w:hint="default"/>
          <w:sz w:val="20"/>
          <w:szCs w:val="20"/>
        </w:rPr>
        <w:t>动计入其他综合收益的债务工具投资）之和。</w:t>
      </w:r>
      <w:r>
        <w:rPr>
          <w:rFonts w:ascii="宋体" w:hAnsi="宋体" w:cs="宋体" w:eastAsia="宋体" w:hint="default"/>
          <w:sz w:val="20"/>
          <w:szCs w:val="20"/>
        </w:rPr>
        <w:t> </w:t>
      </w:r>
    </w:p>
    <w:p>
      <w:pPr>
        <w:spacing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2"/>
          <w:sz w:val="20"/>
          <w:szCs w:val="20"/>
        </w:rPr>
        <w:t> </w:t>
      </w:r>
      <w:r>
        <w:rPr>
          <w:rFonts w:ascii="宋体" w:hAnsi="宋体" w:cs="宋体" w:eastAsia="宋体" w:hint="default"/>
          <w:sz w:val="20"/>
          <w:szCs w:val="20"/>
        </w:rPr>
        <w:t>金融资产和金融负债的公允价值确定方法</w:t>
      </w:r>
      <w:r>
        <w:rPr>
          <w:rFonts w:ascii="宋体" w:hAnsi="宋体" w:cs="宋体" w:eastAsia="宋体" w:hint="default"/>
          <w:sz w:val="20"/>
          <w:szCs w:val="20"/>
        </w:rPr>
        <w:t> </w:t>
      </w:r>
    </w:p>
    <w:p>
      <w:pPr>
        <w:pStyle w:val="BodyText"/>
        <w:spacing w:line="357" w:lineRule="auto" w:before="174"/>
        <w:ind w:left="140" w:right="111" w:firstLine="479"/>
        <w:jc w:val="left"/>
        <w:rPr>
          <w:rFonts w:ascii="宋体" w:hAnsi="宋体" w:cs="宋体" w:eastAsia="宋体" w:hint="default"/>
        </w:rPr>
      </w:pPr>
      <w:r>
        <w:rPr/>
        <w:t>公司采用在当前情况下适用并且有足够可利用数据和其他信息支持的估值 </w:t>
      </w:r>
      <w:r>
        <w:rPr>
          <w:spacing w:val="-3"/>
        </w:rPr>
        <w:t>技术确定相关金融资产和金融负债的公允价值。公司将估值技术使用的输入值分</w:t>
      </w:r>
      <w:r>
        <w:rPr>
          <w:spacing w:val="-109"/>
        </w:rPr>
        <w:t> </w:t>
      </w:r>
      <w:r>
        <w:rPr>
          <w:spacing w:val="-109"/>
        </w:rPr>
      </w:r>
      <w:r>
        <w:rPr/>
        <w:t>以下层级，并依次使用：</w:t>
      </w:r>
      <w:r>
        <w:rPr>
          <w:rFonts w:ascii="宋体" w:hAnsi="宋体" w:cs="宋体" w:eastAsia="宋体" w:hint="default"/>
        </w:rPr>
        <w:t> </w:t>
      </w:r>
    </w:p>
    <w:p>
      <w:pPr>
        <w:pStyle w:val="BodyText"/>
        <w:spacing w:line="357" w:lineRule="auto" w:before="36"/>
        <w:ind w:left="140" w:right="247" w:firstLine="479"/>
        <w:jc w:val="left"/>
        <w:rPr>
          <w:rFonts w:ascii="宋体" w:hAnsi="宋体" w:cs="宋体" w:eastAsia="宋体" w:hint="default"/>
        </w:rPr>
      </w:pPr>
      <w:r>
        <w:rPr>
          <w:rFonts w:ascii="宋体" w:hAnsi="宋体" w:cs="宋体" w:eastAsia="宋体" w:hint="default"/>
        </w:rPr>
        <w:t>(1) </w:t>
      </w:r>
      <w:r>
        <w:rPr/>
        <w:t>第一层次输入值是在计量日能够取得的相同资产或负债在活跃市场上 未经调整的报价；</w:t>
      </w:r>
      <w:r>
        <w:rPr>
          <w:rFonts w:ascii="宋体" w:hAnsi="宋体" w:cs="宋体" w:eastAsia="宋体" w:hint="default"/>
        </w:rPr>
        <w:t> </w:t>
      </w:r>
    </w:p>
    <w:p>
      <w:pPr>
        <w:pStyle w:val="BodyText"/>
        <w:spacing w:line="357" w:lineRule="auto" w:before="36"/>
        <w:ind w:left="140" w:right="111" w:firstLine="479"/>
        <w:jc w:val="left"/>
        <w:rPr>
          <w:rFonts w:ascii="宋体" w:hAnsi="宋体" w:cs="宋体" w:eastAsia="宋体" w:hint="default"/>
        </w:rPr>
      </w:pPr>
      <w:r>
        <w:rPr>
          <w:rFonts w:ascii="宋体" w:hAnsi="宋体" w:cs="宋体" w:eastAsia="宋体" w:hint="default"/>
        </w:rPr>
        <w:t>(2) </w:t>
      </w:r>
      <w:r>
        <w:rPr/>
        <w:t>第二层次输入值是除第一层次输入值外相关资产或负债直接或间接可 </w:t>
      </w:r>
      <w:r>
        <w:rPr>
          <w:spacing w:val="-3"/>
        </w:rPr>
        <w:t>观察的输入值，包括：活跃市场中类似资产或负债的报价；非活跃市场中相同或</w:t>
      </w:r>
      <w:r>
        <w:rPr>
          <w:spacing w:val="-111"/>
        </w:rPr>
        <w:t> </w:t>
      </w:r>
      <w:r>
        <w:rPr>
          <w:spacing w:val="-111"/>
        </w:rPr>
      </w:r>
      <w:r>
        <w:rPr>
          <w:spacing w:val="-3"/>
        </w:rPr>
        <w:t>类似资产或负债的报价；除报价以外的其他可观察输入值，如在正常报价间隔期</w:t>
      </w:r>
      <w:r>
        <w:rPr>
          <w:spacing w:val="-111"/>
        </w:rPr>
        <w:t> </w:t>
      </w:r>
      <w:r>
        <w:rPr>
          <w:spacing w:val="-111"/>
        </w:rPr>
      </w:r>
      <w:r>
        <w:rPr/>
        <w:t>间可观察的利率和收益率曲线等；市场验证的输入值等；</w:t>
      </w:r>
      <w:r>
        <w:rPr>
          <w:rFonts w:ascii="宋体" w:hAnsi="宋体" w:cs="宋体" w:eastAsia="宋体" w:hint="default"/>
        </w:rPr>
        <w:t> </w:t>
      </w:r>
    </w:p>
    <w:p>
      <w:pPr>
        <w:pStyle w:val="BodyText"/>
        <w:spacing w:line="357" w:lineRule="auto" w:before="36"/>
        <w:ind w:left="140" w:right="117" w:firstLine="47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28"/>
        </w:rPr>
        <w:t> </w:t>
      </w:r>
      <w:r>
        <w:rPr>
          <w:spacing w:val="-4"/>
        </w:rPr>
        <w:t>第三层次输入值是相关资产或负债的不可观察输入值，包括不能直接观</w:t>
      </w:r>
      <w:r>
        <w:rPr/>
        <w:t> </w:t>
      </w:r>
      <w:r>
        <w:rPr>
          <w:spacing w:val="-3"/>
        </w:rPr>
        <w:t>察或无法由可观察市场数据验证的利率、股票波动率、企业合并中承担的弃置义</w:t>
      </w:r>
      <w:r>
        <w:rPr>
          <w:spacing w:val="-111"/>
        </w:rPr>
        <w:t> </w:t>
      </w:r>
      <w:r>
        <w:rPr>
          <w:spacing w:val="-111"/>
        </w:rPr>
      </w:r>
      <w:r>
        <w:rPr/>
        <w:t>务的未来现金流量、使用自身数据作出的财务预测等。</w:t>
      </w:r>
      <w:r>
        <w:rPr>
          <w:rFonts w:ascii="宋体" w:hAnsi="宋体" w:cs="宋体" w:eastAsia="宋体" w:hint="default"/>
        </w:rPr>
        <w:t> </w:t>
      </w:r>
    </w:p>
    <w:p>
      <w:pPr>
        <w:spacing w:before="68"/>
        <w:ind w:left="541" w:right="0"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2"/>
          <w:sz w:val="20"/>
          <w:szCs w:val="20"/>
        </w:rPr>
        <w:t> </w:t>
      </w:r>
      <w:r>
        <w:rPr>
          <w:rFonts w:ascii="宋体" w:hAnsi="宋体" w:cs="宋体" w:eastAsia="宋体" w:hint="default"/>
          <w:sz w:val="20"/>
          <w:szCs w:val="20"/>
        </w:rPr>
        <w:t>金融工具减值</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before="0"/>
        <w:ind w:left="541"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2"/>
          <w:sz w:val="20"/>
          <w:szCs w:val="20"/>
        </w:rPr>
        <w:t> </w:t>
      </w:r>
      <w:r>
        <w:rPr>
          <w:rFonts w:ascii="宋体" w:hAnsi="宋体" w:cs="宋体" w:eastAsia="宋体" w:hint="default"/>
          <w:sz w:val="20"/>
          <w:szCs w:val="20"/>
        </w:rPr>
        <w:t>金融工具减值计量和会计处理</w:t>
      </w:r>
      <w:r>
        <w:rPr>
          <w:rFonts w:ascii="宋体" w:hAnsi="宋体" w:cs="宋体" w:eastAsia="宋体" w:hint="default"/>
          <w:sz w:val="20"/>
          <w:szCs w:val="20"/>
        </w:rPr>
        <w:t> </w:t>
      </w:r>
    </w:p>
    <w:p>
      <w:pPr>
        <w:pStyle w:val="BodyText"/>
        <w:spacing w:line="357" w:lineRule="auto" w:before="174"/>
        <w:ind w:left="140" w:right="117" w:firstLine="479"/>
        <w:jc w:val="both"/>
      </w:pPr>
      <w:r>
        <w:rPr>
          <w:spacing w:val="-3"/>
        </w:rPr>
        <w:t>公司以预期信用损失为基础，对以摊余成本计量的金融资产、以公允价值计</w:t>
      </w:r>
      <w:r>
        <w:rPr/>
        <w:t> </w:t>
      </w:r>
      <w:r>
        <w:rPr>
          <w:spacing w:val="-3"/>
        </w:rPr>
        <w:t>量且其变动计入其他综合收益的债务工具投资、租赁应收款、分类为以公允价值</w:t>
      </w:r>
      <w:r>
        <w:rPr>
          <w:spacing w:val="-109"/>
        </w:rPr>
        <w:t> </w:t>
      </w:r>
      <w:r>
        <w:rPr>
          <w:spacing w:val="-109"/>
        </w:rPr>
      </w:r>
      <w:r>
        <w:rPr>
          <w:spacing w:val="-3"/>
        </w:rPr>
        <w:t>计量且其变动计入当期损益的金融负债以外的贷款承诺、不属于以公允价值计量</w:t>
      </w:r>
    </w:p>
    <w:p>
      <w:pPr>
        <w:spacing w:after="0" w:line="357" w:lineRule="auto"/>
        <w:jc w:val="both"/>
        <w:sectPr>
          <w:pgSz w:w="11910" w:h="16840"/>
          <w:pgMar w:header="877" w:footer="1207" w:top="1100" w:bottom="1400" w:left="1660" w:right="1680"/>
        </w:sectPr>
      </w:pPr>
    </w:p>
    <w:p>
      <w:pPr>
        <w:spacing w:line="240" w:lineRule="auto" w:before="8"/>
        <w:rPr>
          <w:rFonts w:ascii="宋体" w:hAnsi="宋体" w:cs="宋体" w:eastAsia="宋体" w:hint="default"/>
          <w:sz w:val="25"/>
          <w:szCs w:val="25"/>
        </w:rPr>
      </w:pPr>
    </w:p>
    <w:p>
      <w:pPr>
        <w:pStyle w:val="BodyText"/>
        <w:spacing w:line="357" w:lineRule="auto" w:before="26"/>
        <w:ind w:left="140" w:right="343"/>
        <w:jc w:val="both"/>
        <w:rPr>
          <w:rFonts w:ascii="宋体" w:hAnsi="宋体" w:cs="宋体" w:eastAsia="宋体" w:hint="default"/>
        </w:rPr>
      </w:pPr>
      <w:r>
        <w:rPr/>
        <w:t>且其变动计入当期损益的金融负债或不属于金融资产转移不符合终止确认条件 或继续涉入被转移金融资产所形成的金融负债的财务担保合同进行减值处理并 确认损失准备。</w:t>
      </w:r>
      <w:r>
        <w:rPr>
          <w:rFonts w:ascii="宋体" w:hAnsi="宋体" w:cs="宋体" w:eastAsia="宋体" w:hint="default"/>
        </w:rPr>
        <w:t> </w:t>
      </w:r>
    </w:p>
    <w:p>
      <w:pPr>
        <w:pStyle w:val="BodyText"/>
        <w:spacing w:line="357" w:lineRule="auto" w:before="36"/>
        <w:ind w:left="140" w:right="86" w:firstLine="479"/>
        <w:jc w:val="left"/>
        <w:rPr>
          <w:rFonts w:ascii="宋体" w:hAnsi="宋体" w:cs="宋体" w:eastAsia="宋体" w:hint="default"/>
        </w:rPr>
      </w:pPr>
      <w:r>
        <w:rPr>
          <w:spacing w:val="-3"/>
        </w:rPr>
        <w:t>预期信用损失，是指以发生违约的风险为权重的金融工具信用损失的加权平</w:t>
      </w:r>
      <w:r>
        <w:rPr/>
        <w:t> </w:t>
      </w:r>
      <w:r>
        <w:rPr>
          <w:spacing w:val="-3"/>
        </w:rPr>
        <w:t>均值。信用损失，是指公司按照原实际利率折现的、根据合同应收的所有合同现</w:t>
      </w:r>
      <w:r>
        <w:rPr>
          <w:spacing w:val="-111"/>
        </w:rPr>
        <w:t> </w:t>
      </w:r>
      <w:r>
        <w:rPr>
          <w:spacing w:val="-111"/>
        </w:rPr>
      </w:r>
      <w:r>
        <w:rPr/>
        <w:t>金流量与预期收取的所有现金流量之间的差额，即全部现金短缺的现值。其中， </w:t>
      </w:r>
      <w:r>
        <w:rPr>
          <w:spacing w:val="-3"/>
        </w:rPr>
        <w:t>对于公司购买或源生的已发生信用减值的金融资产，按照该金融资产经信用调整</w:t>
      </w:r>
      <w:r>
        <w:rPr>
          <w:spacing w:val="-108"/>
        </w:rPr>
        <w:t> </w:t>
      </w:r>
      <w:r>
        <w:rPr>
          <w:spacing w:val="-108"/>
        </w:rPr>
      </w:r>
      <w:r>
        <w:rPr/>
        <w:t>的实际利率折现。</w:t>
      </w:r>
      <w:r>
        <w:rPr>
          <w:rFonts w:ascii="宋体" w:hAnsi="宋体" w:cs="宋体" w:eastAsia="宋体" w:hint="default"/>
        </w:rPr>
        <w:t> </w:t>
      </w:r>
    </w:p>
    <w:p>
      <w:pPr>
        <w:pStyle w:val="BodyText"/>
        <w:spacing w:line="357" w:lineRule="auto" w:before="37"/>
        <w:ind w:left="140" w:right="196" w:firstLine="479"/>
        <w:jc w:val="both"/>
        <w:rPr>
          <w:rFonts w:ascii="宋体" w:hAnsi="宋体" w:cs="宋体" w:eastAsia="宋体" w:hint="default"/>
        </w:rPr>
      </w:pPr>
      <w:r>
        <w:rPr>
          <w:spacing w:val="-3"/>
        </w:rPr>
        <w:t>对于购买或源生的已发生信用减值的金融资产，公司在资产负债表日仅将自</w:t>
      </w:r>
      <w:r>
        <w:rPr/>
        <w:t> 初始确认后整个存续期内预期信用损失的累计变动确认为损失准备。</w:t>
      </w:r>
      <w:r>
        <w:rPr>
          <w:rFonts w:ascii="宋体" w:hAnsi="宋体" w:cs="宋体" w:eastAsia="宋体" w:hint="default"/>
        </w:rPr>
        <w:t> </w:t>
      </w:r>
    </w:p>
    <w:p>
      <w:pPr>
        <w:pStyle w:val="BodyText"/>
        <w:spacing w:line="357" w:lineRule="auto" w:before="36"/>
        <w:ind w:left="140" w:right="191" w:firstLine="479"/>
        <w:jc w:val="left"/>
        <w:rPr>
          <w:rFonts w:ascii="宋体" w:hAnsi="宋体" w:cs="宋体" w:eastAsia="宋体" w:hint="default"/>
        </w:rPr>
      </w:pPr>
      <w:r>
        <w:rPr/>
        <w:t>对于不含重大融资成分或者公司不考虑不超过一年的合同中的融资成分的 </w:t>
      </w:r>
      <w:r>
        <w:rPr>
          <w:spacing w:val="-3"/>
        </w:rPr>
        <w:t>应收账款，公司运用简化计量方法，按照相当于整个存续期内的预期信用损失金</w:t>
      </w:r>
      <w:r>
        <w:rPr>
          <w:spacing w:val="-111"/>
        </w:rPr>
        <w:t> </w:t>
      </w:r>
      <w:r>
        <w:rPr>
          <w:spacing w:val="-111"/>
        </w:rPr>
      </w:r>
      <w:r>
        <w:rPr/>
        <w:t>额计量损失准备。</w:t>
      </w:r>
      <w:r>
        <w:rPr>
          <w:rFonts w:ascii="宋体" w:hAnsi="宋体" w:cs="宋体" w:eastAsia="宋体" w:hint="default"/>
        </w:rPr>
        <w:t> </w:t>
      </w:r>
    </w:p>
    <w:p>
      <w:pPr>
        <w:pStyle w:val="BodyText"/>
        <w:spacing w:line="357" w:lineRule="auto" w:before="36"/>
        <w:ind w:left="140" w:right="196" w:firstLine="479"/>
        <w:jc w:val="both"/>
        <w:rPr>
          <w:rFonts w:ascii="宋体" w:hAnsi="宋体" w:cs="宋体" w:eastAsia="宋体" w:hint="default"/>
        </w:rPr>
      </w:pPr>
      <w:r>
        <w:rPr>
          <w:spacing w:val="-3"/>
        </w:rPr>
        <w:t>除上述计量方法以外的金融资产，公司在每个资产负债表日评估其信用风险</w:t>
      </w:r>
      <w:r>
        <w:rPr/>
        <w:t> </w:t>
      </w:r>
      <w:r>
        <w:rPr>
          <w:spacing w:val="-3"/>
        </w:rPr>
        <w:t>自初始确认后是否已经显著增加。如果信用风险自初始确认后已显著增加，公司</w:t>
      </w:r>
      <w:r>
        <w:rPr>
          <w:spacing w:val="-111"/>
        </w:rPr>
        <w:t> </w:t>
      </w:r>
      <w:r>
        <w:rPr>
          <w:spacing w:val="-111"/>
        </w:rPr>
      </w:r>
      <w:r>
        <w:rPr>
          <w:spacing w:val="-3"/>
        </w:rPr>
        <w:t>按照整个存续期内预期信用损失的金额计量损失准备；如果信用风险自初始确认</w:t>
      </w:r>
      <w:r>
        <w:rPr>
          <w:spacing w:val="-109"/>
        </w:rPr>
        <w:t> </w:t>
      </w:r>
      <w:r>
        <w:rPr>
          <w:spacing w:val="-109"/>
        </w:rPr>
      </w:r>
      <w:r>
        <w:rPr>
          <w:spacing w:val="-3"/>
        </w:rPr>
        <w:t>后未显著增加，公司按照该金融工具未来</w:t>
      </w:r>
      <w:r>
        <w:rPr>
          <w:rFonts w:ascii="宋体" w:hAnsi="宋体" w:cs="宋体" w:eastAsia="宋体" w:hint="default"/>
          <w:spacing w:val="-3"/>
        </w:rPr>
        <w:t>12</w:t>
      </w:r>
      <w:r>
        <w:rPr>
          <w:spacing w:val="-3"/>
        </w:rPr>
        <w:t>个月内预期信用损失的金额计量损失</w:t>
      </w:r>
      <w:r>
        <w:rPr>
          <w:spacing w:val="-106"/>
        </w:rPr>
        <w:t> </w:t>
      </w:r>
      <w:r>
        <w:rPr/>
        <w:t>准备。</w:t>
      </w:r>
      <w:r>
        <w:rPr>
          <w:rFonts w:ascii="宋体" w:hAnsi="宋体" w:cs="宋体" w:eastAsia="宋体" w:hint="default"/>
        </w:rPr>
        <w:t> </w:t>
      </w:r>
    </w:p>
    <w:p>
      <w:pPr>
        <w:pStyle w:val="BodyText"/>
        <w:spacing w:line="357" w:lineRule="auto" w:before="36"/>
        <w:ind w:left="140" w:right="197" w:firstLine="479"/>
        <w:jc w:val="both"/>
        <w:rPr>
          <w:rFonts w:ascii="宋体" w:hAnsi="宋体" w:cs="宋体" w:eastAsia="宋体" w:hint="default"/>
          <w:sz w:val="25"/>
          <w:szCs w:val="25"/>
        </w:rPr>
      </w:pPr>
      <w:r>
        <w:rPr>
          <w:spacing w:val="-3"/>
        </w:rPr>
        <w:t>公司利用可获得的合理且有依据的信息，包括前瞻性信息，通过比较金融工</w:t>
      </w:r>
      <w:r>
        <w:rPr/>
        <w:t> </w:t>
      </w:r>
      <w:r>
        <w:rPr>
          <w:spacing w:val="-3"/>
        </w:rPr>
        <w:t>具在资产负债表日发生违约的风险与在初始确认日发生违约的风险，以确定金融</w:t>
      </w:r>
      <w:r>
        <w:rPr>
          <w:spacing w:val="-109"/>
        </w:rPr>
        <w:t> </w:t>
      </w:r>
      <w:r>
        <w:rPr>
          <w:spacing w:val="-109"/>
        </w:rPr>
      </w:r>
      <w:r>
        <w:rPr/>
        <w:t>工具的信用风险自初始确认后是否已显著增加。</w:t>
      </w:r>
      <w:r>
        <w:rPr>
          <w:rFonts w:ascii="宋体" w:hAnsi="宋体" w:cs="宋体" w:eastAsia="宋体" w:hint="default"/>
          <w:i/>
          <w:w w:val="95"/>
          <w:sz w:val="25"/>
          <w:szCs w:val="25"/>
        </w:rPr>
        <w:t> </w:t>
      </w:r>
      <w:r>
        <w:rPr>
          <w:rFonts w:ascii="宋体" w:hAnsi="宋体" w:cs="宋体" w:eastAsia="宋体" w:hint="default"/>
          <w:sz w:val="25"/>
          <w:szCs w:val="25"/>
        </w:rPr>
      </w:r>
    </w:p>
    <w:p>
      <w:pPr>
        <w:pStyle w:val="BodyText"/>
        <w:spacing w:line="357" w:lineRule="auto" w:before="36"/>
        <w:ind w:left="140" w:right="201" w:firstLine="479"/>
        <w:jc w:val="both"/>
        <w:rPr>
          <w:rFonts w:ascii="宋体" w:hAnsi="宋体" w:cs="宋体" w:eastAsia="宋体" w:hint="default"/>
        </w:rPr>
      </w:pPr>
      <w:r>
        <w:rPr>
          <w:spacing w:val="-3"/>
        </w:rPr>
        <w:t>于资产负债表日，若公司判断金融工具只具有较低的信用风险，则假定该金</w:t>
      </w:r>
      <w:r>
        <w:rPr/>
        <w:t> 融工具的信用风险自初始确认后并未显著增加。</w:t>
      </w:r>
      <w:r>
        <w:rPr>
          <w:rFonts w:ascii="宋体" w:hAnsi="宋体" w:cs="宋体" w:eastAsia="宋体" w:hint="default"/>
        </w:rPr>
        <w:t> </w:t>
      </w:r>
    </w:p>
    <w:p>
      <w:pPr>
        <w:spacing w:line="429" w:lineRule="auto" w:before="69"/>
        <w:ind w:left="140" w:right="208" w:firstLine="400"/>
        <w:jc w:val="both"/>
        <w:rPr>
          <w:rFonts w:ascii="宋体" w:hAnsi="宋体" w:cs="宋体" w:eastAsia="宋体" w:hint="default"/>
          <w:sz w:val="20"/>
          <w:szCs w:val="20"/>
        </w:rPr>
      </w:pPr>
      <w:r>
        <w:rPr>
          <w:rFonts w:ascii="宋体" w:hAnsi="宋体" w:cs="宋体" w:eastAsia="宋体" w:hint="default"/>
          <w:spacing w:val="2"/>
          <w:sz w:val="20"/>
          <w:szCs w:val="20"/>
        </w:rPr>
        <w:t>公司以单项金融工具或金融工具组合为基础评估预期信用风险和计量预期信用损失。当以</w:t>
      </w:r>
      <w:r>
        <w:rPr>
          <w:rFonts w:ascii="宋体" w:hAnsi="宋体" w:cs="宋体" w:eastAsia="宋体" w:hint="default"/>
          <w:w w:val="99"/>
          <w:sz w:val="20"/>
          <w:szCs w:val="20"/>
        </w:rPr>
        <w:t> </w:t>
      </w:r>
      <w:r>
        <w:rPr>
          <w:rFonts w:ascii="宋体" w:hAnsi="宋体" w:cs="宋体" w:eastAsia="宋体" w:hint="default"/>
          <w:sz w:val="20"/>
          <w:szCs w:val="20"/>
        </w:rPr>
        <w:t>金融工具组合为基础时，公司以共同风险特征为依据，将金融工具划分为不同组合。</w:t>
      </w:r>
      <w:r>
        <w:rPr>
          <w:rFonts w:ascii="宋体" w:hAnsi="宋体" w:cs="宋体" w:eastAsia="宋体" w:hint="default"/>
          <w:sz w:val="20"/>
          <w:szCs w:val="20"/>
        </w:rPr>
        <w:t> </w:t>
      </w:r>
    </w:p>
    <w:p>
      <w:pPr>
        <w:spacing w:line="429" w:lineRule="auto" w:before="48"/>
        <w:ind w:left="140" w:right="206" w:firstLine="400"/>
        <w:jc w:val="both"/>
        <w:rPr>
          <w:rFonts w:ascii="宋体" w:hAnsi="宋体" w:cs="宋体" w:eastAsia="宋体" w:hint="default"/>
          <w:sz w:val="20"/>
          <w:szCs w:val="20"/>
        </w:rPr>
      </w:pPr>
      <w:r>
        <w:rPr>
          <w:rFonts w:ascii="宋体" w:hAnsi="宋体" w:cs="宋体" w:eastAsia="宋体" w:hint="default"/>
          <w:spacing w:val="8"/>
          <w:w w:val="95"/>
          <w:sz w:val="20"/>
          <w:szCs w:val="20"/>
        </w:rPr>
        <w:t>公司在每个资产负债表日重新计量预期信用损失，由此形成的损失准备的增加或转回金</w:t>
      </w:r>
      <w:r>
        <w:rPr>
          <w:rFonts w:ascii="宋体" w:hAnsi="宋体" w:cs="宋体" w:eastAsia="宋体" w:hint="default"/>
          <w:w w:val="99"/>
          <w:sz w:val="20"/>
          <w:szCs w:val="20"/>
        </w:rPr>
        <w:t> </w:t>
      </w:r>
      <w:r>
        <w:rPr>
          <w:rFonts w:ascii="宋体" w:hAnsi="宋体" w:cs="宋体" w:eastAsia="宋体" w:hint="default"/>
          <w:spacing w:val="2"/>
          <w:sz w:val="20"/>
          <w:szCs w:val="20"/>
        </w:rPr>
        <w:t>额，作为减值损失或利得计入当期损益。对于以摊余成本计量的金融资产，损失准备抵减该金</w:t>
      </w:r>
      <w:r>
        <w:rPr>
          <w:rFonts w:ascii="宋体" w:hAnsi="宋体" w:cs="宋体" w:eastAsia="宋体" w:hint="default"/>
          <w:w w:val="99"/>
          <w:sz w:val="20"/>
          <w:szCs w:val="20"/>
        </w:rPr>
        <w:t> </w:t>
      </w:r>
      <w:r>
        <w:rPr>
          <w:rFonts w:ascii="宋体" w:hAnsi="宋体" w:cs="宋体" w:eastAsia="宋体" w:hint="default"/>
          <w:spacing w:val="2"/>
          <w:sz w:val="20"/>
          <w:szCs w:val="20"/>
        </w:rPr>
        <w:t>融资产在资产负债表中列示的账面价值；对于以公允价值计量且其变动计入其他综合收益的债</w:t>
      </w:r>
      <w:r>
        <w:rPr>
          <w:rFonts w:ascii="宋体" w:hAnsi="宋体" w:cs="宋体" w:eastAsia="宋体" w:hint="default"/>
          <w:w w:val="99"/>
          <w:sz w:val="20"/>
          <w:szCs w:val="20"/>
        </w:rPr>
        <w:t> </w:t>
      </w:r>
      <w:r>
        <w:rPr>
          <w:rFonts w:ascii="宋体" w:hAnsi="宋体" w:cs="宋体" w:eastAsia="宋体" w:hint="default"/>
          <w:sz w:val="20"/>
          <w:szCs w:val="20"/>
        </w:rPr>
        <w:t>权投资，公司在其他综合收益中确认其损失准备，不抵减该金融资产的账面价值。</w:t>
      </w:r>
      <w:r>
        <w:rPr>
          <w:rFonts w:ascii="宋体" w:hAnsi="宋体" w:cs="宋体" w:eastAsia="宋体" w:hint="default"/>
          <w:sz w:val="20"/>
          <w:szCs w:val="20"/>
        </w:rPr>
        <w:t> </w:t>
      </w:r>
    </w:p>
    <w:p>
      <w:pPr>
        <w:spacing w:after="0" w:line="429" w:lineRule="auto"/>
        <w:jc w:val="both"/>
        <w:rPr>
          <w:rFonts w:ascii="宋体" w:hAnsi="宋体" w:cs="宋体" w:eastAsia="宋体" w:hint="default"/>
          <w:sz w:val="20"/>
          <w:szCs w:val="20"/>
        </w:rPr>
        <w:sectPr>
          <w:footerReference w:type="default" r:id="rId61"/>
          <w:pgSz w:w="11910" w:h="16840"/>
          <w:pgMar w:footer="1207" w:header="877" w:top="1100" w:bottom="1400" w:left="1660" w:right="1600"/>
          <w:pgNumType w:start="171"/>
        </w:sectPr>
      </w:pPr>
    </w:p>
    <w:p>
      <w:pPr>
        <w:spacing w:line="240" w:lineRule="auto" w:before="8"/>
        <w:rPr>
          <w:rFonts w:ascii="宋体" w:hAnsi="宋体" w:cs="宋体" w:eastAsia="宋体" w:hint="default"/>
          <w:sz w:val="25"/>
          <w:szCs w:val="25"/>
        </w:rPr>
      </w:pPr>
    </w:p>
    <w:p>
      <w:pPr>
        <w:pStyle w:val="BodyText"/>
        <w:spacing w:line="240" w:lineRule="auto" w:before="26"/>
        <w:ind w:right="12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按组合评估预期信用风险和计量预期信用损失的金融工具</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811"/>
        <w:gridCol w:w="2715"/>
        <w:gridCol w:w="2796"/>
      </w:tblGrid>
      <w:tr>
        <w:trPr>
          <w:trHeight w:val="946"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21"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13" w:right="0"/>
              <w:jc w:val="left"/>
              <w:rPr>
                <w:rFonts w:ascii="宋体" w:hAnsi="宋体" w:cs="宋体" w:eastAsia="宋体" w:hint="default"/>
                <w:sz w:val="24"/>
                <w:szCs w:val="24"/>
              </w:rPr>
            </w:pPr>
            <w:r>
              <w:rPr>
                <w:rFonts w:ascii="宋体" w:hAnsi="宋体" w:cs="宋体" w:eastAsia="宋体" w:hint="default"/>
                <w:sz w:val="24"/>
                <w:szCs w:val="24"/>
              </w:rPr>
              <w:t>确定组合的依据</w:t>
            </w:r>
            <w:r>
              <w:rPr>
                <w:rFonts w:ascii="宋体" w:hAnsi="宋体" w:cs="宋体" w:eastAsia="宋体" w:hint="default"/>
                <w:sz w:val="24"/>
                <w:szCs w:val="24"/>
              </w:rPr>
              <w:t> </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39"/>
              <w:ind w:left="1271" w:right="197" w:hanging="1080"/>
              <w:jc w:val="left"/>
              <w:rPr>
                <w:rFonts w:ascii="宋体" w:hAnsi="宋体" w:cs="宋体" w:eastAsia="宋体" w:hint="default"/>
                <w:sz w:val="24"/>
                <w:szCs w:val="24"/>
              </w:rPr>
            </w:pPr>
            <w:r>
              <w:rPr>
                <w:rFonts w:ascii="宋体" w:hAnsi="宋体" w:cs="宋体" w:eastAsia="宋体" w:hint="default"/>
                <w:sz w:val="24"/>
                <w:szCs w:val="24"/>
              </w:rPr>
              <w:t>计量预期信用损失的方 法</w:t>
            </w:r>
            <w:r>
              <w:rPr>
                <w:rFonts w:ascii="宋体" w:hAnsi="宋体" w:cs="宋体" w:eastAsia="宋体" w:hint="default"/>
                <w:sz w:val="24"/>
                <w:szCs w:val="24"/>
              </w:rPr>
              <w:t> </w:t>
            </w:r>
          </w:p>
        </w:tc>
      </w:tr>
      <w:tr>
        <w:trPr>
          <w:trHeight w:val="2194"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34"/>
                <w:szCs w:val="34"/>
              </w:rPr>
            </w:pPr>
          </w:p>
          <w:p>
            <w:pPr>
              <w:pStyle w:val="TableParagraph"/>
              <w:spacing w:line="312" w:lineRule="exact"/>
              <w:ind w:left="122" w:right="281"/>
              <w:jc w:val="left"/>
              <w:rPr>
                <w:rFonts w:ascii="宋体" w:hAnsi="宋体" w:cs="宋体" w:eastAsia="宋体" w:hint="default"/>
                <w:sz w:val="24"/>
                <w:szCs w:val="24"/>
              </w:rPr>
            </w:pPr>
            <w:r>
              <w:rPr>
                <w:rFonts w:ascii="宋体" w:hAnsi="宋体" w:cs="宋体" w:eastAsia="宋体" w:hint="default"/>
                <w:sz w:val="24"/>
                <w:szCs w:val="24"/>
              </w:rPr>
              <w:t>其他应收款——账龄组 合</w:t>
            </w:r>
            <w:r>
              <w:rPr>
                <w:rFonts w:ascii="宋体" w:hAnsi="宋体" w:cs="宋体" w:eastAsia="宋体" w:hint="default"/>
                <w:sz w:val="24"/>
                <w:szCs w:val="24"/>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参考历史信用损失经验，</w:t>
            </w:r>
          </w:p>
          <w:p>
            <w:pPr>
              <w:pStyle w:val="TableParagraph"/>
              <w:spacing w:line="312" w:lineRule="exact" w:before="29"/>
              <w:ind w:left="103" w:right="106"/>
              <w:jc w:val="left"/>
              <w:rPr>
                <w:rFonts w:ascii="宋体" w:hAnsi="宋体" w:cs="宋体" w:eastAsia="宋体" w:hint="default"/>
                <w:sz w:val="24"/>
                <w:szCs w:val="24"/>
              </w:rPr>
            </w:pPr>
            <w:r>
              <w:rPr>
                <w:rFonts w:ascii="宋体" w:hAnsi="宋体" w:cs="宋体" w:eastAsia="宋体" w:hint="default"/>
                <w:sz w:val="24"/>
                <w:szCs w:val="24"/>
              </w:rPr>
              <w:t>结合当前状况以及对未 </w:t>
            </w:r>
            <w:r>
              <w:rPr>
                <w:rFonts w:ascii="宋体" w:hAnsi="宋体" w:cs="宋体" w:eastAsia="宋体" w:hint="default"/>
                <w:spacing w:val="-6"/>
                <w:sz w:val="24"/>
                <w:szCs w:val="24"/>
              </w:rPr>
              <w:t>来经济状况的预测，通过</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违约风险敞口和未来</w:t>
            </w:r>
            <w:r>
              <w:rPr>
                <w:rFonts w:ascii="宋体" w:hAnsi="宋体" w:cs="宋体" w:eastAsia="宋体" w:hint="default"/>
                <w:sz w:val="24"/>
                <w:szCs w:val="24"/>
              </w:rPr>
              <w:t>12 </w:t>
            </w:r>
            <w:r>
              <w:rPr>
                <w:rFonts w:ascii="宋体" w:hAnsi="宋体" w:cs="宋体" w:eastAsia="宋体" w:hint="default"/>
                <w:sz w:val="24"/>
                <w:szCs w:val="24"/>
              </w:rPr>
              <w:t>个月内或整个存续期预 </w:t>
            </w:r>
            <w:r>
              <w:rPr>
                <w:rFonts w:ascii="宋体" w:hAnsi="宋体" w:cs="宋体" w:eastAsia="宋体" w:hint="default"/>
                <w:spacing w:val="-6"/>
                <w:sz w:val="24"/>
                <w:szCs w:val="24"/>
              </w:rPr>
              <w:t>期信用损失率，计算预期</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信用损失</w:t>
            </w:r>
            <w:r>
              <w:rPr>
                <w:rFonts w:ascii="宋体" w:hAnsi="宋体" w:cs="宋体" w:eastAsia="宋体" w:hint="default"/>
                <w:sz w:val="24"/>
                <w:szCs w:val="24"/>
              </w:rPr>
              <w:t> </w:t>
            </w:r>
          </w:p>
        </w:tc>
      </w:tr>
      <w:tr>
        <w:trPr>
          <w:trHeight w:val="2197"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4"/>
                <w:szCs w:val="34"/>
              </w:rPr>
            </w:pPr>
          </w:p>
          <w:p>
            <w:pPr>
              <w:pStyle w:val="TableParagraph"/>
              <w:spacing w:line="312" w:lineRule="exact"/>
              <w:ind w:left="122" w:right="281"/>
              <w:jc w:val="left"/>
              <w:rPr>
                <w:rFonts w:ascii="宋体" w:hAnsi="宋体" w:cs="宋体" w:eastAsia="宋体" w:hint="default"/>
                <w:sz w:val="24"/>
                <w:szCs w:val="24"/>
              </w:rPr>
            </w:pPr>
            <w:r>
              <w:rPr>
                <w:rFonts w:ascii="宋体" w:hAnsi="宋体" w:cs="宋体" w:eastAsia="宋体" w:hint="default"/>
                <w:sz w:val="24"/>
                <w:szCs w:val="24"/>
              </w:rPr>
              <w:t>其他应收款——关联往 来组合</w:t>
            </w:r>
            <w:r>
              <w:rPr>
                <w:rFonts w:ascii="宋体" w:hAnsi="宋体" w:cs="宋体" w:eastAsia="宋体" w:hint="default"/>
                <w:sz w:val="24"/>
                <w:szCs w:val="24"/>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34"/>
                <w:szCs w:val="34"/>
              </w:rPr>
            </w:pPr>
          </w:p>
          <w:p>
            <w:pPr>
              <w:pStyle w:val="TableParagraph"/>
              <w:spacing w:line="312" w:lineRule="exact"/>
              <w:ind w:left="103" w:right="201"/>
              <w:jc w:val="left"/>
              <w:rPr>
                <w:rFonts w:ascii="宋体" w:hAnsi="宋体" w:cs="宋体" w:eastAsia="宋体" w:hint="default"/>
                <w:sz w:val="24"/>
                <w:szCs w:val="24"/>
              </w:rPr>
            </w:pPr>
            <w:r>
              <w:rPr>
                <w:rFonts w:ascii="宋体" w:hAnsi="宋体" w:cs="宋体" w:eastAsia="宋体" w:hint="default"/>
                <w:sz w:val="24"/>
                <w:szCs w:val="24"/>
              </w:rPr>
              <w:t>本公司合并范围内关联 方</w:t>
            </w:r>
            <w:r>
              <w:rPr>
                <w:rFonts w:ascii="宋体" w:hAnsi="宋体" w:cs="宋体" w:eastAsia="宋体" w:hint="default"/>
                <w:sz w:val="24"/>
                <w:szCs w:val="24"/>
              </w:rPr>
              <w:t> </w:t>
            </w:r>
          </w:p>
        </w:tc>
        <w:tc>
          <w:tcPr>
            <w:tcW w:w="279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参考历史信用损失经验，</w:t>
            </w:r>
          </w:p>
          <w:p>
            <w:pPr>
              <w:pStyle w:val="TableParagraph"/>
              <w:spacing w:line="312" w:lineRule="exact" w:before="29"/>
              <w:ind w:left="103" w:right="106"/>
              <w:jc w:val="left"/>
              <w:rPr>
                <w:rFonts w:ascii="宋体" w:hAnsi="宋体" w:cs="宋体" w:eastAsia="宋体" w:hint="default"/>
                <w:sz w:val="24"/>
                <w:szCs w:val="24"/>
              </w:rPr>
            </w:pPr>
            <w:r>
              <w:rPr>
                <w:rFonts w:ascii="宋体" w:hAnsi="宋体" w:cs="宋体" w:eastAsia="宋体" w:hint="default"/>
                <w:sz w:val="24"/>
                <w:szCs w:val="24"/>
              </w:rPr>
              <w:t>结合当前状况以及对未 </w:t>
            </w:r>
            <w:r>
              <w:rPr>
                <w:rFonts w:ascii="宋体" w:hAnsi="宋体" w:cs="宋体" w:eastAsia="宋体" w:hint="default"/>
                <w:spacing w:val="-6"/>
                <w:sz w:val="24"/>
                <w:szCs w:val="24"/>
              </w:rPr>
              <w:t>来经济状况的预测，通过</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违约风险敞口和整个存 </w:t>
            </w:r>
            <w:r>
              <w:rPr>
                <w:rFonts w:ascii="宋体" w:hAnsi="宋体" w:cs="宋体" w:eastAsia="宋体" w:hint="default"/>
                <w:spacing w:val="-6"/>
                <w:sz w:val="24"/>
                <w:szCs w:val="24"/>
              </w:rPr>
              <w:t>续期预期信用损失率，该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组合预期信用损失率为 </w:t>
            </w:r>
            <w:r>
              <w:rPr>
                <w:rFonts w:ascii="宋体" w:hAnsi="宋体" w:cs="宋体" w:eastAsia="宋体" w:hint="default"/>
                <w:sz w:val="24"/>
                <w:szCs w:val="24"/>
              </w:rPr>
              <w:t>0% </w:t>
            </w:r>
          </w:p>
        </w:tc>
      </w:tr>
    </w:tbl>
    <w:p>
      <w:pPr>
        <w:pStyle w:val="BodyText"/>
        <w:spacing w:line="357" w:lineRule="auto" w:before="39"/>
        <w:ind w:right="3406"/>
        <w:jc w:val="left"/>
        <w:rPr>
          <w:rFonts w:ascii="宋体" w:hAnsi="宋体" w:cs="宋体" w:eastAsia="宋体" w:hint="default"/>
        </w:rPr>
      </w:pPr>
      <w:r>
        <w:rPr>
          <w:rFonts w:ascii="宋体" w:hAnsi="宋体" w:cs="宋体" w:eastAsia="宋体" w:hint="default"/>
        </w:rPr>
        <w:t>(3) </w:t>
      </w:r>
      <w:r>
        <w:rPr/>
        <w:t>按组合计量预期信用损失的应收款项</w:t>
      </w:r>
      <w:r>
        <w:rPr>
          <w:rFonts w:ascii="宋体" w:hAnsi="宋体" w:cs="宋体" w:eastAsia="宋体" w:hint="default"/>
          <w:i/>
          <w:w w:val="96"/>
          <w:sz w:val="25"/>
          <w:szCs w:val="25"/>
        </w:rPr>
        <w:t> </w:t>
      </w:r>
      <w:r>
        <w:rPr>
          <w:rFonts w:ascii="宋体" w:hAnsi="宋体" w:cs="宋体" w:eastAsia="宋体" w:hint="default"/>
        </w:rPr>
        <w:t>1)</w:t>
      </w:r>
      <w:r>
        <w:rPr>
          <w:rFonts w:ascii="宋体" w:hAnsi="宋体" w:cs="宋体" w:eastAsia="宋体" w:hint="default"/>
          <w:spacing w:val="1"/>
        </w:rPr>
        <w:t> </w:t>
      </w:r>
      <w:r>
        <w:rPr/>
        <w:t>具体组合及计量预期信用损失的方法</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2811"/>
        <w:gridCol w:w="2717"/>
        <w:gridCol w:w="2794"/>
      </w:tblGrid>
      <w:tr>
        <w:trPr>
          <w:trHeight w:val="946"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21"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13" w:right="0"/>
              <w:jc w:val="left"/>
              <w:rPr>
                <w:rFonts w:ascii="宋体" w:hAnsi="宋体" w:cs="宋体" w:eastAsia="宋体" w:hint="default"/>
                <w:sz w:val="24"/>
                <w:szCs w:val="24"/>
              </w:rPr>
            </w:pPr>
            <w:r>
              <w:rPr>
                <w:rFonts w:ascii="宋体" w:hAnsi="宋体" w:cs="宋体" w:eastAsia="宋体" w:hint="default"/>
                <w:sz w:val="24"/>
                <w:szCs w:val="24"/>
              </w:rPr>
              <w:t>确定组合的依据</w:t>
            </w:r>
            <w:r>
              <w:rPr>
                <w:rFonts w:ascii="宋体" w:hAnsi="宋体" w:cs="宋体" w:eastAsia="宋体" w:hint="default"/>
                <w:sz w:val="24"/>
                <w:szCs w:val="24"/>
              </w:rPr>
              <w:t> </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36"/>
              <w:ind w:left="1271" w:right="195" w:hanging="1080"/>
              <w:jc w:val="left"/>
              <w:rPr>
                <w:rFonts w:ascii="宋体" w:hAnsi="宋体" w:cs="宋体" w:eastAsia="宋体" w:hint="default"/>
                <w:sz w:val="24"/>
                <w:szCs w:val="24"/>
              </w:rPr>
            </w:pPr>
            <w:r>
              <w:rPr>
                <w:rFonts w:ascii="宋体" w:hAnsi="宋体" w:cs="宋体" w:eastAsia="宋体" w:hint="default"/>
                <w:sz w:val="24"/>
                <w:szCs w:val="24"/>
              </w:rPr>
              <w:t>计量预期信用损失的方 法</w:t>
            </w:r>
            <w:r>
              <w:rPr>
                <w:rFonts w:ascii="宋体" w:hAnsi="宋体" w:cs="宋体" w:eastAsia="宋体" w:hint="default"/>
                <w:sz w:val="24"/>
                <w:szCs w:val="24"/>
              </w:rPr>
              <w:t> </w:t>
            </w:r>
          </w:p>
        </w:tc>
      </w:tr>
      <w:tr>
        <w:trPr>
          <w:trHeight w:val="718"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6"/>
              <w:ind w:left="122" w:right="0"/>
              <w:jc w:val="left"/>
              <w:rPr>
                <w:rFonts w:ascii="宋体" w:hAnsi="宋体" w:cs="宋体" w:eastAsia="宋体" w:hint="default"/>
                <w:sz w:val="24"/>
                <w:szCs w:val="24"/>
              </w:rPr>
            </w:pPr>
            <w:r>
              <w:rPr>
                <w:rFonts w:ascii="宋体" w:hAnsi="宋体" w:cs="宋体" w:eastAsia="宋体" w:hint="default"/>
                <w:sz w:val="24"/>
                <w:szCs w:val="24"/>
              </w:rPr>
              <w:t>应收银行承兑汇票</w:t>
            </w:r>
            <w:r>
              <w:rPr>
                <w:rFonts w:ascii="宋体" w:hAnsi="宋体" w:cs="宋体" w:eastAsia="宋体" w:hint="default"/>
                <w:sz w:val="24"/>
                <w:szCs w:val="24"/>
              </w:rPr>
              <w:t> </w:t>
            </w:r>
          </w:p>
        </w:tc>
        <w:tc>
          <w:tcPr>
            <w:tcW w:w="27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票据类型</w:t>
            </w:r>
            <w:r>
              <w:rPr>
                <w:rFonts w:ascii="宋体" w:hAnsi="宋体" w:cs="宋体" w:eastAsia="宋体" w:hint="default"/>
                <w:sz w:val="24"/>
                <w:szCs w:val="24"/>
              </w:rPr>
              <w:t> </w:t>
            </w:r>
          </w:p>
        </w:tc>
        <w:tc>
          <w:tcPr>
            <w:tcW w:w="2794" w:type="dxa"/>
            <w:vMerge w:val="restart"/>
            <w:tcBorders>
              <w:top w:val="single" w:sz="4" w:space="0" w:color="000000"/>
              <w:left w:val="single" w:sz="4" w:space="0" w:color="000000"/>
              <w:right w:val="nil" w:sz="6" w:space="0" w:color="auto"/>
            </w:tcBorders>
          </w:tcPr>
          <w:p>
            <w:pPr>
              <w:pStyle w:val="TableParagraph"/>
              <w:spacing w:line="270" w:lineRule="exact"/>
              <w:ind w:left="103" w:right="0"/>
              <w:jc w:val="left"/>
              <w:rPr>
                <w:rFonts w:ascii="宋体" w:hAnsi="宋体" w:cs="宋体" w:eastAsia="宋体" w:hint="default"/>
                <w:sz w:val="24"/>
                <w:szCs w:val="24"/>
              </w:rPr>
            </w:pPr>
            <w:r>
              <w:rPr>
                <w:rFonts w:ascii="宋体" w:hAnsi="宋体" w:cs="宋体" w:eastAsia="宋体" w:hint="default"/>
                <w:sz w:val="24"/>
                <w:szCs w:val="24"/>
              </w:rPr>
              <w:t>参考历史信用损失经验，</w:t>
            </w:r>
          </w:p>
          <w:p>
            <w:pPr>
              <w:pStyle w:val="TableParagraph"/>
              <w:spacing w:line="312" w:lineRule="exact" w:before="29"/>
              <w:ind w:left="103" w:right="106"/>
              <w:jc w:val="left"/>
              <w:rPr>
                <w:rFonts w:ascii="宋体" w:hAnsi="宋体" w:cs="宋体" w:eastAsia="宋体" w:hint="default"/>
                <w:sz w:val="24"/>
                <w:szCs w:val="24"/>
              </w:rPr>
            </w:pPr>
            <w:r>
              <w:rPr>
                <w:rFonts w:ascii="宋体" w:hAnsi="宋体" w:cs="宋体" w:eastAsia="宋体" w:hint="default"/>
                <w:sz w:val="24"/>
                <w:szCs w:val="24"/>
              </w:rPr>
              <w:t>结合当前状况以及对未 </w:t>
            </w:r>
            <w:r>
              <w:rPr>
                <w:rFonts w:ascii="宋体" w:hAnsi="宋体" w:cs="宋体" w:eastAsia="宋体" w:hint="default"/>
                <w:spacing w:val="-6"/>
                <w:sz w:val="24"/>
                <w:szCs w:val="24"/>
              </w:rPr>
              <w:t>来经济状况的预测，通过</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违约风险敞口和整个存 </w:t>
            </w:r>
            <w:r>
              <w:rPr>
                <w:rFonts w:ascii="宋体" w:hAnsi="宋体" w:cs="宋体" w:eastAsia="宋体" w:hint="default"/>
                <w:spacing w:val="-6"/>
                <w:sz w:val="24"/>
                <w:szCs w:val="24"/>
              </w:rPr>
              <w:t>续期预期信用损失率，计</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算预期信用损失</w:t>
            </w:r>
            <w:r>
              <w:rPr>
                <w:rFonts w:ascii="宋体" w:hAnsi="宋体" w:cs="宋体" w:eastAsia="宋体" w:hint="default"/>
                <w:sz w:val="24"/>
                <w:szCs w:val="24"/>
              </w:rPr>
              <w:t> </w:t>
            </w:r>
          </w:p>
        </w:tc>
      </w:tr>
      <w:tr>
        <w:trPr>
          <w:trHeight w:val="1164"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应收商业承兑汇票</w:t>
            </w:r>
            <w:r>
              <w:rPr>
                <w:rFonts w:ascii="宋体" w:hAnsi="宋体" w:cs="宋体" w:eastAsia="宋体" w:hint="default"/>
                <w:sz w:val="24"/>
                <w:szCs w:val="24"/>
              </w:rPr>
              <w:t> </w:t>
            </w:r>
          </w:p>
        </w:tc>
        <w:tc>
          <w:tcPr>
            <w:tcW w:w="2717" w:type="dxa"/>
            <w:vMerge/>
            <w:tcBorders>
              <w:left w:val="single" w:sz="4" w:space="0" w:color="000000"/>
              <w:bottom w:val="single" w:sz="4" w:space="0" w:color="000000"/>
              <w:right w:val="single" w:sz="4" w:space="0" w:color="000000"/>
            </w:tcBorders>
          </w:tcPr>
          <w:p>
            <w:pPr/>
          </w:p>
        </w:tc>
        <w:tc>
          <w:tcPr>
            <w:tcW w:w="2794" w:type="dxa"/>
            <w:vMerge/>
            <w:tcBorders>
              <w:left w:val="single" w:sz="4" w:space="0" w:color="000000"/>
              <w:bottom w:val="single" w:sz="4" w:space="0" w:color="000000"/>
              <w:right w:val="nil" w:sz="6" w:space="0" w:color="auto"/>
            </w:tcBorders>
          </w:tcPr>
          <w:p>
            <w:pPr/>
          </w:p>
        </w:tc>
      </w:tr>
      <w:tr>
        <w:trPr>
          <w:trHeight w:val="1882"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应收账款——账龄组合</w:t>
            </w:r>
            <w:r>
              <w:rPr>
                <w:rFonts w:ascii="宋体" w:hAnsi="宋体" w:cs="宋体" w:eastAsia="宋体" w:hint="default"/>
                <w:sz w:val="24"/>
                <w:szCs w:val="24"/>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03" w:right="0"/>
              <w:jc w:val="left"/>
              <w:rPr>
                <w:rFonts w:ascii="宋体" w:hAnsi="宋体" w:cs="宋体" w:eastAsia="宋体" w:hint="default"/>
                <w:sz w:val="24"/>
                <w:szCs w:val="24"/>
              </w:rPr>
            </w:pPr>
            <w:r>
              <w:rPr>
                <w:rFonts w:ascii="宋体" w:hAnsi="宋体" w:cs="宋体" w:eastAsia="宋体" w:hint="default"/>
                <w:sz w:val="24"/>
                <w:szCs w:val="24"/>
              </w:rPr>
              <w:t>参考历史信用损失经验，</w:t>
            </w:r>
          </w:p>
          <w:p>
            <w:pPr>
              <w:pStyle w:val="TableParagraph"/>
              <w:spacing w:line="237" w:lineRule="auto" w:before="1"/>
              <w:ind w:left="103" w:right="-13"/>
              <w:jc w:val="left"/>
              <w:rPr>
                <w:rFonts w:ascii="宋体" w:hAnsi="宋体" w:cs="宋体" w:eastAsia="宋体" w:hint="default"/>
                <w:sz w:val="24"/>
                <w:szCs w:val="24"/>
              </w:rPr>
            </w:pPr>
            <w:r>
              <w:rPr>
                <w:rFonts w:ascii="宋体" w:hAnsi="宋体" w:cs="宋体" w:eastAsia="宋体" w:hint="default"/>
                <w:sz w:val="24"/>
                <w:szCs w:val="24"/>
              </w:rPr>
              <w:t>结合当前状况以及对未 </w:t>
            </w:r>
            <w:r>
              <w:rPr>
                <w:rFonts w:ascii="宋体" w:hAnsi="宋体" w:cs="宋体" w:eastAsia="宋体" w:hint="default"/>
                <w:spacing w:val="-6"/>
                <w:sz w:val="24"/>
                <w:szCs w:val="24"/>
              </w:rPr>
              <w:t>来经济状况的预测，编制</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应收账款账龄与整个存 续期预期信用损失率对 </w:t>
            </w:r>
            <w:r>
              <w:rPr>
                <w:rFonts w:ascii="宋体" w:hAnsi="宋体" w:cs="宋体" w:eastAsia="宋体" w:hint="default"/>
                <w:spacing w:val="-6"/>
                <w:sz w:val="24"/>
                <w:szCs w:val="24"/>
              </w:rPr>
              <w:t>照表，计算预期信用损失</w:t>
            </w:r>
            <w:r>
              <w:rPr>
                <w:rFonts w:ascii="宋体" w:hAnsi="宋体" w:cs="宋体" w:eastAsia="宋体" w:hint="default"/>
                <w:spacing w:val="-6"/>
                <w:sz w:val="24"/>
                <w:szCs w:val="24"/>
              </w:rPr>
              <w:t> </w:t>
            </w:r>
          </w:p>
        </w:tc>
      </w:tr>
      <w:tr>
        <w:trPr>
          <w:trHeight w:val="2194" w:hRule="exact"/>
        </w:trPr>
        <w:tc>
          <w:tcPr>
            <w:tcW w:w="281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57" w:lineRule="auto"/>
              <w:ind w:left="122" w:right="281"/>
              <w:jc w:val="left"/>
              <w:rPr>
                <w:rFonts w:ascii="宋体" w:hAnsi="宋体" w:cs="宋体" w:eastAsia="宋体" w:hint="default"/>
                <w:sz w:val="24"/>
                <w:szCs w:val="24"/>
              </w:rPr>
            </w:pPr>
            <w:r>
              <w:rPr>
                <w:rFonts w:ascii="宋体" w:hAnsi="宋体" w:cs="宋体" w:eastAsia="宋体" w:hint="default"/>
                <w:sz w:val="24"/>
                <w:szCs w:val="24"/>
              </w:rPr>
              <w:t>应收账款——关联往来 组合</w:t>
            </w:r>
            <w:r>
              <w:rPr>
                <w:rFonts w:ascii="宋体" w:hAnsi="宋体" w:cs="宋体" w:eastAsia="宋体" w:hint="default"/>
                <w:sz w:val="24"/>
                <w:szCs w:val="24"/>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357" w:lineRule="auto"/>
              <w:ind w:left="103" w:right="202"/>
              <w:jc w:val="left"/>
              <w:rPr>
                <w:rFonts w:ascii="宋体" w:hAnsi="宋体" w:cs="宋体" w:eastAsia="宋体" w:hint="default"/>
                <w:sz w:val="24"/>
                <w:szCs w:val="24"/>
              </w:rPr>
            </w:pPr>
            <w:r>
              <w:rPr>
                <w:rFonts w:ascii="宋体" w:hAnsi="宋体" w:cs="宋体" w:eastAsia="宋体" w:hint="default"/>
                <w:sz w:val="24"/>
                <w:szCs w:val="24"/>
              </w:rPr>
              <w:t>本公司合并范围内关联 方</w:t>
            </w:r>
            <w:r>
              <w:rPr>
                <w:rFonts w:ascii="宋体" w:hAnsi="宋体" w:cs="宋体" w:eastAsia="宋体" w:hint="default"/>
                <w:sz w:val="24"/>
                <w:szCs w:val="24"/>
              </w:rPr>
              <w:t> </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03" w:right="0"/>
              <w:jc w:val="left"/>
              <w:rPr>
                <w:rFonts w:ascii="宋体" w:hAnsi="宋体" w:cs="宋体" w:eastAsia="宋体" w:hint="default"/>
                <w:sz w:val="24"/>
                <w:szCs w:val="24"/>
              </w:rPr>
            </w:pPr>
            <w:r>
              <w:rPr>
                <w:rFonts w:ascii="宋体" w:hAnsi="宋体" w:cs="宋体" w:eastAsia="宋体" w:hint="default"/>
                <w:sz w:val="24"/>
                <w:szCs w:val="24"/>
              </w:rPr>
              <w:t>参考历史信用损失经验，</w:t>
            </w:r>
          </w:p>
          <w:p>
            <w:pPr>
              <w:pStyle w:val="TableParagraph"/>
              <w:spacing w:line="312" w:lineRule="exact" w:before="29"/>
              <w:ind w:left="103" w:right="106"/>
              <w:jc w:val="left"/>
              <w:rPr>
                <w:rFonts w:ascii="宋体" w:hAnsi="宋体" w:cs="宋体" w:eastAsia="宋体" w:hint="default"/>
                <w:sz w:val="24"/>
                <w:szCs w:val="24"/>
              </w:rPr>
            </w:pPr>
            <w:r>
              <w:rPr>
                <w:rFonts w:ascii="宋体" w:hAnsi="宋体" w:cs="宋体" w:eastAsia="宋体" w:hint="default"/>
                <w:sz w:val="24"/>
                <w:szCs w:val="24"/>
              </w:rPr>
              <w:t>结合当前状况以及对未 </w:t>
            </w:r>
            <w:r>
              <w:rPr>
                <w:rFonts w:ascii="宋体" w:hAnsi="宋体" w:cs="宋体" w:eastAsia="宋体" w:hint="default"/>
                <w:spacing w:val="-6"/>
                <w:sz w:val="24"/>
                <w:szCs w:val="24"/>
              </w:rPr>
              <w:t>来经济状况的预测，通过</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违约风险敞口和整个存 </w:t>
            </w:r>
            <w:r>
              <w:rPr>
                <w:rFonts w:ascii="宋体" w:hAnsi="宋体" w:cs="宋体" w:eastAsia="宋体" w:hint="default"/>
                <w:spacing w:val="-6"/>
                <w:sz w:val="24"/>
                <w:szCs w:val="24"/>
              </w:rPr>
              <w:t>续期预期信用损失率，该</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组合预期信用损失率为 </w:t>
            </w:r>
            <w:r>
              <w:rPr>
                <w:rFonts w:ascii="宋体" w:hAnsi="宋体" w:cs="宋体" w:eastAsia="宋体" w:hint="default"/>
                <w:sz w:val="24"/>
                <w:szCs w:val="24"/>
              </w:rPr>
              <w:t>0% </w:t>
            </w:r>
          </w:p>
        </w:tc>
      </w:tr>
    </w:tbl>
    <w:p>
      <w:pPr>
        <w:spacing w:after="0" w:line="312" w:lineRule="exact"/>
        <w:jc w:val="left"/>
        <w:rPr>
          <w:rFonts w:ascii="宋体" w:hAnsi="宋体" w:cs="宋体" w:eastAsia="宋体" w:hint="default"/>
          <w:sz w:val="24"/>
          <w:szCs w:val="24"/>
        </w:rPr>
        <w:sectPr>
          <w:pgSz w:w="11910" w:h="16840"/>
          <w:pgMar w:header="877" w:footer="1207" w:top="1100" w:bottom="1400" w:left="1560" w:right="1680"/>
        </w:sectPr>
      </w:pPr>
    </w:p>
    <w:p>
      <w:pPr>
        <w:spacing w:line="240" w:lineRule="auto" w:before="2"/>
        <w:rPr>
          <w:rFonts w:ascii="宋体" w:hAnsi="宋体" w:cs="宋体" w:eastAsia="宋体" w:hint="default"/>
          <w:sz w:val="27"/>
          <w:szCs w:val="27"/>
        </w:rPr>
      </w:pPr>
    </w:p>
    <w:p>
      <w:pPr>
        <w:spacing w:before="37"/>
        <w:ind w:left="641"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z w:val="20"/>
          <w:szCs w:val="20"/>
        </w:rPr>
        <w:t>应收账款——账龄组合的账龄与整个存续期预期信用损失率对照表</w:t>
      </w:r>
      <w:r>
        <w:rPr>
          <w:rFonts w:ascii="宋体" w:hAnsi="宋体" w:cs="宋体" w:eastAsia="宋体" w:hint="default"/>
          <w:sz w:val="20"/>
          <w:szCs w:val="20"/>
        </w:rPr>
        <w:t> </w:t>
      </w:r>
    </w:p>
    <w:p>
      <w:pPr>
        <w:spacing w:line="240" w:lineRule="auto" w:before="5"/>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5917"/>
        <w:gridCol w:w="2621"/>
      </w:tblGrid>
      <w:tr>
        <w:trPr>
          <w:trHeight w:val="634" w:hRule="exact"/>
        </w:trPr>
        <w:tc>
          <w:tcPr>
            <w:tcW w:w="5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122"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z w:val="20"/>
                <w:szCs w:val="20"/>
              </w:rPr>
              <w:t>账</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pacing w:val="-3"/>
                <w:sz w:val="20"/>
                <w:szCs w:val="20"/>
              </w:rPr>
              <w:t>龄</w:t>
            </w:r>
            <w:r>
              <w:rPr>
                <w:rFonts w:ascii="宋体" w:hAnsi="宋体" w:cs="宋体" w:eastAsia="宋体" w:hint="default"/>
                <w:sz w:val="20"/>
                <w:szCs w:val="20"/>
              </w:rPr>
              <w:t> </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463" w:right="351" w:firstLine="451"/>
              <w:jc w:val="left"/>
              <w:rPr>
                <w:rFonts w:ascii="宋体" w:hAnsi="宋体" w:cs="宋体" w:eastAsia="宋体" w:hint="default"/>
                <w:sz w:val="20"/>
                <w:szCs w:val="20"/>
              </w:rPr>
            </w:pPr>
            <w:r>
              <w:rPr>
                <w:rFonts w:ascii="宋体" w:hAnsi="宋体" w:cs="宋体" w:eastAsia="宋体" w:hint="default"/>
                <w:sz w:val="20"/>
                <w:szCs w:val="20"/>
              </w:rPr>
              <w:t>应收账款</w:t>
            </w:r>
            <w:r>
              <w:rPr>
                <w:rFonts w:ascii="宋体" w:hAnsi="宋体" w:cs="宋体" w:eastAsia="宋体" w:hint="default"/>
                <w:w w:val="99"/>
                <w:sz w:val="20"/>
                <w:szCs w:val="20"/>
              </w:rPr>
              <w:t> </w:t>
            </w:r>
            <w:r>
              <w:rPr>
                <w:rFonts w:ascii="宋体" w:hAnsi="宋体" w:cs="宋体" w:eastAsia="宋体" w:hint="default"/>
                <w:sz w:val="20"/>
                <w:szCs w:val="20"/>
              </w:rPr>
              <w:t>预期信用损失率</w:t>
            </w:r>
            <w:r>
              <w:rPr>
                <w:rFonts w:ascii="宋体" w:hAnsi="宋体" w:cs="宋体" w:eastAsia="宋体" w:hint="default"/>
                <w:sz w:val="20"/>
                <w:szCs w:val="20"/>
              </w:rPr>
              <w:t>(%) </w:t>
            </w:r>
          </w:p>
        </w:tc>
      </w:tr>
      <w:tr>
        <w:trPr>
          <w:trHeight w:val="478" w:hRule="exact"/>
        </w:trPr>
        <w:tc>
          <w:tcPr>
            <w:tcW w:w="5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年以内（含，下同）</w:t>
            </w:r>
            <w:r>
              <w:rPr>
                <w:rFonts w:ascii="宋体" w:hAnsi="宋体" w:cs="宋体" w:eastAsia="宋体" w:hint="default"/>
                <w:sz w:val="20"/>
                <w:szCs w:val="20"/>
              </w:rPr>
              <w:t> </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6.00 </w:t>
            </w:r>
            <w:r>
              <w:rPr>
                <w:rFonts w:ascii="宋体"/>
                <w:sz w:val="20"/>
              </w:rPr>
            </w:r>
          </w:p>
        </w:tc>
      </w:tr>
      <w:tr>
        <w:trPr>
          <w:trHeight w:val="478" w:hRule="exact"/>
        </w:trPr>
        <w:tc>
          <w:tcPr>
            <w:tcW w:w="5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spacing w:val="-1"/>
                <w:sz w:val="20"/>
              </w:rPr>
              <w:t>10.00</w:t>
            </w:r>
            <w:r>
              <w:rPr>
                <w:rFonts w:ascii="宋体"/>
                <w:sz w:val="20"/>
              </w:rPr>
              <w:t> </w:t>
            </w:r>
          </w:p>
        </w:tc>
      </w:tr>
      <w:tr>
        <w:trPr>
          <w:trHeight w:val="480" w:hRule="exact"/>
        </w:trPr>
        <w:tc>
          <w:tcPr>
            <w:tcW w:w="5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spacing w:val="-1"/>
                <w:sz w:val="20"/>
              </w:rPr>
              <w:t>15.00</w:t>
            </w:r>
            <w:r>
              <w:rPr>
                <w:rFonts w:ascii="宋体"/>
                <w:sz w:val="20"/>
              </w:rPr>
              <w:t> </w:t>
            </w:r>
          </w:p>
        </w:tc>
      </w:tr>
      <w:tr>
        <w:trPr>
          <w:trHeight w:val="478" w:hRule="exact"/>
        </w:trPr>
        <w:tc>
          <w:tcPr>
            <w:tcW w:w="5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26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spacing w:val="-1"/>
                <w:sz w:val="20"/>
              </w:rPr>
              <w:t>60.00</w:t>
            </w:r>
            <w:r>
              <w:rPr>
                <w:rFonts w:ascii="宋体"/>
                <w:sz w:val="20"/>
              </w:rPr>
              <w:t> </w:t>
            </w:r>
          </w:p>
        </w:tc>
      </w:tr>
    </w:tbl>
    <w:p>
      <w:pPr>
        <w:pStyle w:val="BodyText"/>
        <w:spacing w:line="357" w:lineRule="auto" w:before="39"/>
        <w:ind w:left="660" w:right="0"/>
        <w:jc w:val="left"/>
      </w:pPr>
      <w:r>
        <w:rPr>
          <w:rFonts w:ascii="宋体" w:hAnsi="宋体" w:cs="宋体" w:eastAsia="宋体" w:hint="default"/>
        </w:rPr>
        <w:t>6. </w:t>
      </w:r>
      <w:r>
        <w:rPr/>
        <w:t>金融资产和金融负债的抵销</w:t>
      </w:r>
      <w:r>
        <w:rPr>
          <w:rFonts w:ascii="宋体" w:hAnsi="宋体" w:cs="宋体" w:eastAsia="宋体" w:hint="default"/>
        </w:rPr>
        <w:t> </w:t>
      </w:r>
      <w:r>
        <w:rPr>
          <w:spacing w:val="-2"/>
        </w:rPr>
        <w:t>金融资产和金融负债在资产负债表内分别列示，不相互抵销。但同时满足下</w:t>
      </w:r>
    </w:p>
    <w:p>
      <w:pPr>
        <w:pStyle w:val="BodyText"/>
        <w:spacing w:line="357" w:lineRule="auto" w:before="36"/>
        <w:ind w:left="240" w:right="219"/>
        <w:jc w:val="both"/>
        <w:rPr>
          <w:rFonts w:ascii="宋体" w:hAnsi="宋体" w:cs="宋体" w:eastAsia="宋体" w:hint="default"/>
        </w:rPr>
      </w:pPr>
      <w:r>
        <w:rPr>
          <w:spacing w:val="-4"/>
        </w:rPr>
        <w:t>列条件的，公司以相互抵销后的净额在资产负债表内列示：</w:t>
      </w:r>
      <w:r>
        <w:rPr>
          <w:rFonts w:ascii="宋体" w:hAnsi="宋体" w:cs="宋体" w:eastAsia="宋体" w:hint="default"/>
          <w:spacing w:val="-4"/>
        </w:rPr>
        <w:t>(1)</w:t>
      </w:r>
      <w:r>
        <w:rPr>
          <w:rFonts w:ascii="宋体" w:hAnsi="宋体" w:cs="宋体" w:eastAsia="宋体" w:hint="default"/>
          <w:spacing w:val="18"/>
        </w:rPr>
        <w:t> </w:t>
      </w:r>
      <w:r>
        <w:rPr/>
        <w:t>公司具有抵销已 </w:t>
      </w:r>
      <w:r>
        <w:rPr>
          <w:spacing w:val="-4"/>
        </w:rPr>
        <w:t>确认金额的法定权利，且该种法定权利是当前可执行的；</w:t>
      </w:r>
      <w:r>
        <w:rPr>
          <w:rFonts w:ascii="宋体" w:hAnsi="宋体" w:cs="宋体" w:eastAsia="宋体" w:hint="default"/>
          <w:spacing w:val="-4"/>
        </w:rPr>
        <w:t>(2)</w:t>
      </w:r>
      <w:r>
        <w:rPr>
          <w:rFonts w:ascii="宋体" w:hAnsi="宋体" w:cs="宋体" w:eastAsia="宋体" w:hint="default"/>
          <w:spacing w:val="15"/>
        </w:rPr>
        <w:t> </w:t>
      </w:r>
      <w:r>
        <w:rPr/>
        <w:t>公司计划以净额结 算，或同时变现该金融资产和清偿该金融负债。</w:t>
      </w:r>
      <w:r>
        <w:rPr>
          <w:rFonts w:ascii="宋体" w:hAnsi="宋体" w:cs="宋体" w:eastAsia="宋体" w:hint="default"/>
        </w:rPr>
        <w:t> </w:t>
      </w:r>
    </w:p>
    <w:p>
      <w:pPr>
        <w:pStyle w:val="BodyText"/>
        <w:spacing w:line="357" w:lineRule="auto" w:before="36"/>
        <w:ind w:left="240" w:right="217" w:firstLine="419"/>
        <w:jc w:val="both"/>
        <w:rPr>
          <w:rFonts w:ascii="宋体" w:hAnsi="宋体" w:cs="宋体" w:eastAsia="宋体" w:hint="default"/>
        </w:rPr>
      </w:pPr>
      <w:r>
        <w:rPr>
          <w:spacing w:val="-2"/>
        </w:rPr>
        <w:t>不满足终止确认条件的金融资产转移，公司不对已转移的金融资产和相关负</w:t>
      </w:r>
      <w:r>
        <w:rPr/>
        <w:t> 债进行抵销。</w:t>
      </w:r>
      <w:r>
        <w:rPr>
          <w:rFonts w:ascii="宋体" w:hAnsi="宋体" w:cs="宋体" w:eastAsia="宋体" w:hint="default"/>
        </w:rPr>
        <w:t> </w:t>
      </w:r>
    </w:p>
    <w:p>
      <w:pPr>
        <w:pStyle w:val="BodyText"/>
        <w:spacing w:line="240" w:lineRule="auto" w:before="36"/>
        <w:ind w:left="660" w:right="0"/>
        <w:jc w:val="left"/>
        <w:rPr>
          <w:rFonts w:ascii="宋体" w:hAnsi="宋体" w:cs="宋体" w:eastAsia="宋体" w:hint="default"/>
        </w:rPr>
      </w:pPr>
      <w:r>
        <w:rPr>
          <w:rFonts w:ascii="宋体" w:hAnsi="宋体" w:cs="宋体" w:eastAsia="宋体" w:hint="default"/>
        </w:rPr>
        <w:t>(</w:t>
      </w:r>
      <w:r>
        <w:rPr/>
        <w:t>十一</w:t>
      </w:r>
      <w:r>
        <w:rPr>
          <w:rFonts w:ascii="宋体" w:hAnsi="宋体" w:cs="宋体" w:eastAsia="宋体" w:hint="default"/>
        </w:rPr>
        <w:t>) </w:t>
      </w:r>
      <w:r>
        <w:rPr/>
        <w:t>存货</w:t>
      </w:r>
      <w:r>
        <w:rPr>
          <w:rFonts w:ascii="宋体" w:hAnsi="宋体" w:cs="宋体" w:eastAsia="宋体" w:hint="default"/>
        </w:rPr>
        <w:t> </w:t>
      </w:r>
    </w:p>
    <w:p>
      <w:pPr>
        <w:spacing w:line="429" w:lineRule="auto" w:before="186"/>
        <w:ind w:left="641" w:right="227"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存货的分类</w:t>
      </w:r>
      <w:r>
        <w:rPr>
          <w:rFonts w:ascii="宋体" w:hAnsi="宋体" w:cs="宋体" w:eastAsia="宋体" w:hint="default"/>
          <w:w w:val="99"/>
          <w:sz w:val="20"/>
          <w:szCs w:val="20"/>
        </w:rPr>
        <w:t> </w:t>
      </w:r>
      <w:r>
        <w:rPr>
          <w:rFonts w:ascii="宋体" w:hAnsi="宋体" w:cs="宋体" w:eastAsia="宋体" w:hint="default"/>
          <w:spacing w:val="2"/>
          <w:sz w:val="20"/>
          <w:szCs w:val="20"/>
        </w:rPr>
        <w:t>存货包括在日常活动中持有以备出售的产成品或商品、处在生产过程中的在产品、在生产</w:t>
      </w:r>
    </w:p>
    <w:p>
      <w:pPr>
        <w:spacing w:line="429" w:lineRule="auto" w:before="48"/>
        <w:ind w:left="660" w:right="4443" w:hanging="420"/>
        <w:jc w:val="left"/>
        <w:rPr>
          <w:rFonts w:ascii="宋体" w:hAnsi="宋体" w:cs="宋体" w:eastAsia="宋体" w:hint="default"/>
          <w:sz w:val="20"/>
          <w:szCs w:val="20"/>
        </w:rPr>
      </w:pPr>
      <w:r>
        <w:rPr>
          <w:rFonts w:ascii="宋体" w:hAnsi="宋体" w:cs="宋体" w:eastAsia="宋体" w:hint="default"/>
          <w:sz w:val="20"/>
          <w:szCs w:val="20"/>
        </w:rPr>
        <w:t>过程或提供劳务过程中耗用的材料和物料等。</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发出存货的计价方法</w:t>
      </w:r>
      <w:r>
        <w:rPr>
          <w:rFonts w:ascii="宋体" w:hAnsi="宋体" w:cs="宋体" w:eastAsia="宋体" w:hint="default"/>
          <w:sz w:val="20"/>
          <w:szCs w:val="20"/>
        </w:rPr>
        <w:t> </w:t>
      </w:r>
    </w:p>
    <w:p>
      <w:pPr>
        <w:spacing w:line="429" w:lineRule="auto" w:before="48"/>
        <w:ind w:left="660" w:right="3926" w:firstLine="0"/>
        <w:jc w:val="left"/>
        <w:rPr>
          <w:rFonts w:ascii="宋体" w:hAnsi="宋体" w:cs="宋体" w:eastAsia="宋体" w:hint="default"/>
          <w:sz w:val="20"/>
          <w:szCs w:val="20"/>
        </w:rPr>
      </w:pPr>
      <w:r>
        <w:rPr>
          <w:rFonts w:ascii="宋体" w:hAnsi="宋体" w:cs="宋体" w:eastAsia="宋体" w:hint="default"/>
          <w:sz w:val="20"/>
          <w:szCs w:val="20"/>
        </w:rPr>
        <w:t>发出存货采用移动加权平均法或个别计价法。</w:t>
      </w:r>
      <w:r>
        <w:rPr>
          <w:rFonts w:ascii="宋体" w:hAnsi="宋体" w:cs="宋体" w:eastAsia="宋体" w:hint="default"/>
          <w:w w:val="99"/>
          <w:sz w:val="20"/>
          <w:szCs w:val="20"/>
        </w:rPr>
        <w:t> </w:t>
      </w:r>
      <w:r>
        <w:rPr>
          <w:rFonts w:ascii="宋体" w:hAnsi="宋体" w:cs="宋体" w:eastAsia="宋体" w:hint="default"/>
          <w:sz w:val="20"/>
          <w:szCs w:val="20"/>
        </w:rPr>
        <w:t>3.</w:t>
      </w:r>
      <w:r>
        <w:rPr>
          <w:rFonts w:ascii="宋体" w:hAnsi="宋体" w:cs="宋体" w:eastAsia="宋体" w:hint="default"/>
          <w:spacing w:val="-1"/>
          <w:sz w:val="20"/>
          <w:szCs w:val="20"/>
        </w:rPr>
        <w:t> </w:t>
      </w:r>
      <w:r>
        <w:rPr>
          <w:rFonts w:ascii="宋体" w:hAnsi="宋体" w:cs="宋体" w:eastAsia="宋体" w:hint="default"/>
          <w:sz w:val="20"/>
          <w:szCs w:val="20"/>
        </w:rPr>
        <w:t>存货可变现净值的确定依据</w:t>
      </w:r>
      <w:r>
        <w:rPr>
          <w:rFonts w:ascii="宋体" w:hAnsi="宋体" w:cs="宋体" w:eastAsia="宋体" w:hint="default"/>
          <w:sz w:val="20"/>
          <w:szCs w:val="20"/>
        </w:rPr>
        <w:t> </w:t>
      </w:r>
    </w:p>
    <w:p>
      <w:pPr>
        <w:spacing w:line="429" w:lineRule="auto" w:before="48"/>
        <w:ind w:left="240" w:right="230" w:firstLine="419"/>
        <w:jc w:val="both"/>
        <w:rPr>
          <w:rFonts w:ascii="宋体" w:hAnsi="宋体" w:cs="宋体" w:eastAsia="宋体" w:hint="default"/>
          <w:sz w:val="20"/>
          <w:szCs w:val="20"/>
        </w:rPr>
      </w:pPr>
      <w:r>
        <w:rPr>
          <w:rFonts w:ascii="宋体" w:hAnsi="宋体" w:cs="宋体" w:eastAsia="宋体" w:hint="default"/>
          <w:spacing w:val="2"/>
          <w:w w:val="95"/>
          <w:sz w:val="20"/>
          <w:szCs w:val="20"/>
        </w:rPr>
        <w:t>资产负债表日，存货采用成本与可变现净值孰低计量，按照存货类别成本高于可变现净值</w:t>
      </w:r>
      <w:r>
        <w:rPr>
          <w:rFonts w:ascii="宋体" w:hAnsi="宋体" w:cs="宋体" w:eastAsia="宋体" w:hint="default"/>
          <w:w w:val="99"/>
          <w:sz w:val="20"/>
          <w:szCs w:val="20"/>
        </w:rPr>
        <w:t> </w:t>
      </w:r>
      <w:r>
        <w:rPr>
          <w:rFonts w:ascii="宋体" w:hAnsi="宋体" w:cs="宋体" w:eastAsia="宋体" w:hint="default"/>
          <w:spacing w:val="2"/>
          <w:sz w:val="20"/>
          <w:szCs w:val="20"/>
        </w:rPr>
        <w:t>的差额计提存货跌价准备。直接用于出售的存货，在正常生产经营过程中以该存货的估计售价</w:t>
      </w:r>
      <w:r>
        <w:rPr>
          <w:rFonts w:ascii="宋体" w:hAnsi="宋体" w:cs="宋体" w:eastAsia="宋体" w:hint="default"/>
          <w:w w:val="99"/>
          <w:sz w:val="20"/>
          <w:szCs w:val="20"/>
        </w:rPr>
        <w:t> </w:t>
      </w:r>
      <w:r>
        <w:rPr>
          <w:rFonts w:ascii="宋体" w:hAnsi="宋体" w:cs="宋体" w:eastAsia="宋体" w:hint="default"/>
          <w:spacing w:val="2"/>
          <w:sz w:val="20"/>
          <w:szCs w:val="20"/>
        </w:rPr>
        <w:t>减去估计的销售费用和相关税费后的金额确定其可变现净值；需要经过加工的存货，在正常生</w:t>
      </w:r>
      <w:r>
        <w:rPr>
          <w:rFonts w:ascii="宋体" w:hAnsi="宋体" w:cs="宋体" w:eastAsia="宋体" w:hint="default"/>
          <w:w w:val="99"/>
          <w:sz w:val="20"/>
          <w:szCs w:val="20"/>
        </w:rPr>
        <w:t> </w:t>
      </w:r>
      <w:r>
        <w:rPr>
          <w:rFonts w:ascii="宋体" w:hAnsi="宋体" w:cs="宋体" w:eastAsia="宋体" w:hint="default"/>
          <w:spacing w:val="2"/>
          <w:sz w:val="20"/>
          <w:szCs w:val="20"/>
        </w:rPr>
        <w:t>产经营过程中以所生产的产成品的估计售价减去至完工时估计将要发生的成本、估计的销售费</w:t>
      </w:r>
      <w:r>
        <w:rPr>
          <w:rFonts w:ascii="宋体" w:hAnsi="宋体" w:cs="宋体" w:eastAsia="宋体" w:hint="default"/>
          <w:w w:val="99"/>
          <w:sz w:val="20"/>
          <w:szCs w:val="20"/>
        </w:rPr>
        <w:t> </w:t>
      </w:r>
      <w:r>
        <w:rPr>
          <w:rFonts w:ascii="宋体" w:hAnsi="宋体" w:cs="宋体" w:eastAsia="宋体" w:hint="default"/>
          <w:spacing w:val="2"/>
          <w:sz w:val="20"/>
          <w:szCs w:val="20"/>
        </w:rPr>
        <w:t>用和相关税费后的金额确定其可变现净值；资产负债表日，同一项存货中一部分有合同价格约</w:t>
      </w:r>
      <w:r>
        <w:rPr>
          <w:rFonts w:ascii="宋体" w:hAnsi="宋体" w:cs="宋体" w:eastAsia="宋体" w:hint="default"/>
          <w:w w:val="99"/>
          <w:sz w:val="20"/>
          <w:szCs w:val="20"/>
        </w:rPr>
        <w:t> </w:t>
      </w:r>
      <w:r>
        <w:rPr>
          <w:rFonts w:ascii="宋体" w:hAnsi="宋体" w:cs="宋体" w:eastAsia="宋体" w:hint="default"/>
          <w:spacing w:val="2"/>
          <w:sz w:val="20"/>
          <w:szCs w:val="20"/>
        </w:rPr>
        <w:t>定、其他部分不存在合同价格的，分别确定其可变现净值，并与其对应的成本进行比较，分别</w:t>
      </w:r>
      <w:r>
        <w:rPr>
          <w:rFonts w:ascii="宋体" w:hAnsi="宋体" w:cs="宋体" w:eastAsia="宋体" w:hint="default"/>
          <w:w w:val="99"/>
          <w:sz w:val="20"/>
          <w:szCs w:val="20"/>
        </w:rPr>
        <w:t> </w:t>
      </w:r>
      <w:r>
        <w:rPr>
          <w:rFonts w:ascii="宋体" w:hAnsi="宋体" w:cs="宋体" w:eastAsia="宋体" w:hint="default"/>
          <w:sz w:val="20"/>
          <w:szCs w:val="20"/>
        </w:rPr>
        <w:t>确定存货跌价准备的计提或转回的金额。</w:t>
      </w:r>
      <w:r>
        <w:rPr>
          <w:rFonts w:ascii="宋体" w:hAnsi="宋体" w:cs="宋体" w:eastAsia="宋体" w:hint="default"/>
          <w:sz w:val="20"/>
          <w:szCs w:val="20"/>
        </w:rPr>
        <w:t> </w:t>
      </w:r>
    </w:p>
    <w:p>
      <w:pPr>
        <w:spacing w:line="429" w:lineRule="auto" w:before="48"/>
        <w:ind w:left="660" w:right="4183" w:firstLine="0"/>
        <w:jc w:val="left"/>
        <w:rPr>
          <w:rFonts w:ascii="宋体" w:hAnsi="宋体" w:cs="宋体" w:eastAsia="宋体" w:hint="default"/>
          <w:sz w:val="20"/>
          <w:szCs w:val="20"/>
        </w:rPr>
      </w:pPr>
      <w:r>
        <w:rPr>
          <w:rFonts w:ascii="宋体" w:hAnsi="宋体" w:cs="宋体" w:eastAsia="宋体" w:hint="default"/>
          <w:sz w:val="20"/>
          <w:szCs w:val="20"/>
        </w:rPr>
        <w:t>4. </w:t>
      </w:r>
      <w:r>
        <w:rPr>
          <w:rFonts w:ascii="宋体" w:hAnsi="宋体" w:cs="宋体" w:eastAsia="宋体" w:hint="default"/>
          <w:sz w:val="20"/>
          <w:szCs w:val="20"/>
        </w:rPr>
        <w:t>存货的盘存制度</w:t>
      </w:r>
      <w:r>
        <w:rPr>
          <w:rFonts w:ascii="宋体" w:hAnsi="宋体" w:cs="宋体" w:eastAsia="宋体" w:hint="default"/>
          <w:w w:val="99"/>
          <w:sz w:val="20"/>
          <w:szCs w:val="20"/>
        </w:rPr>
        <w:t> </w:t>
      </w:r>
      <w:r>
        <w:rPr>
          <w:rFonts w:ascii="宋体" w:hAnsi="宋体" w:cs="宋体" w:eastAsia="宋体" w:hint="default"/>
          <w:sz w:val="20"/>
          <w:szCs w:val="20"/>
        </w:rPr>
        <w:t>存货的盘存制度为永续盘存制。</w:t>
      </w:r>
      <w:r>
        <w:rPr>
          <w:rFonts w:ascii="宋体" w:hAnsi="宋体" w:cs="宋体" w:eastAsia="宋体" w:hint="default"/>
          <w:sz w:val="20"/>
          <w:szCs w:val="20"/>
        </w:rPr>
        <w:t> </w:t>
      </w:r>
    </w:p>
    <w:p>
      <w:pPr>
        <w:spacing w:after="0" w:line="429" w:lineRule="auto"/>
        <w:jc w:val="left"/>
        <w:rPr>
          <w:rFonts w:ascii="宋体" w:hAnsi="宋体" w:cs="宋体" w:eastAsia="宋体" w:hint="default"/>
          <w:sz w:val="20"/>
          <w:szCs w:val="20"/>
        </w:rPr>
        <w:sectPr>
          <w:pgSz w:w="11910" w:h="16840"/>
          <w:pgMar w:header="877" w:footer="1207" w:top="1100" w:bottom="1400" w:left="1560" w:right="1580"/>
        </w:sectPr>
      </w:pPr>
    </w:p>
    <w:p>
      <w:pPr>
        <w:spacing w:line="240" w:lineRule="auto" w:before="2"/>
        <w:rPr>
          <w:rFonts w:ascii="宋体" w:hAnsi="宋体" w:cs="宋体" w:eastAsia="宋体" w:hint="default"/>
          <w:sz w:val="27"/>
          <w:szCs w:val="27"/>
        </w:rPr>
      </w:pPr>
    </w:p>
    <w:p>
      <w:pPr>
        <w:spacing w:line="429" w:lineRule="auto" w:before="37"/>
        <w:ind w:left="560" w:right="4627"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1"/>
          <w:sz w:val="20"/>
          <w:szCs w:val="20"/>
        </w:rPr>
        <w:t> </w:t>
      </w:r>
      <w:r>
        <w:rPr>
          <w:rFonts w:ascii="宋体" w:hAnsi="宋体" w:cs="宋体" w:eastAsia="宋体" w:hint="default"/>
          <w:sz w:val="20"/>
          <w:szCs w:val="20"/>
        </w:rPr>
        <w:t>低值易耗品和包装物的摊销方法</w:t>
      </w:r>
      <w:r>
        <w:rPr>
          <w:rFonts w:ascii="宋体" w:hAnsi="宋体" w:cs="宋体" w:eastAsia="宋体" w:hint="default"/>
          <w:w w:val="99"/>
          <w:sz w:val="20"/>
          <w:szCs w:val="20"/>
        </w:rPr>
        <w:t> </w:t>
      </w:r>
      <w:r>
        <w:rPr>
          <w:rFonts w:ascii="宋体" w:hAnsi="宋体" w:cs="宋体" w:eastAsia="宋体" w:hint="default"/>
          <w:sz w:val="20"/>
          <w:szCs w:val="20"/>
        </w:rPr>
        <w:t>(1) </w:t>
      </w:r>
      <w:r>
        <w:rPr>
          <w:rFonts w:ascii="宋体" w:hAnsi="宋体" w:cs="宋体" w:eastAsia="宋体" w:hint="default"/>
          <w:sz w:val="20"/>
          <w:szCs w:val="20"/>
        </w:rPr>
        <w:t>低值易耗品</w:t>
      </w:r>
      <w:r>
        <w:rPr>
          <w:rFonts w:ascii="宋体" w:hAnsi="宋体" w:cs="宋体" w:eastAsia="宋体" w:hint="default"/>
          <w:w w:val="99"/>
          <w:sz w:val="20"/>
          <w:szCs w:val="20"/>
        </w:rPr>
        <w:t> </w:t>
      </w:r>
      <w:r>
        <w:rPr>
          <w:rFonts w:ascii="宋体" w:hAnsi="宋体" w:cs="宋体" w:eastAsia="宋体" w:hint="default"/>
          <w:sz w:val="20"/>
          <w:szCs w:val="20"/>
        </w:rPr>
        <w:t>按照一次转销法进行摊销。</w:t>
      </w:r>
      <w:r>
        <w:rPr>
          <w:rFonts w:ascii="宋体" w:hAnsi="宋体" w:cs="宋体" w:eastAsia="宋体" w:hint="default"/>
          <w:sz w:val="20"/>
          <w:szCs w:val="20"/>
        </w:rPr>
        <w:t> </w:t>
      </w:r>
    </w:p>
    <w:p>
      <w:pPr>
        <w:spacing w:line="429" w:lineRule="auto" w:before="48"/>
        <w:ind w:left="560" w:right="5223"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包装物</w:t>
      </w:r>
      <w:r>
        <w:rPr>
          <w:rFonts w:ascii="宋体" w:hAnsi="宋体" w:cs="宋体" w:eastAsia="宋体" w:hint="default"/>
          <w:w w:val="99"/>
          <w:sz w:val="20"/>
          <w:szCs w:val="20"/>
        </w:rPr>
        <w:t> </w:t>
      </w:r>
      <w:r>
        <w:rPr>
          <w:rFonts w:ascii="宋体" w:hAnsi="宋体" w:cs="宋体" w:eastAsia="宋体" w:hint="default"/>
          <w:sz w:val="20"/>
          <w:szCs w:val="20"/>
        </w:rPr>
        <w:t>按照一次转销法进行摊销。</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十二</w:t>
      </w:r>
      <w:r>
        <w:rPr>
          <w:rFonts w:ascii="宋体" w:hAnsi="宋体" w:cs="宋体" w:eastAsia="宋体" w:hint="default"/>
        </w:rPr>
        <w:t>)</w:t>
      </w:r>
      <w:r>
        <w:rPr>
          <w:rFonts w:ascii="宋体" w:hAnsi="宋体" w:cs="宋体" w:eastAsia="宋体" w:hint="default"/>
          <w:spacing w:val="1"/>
        </w:rPr>
        <w:t> </w:t>
      </w:r>
      <w:r>
        <w:rPr/>
        <w:t>划分为持有待售的非流动资产或处置组</w:t>
      </w:r>
      <w:r>
        <w:rPr>
          <w:rFonts w:ascii="宋体" w:hAnsi="宋体" w:cs="宋体" w:eastAsia="宋体" w:hint="default"/>
        </w:rPr>
        <w:t> </w:t>
      </w:r>
    </w:p>
    <w:p>
      <w:pPr>
        <w:spacing w:line="429" w:lineRule="auto" w:before="186"/>
        <w:ind w:left="560" w:right="0"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持有待售的非流动资产或处置组的分类</w:t>
      </w:r>
      <w:r>
        <w:rPr>
          <w:rFonts w:ascii="宋体" w:hAnsi="宋体" w:cs="宋体" w:eastAsia="宋体" w:hint="default"/>
          <w:w w:val="99"/>
          <w:sz w:val="20"/>
          <w:szCs w:val="20"/>
        </w:rPr>
        <w:t> </w:t>
      </w:r>
      <w:r>
        <w:rPr>
          <w:rFonts w:ascii="宋体" w:hAnsi="宋体" w:cs="宋体" w:eastAsia="宋体" w:hint="default"/>
          <w:w w:val="95"/>
          <w:sz w:val="20"/>
          <w:szCs w:val="20"/>
        </w:rPr>
        <w:t>公司将同时满足下列条件的非流动资产或处置组划分为持有待售类别：（</w:t>
      </w:r>
      <w:r>
        <w:rPr>
          <w:rFonts w:ascii="宋体" w:hAnsi="宋体" w:cs="宋体" w:eastAsia="宋体" w:hint="default"/>
          <w:w w:val="95"/>
          <w:sz w:val="20"/>
          <w:szCs w:val="20"/>
        </w:rPr>
        <w:t>1</w:t>
      </w:r>
      <w:r>
        <w:rPr>
          <w:rFonts w:ascii="宋体" w:hAnsi="宋体" w:cs="宋体" w:eastAsia="宋体" w:hint="default"/>
          <w:w w:val="95"/>
          <w:sz w:val="20"/>
          <w:szCs w:val="20"/>
        </w:rPr>
        <w:t>）根据类似交易</w:t>
      </w:r>
      <w:r>
        <w:rPr>
          <w:rFonts w:ascii="宋体" w:hAnsi="宋体" w:cs="宋体" w:eastAsia="宋体" w:hint="default"/>
          <w:sz w:val="20"/>
          <w:szCs w:val="20"/>
        </w:rPr>
      </w:r>
    </w:p>
    <w:p>
      <w:pPr>
        <w:spacing w:line="429" w:lineRule="auto" w:before="49"/>
        <w:ind w:left="140" w:right="106" w:firstLine="0"/>
        <w:jc w:val="left"/>
        <w:rPr>
          <w:rFonts w:ascii="宋体" w:hAnsi="宋体" w:cs="宋体" w:eastAsia="宋体" w:hint="default"/>
          <w:sz w:val="20"/>
          <w:szCs w:val="20"/>
        </w:rPr>
      </w:pPr>
      <w:r>
        <w:rPr>
          <w:rFonts w:ascii="宋体" w:hAnsi="宋体" w:cs="宋体" w:eastAsia="宋体" w:hint="default"/>
          <w:sz w:val="20"/>
          <w:szCs w:val="20"/>
        </w:rPr>
        <w:t>中出售此类资产或处置组的惯例，在当前状况下即可立即出售；（</w:t>
      </w:r>
      <w:r>
        <w:rPr>
          <w:rFonts w:ascii="宋体" w:hAnsi="宋体" w:cs="宋体" w:eastAsia="宋体" w:hint="default"/>
          <w:sz w:val="20"/>
          <w:szCs w:val="20"/>
        </w:rPr>
        <w:t>2</w:t>
      </w:r>
      <w:r>
        <w:rPr>
          <w:rFonts w:ascii="宋体" w:hAnsi="宋体" w:cs="宋体" w:eastAsia="宋体" w:hint="default"/>
          <w:sz w:val="20"/>
          <w:szCs w:val="20"/>
        </w:rPr>
        <w:t>）出售极可能发生，即公司</w:t>
      </w:r>
      <w:r>
        <w:rPr>
          <w:rFonts w:ascii="宋体" w:hAnsi="宋体" w:cs="宋体" w:eastAsia="宋体" w:hint="default"/>
          <w:w w:val="99"/>
          <w:sz w:val="20"/>
          <w:szCs w:val="20"/>
        </w:rPr>
        <w:t> </w:t>
      </w:r>
      <w:r>
        <w:rPr>
          <w:rFonts w:ascii="宋体" w:hAnsi="宋体" w:cs="宋体" w:eastAsia="宋体" w:hint="default"/>
          <w:sz w:val="20"/>
          <w:szCs w:val="20"/>
        </w:rPr>
        <w:t>已经就出售计划作出决议且获得确定的购买承诺，预计出售将在一年内完成。</w:t>
      </w:r>
      <w:r>
        <w:rPr>
          <w:rFonts w:ascii="宋体" w:hAnsi="宋体" w:cs="宋体" w:eastAsia="宋体" w:hint="default"/>
          <w:sz w:val="20"/>
          <w:szCs w:val="20"/>
        </w:rPr>
        <w:t> </w:t>
      </w:r>
    </w:p>
    <w:p>
      <w:pPr>
        <w:spacing w:line="429" w:lineRule="auto" w:before="48"/>
        <w:ind w:left="140" w:right="123" w:firstLine="400"/>
        <w:jc w:val="both"/>
        <w:rPr>
          <w:rFonts w:ascii="宋体" w:hAnsi="宋体" w:cs="宋体" w:eastAsia="宋体" w:hint="default"/>
          <w:sz w:val="20"/>
          <w:szCs w:val="20"/>
        </w:rPr>
      </w:pPr>
      <w:r>
        <w:rPr>
          <w:rFonts w:ascii="宋体" w:hAnsi="宋体" w:cs="宋体" w:eastAsia="宋体" w:hint="default"/>
          <w:spacing w:val="2"/>
          <w:sz w:val="20"/>
          <w:szCs w:val="20"/>
        </w:rPr>
        <w:t>公司专为转售而取得的非流动资产或处置组，在取得日满足“预计出售将在一年内完成”</w:t>
      </w:r>
      <w:r>
        <w:rPr>
          <w:rFonts w:ascii="宋体" w:hAnsi="宋体" w:cs="宋体" w:eastAsia="宋体" w:hint="default"/>
          <w:w w:val="99"/>
          <w:sz w:val="20"/>
          <w:szCs w:val="20"/>
        </w:rPr>
        <w:t> </w:t>
      </w:r>
      <w:r>
        <w:rPr>
          <w:rFonts w:ascii="宋体" w:hAnsi="宋体" w:cs="宋体" w:eastAsia="宋体" w:hint="default"/>
          <w:spacing w:val="-4"/>
          <w:sz w:val="20"/>
          <w:szCs w:val="20"/>
        </w:rPr>
        <w:t>的条件，且短期（通常为</w:t>
      </w:r>
      <w:r>
        <w:rPr>
          <w:rFonts w:ascii="宋体" w:hAnsi="宋体" w:cs="宋体" w:eastAsia="宋体" w:hint="default"/>
          <w:spacing w:val="-77"/>
          <w:sz w:val="20"/>
          <w:szCs w:val="20"/>
        </w:rPr>
        <w:t> </w:t>
      </w:r>
      <w:r>
        <w:rPr>
          <w:rFonts w:ascii="宋体" w:hAnsi="宋体" w:cs="宋体" w:eastAsia="宋体" w:hint="default"/>
          <w:sz w:val="20"/>
          <w:szCs w:val="20"/>
        </w:rPr>
        <w:t>3</w:t>
      </w:r>
      <w:r>
        <w:rPr>
          <w:rFonts w:ascii="宋体" w:hAnsi="宋体" w:cs="宋体" w:eastAsia="宋体" w:hint="default"/>
          <w:spacing w:val="-77"/>
          <w:sz w:val="20"/>
          <w:szCs w:val="20"/>
        </w:rPr>
        <w:t> </w:t>
      </w:r>
      <w:r>
        <w:rPr>
          <w:rFonts w:ascii="宋体" w:hAnsi="宋体" w:cs="宋体" w:eastAsia="宋体" w:hint="default"/>
          <w:sz w:val="20"/>
          <w:szCs w:val="20"/>
        </w:rPr>
        <w:t>个月）内很可能满足持有待售类别的其他划分条件的，在取得日将其</w:t>
      </w:r>
      <w:r>
        <w:rPr>
          <w:rFonts w:ascii="宋体" w:hAnsi="宋体" w:cs="宋体" w:eastAsia="宋体" w:hint="default"/>
          <w:w w:val="99"/>
          <w:sz w:val="20"/>
          <w:szCs w:val="20"/>
        </w:rPr>
        <w:t> </w:t>
      </w:r>
      <w:r>
        <w:rPr>
          <w:rFonts w:ascii="宋体" w:hAnsi="宋体" w:cs="宋体" w:eastAsia="宋体" w:hint="default"/>
          <w:sz w:val="20"/>
          <w:szCs w:val="20"/>
        </w:rPr>
        <w:t>划分为持有待售类别。</w:t>
      </w:r>
      <w:r>
        <w:rPr>
          <w:rFonts w:ascii="宋体" w:hAnsi="宋体" w:cs="宋体" w:eastAsia="宋体" w:hint="default"/>
          <w:sz w:val="20"/>
          <w:szCs w:val="20"/>
        </w:rPr>
        <w:t> </w:t>
      </w:r>
    </w:p>
    <w:p>
      <w:pPr>
        <w:spacing w:line="429" w:lineRule="auto" w:before="48"/>
        <w:ind w:left="140" w:right="113" w:firstLine="400"/>
        <w:jc w:val="both"/>
        <w:rPr>
          <w:rFonts w:ascii="宋体" w:hAnsi="宋体" w:cs="宋体" w:eastAsia="宋体" w:hint="default"/>
          <w:sz w:val="20"/>
          <w:szCs w:val="20"/>
        </w:rPr>
      </w:pPr>
      <w:r>
        <w:rPr>
          <w:rFonts w:ascii="宋体" w:hAnsi="宋体" w:cs="宋体" w:eastAsia="宋体" w:hint="default"/>
          <w:spacing w:val="3"/>
          <w:w w:val="95"/>
          <w:sz w:val="20"/>
          <w:szCs w:val="20"/>
        </w:rPr>
        <w:t>因公司无法控制的下列原因之一，导致非关联方之间的交易未能在一年内完成，且公司仍</w:t>
      </w:r>
      <w:r>
        <w:rPr>
          <w:rFonts w:ascii="宋体" w:hAnsi="宋体" w:cs="宋体" w:eastAsia="宋体" w:hint="default"/>
          <w:w w:val="99"/>
          <w:sz w:val="20"/>
          <w:szCs w:val="20"/>
        </w:rPr>
        <w:t> </w:t>
      </w:r>
      <w:r>
        <w:rPr>
          <w:rFonts w:ascii="宋体" w:hAnsi="宋体" w:cs="宋体" w:eastAsia="宋体" w:hint="default"/>
          <w:sz w:val="20"/>
          <w:szCs w:val="20"/>
        </w:rPr>
        <w:t>然承诺出售非流动资产或处置组的，继续将非流动资产或处置组划分为持有待售类别：（</w:t>
      </w:r>
      <w:r>
        <w:rPr>
          <w:rFonts w:ascii="宋体" w:hAnsi="宋体" w:cs="宋体" w:eastAsia="宋体" w:hint="default"/>
          <w:sz w:val="20"/>
          <w:szCs w:val="20"/>
        </w:rPr>
        <w:t>1</w:t>
      </w:r>
      <w:r>
        <w:rPr>
          <w:rFonts w:ascii="宋体" w:hAnsi="宋体" w:cs="宋体" w:eastAsia="宋体" w:hint="default"/>
          <w:sz w:val="20"/>
          <w:szCs w:val="20"/>
        </w:rPr>
        <w:t>）买</w:t>
      </w:r>
      <w:r>
        <w:rPr>
          <w:rFonts w:ascii="宋体" w:hAnsi="宋体" w:cs="宋体" w:eastAsia="宋体" w:hint="default"/>
          <w:spacing w:val="-95"/>
          <w:sz w:val="20"/>
          <w:szCs w:val="20"/>
        </w:rPr>
        <w:t> </w:t>
      </w:r>
      <w:r>
        <w:rPr>
          <w:rFonts w:ascii="宋体" w:hAnsi="宋体" w:cs="宋体" w:eastAsia="宋体" w:hint="default"/>
          <w:spacing w:val="2"/>
          <w:sz w:val="20"/>
          <w:szCs w:val="20"/>
        </w:rPr>
        <w:t>方或其他方意外设定导致出售延期的条件，公司针对这些条件已经及时采取行动，且预计能够</w:t>
      </w:r>
      <w:r>
        <w:rPr>
          <w:rFonts w:ascii="宋体" w:hAnsi="宋体" w:cs="宋体" w:eastAsia="宋体" w:hint="default"/>
          <w:w w:val="99"/>
          <w:sz w:val="20"/>
          <w:szCs w:val="20"/>
        </w:rPr>
        <w:t> </w:t>
      </w:r>
      <w:r>
        <w:rPr>
          <w:rFonts w:ascii="宋体" w:hAnsi="宋体" w:cs="宋体" w:eastAsia="宋体" w:hint="default"/>
          <w:sz w:val="20"/>
          <w:szCs w:val="20"/>
        </w:rPr>
        <w:t>自设定导致出售延期的条件起一年内顺利化解延期因素；（</w:t>
      </w:r>
      <w:r>
        <w:rPr>
          <w:rFonts w:ascii="宋体" w:hAnsi="宋体" w:cs="宋体" w:eastAsia="宋体" w:hint="default"/>
          <w:sz w:val="20"/>
          <w:szCs w:val="20"/>
        </w:rPr>
        <w:t>2</w:t>
      </w:r>
      <w:r>
        <w:rPr>
          <w:rFonts w:ascii="宋体" w:hAnsi="宋体" w:cs="宋体" w:eastAsia="宋体" w:hint="default"/>
          <w:sz w:val="20"/>
          <w:szCs w:val="20"/>
        </w:rPr>
        <w:t>）因发生罕见情况，导致持有待售</w:t>
      </w:r>
      <w:r>
        <w:rPr>
          <w:rFonts w:ascii="宋体" w:hAnsi="宋体" w:cs="宋体" w:eastAsia="宋体" w:hint="default"/>
          <w:w w:val="99"/>
          <w:sz w:val="20"/>
          <w:szCs w:val="20"/>
        </w:rPr>
        <w:t> </w:t>
      </w:r>
      <w:r>
        <w:rPr>
          <w:rFonts w:ascii="宋体" w:hAnsi="宋体" w:cs="宋体" w:eastAsia="宋体" w:hint="default"/>
          <w:spacing w:val="2"/>
          <w:sz w:val="20"/>
          <w:szCs w:val="20"/>
        </w:rPr>
        <w:t>的非流动资产或处置组未能在一年内完成出售，公司在最初一年内已经针对这些新情况采取必</w:t>
      </w:r>
      <w:r>
        <w:rPr>
          <w:rFonts w:ascii="宋体" w:hAnsi="宋体" w:cs="宋体" w:eastAsia="宋体" w:hint="default"/>
          <w:w w:val="99"/>
          <w:sz w:val="20"/>
          <w:szCs w:val="20"/>
        </w:rPr>
        <w:t> </w:t>
      </w:r>
      <w:r>
        <w:rPr>
          <w:rFonts w:ascii="宋体" w:hAnsi="宋体" w:cs="宋体" w:eastAsia="宋体" w:hint="default"/>
          <w:sz w:val="20"/>
          <w:szCs w:val="20"/>
        </w:rPr>
        <w:t>要措施且重新满足了持有待售类别的划分条件。</w:t>
      </w:r>
      <w:r>
        <w:rPr>
          <w:rFonts w:ascii="宋体" w:hAnsi="宋体" w:cs="宋体" w:eastAsia="宋体" w:hint="default"/>
          <w:sz w:val="20"/>
          <w:szCs w:val="20"/>
        </w:rPr>
        <w:t> </w:t>
      </w:r>
    </w:p>
    <w:p>
      <w:pPr>
        <w:spacing w:line="429" w:lineRule="auto" w:before="48"/>
        <w:ind w:left="541" w:right="4028" w:firstLine="19"/>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2"/>
          <w:sz w:val="20"/>
          <w:szCs w:val="20"/>
        </w:rPr>
        <w:t> </w:t>
      </w:r>
      <w:r>
        <w:rPr>
          <w:rFonts w:ascii="宋体" w:hAnsi="宋体" w:cs="宋体" w:eastAsia="宋体" w:hint="default"/>
          <w:sz w:val="20"/>
          <w:szCs w:val="20"/>
        </w:rPr>
        <w:t>持有待售的非流动资产或处置组的计量</w:t>
      </w:r>
      <w:r>
        <w:rPr>
          <w:rFonts w:ascii="宋体" w:hAnsi="宋体" w:cs="宋体" w:eastAsia="宋体" w:hint="default"/>
          <w:w w:val="99"/>
          <w:sz w:val="20"/>
          <w:szCs w:val="20"/>
        </w:rPr>
        <w:t> </w:t>
      </w:r>
      <w:r>
        <w:rPr>
          <w:rFonts w:ascii="宋体" w:hAnsi="宋体" w:cs="宋体" w:eastAsia="宋体" w:hint="default"/>
          <w:sz w:val="20"/>
          <w:szCs w:val="20"/>
        </w:rPr>
        <w:t>(1) </w:t>
      </w:r>
      <w:r>
        <w:rPr>
          <w:rFonts w:ascii="宋体" w:hAnsi="宋体" w:cs="宋体" w:eastAsia="宋体" w:hint="default"/>
          <w:sz w:val="20"/>
          <w:szCs w:val="20"/>
        </w:rPr>
        <w:t>初始计量和后续计量</w:t>
      </w:r>
      <w:r>
        <w:rPr>
          <w:rFonts w:ascii="宋体" w:hAnsi="宋体" w:cs="宋体" w:eastAsia="宋体" w:hint="default"/>
          <w:sz w:val="20"/>
          <w:szCs w:val="20"/>
        </w:rPr>
        <w:t> </w:t>
      </w:r>
    </w:p>
    <w:p>
      <w:pPr>
        <w:spacing w:line="429" w:lineRule="auto" w:before="48"/>
        <w:ind w:left="140" w:right="121" w:firstLine="400"/>
        <w:jc w:val="both"/>
        <w:rPr>
          <w:rFonts w:ascii="宋体" w:hAnsi="宋体" w:cs="宋体" w:eastAsia="宋体" w:hint="default"/>
          <w:sz w:val="20"/>
          <w:szCs w:val="20"/>
        </w:rPr>
      </w:pPr>
      <w:r>
        <w:rPr>
          <w:rFonts w:ascii="宋体" w:hAnsi="宋体" w:cs="宋体" w:eastAsia="宋体" w:hint="default"/>
          <w:spacing w:val="3"/>
          <w:w w:val="95"/>
          <w:sz w:val="20"/>
          <w:szCs w:val="20"/>
        </w:rPr>
        <w:t>初始计量和在资产负债表日重新计量持有待售的非流动资产或处置组时，其账面价值高于</w:t>
      </w:r>
      <w:r>
        <w:rPr>
          <w:rFonts w:ascii="宋体" w:hAnsi="宋体" w:cs="宋体" w:eastAsia="宋体" w:hint="default"/>
          <w:w w:val="99"/>
          <w:sz w:val="20"/>
          <w:szCs w:val="20"/>
        </w:rPr>
        <w:t> </w:t>
      </w:r>
      <w:r>
        <w:rPr>
          <w:rFonts w:ascii="宋体" w:hAnsi="宋体" w:cs="宋体" w:eastAsia="宋体" w:hint="default"/>
          <w:spacing w:val="2"/>
          <w:sz w:val="20"/>
          <w:szCs w:val="20"/>
        </w:rPr>
        <w:t>公允价值减去出售费用后的净额的，将账面价值减记至公允价值减去出售费用后的净额，减记</w:t>
      </w:r>
      <w:r>
        <w:rPr>
          <w:rFonts w:ascii="宋体" w:hAnsi="宋体" w:cs="宋体" w:eastAsia="宋体" w:hint="default"/>
          <w:w w:val="99"/>
          <w:sz w:val="20"/>
          <w:szCs w:val="20"/>
        </w:rPr>
        <w:t> </w:t>
      </w:r>
      <w:r>
        <w:rPr>
          <w:rFonts w:ascii="宋体" w:hAnsi="宋体" w:cs="宋体" w:eastAsia="宋体" w:hint="default"/>
          <w:sz w:val="20"/>
          <w:szCs w:val="20"/>
        </w:rPr>
        <w:t>的金额确认为资产减值损失，计入当期损益，同时计提持有待售资产减值准备。</w:t>
      </w:r>
      <w:r>
        <w:rPr>
          <w:rFonts w:ascii="宋体" w:hAnsi="宋体" w:cs="宋体" w:eastAsia="宋体" w:hint="default"/>
          <w:sz w:val="20"/>
          <w:szCs w:val="20"/>
        </w:rPr>
        <w:t> </w:t>
      </w:r>
    </w:p>
    <w:p>
      <w:pPr>
        <w:spacing w:line="429" w:lineRule="auto" w:before="48"/>
        <w:ind w:left="140" w:right="130" w:firstLine="419"/>
        <w:jc w:val="both"/>
        <w:rPr>
          <w:rFonts w:ascii="宋体" w:hAnsi="宋体" w:cs="宋体" w:eastAsia="宋体" w:hint="default"/>
          <w:sz w:val="20"/>
          <w:szCs w:val="20"/>
        </w:rPr>
      </w:pPr>
      <w:r>
        <w:rPr>
          <w:rFonts w:ascii="宋体" w:hAnsi="宋体" w:cs="宋体" w:eastAsia="宋体" w:hint="default"/>
          <w:spacing w:val="2"/>
          <w:w w:val="95"/>
          <w:sz w:val="20"/>
          <w:szCs w:val="20"/>
        </w:rPr>
        <w:t>对于取得日划分为持有待售类别的非流动资产或处置组，在初始计量时比较假定其不划分</w:t>
      </w:r>
      <w:r>
        <w:rPr>
          <w:rFonts w:ascii="宋体" w:hAnsi="宋体" w:cs="宋体" w:eastAsia="宋体" w:hint="default"/>
          <w:w w:val="99"/>
          <w:sz w:val="20"/>
          <w:szCs w:val="20"/>
        </w:rPr>
        <w:t> </w:t>
      </w:r>
      <w:r>
        <w:rPr>
          <w:rFonts w:ascii="宋体" w:hAnsi="宋体" w:cs="宋体" w:eastAsia="宋体" w:hint="default"/>
          <w:spacing w:val="2"/>
          <w:sz w:val="20"/>
          <w:szCs w:val="20"/>
        </w:rPr>
        <w:t>为持有待售类别情况下的初始计量金额和公允价值减去出售费用后的净额，以两者孰低计量。</w:t>
      </w:r>
      <w:r>
        <w:rPr>
          <w:rFonts w:ascii="宋体" w:hAnsi="宋体" w:cs="宋体" w:eastAsia="宋体" w:hint="default"/>
          <w:w w:val="99"/>
          <w:sz w:val="20"/>
          <w:szCs w:val="20"/>
        </w:rPr>
        <w:t> </w:t>
      </w:r>
      <w:r>
        <w:rPr>
          <w:rFonts w:ascii="宋体" w:hAnsi="宋体" w:cs="宋体" w:eastAsia="宋体" w:hint="default"/>
          <w:spacing w:val="2"/>
          <w:sz w:val="20"/>
          <w:szCs w:val="20"/>
        </w:rPr>
        <w:t>除企业合并中取得的非流动资产或处置组外，由非流动资产或处置组以公允价值减去出售费用</w:t>
      </w:r>
      <w:r>
        <w:rPr>
          <w:rFonts w:ascii="宋体" w:hAnsi="宋体" w:cs="宋体" w:eastAsia="宋体" w:hint="default"/>
          <w:w w:val="99"/>
          <w:sz w:val="20"/>
          <w:szCs w:val="20"/>
        </w:rPr>
        <w:t> </w:t>
      </w:r>
      <w:r>
        <w:rPr>
          <w:rFonts w:ascii="宋体" w:hAnsi="宋体" w:cs="宋体" w:eastAsia="宋体" w:hint="default"/>
          <w:sz w:val="20"/>
          <w:szCs w:val="20"/>
        </w:rPr>
        <w:t>后的净额作为初始计量金额而产生的差额，计入当期损益。</w:t>
      </w:r>
      <w:r>
        <w:rPr>
          <w:rFonts w:ascii="宋体" w:hAnsi="宋体" w:cs="宋体" w:eastAsia="宋体" w:hint="default"/>
          <w:sz w:val="20"/>
          <w:szCs w:val="20"/>
        </w:rPr>
        <w:t> </w:t>
      </w:r>
    </w:p>
    <w:p>
      <w:pPr>
        <w:spacing w:before="48"/>
        <w:ind w:left="560" w:right="0" w:firstLine="0"/>
        <w:jc w:val="left"/>
        <w:rPr>
          <w:rFonts w:ascii="宋体" w:hAnsi="宋体" w:cs="宋体" w:eastAsia="宋体" w:hint="default"/>
          <w:sz w:val="20"/>
          <w:szCs w:val="20"/>
        </w:rPr>
      </w:pPr>
      <w:r>
        <w:rPr>
          <w:rFonts w:ascii="宋体" w:hAnsi="宋体" w:cs="宋体" w:eastAsia="宋体" w:hint="default"/>
          <w:spacing w:val="2"/>
          <w:sz w:val="20"/>
          <w:szCs w:val="20"/>
        </w:rPr>
        <w:t>对于持有待售的处置组确认的资产减值损失金额，先抵减处置组中商誉的账面价值，再根</w:t>
      </w:r>
    </w:p>
    <w:p>
      <w:pPr>
        <w:spacing w:line="240" w:lineRule="auto" w:before="10"/>
        <w:rPr>
          <w:rFonts w:ascii="宋体" w:hAnsi="宋体" w:cs="宋体" w:eastAsia="宋体" w:hint="default"/>
          <w:sz w:val="15"/>
          <w:szCs w:val="15"/>
        </w:rPr>
      </w:pPr>
    </w:p>
    <w:p>
      <w:pPr>
        <w:spacing w:before="0"/>
        <w:ind w:left="140" w:right="0" w:firstLine="0"/>
        <w:jc w:val="left"/>
        <w:rPr>
          <w:rFonts w:ascii="宋体" w:hAnsi="宋体" w:cs="宋体" w:eastAsia="宋体" w:hint="default"/>
          <w:sz w:val="20"/>
          <w:szCs w:val="20"/>
        </w:rPr>
      </w:pPr>
      <w:r>
        <w:rPr>
          <w:rFonts w:ascii="宋体" w:hAnsi="宋体" w:cs="宋体" w:eastAsia="宋体" w:hint="default"/>
          <w:sz w:val="20"/>
          <w:szCs w:val="20"/>
        </w:rPr>
        <w:t>据处置组中的各项非流动资产账面价值所占比重，按比例抵减其账面价值。</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10" w:h="16840"/>
          <w:pgMar w:header="877" w:footer="1207" w:top="1100" w:bottom="1400" w:left="1660" w:right="1680"/>
        </w:sectPr>
      </w:pPr>
    </w:p>
    <w:p>
      <w:pPr>
        <w:spacing w:line="240" w:lineRule="auto" w:before="2"/>
        <w:rPr>
          <w:rFonts w:ascii="宋体" w:hAnsi="宋体" w:cs="宋体" w:eastAsia="宋体" w:hint="default"/>
          <w:sz w:val="27"/>
          <w:szCs w:val="27"/>
        </w:rPr>
      </w:pPr>
    </w:p>
    <w:p>
      <w:pPr>
        <w:spacing w:line="429" w:lineRule="auto" w:before="37"/>
        <w:ind w:left="140" w:right="128" w:firstLine="400"/>
        <w:jc w:val="both"/>
        <w:rPr>
          <w:rFonts w:ascii="宋体" w:hAnsi="宋体" w:cs="宋体" w:eastAsia="宋体" w:hint="default"/>
          <w:sz w:val="20"/>
          <w:szCs w:val="20"/>
        </w:rPr>
      </w:pPr>
      <w:r>
        <w:rPr>
          <w:rFonts w:ascii="宋体" w:hAnsi="宋体" w:cs="宋体" w:eastAsia="宋体" w:hint="default"/>
          <w:spacing w:val="2"/>
          <w:sz w:val="20"/>
          <w:szCs w:val="20"/>
        </w:rPr>
        <w:t>持有待售的非流动资产或处置组中的非流动资产不计提折旧或摊销，持有待售的处置组中</w:t>
      </w:r>
      <w:r>
        <w:rPr>
          <w:rFonts w:ascii="宋体" w:hAnsi="宋体" w:cs="宋体" w:eastAsia="宋体" w:hint="default"/>
          <w:w w:val="99"/>
          <w:sz w:val="20"/>
          <w:szCs w:val="20"/>
        </w:rPr>
        <w:t> </w:t>
      </w:r>
      <w:r>
        <w:rPr>
          <w:rFonts w:ascii="宋体" w:hAnsi="宋体" w:cs="宋体" w:eastAsia="宋体" w:hint="default"/>
          <w:sz w:val="20"/>
          <w:szCs w:val="20"/>
        </w:rPr>
        <w:t>负债的利息和其他费用继续予以确认。</w:t>
      </w:r>
      <w:r>
        <w:rPr>
          <w:rFonts w:ascii="宋体" w:hAnsi="宋体" w:cs="宋体" w:eastAsia="宋体" w:hint="default"/>
          <w:sz w:val="20"/>
          <w:szCs w:val="20"/>
        </w:rPr>
        <w:t> </w:t>
      </w:r>
    </w:p>
    <w:p>
      <w:pPr>
        <w:spacing w:line="429" w:lineRule="auto" w:before="48"/>
        <w:ind w:left="560" w:right="0"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资产减值损失转回的会计处理</w:t>
      </w:r>
      <w:r>
        <w:rPr>
          <w:rFonts w:ascii="宋体" w:hAnsi="宋体" w:cs="宋体" w:eastAsia="宋体" w:hint="default"/>
          <w:w w:val="99"/>
          <w:sz w:val="20"/>
          <w:szCs w:val="20"/>
        </w:rPr>
        <w:t> </w:t>
      </w:r>
      <w:r>
        <w:rPr>
          <w:rFonts w:ascii="宋体" w:hAnsi="宋体" w:cs="宋体" w:eastAsia="宋体" w:hint="default"/>
          <w:spacing w:val="2"/>
          <w:w w:val="95"/>
          <w:sz w:val="20"/>
          <w:szCs w:val="20"/>
        </w:rPr>
        <w:t>后续资产负债表日持有待售的非流动资产公允价值减去出售费用后的净额增加的，以前减</w:t>
      </w:r>
      <w:r>
        <w:rPr>
          <w:rFonts w:ascii="宋体" w:hAnsi="宋体" w:cs="宋体" w:eastAsia="宋体" w:hint="default"/>
          <w:spacing w:val="2"/>
          <w:sz w:val="20"/>
          <w:szCs w:val="20"/>
        </w:rPr>
      </w:r>
    </w:p>
    <w:p>
      <w:pPr>
        <w:spacing w:line="429" w:lineRule="auto" w:before="48"/>
        <w:ind w:left="140" w:right="130" w:firstLine="0"/>
        <w:jc w:val="both"/>
        <w:rPr>
          <w:rFonts w:ascii="宋体" w:hAnsi="宋体" w:cs="宋体" w:eastAsia="宋体" w:hint="default"/>
          <w:sz w:val="20"/>
          <w:szCs w:val="20"/>
        </w:rPr>
      </w:pPr>
      <w:r>
        <w:rPr>
          <w:rFonts w:ascii="宋体" w:hAnsi="宋体" w:cs="宋体" w:eastAsia="宋体" w:hint="default"/>
          <w:spacing w:val="2"/>
          <w:sz w:val="20"/>
          <w:szCs w:val="20"/>
        </w:rPr>
        <w:t>记的金额予以恢复，并在划分为持有待售类别后确认的资产减值损失金额内转回，转回金额计</w:t>
      </w:r>
      <w:r>
        <w:rPr>
          <w:rFonts w:ascii="宋体" w:hAnsi="宋体" w:cs="宋体" w:eastAsia="宋体" w:hint="default"/>
          <w:w w:val="99"/>
          <w:sz w:val="20"/>
          <w:szCs w:val="20"/>
        </w:rPr>
        <w:t> </w:t>
      </w:r>
      <w:r>
        <w:rPr>
          <w:rFonts w:ascii="宋体" w:hAnsi="宋体" w:cs="宋体" w:eastAsia="宋体" w:hint="default"/>
          <w:sz w:val="20"/>
          <w:szCs w:val="20"/>
        </w:rPr>
        <w:t>入当期损益。划分为持有待售类别前确认的资产减值损失不转回。</w:t>
      </w:r>
      <w:r>
        <w:rPr>
          <w:rFonts w:ascii="宋体" w:hAnsi="宋体" w:cs="宋体" w:eastAsia="宋体" w:hint="default"/>
          <w:sz w:val="20"/>
          <w:szCs w:val="20"/>
        </w:rPr>
        <w:t> </w:t>
      </w:r>
    </w:p>
    <w:p>
      <w:pPr>
        <w:spacing w:line="429" w:lineRule="auto" w:before="48"/>
        <w:ind w:left="140" w:right="126" w:firstLine="419"/>
        <w:jc w:val="both"/>
        <w:rPr>
          <w:rFonts w:ascii="宋体" w:hAnsi="宋体" w:cs="宋体" w:eastAsia="宋体" w:hint="default"/>
          <w:sz w:val="20"/>
          <w:szCs w:val="20"/>
        </w:rPr>
      </w:pPr>
      <w:r>
        <w:rPr>
          <w:rFonts w:ascii="宋体" w:hAnsi="宋体" w:cs="宋体" w:eastAsia="宋体" w:hint="default"/>
          <w:spacing w:val="2"/>
          <w:sz w:val="20"/>
          <w:szCs w:val="20"/>
        </w:rPr>
        <w:t>后续资产负债表日持有待售的处置组公允价值减去出售费用后的净额增加的，以前减记的</w:t>
      </w:r>
      <w:r>
        <w:rPr>
          <w:rFonts w:ascii="宋体" w:hAnsi="宋体" w:cs="宋体" w:eastAsia="宋体" w:hint="default"/>
          <w:w w:val="99"/>
          <w:sz w:val="20"/>
          <w:szCs w:val="20"/>
        </w:rPr>
        <w:t> </w:t>
      </w:r>
      <w:r>
        <w:rPr>
          <w:rFonts w:ascii="宋体" w:hAnsi="宋体" w:cs="宋体" w:eastAsia="宋体" w:hint="default"/>
          <w:spacing w:val="2"/>
          <w:sz w:val="20"/>
          <w:szCs w:val="20"/>
        </w:rPr>
        <w:t>金额予以恢复，并在划分为持有待售类别后非流动资产确认的资产减值损失金额内转回，转回</w:t>
      </w:r>
      <w:r>
        <w:rPr>
          <w:rFonts w:ascii="宋体" w:hAnsi="宋体" w:cs="宋体" w:eastAsia="宋体" w:hint="default"/>
          <w:w w:val="99"/>
          <w:sz w:val="20"/>
          <w:szCs w:val="20"/>
        </w:rPr>
        <w:t> </w:t>
      </w:r>
      <w:r>
        <w:rPr>
          <w:rFonts w:ascii="宋体" w:hAnsi="宋体" w:cs="宋体" w:eastAsia="宋体" w:hint="default"/>
          <w:spacing w:val="2"/>
          <w:sz w:val="20"/>
          <w:szCs w:val="20"/>
        </w:rPr>
        <w:t>金额计入当期损益。已抵减的商誉账面价值，以及非流动资产在划分为持有待售类别前确认的</w:t>
      </w:r>
      <w:r>
        <w:rPr>
          <w:rFonts w:ascii="宋体" w:hAnsi="宋体" w:cs="宋体" w:eastAsia="宋体" w:hint="default"/>
          <w:w w:val="99"/>
          <w:sz w:val="20"/>
          <w:szCs w:val="20"/>
        </w:rPr>
        <w:t> </w:t>
      </w:r>
      <w:r>
        <w:rPr>
          <w:rFonts w:ascii="宋体" w:hAnsi="宋体" w:cs="宋体" w:eastAsia="宋体" w:hint="default"/>
          <w:sz w:val="20"/>
          <w:szCs w:val="20"/>
        </w:rPr>
        <w:t>资产减值损失不转回。</w:t>
      </w:r>
      <w:r>
        <w:rPr>
          <w:rFonts w:ascii="宋体" w:hAnsi="宋体" w:cs="宋体" w:eastAsia="宋体" w:hint="default"/>
          <w:sz w:val="20"/>
          <w:szCs w:val="20"/>
        </w:rPr>
        <w:t> </w:t>
      </w:r>
    </w:p>
    <w:p>
      <w:pPr>
        <w:spacing w:line="429" w:lineRule="auto" w:before="48"/>
        <w:ind w:left="140" w:right="130" w:firstLine="419"/>
        <w:jc w:val="both"/>
        <w:rPr>
          <w:rFonts w:ascii="宋体" w:hAnsi="宋体" w:cs="宋体" w:eastAsia="宋体" w:hint="default"/>
          <w:sz w:val="20"/>
          <w:szCs w:val="20"/>
        </w:rPr>
      </w:pPr>
      <w:r>
        <w:rPr>
          <w:rFonts w:ascii="宋体" w:hAnsi="宋体" w:cs="宋体" w:eastAsia="宋体" w:hint="default"/>
          <w:spacing w:val="2"/>
          <w:w w:val="95"/>
          <w:sz w:val="20"/>
          <w:szCs w:val="20"/>
        </w:rPr>
        <w:t>持有待售的处置组确认的资产减值损失后续转回金额，根据处置组中除商誉外各项非流动</w:t>
      </w:r>
      <w:r>
        <w:rPr>
          <w:rFonts w:ascii="宋体" w:hAnsi="宋体" w:cs="宋体" w:eastAsia="宋体" w:hint="default"/>
          <w:w w:val="99"/>
          <w:sz w:val="20"/>
          <w:szCs w:val="20"/>
        </w:rPr>
        <w:t> </w:t>
      </w:r>
      <w:r>
        <w:rPr>
          <w:rFonts w:ascii="宋体" w:hAnsi="宋体" w:cs="宋体" w:eastAsia="宋体" w:hint="default"/>
          <w:sz w:val="20"/>
          <w:szCs w:val="20"/>
        </w:rPr>
        <w:t>资产账面价值所占比重，按比例增加其账面价值。</w:t>
      </w:r>
      <w:r>
        <w:rPr>
          <w:rFonts w:ascii="宋体" w:hAnsi="宋体" w:cs="宋体" w:eastAsia="宋体" w:hint="default"/>
          <w:sz w:val="20"/>
          <w:szCs w:val="20"/>
        </w:rPr>
        <w:t> </w:t>
      </w:r>
    </w:p>
    <w:p>
      <w:pPr>
        <w:spacing w:line="429" w:lineRule="auto" w:before="48"/>
        <w:ind w:left="541" w:right="127" w:firstLine="19"/>
        <w:jc w:val="left"/>
        <w:rPr>
          <w:rFonts w:ascii="宋体" w:hAnsi="宋体" w:cs="宋体" w:eastAsia="宋体" w:hint="default"/>
          <w:sz w:val="20"/>
          <w:szCs w:val="20"/>
        </w:rPr>
      </w:pPr>
      <w:r>
        <w:rPr>
          <w:rFonts w:ascii="宋体" w:hAnsi="宋体" w:cs="宋体" w:eastAsia="宋体" w:hint="default"/>
          <w:sz w:val="20"/>
          <w:szCs w:val="20"/>
        </w:rPr>
        <w:t>(3) </w:t>
      </w:r>
      <w:r>
        <w:rPr>
          <w:rFonts w:ascii="宋体" w:hAnsi="宋体" w:cs="宋体" w:eastAsia="宋体" w:hint="default"/>
          <w:sz w:val="20"/>
          <w:szCs w:val="20"/>
        </w:rPr>
        <w:t>不再继续划分为持有待售类别以及终止确认的会计处理</w:t>
      </w:r>
      <w:r>
        <w:rPr>
          <w:rFonts w:ascii="宋体" w:hAnsi="宋体" w:cs="宋体" w:eastAsia="宋体" w:hint="default"/>
          <w:w w:val="99"/>
          <w:sz w:val="20"/>
          <w:szCs w:val="20"/>
        </w:rPr>
        <w:t> </w:t>
      </w:r>
      <w:r>
        <w:rPr>
          <w:rFonts w:ascii="宋体" w:hAnsi="宋体" w:cs="宋体" w:eastAsia="宋体" w:hint="default"/>
          <w:spacing w:val="2"/>
          <w:sz w:val="20"/>
          <w:szCs w:val="20"/>
        </w:rPr>
        <w:t>非流动资产或处置组因不再满足持有待售类别的划分条件而不再继续划分为持有待售类别</w:t>
      </w:r>
    </w:p>
    <w:p>
      <w:pPr>
        <w:spacing w:line="429" w:lineRule="auto" w:before="48"/>
        <w:ind w:left="140" w:right="119" w:firstLine="0"/>
        <w:jc w:val="both"/>
        <w:rPr>
          <w:rFonts w:ascii="宋体" w:hAnsi="宋体" w:cs="宋体" w:eastAsia="宋体" w:hint="default"/>
          <w:sz w:val="20"/>
          <w:szCs w:val="20"/>
        </w:rPr>
      </w:pPr>
      <w:r>
        <w:rPr>
          <w:rFonts w:ascii="宋体" w:hAnsi="宋体" w:cs="宋体" w:eastAsia="宋体" w:hint="default"/>
          <w:sz w:val="20"/>
          <w:szCs w:val="20"/>
        </w:rPr>
        <w:t>或非流动资产从持有待售的处置组中移除时，按照以下两者孰低计量：</w:t>
      </w:r>
      <w:r>
        <w:rPr>
          <w:rFonts w:ascii="宋体" w:hAnsi="宋体" w:cs="宋体" w:eastAsia="宋体" w:hint="default"/>
          <w:sz w:val="20"/>
          <w:szCs w:val="20"/>
        </w:rPr>
        <w:t>1) </w:t>
      </w:r>
      <w:r>
        <w:rPr>
          <w:rFonts w:ascii="宋体" w:hAnsi="宋体" w:cs="宋体" w:eastAsia="宋体" w:hint="default"/>
          <w:sz w:val="20"/>
          <w:szCs w:val="20"/>
        </w:rPr>
        <w:t>划分为持有待售类别</w:t>
      </w:r>
      <w:r>
        <w:rPr>
          <w:rFonts w:ascii="宋体" w:hAnsi="宋体" w:cs="宋体" w:eastAsia="宋体" w:hint="default"/>
          <w:w w:val="99"/>
          <w:sz w:val="20"/>
          <w:szCs w:val="20"/>
        </w:rPr>
        <w:t> </w:t>
      </w:r>
      <w:r>
        <w:rPr>
          <w:rFonts w:ascii="宋体" w:hAnsi="宋体" w:cs="宋体" w:eastAsia="宋体" w:hint="default"/>
          <w:spacing w:val="2"/>
          <w:sz w:val="20"/>
          <w:szCs w:val="20"/>
        </w:rPr>
        <w:t>前的账面价值，按照假定不划分为持有待售类别情况下本应确认的折旧、摊销或减值等进行调</w:t>
      </w:r>
      <w:r>
        <w:rPr>
          <w:rFonts w:ascii="宋体" w:hAnsi="宋体" w:cs="宋体" w:eastAsia="宋体" w:hint="default"/>
          <w:w w:val="99"/>
          <w:sz w:val="20"/>
          <w:szCs w:val="20"/>
        </w:rPr>
        <w:t> </w:t>
      </w:r>
      <w:r>
        <w:rPr>
          <w:rFonts w:ascii="宋体" w:hAnsi="宋体" w:cs="宋体" w:eastAsia="宋体" w:hint="default"/>
          <w:sz w:val="20"/>
          <w:szCs w:val="20"/>
        </w:rPr>
        <w:t>整后的金额；</w:t>
      </w: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可收回金额。</w:t>
      </w:r>
      <w:r>
        <w:rPr>
          <w:rFonts w:ascii="宋体" w:hAnsi="宋体" w:cs="宋体" w:eastAsia="宋体" w:hint="default"/>
          <w:sz w:val="20"/>
          <w:szCs w:val="20"/>
        </w:rPr>
        <w:t> </w:t>
      </w:r>
    </w:p>
    <w:p>
      <w:pPr>
        <w:spacing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终止确认持有待售的非流动资产或处置组时，将尚未确认的利得或损失计入当期损益。</w:t>
      </w:r>
      <w:r>
        <w:rPr>
          <w:rFonts w:ascii="宋体" w:hAnsi="宋体" w:cs="宋体" w:eastAsia="宋体" w:hint="default"/>
          <w:sz w:val="20"/>
          <w:szCs w:val="20"/>
        </w:rPr>
        <w:t> </w:t>
      </w:r>
    </w:p>
    <w:p>
      <w:pPr>
        <w:pStyle w:val="BodyText"/>
        <w:spacing w:line="240" w:lineRule="auto" w:before="174"/>
        <w:ind w:left="560" w:right="0"/>
        <w:jc w:val="left"/>
        <w:rPr>
          <w:rFonts w:ascii="宋体" w:hAnsi="宋体" w:cs="宋体" w:eastAsia="宋体" w:hint="default"/>
        </w:rPr>
      </w:pPr>
      <w:r>
        <w:rPr>
          <w:rFonts w:ascii="宋体" w:hAnsi="宋体" w:cs="宋体" w:eastAsia="宋体" w:hint="default"/>
        </w:rPr>
        <w:t>(</w:t>
      </w:r>
      <w:r>
        <w:rPr/>
        <w:t>十三</w:t>
      </w:r>
      <w:r>
        <w:rPr>
          <w:rFonts w:ascii="宋体" w:hAnsi="宋体" w:cs="宋体" w:eastAsia="宋体" w:hint="default"/>
        </w:rPr>
        <w:t>) </w:t>
      </w:r>
      <w:r>
        <w:rPr/>
        <w:t>长期股权投资</w:t>
      </w:r>
      <w:r>
        <w:rPr>
          <w:rFonts w:ascii="宋体" w:hAnsi="宋体" w:cs="宋体" w:eastAsia="宋体" w:hint="default"/>
        </w:rPr>
        <w:t> </w:t>
      </w:r>
    </w:p>
    <w:p>
      <w:pPr>
        <w:spacing w:line="429" w:lineRule="auto" w:before="186"/>
        <w:ind w:left="560" w:right="0"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共同控制、重要影响的判断</w:t>
      </w:r>
      <w:r>
        <w:rPr>
          <w:rFonts w:ascii="宋体" w:hAnsi="宋体" w:cs="宋体" w:eastAsia="宋体" w:hint="default"/>
          <w:w w:val="99"/>
          <w:sz w:val="20"/>
          <w:szCs w:val="20"/>
        </w:rPr>
        <w:t> </w:t>
      </w:r>
      <w:r>
        <w:rPr>
          <w:rFonts w:ascii="宋体" w:hAnsi="宋体" w:cs="宋体" w:eastAsia="宋体" w:hint="default"/>
          <w:spacing w:val="2"/>
          <w:w w:val="95"/>
          <w:sz w:val="20"/>
          <w:szCs w:val="20"/>
        </w:rPr>
        <w:t>按照相关约定对某项安排存在共有的控制，并且该安排的相关活动必须经过分享控制权的</w:t>
      </w:r>
      <w:r>
        <w:rPr>
          <w:rFonts w:ascii="宋体" w:hAnsi="宋体" w:cs="宋体" w:eastAsia="宋体" w:hint="default"/>
          <w:spacing w:val="2"/>
          <w:sz w:val="20"/>
          <w:szCs w:val="20"/>
        </w:rPr>
      </w:r>
    </w:p>
    <w:p>
      <w:pPr>
        <w:spacing w:line="429" w:lineRule="auto" w:before="48"/>
        <w:ind w:left="140" w:right="130" w:firstLine="0"/>
        <w:jc w:val="both"/>
        <w:rPr>
          <w:rFonts w:ascii="宋体" w:hAnsi="宋体" w:cs="宋体" w:eastAsia="宋体" w:hint="default"/>
          <w:sz w:val="20"/>
          <w:szCs w:val="20"/>
        </w:rPr>
      </w:pPr>
      <w:r>
        <w:rPr>
          <w:rFonts w:ascii="宋体" w:hAnsi="宋体" w:cs="宋体" w:eastAsia="宋体" w:hint="default"/>
          <w:spacing w:val="2"/>
          <w:sz w:val="20"/>
          <w:szCs w:val="20"/>
        </w:rPr>
        <w:t>参与方一致同意后才能决策，认定为共同控制。对被投资单位的财务和经营政策有参与决策的</w:t>
      </w:r>
      <w:r>
        <w:rPr>
          <w:rFonts w:ascii="宋体" w:hAnsi="宋体" w:cs="宋体" w:eastAsia="宋体" w:hint="default"/>
          <w:w w:val="99"/>
          <w:sz w:val="20"/>
          <w:szCs w:val="20"/>
        </w:rPr>
        <w:t> </w:t>
      </w:r>
      <w:r>
        <w:rPr>
          <w:rFonts w:ascii="宋体" w:hAnsi="宋体" w:cs="宋体" w:eastAsia="宋体" w:hint="default"/>
          <w:sz w:val="20"/>
          <w:szCs w:val="20"/>
        </w:rPr>
        <w:t>权力，但并不能够控制或者与其他方一起共同控制这些政策的制定，认定为重大影响。</w:t>
      </w:r>
      <w:r>
        <w:rPr>
          <w:rFonts w:ascii="宋体" w:hAnsi="宋体" w:cs="宋体" w:eastAsia="宋体" w:hint="default"/>
          <w:sz w:val="20"/>
          <w:szCs w:val="20"/>
        </w:rPr>
        <w:t> </w:t>
      </w:r>
    </w:p>
    <w:p>
      <w:pPr>
        <w:spacing w:before="49"/>
        <w:ind w:left="560"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投资成本的确定</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140" w:right="117"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4"/>
          <w:sz w:val="20"/>
          <w:szCs w:val="20"/>
        </w:rPr>
        <w:t> </w:t>
      </w:r>
      <w:r>
        <w:rPr>
          <w:rFonts w:ascii="宋体" w:hAnsi="宋体" w:cs="宋体" w:eastAsia="宋体" w:hint="default"/>
          <w:spacing w:val="2"/>
          <w:sz w:val="20"/>
          <w:szCs w:val="20"/>
        </w:rPr>
        <w:t>同一控制下的企业合并形成的，合并方以支付现金、转让非现金资产、承担债务或发</w:t>
      </w:r>
      <w:r>
        <w:rPr>
          <w:rFonts w:ascii="宋体" w:hAnsi="宋体" w:cs="宋体" w:eastAsia="宋体" w:hint="default"/>
          <w:spacing w:val="2"/>
          <w:w w:val="99"/>
          <w:sz w:val="20"/>
          <w:szCs w:val="20"/>
        </w:rPr>
        <w:t> </w:t>
      </w:r>
      <w:r>
        <w:rPr>
          <w:rFonts w:ascii="宋体" w:hAnsi="宋体" w:cs="宋体" w:eastAsia="宋体" w:hint="default"/>
          <w:spacing w:val="2"/>
          <w:sz w:val="20"/>
          <w:szCs w:val="20"/>
        </w:rPr>
        <w:t>行权益性证券作为合并对价的，在合并日按照取得被合并方所有者权益在最终控制方合并财务</w:t>
      </w:r>
      <w:r>
        <w:rPr>
          <w:rFonts w:ascii="宋体" w:hAnsi="宋体" w:cs="宋体" w:eastAsia="宋体" w:hint="default"/>
          <w:w w:val="99"/>
          <w:sz w:val="20"/>
          <w:szCs w:val="20"/>
        </w:rPr>
        <w:t> </w:t>
      </w:r>
      <w:r>
        <w:rPr>
          <w:rFonts w:ascii="宋体" w:hAnsi="宋体" w:cs="宋体" w:eastAsia="宋体" w:hint="default"/>
          <w:spacing w:val="2"/>
          <w:sz w:val="20"/>
          <w:szCs w:val="20"/>
        </w:rPr>
        <w:t>报表中的账面价值的份额作为其初始投资成本。长期股权投资初始投资成本与支付的合并对价</w:t>
      </w:r>
      <w:r>
        <w:rPr>
          <w:rFonts w:ascii="宋体" w:hAnsi="宋体" w:cs="宋体" w:eastAsia="宋体" w:hint="default"/>
          <w:w w:val="99"/>
          <w:sz w:val="20"/>
          <w:szCs w:val="20"/>
        </w:rPr>
        <w:t> </w:t>
      </w:r>
      <w:r>
        <w:rPr>
          <w:rFonts w:ascii="宋体" w:hAnsi="宋体" w:cs="宋体" w:eastAsia="宋体" w:hint="default"/>
          <w:spacing w:val="2"/>
          <w:sz w:val="20"/>
          <w:szCs w:val="20"/>
        </w:rPr>
        <w:t>的账面价值或发行股份的面值总额之间的差额调整资本公积；资本公积不足冲减的，调整留存</w:t>
      </w:r>
      <w:r>
        <w:rPr>
          <w:rFonts w:ascii="宋体" w:hAnsi="宋体" w:cs="宋体" w:eastAsia="宋体" w:hint="default"/>
          <w:w w:val="99"/>
          <w:sz w:val="20"/>
          <w:szCs w:val="20"/>
        </w:rPr>
        <w:t> </w:t>
      </w:r>
      <w:r>
        <w:rPr>
          <w:rFonts w:ascii="宋体" w:hAnsi="宋体" w:cs="宋体" w:eastAsia="宋体" w:hint="default"/>
          <w:sz w:val="20"/>
          <w:szCs w:val="20"/>
        </w:rPr>
        <w:t>收益。</w:t>
      </w:r>
      <w:r>
        <w:rPr>
          <w:rFonts w:ascii="宋体" w:hAnsi="宋体" w:cs="宋体" w:eastAsia="宋体" w:hint="default"/>
          <w:sz w:val="20"/>
          <w:szCs w:val="20"/>
        </w:rPr>
        <w:t> </w:t>
      </w:r>
    </w:p>
    <w:p>
      <w:pPr>
        <w:spacing w:before="48"/>
        <w:ind w:left="560" w:right="0" w:firstLine="0"/>
        <w:jc w:val="left"/>
        <w:rPr>
          <w:rFonts w:ascii="宋体" w:hAnsi="宋体" w:cs="宋体" w:eastAsia="宋体" w:hint="default"/>
          <w:sz w:val="20"/>
          <w:szCs w:val="20"/>
        </w:rPr>
      </w:pPr>
      <w:r>
        <w:rPr>
          <w:rFonts w:ascii="宋体" w:hAnsi="宋体" w:cs="宋体" w:eastAsia="宋体" w:hint="default"/>
          <w:spacing w:val="2"/>
          <w:sz w:val="20"/>
          <w:szCs w:val="20"/>
        </w:rPr>
        <w:t>公司通过多次交易分步实现同一控制下企业合并形成的长期股权投资，判断是否属于“一</w:t>
      </w:r>
    </w:p>
    <w:p>
      <w:pPr>
        <w:spacing w:after="0"/>
        <w:jc w:val="left"/>
        <w:rPr>
          <w:rFonts w:ascii="宋体" w:hAnsi="宋体" w:cs="宋体" w:eastAsia="宋体" w:hint="default"/>
          <w:sz w:val="20"/>
          <w:szCs w:val="20"/>
        </w:rPr>
        <w:sectPr>
          <w:pgSz w:w="11910" w:h="16840"/>
          <w:pgMar w:header="877" w:footer="1207" w:top="1100" w:bottom="1400" w:left="1660" w:right="1680"/>
        </w:sectPr>
      </w:pPr>
    </w:p>
    <w:p>
      <w:pPr>
        <w:spacing w:line="240" w:lineRule="auto" w:before="2"/>
        <w:rPr>
          <w:rFonts w:ascii="宋体" w:hAnsi="宋体" w:cs="宋体" w:eastAsia="宋体" w:hint="default"/>
          <w:sz w:val="27"/>
          <w:szCs w:val="27"/>
        </w:rPr>
      </w:pPr>
    </w:p>
    <w:p>
      <w:pPr>
        <w:spacing w:line="429" w:lineRule="auto" w:before="37"/>
        <w:ind w:left="140" w:right="226" w:firstLine="0"/>
        <w:jc w:val="both"/>
        <w:rPr>
          <w:rFonts w:ascii="宋体" w:hAnsi="宋体" w:cs="宋体" w:eastAsia="宋体" w:hint="default"/>
          <w:sz w:val="20"/>
          <w:szCs w:val="20"/>
        </w:rPr>
      </w:pPr>
      <w:r>
        <w:rPr>
          <w:rFonts w:ascii="宋体" w:hAnsi="宋体" w:cs="宋体" w:eastAsia="宋体" w:hint="default"/>
          <w:spacing w:val="2"/>
          <w:sz w:val="20"/>
          <w:szCs w:val="20"/>
        </w:rPr>
        <w:t>揽子交易”。属于“一揽子交易”的，把各项交易作为一项取得控制权的交易进行会计处理。</w:t>
      </w:r>
      <w:r>
        <w:rPr>
          <w:rFonts w:ascii="宋体" w:hAnsi="宋体" w:cs="宋体" w:eastAsia="宋体" w:hint="default"/>
          <w:w w:val="99"/>
          <w:sz w:val="20"/>
          <w:szCs w:val="20"/>
        </w:rPr>
        <w:t> </w:t>
      </w:r>
      <w:r>
        <w:rPr>
          <w:rFonts w:ascii="宋体" w:hAnsi="宋体" w:cs="宋体" w:eastAsia="宋体" w:hint="default"/>
          <w:spacing w:val="2"/>
          <w:sz w:val="20"/>
          <w:szCs w:val="20"/>
        </w:rPr>
        <w:t>不属于“一揽子交易”的，在合并日，根据合并后应享有被合并方净资产在最终控制方合并财</w:t>
      </w:r>
      <w:r>
        <w:rPr>
          <w:rFonts w:ascii="宋体" w:hAnsi="宋体" w:cs="宋体" w:eastAsia="宋体" w:hint="default"/>
          <w:w w:val="99"/>
          <w:sz w:val="20"/>
          <w:szCs w:val="20"/>
        </w:rPr>
        <w:t> </w:t>
      </w:r>
      <w:r>
        <w:rPr>
          <w:rFonts w:ascii="宋体" w:hAnsi="宋体" w:cs="宋体" w:eastAsia="宋体" w:hint="default"/>
          <w:spacing w:val="2"/>
          <w:sz w:val="20"/>
          <w:szCs w:val="20"/>
        </w:rPr>
        <w:t>务报表中的账面价值的份额确定初始投资成本。合并日长期股权投资的初始投资成本，与达到</w:t>
      </w:r>
      <w:r>
        <w:rPr>
          <w:rFonts w:ascii="宋体" w:hAnsi="宋体" w:cs="宋体" w:eastAsia="宋体" w:hint="default"/>
          <w:w w:val="99"/>
          <w:sz w:val="20"/>
          <w:szCs w:val="20"/>
        </w:rPr>
        <w:t> </w:t>
      </w:r>
      <w:r>
        <w:rPr>
          <w:rFonts w:ascii="宋体" w:hAnsi="宋体" w:cs="宋体" w:eastAsia="宋体" w:hint="default"/>
          <w:spacing w:val="7"/>
          <w:sz w:val="20"/>
          <w:szCs w:val="20"/>
        </w:rPr>
        <w:t>合并前的长期股权投资账面价值加上合并日进一步取得股份新支付对价的账面价值之和的差</w:t>
      </w:r>
      <w:r>
        <w:rPr>
          <w:rFonts w:ascii="宋体" w:hAnsi="宋体" w:cs="宋体" w:eastAsia="宋体" w:hint="default"/>
          <w:w w:val="99"/>
          <w:sz w:val="20"/>
          <w:szCs w:val="20"/>
        </w:rPr>
        <w:t> </w:t>
      </w:r>
      <w:r>
        <w:rPr>
          <w:rFonts w:ascii="宋体" w:hAnsi="宋体" w:cs="宋体" w:eastAsia="宋体" w:hint="default"/>
          <w:sz w:val="20"/>
          <w:szCs w:val="20"/>
        </w:rPr>
        <w:t>额，调整资本公积；资本公积不足冲减的，调整留存收益。</w:t>
      </w:r>
      <w:r>
        <w:rPr>
          <w:rFonts w:ascii="宋体" w:hAnsi="宋体" w:cs="宋体" w:eastAsia="宋体" w:hint="default"/>
          <w:sz w:val="20"/>
          <w:szCs w:val="20"/>
        </w:rPr>
        <w:t> </w:t>
      </w:r>
    </w:p>
    <w:p>
      <w:pPr>
        <w:spacing w:line="429" w:lineRule="auto" w:before="48"/>
        <w:ind w:left="140" w:right="217" w:firstLine="419"/>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pacing w:val="2"/>
          <w:sz w:val="20"/>
          <w:szCs w:val="20"/>
        </w:rPr>
        <w:t>非同一控制下的企业合并形成的，在购买日按照支付的合并对价的公允价值作为其初</w:t>
      </w:r>
      <w:r>
        <w:rPr>
          <w:rFonts w:ascii="宋体" w:hAnsi="宋体" w:cs="宋体" w:eastAsia="宋体" w:hint="default"/>
          <w:spacing w:val="2"/>
          <w:w w:val="99"/>
          <w:sz w:val="20"/>
          <w:szCs w:val="20"/>
        </w:rPr>
        <w:t> </w:t>
      </w:r>
      <w:r>
        <w:rPr>
          <w:rFonts w:ascii="宋体" w:hAnsi="宋体" w:cs="宋体" w:eastAsia="宋体" w:hint="default"/>
          <w:sz w:val="20"/>
          <w:szCs w:val="20"/>
        </w:rPr>
        <w:t>始投资成本。</w:t>
      </w:r>
      <w:r>
        <w:rPr>
          <w:rFonts w:ascii="宋体" w:hAnsi="宋体" w:cs="宋体" w:eastAsia="宋体" w:hint="default"/>
          <w:sz w:val="20"/>
          <w:szCs w:val="20"/>
        </w:rPr>
        <w:t> </w:t>
      </w:r>
    </w:p>
    <w:p>
      <w:pPr>
        <w:spacing w:line="410" w:lineRule="auto" w:before="41"/>
        <w:ind w:left="140" w:right="211" w:firstLine="419"/>
        <w:jc w:val="both"/>
        <w:rPr>
          <w:rFonts w:ascii="宋体" w:hAnsi="宋体" w:cs="宋体" w:eastAsia="宋体" w:hint="default"/>
          <w:sz w:val="21"/>
          <w:szCs w:val="21"/>
        </w:rPr>
      </w:pPr>
      <w:r>
        <w:rPr>
          <w:rFonts w:ascii="宋体" w:hAnsi="宋体" w:cs="宋体" w:eastAsia="宋体" w:hint="default"/>
          <w:spacing w:val="-4"/>
          <w:w w:val="100"/>
          <w:sz w:val="21"/>
          <w:szCs w:val="21"/>
        </w:rPr>
        <w:t>公司通过多次交易分步实现非同一控制下企业合并形成的长期股权投资，区分个别财务</w:t>
      </w:r>
      <w:r>
        <w:rPr>
          <w:rFonts w:ascii="宋体" w:hAnsi="宋体" w:cs="宋体" w:eastAsia="宋体" w:hint="default"/>
          <w:w w:val="100"/>
          <w:sz w:val="21"/>
          <w:szCs w:val="21"/>
        </w:rPr>
        <w:t> </w:t>
      </w:r>
      <w:r>
        <w:rPr>
          <w:rFonts w:ascii="宋体" w:hAnsi="宋体" w:cs="宋体" w:eastAsia="宋体" w:hint="default"/>
          <w:sz w:val="21"/>
          <w:szCs w:val="21"/>
        </w:rPr>
        <w:t>报表和合并财务报表进行相关会计处理：</w:t>
      </w:r>
      <w:r>
        <w:rPr>
          <w:rFonts w:ascii="宋体" w:hAnsi="宋体" w:cs="宋体" w:eastAsia="宋体" w:hint="default"/>
          <w:sz w:val="21"/>
          <w:szCs w:val="21"/>
        </w:rPr>
        <w:t> </w:t>
      </w:r>
    </w:p>
    <w:p>
      <w:pPr>
        <w:spacing w:line="408" w:lineRule="auto" w:before="44"/>
        <w:ind w:left="140" w:right="214" w:firstLine="41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在个别财务报表中，按照原持有的股权投资的账面价值加上新增投资成本之和，作</w:t>
      </w:r>
      <w:r>
        <w:rPr>
          <w:rFonts w:ascii="宋体" w:hAnsi="宋体" w:cs="宋体" w:eastAsia="宋体" w:hint="default"/>
          <w:w w:val="100"/>
          <w:sz w:val="21"/>
          <w:szCs w:val="21"/>
        </w:rPr>
        <w:t> </w:t>
      </w:r>
      <w:r>
        <w:rPr>
          <w:rFonts w:ascii="宋体" w:hAnsi="宋体" w:cs="宋体" w:eastAsia="宋体" w:hint="default"/>
          <w:sz w:val="21"/>
          <w:szCs w:val="21"/>
        </w:rPr>
        <w:t>为改按成本法核算的初始投资成本。</w:t>
      </w:r>
      <w:r>
        <w:rPr>
          <w:rFonts w:ascii="宋体" w:hAnsi="宋体" w:cs="宋体" w:eastAsia="宋体" w:hint="default"/>
          <w:sz w:val="21"/>
          <w:szCs w:val="21"/>
        </w:rPr>
        <w:t> </w:t>
      </w:r>
    </w:p>
    <w:p>
      <w:pPr>
        <w:spacing w:line="408" w:lineRule="auto" w:before="46"/>
        <w:ind w:left="140" w:right="211" w:firstLine="419"/>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在合并财务报表中，判断是否属于“一揽子交易”。属于“一揽子交易”的，把各</w:t>
      </w:r>
      <w:r>
        <w:rPr>
          <w:rFonts w:ascii="宋体" w:hAnsi="宋体" w:cs="宋体" w:eastAsia="宋体" w:hint="default"/>
          <w:spacing w:val="-3"/>
          <w:w w:val="100"/>
          <w:sz w:val="21"/>
          <w:szCs w:val="21"/>
        </w:rPr>
        <w:t> </w:t>
      </w:r>
      <w:r>
        <w:rPr>
          <w:rFonts w:ascii="宋体" w:hAnsi="宋体" w:cs="宋体" w:eastAsia="宋体" w:hint="default"/>
          <w:spacing w:val="-4"/>
          <w:sz w:val="21"/>
          <w:szCs w:val="21"/>
        </w:rPr>
        <w:t>项交易作为一项取得控制权的交易进行会计处理。不属于“一揽子交易”的，对于购买日之</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前持有的被购买方的股权，按照该股权在购买日的公允价值进行重新计量，公允价值与其账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w w:val="100"/>
          <w:sz w:val="21"/>
          <w:szCs w:val="21"/>
        </w:rPr>
        <w:t>面价值的差额计入当期投资收益；购买日之前持有的被购买方的股权涉及权益法核算下的其</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4"/>
          <w:sz w:val="21"/>
          <w:szCs w:val="21"/>
        </w:rPr>
        <w:t>他综合收益等的，与其相关的其他综合收益等转为购买日所属当期收益。但由于被投资方重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新计量设定受益计划净负债或净资产变动而产生的其他综合收益除外。</w:t>
      </w:r>
      <w:r>
        <w:rPr>
          <w:rFonts w:ascii="宋体" w:hAnsi="宋体" w:cs="宋体" w:eastAsia="宋体" w:hint="default"/>
          <w:sz w:val="21"/>
          <w:szCs w:val="21"/>
        </w:rPr>
        <w:t> </w:t>
      </w:r>
    </w:p>
    <w:p>
      <w:pPr>
        <w:spacing w:line="429" w:lineRule="auto" w:before="53"/>
        <w:ind w:left="140" w:right="217" w:firstLine="419"/>
        <w:jc w:val="both"/>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4"/>
          <w:sz w:val="20"/>
          <w:szCs w:val="20"/>
        </w:rPr>
        <w:t> </w:t>
      </w:r>
      <w:r>
        <w:rPr>
          <w:rFonts w:ascii="宋体" w:hAnsi="宋体" w:cs="宋体" w:eastAsia="宋体" w:hint="default"/>
          <w:spacing w:val="2"/>
          <w:sz w:val="20"/>
          <w:szCs w:val="20"/>
        </w:rPr>
        <w:t>除企业合并形成以外的：以支付现金取得的，按照实际支付的购买价款作为其初始投</w:t>
      </w:r>
      <w:r>
        <w:rPr>
          <w:rFonts w:ascii="宋体" w:hAnsi="宋体" w:cs="宋体" w:eastAsia="宋体" w:hint="default"/>
          <w:spacing w:val="2"/>
          <w:w w:val="99"/>
          <w:sz w:val="20"/>
          <w:szCs w:val="20"/>
        </w:rPr>
        <w:t> </w:t>
      </w:r>
      <w:r>
        <w:rPr>
          <w:rFonts w:ascii="宋体" w:hAnsi="宋体" w:cs="宋体" w:eastAsia="宋体" w:hint="default"/>
          <w:spacing w:val="2"/>
          <w:sz w:val="20"/>
          <w:szCs w:val="20"/>
        </w:rPr>
        <w:t>资成本；以发行权益性证券取得的，按照发行权益性证券的公允价值作为其初始投资成本；以</w:t>
      </w:r>
      <w:r>
        <w:rPr>
          <w:rFonts w:ascii="宋体" w:hAnsi="宋体" w:cs="宋体" w:eastAsia="宋体" w:hint="default"/>
          <w:w w:val="99"/>
          <w:sz w:val="20"/>
          <w:szCs w:val="20"/>
        </w:rPr>
        <w:t> </w:t>
      </w:r>
      <w:r>
        <w:rPr>
          <w:rFonts w:ascii="宋体" w:hAnsi="宋体" w:cs="宋体" w:eastAsia="宋体" w:hint="default"/>
          <w:sz w:val="20"/>
          <w:szCs w:val="20"/>
        </w:rPr>
        <w:t>债务重组方式取得的，按《企业会计准则第</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z w:val="20"/>
          <w:szCs w:val="20"/>
        </w:rPr>
        <w:t>号——债务重组》确定其初始投资成本；以非货</w:t>
      </w:r>
    </w:p>
    <w:p>
      <w:pPr>
        <w:spacing w:line="429" w:lineRule="auto" w:before="48"/>
        <w:ind w:left="560" w:right="124" w:hanging="420"/>
        <w:jc w:val="left"/>
        <w:rPr>
          <w:rFonts w:ascii="宋体" w:hAnsi="宋体" w:cs="宋体" w:eastAsia="宋体" w:hint="default"/>
          <w:sz w:val="20"/>
          <w:szCs w:val="20"/>
        </w:rPr>
      </w:pPr>
      <w:r>
        <w:rPr>
          <w:rFonts w:ascii="宋体" w:hAnsi="宋体" w:cs="宋体" w:eastAsia="宋体" w:hint="default"/>
          <w:sz w:val="20"/>
          <w:szCs w:val="20"/>
        </w:rPr>
        <w:t>币性资产交换取得的，按《企业会计准则第</w:t>
      </w:r>
      <w:r>
        <w:rPr>
          <w:rFonts w:ascii="宋体" w:hAnsi="宋体" w:cs="宋体" w:eastAsia="宋体" w:hint="default"/>
          <w:spacing w:val="-74"/>
          <w:sz w:val="20"/>
          <w:szCs w:val="20"/>
        </w:rPr>
        <w:t> </w:t>
      </w:r>
      <w:r>
        <w:rPr>
          <w:rFonts w:ascii="宋体" w:hAnsi="宋体" w:cs="宋体" w:eastAsia="宋体" w:hint="default"/>
          <w:sz w:val="20"/>
          <w:szCs w:val="20"/>
        </w:rPr>
        <w:t>7</w:t>
      </w:r>
      <w:r>
        <w:rPr>
          <w:rFonts w:ascii="宋体" w:hAnsi="宋体" w:cs="宋体" w:eastAsia="宋体" w:hint="default"/>
          <w:spacing w:val="-73"/>
          <w:sz w:val="20"/>
          <w:szCs w:val="20"/>
        </w:rPr>
        <w:t> </w:t>
      </w:r>
      <w:r>
        <w:rPr>
          <w:rFonts w:ascii="宋体" w:hAnsi="宋体" w:cs="宋体" w:eastAsia="宋体" w:hint="default"/>
          <w:sz w:val="20"/>
          <w:szCs w:val="20"/>
        </w:rPr>
        <w:t>号——非货币性资产交换》确定其初始投资成本。</w:t>
      </w:r>
      <w:r>
        <w:rPr>
          <w:rFonts w:ascii="宋体" w:hAnsi="宋体" w:cs="宋体" w:eastAsia="宋体" w:hint="default"/>
          <w:w w:val="99"/>
          <w:sz w:val="20"/>
          <w:szCs w:val="20"/>
        </w:rPr>
        <w:t> </w:t>
      </w:r>
      <w:r>
        <w:rPr>
          <w:rFonts w:ascii="宋体" w:hAnsi="宋体" w:cs="宋体" w:eastAsia="宋体" w:hint="default"/>
          <w:sz w:val="20"/>
          <w:szCs w:val="20"/>
        </w:rPr>
        <w:t>3. </w:t>
      </w:r>
      <w:r>
        <w:rPr>
          <w:rFonts w:ascii="宋体" w:hAnsi="宋体" w:cs="宋体" w:eastAsia="宋体" w:hint="default"/>
          <w:sz w:val="20"/>
          <w:szCs w:val="20"/>
        </w:rPr>
        <w:t>后续计量及损益确认方法</w:t>
      </w:r>
      <w:r>
        <w:rPr>
          <w:rFonts w:ascii="宋体" w:hAnsi="宋体" w:cs="宋体" w:eastAsia="宋体" w:hint="default"/>
          <w:w w:val="99"/>
          <w:sz w:val="20"/>
          <w:szCs w:val="20"/>
        </w:rPr>
        <w:t> </w:t>
      </w:r>
      <w:r>
        <w:rPr>
          <w:rFonts w:ascii="宋体" w:hAnsi="宋体" w:cs="宋体" w:eastAsia="宋体" w:hint="default"/>
          <w:spacing w:val="2"/>
          <w:sz w:val="20"/>
          <w:szCs w:val="20"/>
        </w:rPr>
        <w:t>对被投资单位实施控制的长期股权投资采用成本法核算；对联营企业和合营企业的长期股</w:t>
      </w:r>
    </w:p>
    <w:p>
      <w:pPr>
        <w:spacing w:before="49"/>
        <w:ind w:left="140" w:right="124" w:firstLine="0"/>
        <w:jc w:val="left"/>
        <w:rPr>
          <w:rFonts w:ascii="宋体" w:hAnsi="宋体" w:cs="宋体" w:eastAsia="宋体" w:hint="default"/>
          <w:sz w:val="20"/>
          <w:szCs w:val="20"/>
        </w:rPr>
      </w:pPr>
      <w:r>
        <w:rPr>
          <w:rFonts w:ascii="宋体" w:hAnsi="宋体" w:cs="宋体" w:eastAsia="宋体" w:hint="default"/>
          <w:sz w:val="20"/>
          <w:szCs w:val="20"/>
        </w:rPr>
        <w:t>权投资，采用权益法核算。</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560" w:right="2127"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1"/>
          <w:sz w:val="20"/>
          <w:szCs w:val="20"/>
        </w:rPr>
        <w:t> </w:t>
      </w:r>
      <w:r>
        <w:rPr>
          <w:rFonts w:ascii="宋体" w:hAnsi="宋体" w:cs="宋体" w:eastAsia="宋体" w:hint="default"/>
          <w:sz w:val="20"/>
          <w:szCs w:val="20"/>
        </w:rPr>
        <w:t>通过多次交易分步处置对子公司投资至丧失控制权的处理方法</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个别财务报表</w:t>
      </w:r>
      <w:r>
        <w:rPr>
          <w:rFonts w:ascii="宋体" w:hAnsi="宋体" w:cs="宋体" w:eastAsia="宋体" w:hint="default"/>
          <w:sz w:val="20"/>
          <w:szCs w:val="20"/>
        </w:rPr>
        <w:t> </w:t>
      </w:r>
    </w:p>
    <w:p>
      <w:pPr>
        <w:spacing w:line="429" w:lineRule="auto" w:before="48"/>
        <w:ind w:left="140" w:right="219" w:firstLine="419"/>
        <w:jc w:val="both"/>
        <w:rPr>
          <w:rFonts w:ascii="宋体" w:hAnsi="宋体" w:cs="宋体" w:eastAsia="宋体" w:hint="default"/>
          <w:sz w:val="20"/>
          <w:szCs w:val="20"/>
        </w:rPr>
      </w:pPr>
      <w:r>
        <w:rPr>
          <w:rFonts w:ascii="宋体" w:hAnsi="宋体" w:cs="宋体" w:eastAsia="宋体" w:hint="default"/>
          <w:spacing w:val="2"/>
          <w:sz w:val="20"/>
          <w:szCs w:val="20"/>
        </w:rPr>
        <w:t>对处置的股权，其账面价值与实际取得价款之间的差额，计入当期损益。对于剩余股权，</w:t>
      </w:r>
      <w:r>
        <w:rPr>
          <w:rFonts w:ascii="宋体" w:hAnsi="宋体" w:cs="宋体" w:eastAsia="宋体" w:hint="default"/>
          <w:w w:val="99"/>
          <w:sz w:val="20"/>
          <w:szCs w:val="20"/>
        </w:rPr>
        <w:t> </w:t>
      </w:r>
      <w:r>
        <w:rPr>
          <w:rFonts w:ascii="宋体" w:hAnsi="宋体" w:cs="宋体" w:eastAsia="宋体" w:hint="default"/>
          <w:spacing w:val="2"/>
          <w:sz w:val="20"/>
          <w:szCs w:val="20"/>
        </w:rPr>
        <w:t>对被投资单位仍具有重大影响或者与其他方一起实施共同控制的，转为权益法核算；不能再对</w:t>
      </w:r>
      <w:r>
        <w:rPr>
          <w:rFonts w:ascii="宋体" w:hAnsi="宋体" w:cs="宋体" w:eastAsia="宋体" w:hint="default"/>
          <w:w w:val="99"/>
          <w:sz w:val="20"/>
          <w:szCs w:val="20"/>
        </w:rPr>
        <w:t> </w:t>
      </w:r>
      <w:r>
        <w:rPr>
          <w:rFonts w:ascii="宋体" w:hAnsi="宋体" w:cs="宋体" w:eastAsia="宋体" w:hint="default"/>
          <w:sz w:val="20"/>
          <w:szCs w:val="20"/>
        </w:rPr>
        <w:t>被投资单位实施控制、共同控制或重大影响的，按照《企业会计准则第</w:t>
      </w:r>
      <w:r>
        <w:rPr>
          <w:rFonts w:ascii="宋体" w:hAnsi="宋体" w:cs="宋体" w:eastAsia="宋体" w:hint="default"/>
          <w:spacing w:val="-49"/>
          <w:sz w:val="20"/>
          <w:szCs w:val="20"/>
        </w:rPr>
        <w:t> </w:t>
      </w:r>
      <w:r>
        <w:rPr>
          <w:rFonts w:ascii="宋体" w:hAnsi="宋体" w:cs="宋体" w:eastAsia="宋体" w:hint="default"/>
          <w:sz w:val="20"/>
          <w:szCs w:val="20"/>
        </w:rPr>
        <w:t>22</w:t>
      </w:r>
      <w:r>
        <w:rPr>
          <w:rFonts w:ascii="宋体" w:hAnsi="宋体" w:cs="宋体" w:eastAsia="宋体" w:hint="default"/>
          <w:spacing w:val="-50"/>
          <w:sz w:val="20"/>
          <w:szCs w:val="20"/>
        </w:rPr>
        <w:t> </w:t>
      </w:r>
      <w:r>
        <w:rPr>
          <w:rFonts w:ascii="宋体" w:hAnsi="宋体" w:cs="宋体" w:eastAsia="宋体" w:hint="default"/>
          <w:sz w:val="20"/>
          <w:szCs w:val="20"/>
        </w:rPr>
        <w:t>号——金融工具确认</w:t>
      </w:r>
    </w:p>
    <w:p>
      <w:pPr>
        <w:spacing w:before="48"/>
        <w:ind w:left="140" w:right="124" w:firstLine="0"/>
        <w:jc w:val="left"/>
        <w:rPr>
          <w:rFonts w:ascii="宋体" w:hAnsi="宋体" w:cs="宋体" w:eastAsia="宋体" w:hint="default"/>
          <w:sz w:val="20"/>
          <w:szCs w:val="20"/>
        </w:rPr>
      </w:pPr>
      <w:r>
        <w:rPr>
          <w:rFonts w:ascii="宋体" w:hAnsi="宋体" w:cs="宋体" w:eastAsia="宋体" w:hint="default"/>
          <w:sz w:val="20"/>
          <w:szCs w:val="20"/>
        </w:rPr>
        <w:t>和计量》的相关规定进行核算。</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10" w:h="16840"/>
          <w:pgMar w:header="877" w:footer="1207" w:top="1100" w:bottom="1400" w:left="1660" w:right="1580"/>
        </w:sectPr>
      </w:pPr>
    </w:p>
    <w:p>
      <w:pPr>
        <w:spacing w:line="240" w:lineRule="auto" w:before="2"/>
        <w:rPr>
          <w:rFonts w:ascii="宋体" w:hAnsi="宋体" w:cs="宋体" w:eastAsia="宋体" w:hint="default"/>
          <w:sz w:val="27"/>
          <w:szCs w:val="27"/>
        </w:rPr>
      </w:pPr>
    </w:p>
    <w:p>
      <w:pPr>
        <w:spacing w:before="37"/>
        <w:ind w:left="660" w:right="124"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合并财务报表</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660" w:right="124"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通过多次交易分步处置对子公司投资至丧失控制权，且不属于“一揽子交易”的</w:t>
      </w:r>
      <w:r>
        <w:rPr>
          <w:rFonts w:ascii="宋体" w:hAnsi="宋体" w:cs="宋体" w:eastAsia="宋体" w:hint="default"/>
          <w:w w:val="99"/>
          <w:sz w:val="20"/>
          <w:szCs w:val="20"/>
        </w:rPr>
        <w:t> </w:t>
      </w:r>
      <w:r>
        <w:rPr>
          <w:rFonts w:ascii="宋体" w:hAnsi="宋体" w:cs="宋体" w:eastAsia="宋体" w:hint="default"/>
          <w:spacing w:val="2"/>
          <w:w w:val="95"/>
          <w:sz w:val="20"/>
          <w:szCs w:val="20"/>
        </w:rPr>
        <w:t>在丧失控制权之前，处置价款与处置长期股权投资相对应享有子公司自购买日或合并日开</w:t>
      </w:r>
      <w:r>
        <w:rPr>
          <w:rFonts w:ascii="宋体" w:hAnsi="宋体" w:cs="宋体" w:eastAsia="宋体" w:hint="default"/>
          <w:spacing w:val="2"/>
          <w:sz w:val="20"/>
          <w:szCs w:val="20"/>
        </w:rPr>
      </w:r>
    </w:p>
    <w:p>
      <w:pPr>
        <w:spacing w:line="429" w:lineRule="auto" w:before="48"/>
        <w:ind w:left="240" w:right="124" w:firstLine="0"/>
        <w:jc w:val="left"/>
        <w:rPr>
          <w:rFonts w:ascii="宋体" w:hAnsi="宋体" w:cs="宋体" w:eastAsia="宋体" w:hint="default"/>
          <w:sz w:val="20"/>
          <w:szCs w:val="20"/>
        </w:rPr>
      </w:pPr>
      <w:r>
        <w:rPr>
          <w:rFonts w:ascii="宋体" w:hAnsi="宋体" w:cs="宋体" w:eastAsia="宋体" w:hint="default"/>
          <w:spacing w:val="-2"/>
          <w:w w:val="95"/>
          <w:sz w:val="20"/>
          <w:szCs w:val="20"/>
        </w:rPr>
        <w:t>始持续计算的净资产份额之间的差额，调整资本公积（资本溢价），资本溢价不足冲减的，冲减</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sz w:val="20"/>
          <w:szCs w:val="20"/>
        </w:rPr>
        <w:t>留存收益。</w:t>
      </w:r>
      <w:r>
        <w:rPr>
          <w:rFonts w:ascii="宋体" w:hAnsi="宋体" w:cs="宋体" w:eastAsia="宋体" w:hint="default"/>
          <w:sz w:val="20"/>
          <w:szCs w:val="20"/>
        </w:rPr>
        <w:t> </w:t>
      </w:r>
    </w:p>
    <w:p>
      <w:pPr>
        <w:spacing w:line="429" w:lineRule="auto" w:before="48"/>
        <w:ind w:left="240" w:right="126" w:firstLine="419"/>
        <w:jc w:val="both"/>
        <w:rPr>
          <w:rFonts w:ascii="宋体" w:hAnsi="宋体" w:cs="宋体" w:eastAsia="宋体" w:hint="default"/>
          <w:sz w:val="20"/>
          <w:szCs w:val="20"/>
        </w:rPr>
      </w:pPr>
      <w:r>
        <w:rPr>
          <w:rFonts w:ascii="宋体" w:hAnsi="宋体" w:cs="宋体" w:eastAsia="宋体" w:hint="default"/>
          <w:spacing w:val="2"/>
          <w:sz w:val="20"/>
          <w:szCs w:val="20"/>
        </w:rPr>
        <w:t>丧失对原子公司控制权时，对于剩余股权，按照其在丧失控制权日的公允价值进行重新计</w:t>
      </w:r>
      <w:r>
        <w:rPr>
          <w:rFonts w:ascii="宋体" w:hAnsi="宋体" w:cs="宋体" w:eastAsia="宋体" w:hint="default"/>
          <w:w w:val="99"/>
          <w:sz w:val="20"/>
          <w:szCs w:val="20"/>
        </w:rPr>
        <w:t> </w:t>
      </w:r>
      <w:r>
        <w:rPr>
          <w:rFonts w:ascii="宋体" w:hAnsi="宋体" w:cs="宋体" w:eastAsia="宋体" w:hint="default"/>
          <w:spacing w:val="2"/>
          <w:sz w:val="20"/>
          <w:szCs w:val="20"/>
        </w:rPr>
        <w:t>量。处置股权取得的对价与剩余股权公允价值之和，减去按原持股比例计算应享有原有子公司</w:t>
      </w:r>
      <w:r>
        <w:rPr>
          <w:rFonts w:ascii="宋体" w:hAnsi="宋体" w:cs="宋体" w:eastAsia="宋体" w:hint="default"/>
          <w:w w:val="99"/>
          <w:sz w:val="20"/>
          <w:szCs w:val="20"/>
        </w:rPr>
        <w:t> </w:t>
      </w:r>
      <w:r>
        <w:rPr>
          <w:rFonts w:ascii="宋体" w:hAnsi="宋体" w:cs="宋体" w:eastAsia="宋体" w:hint="default"/>
          <w:spacing w:val="7"/>
          <w:sz w:val="20"/>
          <w:szCs w:val="20"/>
        </w:rPr>
        <w:t>自购买日或合并日开始持续计算的净资产的份额之间的差额，计入丧失控制权当期的投资收</w:t>
      </w:r>
      <w:r>
        <w:rPr>
          <w:rFonts w:ascii="宋体" w:hAnsi="宋体" w:cs="宋体" w:eastAsia="宋体" w:hint="default"/>
          <w:w w:val="99"/>
          <w:sz w:val="20"/>
          <w:szCs w:val="20"/>
        </w:rPr>
        <w:t> </w:t>
      </w:r>
      <w:r>
        <w:rPr>
          <w:rFonts w:ascii="宋体" w:hAnsi="宋体" w:cs="宋体" w:eastAsia="宋体" w:hint="default"/>
          <w:spacing w:val="2"/>
          <w:sz w:val="20"/>
          <w:szCs w:val="20"/>
        </w:rPr>
        <w:t>益，同时冲减商誉。与原有子公司股权投资相关的其他综合收益等，应当在丧失控制权时转为</w:t>
      </w:r>
      <w:r>
        <w:rPr>
          <w:rFonts w:ascii="宋体" w:hAnsi="宋体" w:cs="宋体" w:eastAsia="宋体" w:hint="default"/>
          <w:w w:val="99"/>
          <w:sz w:val="20"/>
          <w:szCs w:val="20"/>
        </w:rPr>
        <w:t> </w:t>
      </w:r>
      <w:r>
        <w:rPr>
          <w:rFonts w:ascii="宋体" w:hAnsi="宋体" w:cs="宋体" w:eastAsia="宋体" w:hint="default"/>
          <w:sz w:val="20"/>
          <w:szCs w:val="20"/>
        </w:rPr>
        <w:t>当期投资收益。</w:t>
      </w:r>
      <w:r>
        <w:rPr>
          <w:rFonts w:ascii="宋体" w:hAnsi="宋体" w:cs="宋体" w:eastAsia="宋体" w:hint="default"/>
          <w:sz w:val="20"/>
          <w:szCs w:val="20"/>
        </w:rPr>
        <w:t> </w:t>
      </w:r>
    </w:p>
    <w:p>
      <w:pPr>
        <w:spacing w:line="429" w:lineRule="auto" w:before="48"/>
        <w:ind w:left="660" w:right="124"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通过多次交易分步处置对子公司投资至丧失控制权，且属于“一揽子交易”的</w:t>
      </w:r>
      <w:r>
        <w:rPr>
          <w:rFonts w:ascii="宋体" w:hAnsi="宋体" w:cs="宋体" w:eastAsia="宋体" w:hint="default"/>
          <w:w w:val="99"/>
          <w:sz w:val="20"/>
          <w:szCs w:val="20"/>
        </w:rPr>
        <w:t> </w:t>
      </w:r>
      <w:r>
        <w:rPr>
          <w:rFonts w:ascii="宋体" w:hAnsi="宋体" w:cs="宋体" w:eastAsia="宋体" w:hint="default"/>
          <w:spacing w:val="2"/>
          <w:w w:val="95"/>
          <w:sz w:val="20"/>
          <w:szCs w:val="20"/>
        </w:rPr>
        <w:t>将各项交易作为一项处置子公司并丧失控制权的交易进行会计处理。但是，在丧失控制权</w:t>
      </w:r>
      <w:r>
        <w:rPr>
          <w:rFonts w:ascii="宋体" w:hAnsi="宋体" w:cs="宋体" w:eastAsia="宋体" w:hint="default"/>
          <w:spacing w:val="2"/>
          <w:sz w:val="20"/>
          <w:szCs w:val="20"/>
        </w:rPr>
      </w:r>
    </w:p>
    <w:p>
      <w:pPr>
        <w:spacing w:line="429" w:lineRule="auto" w:before="48"/>
        <w:ind w:left="240" w:right="124" w:firstLine="0"/>
        <w:jc w:val="left"/>
        <w:rPr>
          <w:rFonts w:ascii="宋体" w:hAnsi="宋体" w:cs="宋体" w:eastAsia="宋体" w:hint="default"/>
          <w:sz w:val="20"/>
          <w:szCs w:val="20"/>
        </w:rPr>
      </w:pPr>
      <w:r>
        <w:rPr>
          <w:rFonts w:ascii="宋体" w:hAnsi="宋体" w:cs="宋体" w:eastAsia="宋体" w:hint="default"/>
          <w:spacing w:val="2"/>
          <w:sz w:val="20"/>
          <w:szCs w:val="20"/>
        </w:rPr>
        <w:t>之前每一次处置价款与处置投资对应的享有该子公司净资产份额的差额，在合并财务报表中确</w:t>
      </w:r>
      <w:r>
        <w:rPr>
          <w:rFonts w:ascii="宋体" w:hAnsi="宋体" w:cs="宋体" w:eastAsia="宋体" w:hint="default"/>
          <w:w w:val="99"/>
          <w:sz w:val="20"/>
          <w:szCs w:val="20"/>
        </w:rPr>
        <w:t> </w:t>
      </w:r>
      <w:r>
        <w:rPr>
          <w:rFonts w:ascii="宋体" w:hAnsi="宋体" w:cs="宋体" w:eastAsia="宋体" w:hint="default"/>
          <w:sz w:val="20"/>
          <w:szCs w:val="20"/>
        </w:rPr>
        <w:t>认为其他综合收益，在丧失控制权时一并转入丧失控制权当期的损益。</w:t>
      </w:r>
      <w:r>
        <w:rPr>
          <w:rFonts w:ascii="宋体" w:hAnsi="宋体" w:cs="宋体" w:eastAsia="宋体" w:hint="default"/>
          <w:sz w:val="20"/>
          <w:szCs w:val="20"/>
        </w:rPr>
        <w:t> </w:t>
      </w:r>
    </w:p>
    <w:p>
      <w:pPr>
        <w:pStyle w:val="BodyText"/>
        <w:spacing w:line="240" w:lineRule="auto" w:before="16"/>
        <w:ind w:left="660" w:right="124"/>
        <w:jc w:val="left"/>
        <w:rPr>
          <w:rFonts w:ascii="宋体" w:hAnsi="宋体" w:cs="宋体" w:eastAsia="宋体" w:hint="default"/>
        </w:rPr>
      </w:pPr>
      <w:r>
        <w:rPr>
          <w:rFonts w:ascii="宋体" w:hAnsi="宋体" w:cs="宋体" w:eastAsia="宋体" w:hint="default"/>
        </w:rPr>
        <w:t>(</w:t>
      </w:r>
      <w:r>
        <w:rPr/>
        <w:t>十四</w:t>
      </w:r>
      <w:r>
        <w:rPr>
          <w:rFonts w:ascii="宋体" w:hAnsi="宋体" w:cs="宋体" w:eastAsia="宋体" w:hint="default"/>
        </w:rPr>
        <w:t>) </w:t>
      </w:r>
      <w:r>
        <w:rPr/>
        <w:t>投资性房地产</w:t>
      </w:r>
      <w:r>
        <w:rPr>
          <w:rFonts w:ascii="宋体" w:hAnsi="宋体" w:cs="宋体" w:eastAsia="宋体" w:hint="default"/>
        </w:rPr>
        <w:t> </w:t>
      </w:r>
    </w:p>
    <w:p>
      <w:pPr>
        <w:spacing w:line="429" w:lineRule="auto" w:before="186"/>
        <w:ind w:left="240" w:right="129"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pacing w:val="4"/>
          <w:sz w:val="20"/>
          <w:szCs w:val="20"/>
        </w:rPr>
        <w:t>投资性房地产包括已出租的土地使用权、持有并准备增值后转让的土地使用权和已出</w:t>
      </w:r>
      <w:r>
        <w:rPr>
          <w:rFonts w:ascii="宋体" w:hAnsi="宋体" w:cs="宋体" w:eastAsia="宋体" w:hint="default"/>
          <w:w w:val="99"/>
          <w:sz w:val="20"/>
          <w:szCs w:val="20"/>
        </w:rPr>
        <w:t> </w:t>
      </w:r>
      <w:r>
        <w:rPr>
          <w:rFonts w:ascii="宋体" w:hAnsi="宋体" w:cs="宋体" w:eastAsia="宋体" w:hint="default"/>
          <w:sz w:val="20"/>
          <w:szCs w:val="20"/>
        </w:rPr>
        <w:t>租的建筑物。</w:t>
      </w:r>
      <w:r>
        <w:rPr>
          <w:rFonts w:ascii="宋体" w:hAnsi="宋体" w:cs="宋体" w:eastAsia="宋体" w:hint="default"/>
          <w:sz w:val="20"/>
          <w:szCs w:val="20"/>
        </w:rPr>
        <w:t> </w:t>
      </w:r>
    </w:p>
    <w:p>
      <w:pPr>
        <w:spacing w:line="429" w:lineRule="auto" w:before="48"/>
        <w:ind w:left="240" w:right="118" w:firstLine="419"/>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9"/>
          <w:sz w:val="20"/>
          <w:szCs w:val="20"/>
        </w:rPr>
        <w:t> </w:t>
      </w:r>
      <w:r>
        <w:rPr>
          <w:rFonts w:ascii="宋体" w:hAnsi="宋体" w:cs="宋体" w:eastAsia="宋体" w:hint="default"/>
          <w:spacing w:val="4"/>
          <w:sz w:val="20"/>
          <w:szCs w:val="20"/>
        </w:rPr>
        <w:t>投资性房地产按照成本进行初始计量，采用成本模式进行后续计量，并采用与固定资</w:t>
      </w:r>
      <w:r>
        <w:rPr>
          <w:rFonts w:ascii="宋体" w:hAnsi="宋体" w:cs="宋体" w:eastAsia="宋体" w:hint="default"/>
          <w:w w:val="99"/>
          <w:sz w:val="20"/>
          <w:szCs w:val="20"/>
        </w:rPr>
        <w:t> </w:t>
      </w:r>
      <w:r>
        <w:rPr>
          <w:rFonts w:ascii="宋体" w:hAnsi="宋体" w:cs="宋体" w:eastAsia="宋体" w:hint="default"/>
          <w:sz w:val="20"/>
          <w:szCs w:val="20"/>
        </w:rPr>
        <w:t>产和无形资产相同的方法计提折旧或进行摊销。</w:t>
      </w:r>
      <w:r>
        <w:rPr>
          <w:rFonts w:ascii="宋体" w:hAnsi="宋体" w:cs="宋体" w:eastAsia="宋体" w:hint="default"/>
          <w:sz w:val="20"/>
          <w:szCs w:val="20"/>
        </w:rPr>
        <w:t> </w:t>
      </w:r>
    </w:p>
    <w:p>
      <w:pPr>
        <w:pStyle w:val="BodyText"/>
        <w:spacing w:line="240" w:lineRule="auto" w:before="16"/>
        <w:ind w:left="660" w:right="124"/>
        <w:jc w:val="left"/>
        <w:rPr>
          <w:rFonts w:ascii="宋体" w:hAnsi="宋体" w:cs="宋体" w:eastAsia="宋体" w:hint="default"/>
        </w:rPr>
      </w:pPr>
      <w:r>
        <w:rPr>
          <w:rFonts w:ascii="宋体" w:hAnsi="宋体" w:cs="宋体" w:eastAsia="宋体" w:hint="default"/>
        </w:rPr>
        <w:t>(</w:t>
      </w:r>
      <w:r>
        <w:rPr/>
        <w:t>十五</w:t>
      </w:r>
      <w:r>
        <w:rPr>
          <w:rFonts w:ascii="宋体" w:hAnsi="宋体" w:cs="宋体" w:eastAsia="宋体" w:hint="default"/>
        </w:rPr>
        <w:t>) </w:t>
      </w:r>
      <w:r>
        <w:rPr/>
        <w:t>固定资产</w:t>
      </w:r>
      <w:r>
        <w:rPr>
          <w:rFonts w:ascii="宋体" w:hAnsi="宋体" w:cs="宋体" w:eastAsia="宋体" w:hint="default"/>
        </w:rPr>
        <w:t> </w:t>
      </w:r>
    </w:p>
    <w:p>
      <w:pPr>
        <w:spacing w:line="429" w:lineRule="auto" w:before="186"/>
        <w:ind w:left="660" w:right="124"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固定资产确认条件</w:t>
      </w:r>
      <w:r>
        <w:rPr>
          <w:rFonts w:ascii="宋体" w:hAnsi="宋体" w:cs="宋体" w:eastAsia="宋体" w:hint="default"/>
          <w:w w:val="99"/>
          <w:sz w:val="20"/>
          <w:szCs w:val="20"/>
        </w:rPr>
        <w:t> </w:t>
      </w:r>
      <w:r>
        <w:rPr>
          <w:rFonts w:ascii="宋体" w:hAnsi="宋体" w:cs="宋体" w:eastAsia="宋体" w:hint="default"/>
          <w:spacing w:val="2"/>
          <w:w w:val="95"/>
          <w:sz w:val="20"/>
          <w:szCs w:val="20"/>
        </w:rPr>
        <w:t>固定资产是指为生产商品、提供劳务、出租或经营管理而持有的，使用年限超过一个会计</w:t>
      </w:r>
      <w:r>
        <w:rPr>
          <w:rFonts w:ascii="宋体" w:hAnsi="宋体" w:cs="宋体" w:eastAsia="宋体" w:hint="default"/>
          <w:spacing w:val="2"/>
          <w:sz w:val="20"/>
          <w:szCs w:val="20"/>
        </w:rPr>
      </w:r>
    </w:p>
    <w:p>
      <w:pPr>
        <w:spacing w:line="429" w:lineRule="auto" w:before="48"/>
        <w:ind w:left="660" w:right="124" w:hanging="420"/>
        <w:jc w:val="left"/>
        <w:rPr>
          <w:rFonts w:ascii="宋体" w:hAnsi="宋体" w:cs="宋体" w:eastAsia="宋体" w:hint="default"/>
          <w:sz w:val="21"/>
          <w:szCs w:val="21"/>
        </w:rPr>
      </w:pPr>
      <w:r>
        <w:rPr/>
        <w:pict>
          <v:shape style="position:absolute;margin-left:83.663979pt;margin-top:45.669643pt;width:416.5pt;height:121.2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9"/>
                    <w:gridCol w:w="1517"/>
                    <w:gridCol w:w="1515"/>
                    <w:gridCol w:w="1517"/>
                    <w:gridCol w:w="1517"/>
                  </w:tblGrid>
                  <w:tr>
                    <w:trPr>
                      <w:trHeight w:val="4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z w:val="20"/>
                            <w:szCs w:val="20"/>
                          </w:rPr>
                          <w:t>类</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3"/>
                            <w:sz w:val="20"/>
                            <w:szCs w:val="20"/>
                          </w:rPr>
                          <w:t>别</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7" w:right="0"/>
                          <w:jc w:val="center"/>
                          <w:rPr>
                            <w:rFonts w:ascii="宋体" w:hAnsi="宋体" w:cs="宋体" w:eastAsia="宋体" w:hint="default"/>
                            <w:sz w:val="20"/>
                            <w:szCs w:val="20"/>
                          </w:rPr>
                        </w:pPr>
                        <w:r>
                          <w:rPr>
                            <w:rFonts w:ascii="宋体" w:hAnsi="宋体" w:cs="宋体" w:eastAsia="宋体" w:hint="default"/>
                            <w:sz w:val="20"/>
                            <w:szCs w:val="20"/>
                          </w:rPr>
                          <w:t>折旧方法</w:t>
                        </w:r>
                        <w:r>
                          <w:rPr>
                            <w:rFonts w:ascii="宋体" w:hAnsi="宋体" w:cs="宋体" w:eastAsia="宋体" w:hint="default"/>
                            <w:sz w:val="20"/>
                            <w:szCs w:val="20"/>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right"/>
                          <w:rPr>
                            <w:rFonts w:ascii="宋体" w:hAnsi="宋体" w:cs="宋体" w:eastAsia="宋体" w:hint="default"/>
                            <w:sz w:val="20"/>
                            <w:szCs w:val="20"/>
                          </w:rPr>
                        </w:pPr>
                        <w:r>
                          <w:rPr>
                            <w:rFonts w:ascii="宋体" w:hAnsi="宋体" w:cs="宋体" w:eastAsia="宋体" w:hint="default"/>
                            <w:w w:val="95"/>
                            <w:sz w:val="20"/>
                            <w:szCs w:val="20"/>
                          </w:rPr>
                          <w:t>折旧年限</w:t>
                        </w:r>
                        <w:r>
                          <w:rPr>
                            <w:rFonts w:ascii="宋体" w:hAnsi="宋体" w:cs="宋体" w:eastAsia="宋体" w:hint="default"/>
                            <w:w w:val="95"/>
                            <w:sz w:val="20"/>
                            <w:szCs w:val="20"/>
                          </w:rPr>
                          <w:t>(</w:t>
                        </w:r>
                        <w:r>
                          <w:rPr>
                            <w:rFonts w:ascii="宋体" w:hAnsi="宋体" w:cs="宋体" w:eastAsia="宋体" w:hint="default"/>
                            <w:w w:val="95"/>
                            <w:sz w:val="20"/>
                            <w:szCs w:val="20"/>
                          </w:rPr>
                          <w:t>年</w:t>
                        </w:r>
                        <w:r>
                          <w:rPr>
                            <w:rFonts w:ascii="宋体" w:hAnsi="宋体" w:cs="宋体" w:eastAsia="宋体" w:hint="default"/>
                            <w:w w:val="95"/>
                            <w:sz w:val="20"/>
                            <w:szCs w:val="20"/>
                          </w:rPr>
                          <w:t>) </w:t>
                        </w:r>
                        <w:r>
                          <w:rPr>
                            <w:rFonts w:ascii="宋体" w:hAnsi="宋体" w:cs="宋体" w:eastAsia="宋体" w:hint="default"/>
                            <w:sz w:val="20"/>
                            <w:szCs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20"/>
                            <w:szCs w:val="20"/>
                          </w:rPr>
                        </w:pPr>
                        <w:r>
                          <w:rPr>
                            <w:rFonts w:ascii="宋体" w:hAnsi="宋体" w:cs="宋体" w:eastAsia="宋体" w:hint="default"/>
                            <w:sz w:val="20"/>
                            <w:szCs w:val="20"/>
                          </w:rPr>
                          <w:t>残值率</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03" w:right="0"/>
                          <w:jc w:val="left"/>
                          <w:rPr>
                            <w:rFonts w:ascii="宋体" w:hAnsi="宋体" w:cs="宋体" w:eastAsia="宋体" w:hint="default"/>
                            <w:sz w:val="20"/>
                            <w:szCs w:val="20"/>
                          </w:rPr>
                        </w:pPr>
                        <w:r>
                          <w:rPr>
                            <w:rFonts w:ascii="宋体" w:hAnsi="宋体" w:cs="宋体" w:eastAsia="宋体" w:hint="default"/>
                            <w:sz w:val="20"/>
                            <w:szCs w:val="20"/>
                          </w:rPr>
                          <w:t>年折旧率</w:t>
                        </w:r>
                        <w:r>
                          <w:rPr>
                            <w:rFonts w:ascii="宋体" w:hAnsi="宋体" w:cs="宋体" w:eastAsia="宋体" w:hint="default"/>
                            <w:sz w:val="20"/>
                            <w:szCs w:val="20"/>
                          </w:rPr>
                          <w:t>(%) </w:t>
                        </w:r>
                      </w:p>
                    </w:tc>
                  </w:tr>
                  <w:tr>
                    <w:trPr>
                      <w:trHeight w:val="4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20"/>
                            <w:szCs w:val="20"/>
                          </w:rPr>
                        </w:pPr>
                        <w:r>
                          <w:rPr>
                            <w:rFonts w:ascii="宋体" w:hAnsi="宋体" w:cs="宋体" w:eastAsia="宋体" w:hint="default"/>
                            <w:sz w:val="20"/>
                            <w:szCs w:val="20"/>
                          </w:rPr>
                          <w:t>房屋及建筑物</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7" w:right="0"/>
                          <w:jc w:val="center"/>
                          <w:rPr>
                            <w:rFonts w:ascii="宋体" w:hAnsi="宋体" w:cs="宋体" w:eastAsia="宋体" w:hint="default"/>
                            <w:sz w:val="20"/>
                            <w:szCs w:val="20"/>
                          </w:rPr>
                        </w:pPr>
                        <w:r>
                          <w:rPr>
                            <w:rFonts w:ascii="宋体" w:hAnsi="宋体" w:cs="宋体" w:eastAsia="宋体" w:hint="default"/>
                            <w:sz w:val="20"/>
                            <w:szCs w:val="20"/>
                          </w:rPr>
                          <w:t>年限平均法</w:t>
                        </w:r>
                        <w:r>
                          <w:rPr>
                            <w:rFonts w:ascii="宋体" w:hAnsi="宋体" w:cs="宋体" w:eastAsia="宋体" w:hint="default"/>
                            <w:sz w:val="20"/>
                            <w:szCs w:val="20"/>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spacing w:val="-1"/>
                            <w:sz w:val="20"/>
                          </w:rPr>
                          <w:t>30-35</w:t>
                        </w:r>
                        <w:r>
                          <w:rPr>
                            <w:rFonts w:ascii="宋体"/>
                            <w:sz w:val="20"/>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5.00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3.17-2.17 </w:t>
                        </w:r>
                        <w:r>
                          <w:rPr>
                            <w:rFonts w:ascii="宋体"/>
                            <w:sz w:val="20"/>
                          </w:rPr>
                        </w:r>
                      </w:p>
                    </w:tc>
                  </w:tr>
                  <w:tr>
                    <w:trPr>
                      <w:trHeight w:val="4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机器设备</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7" w:right="0"/>
                          <w:jc w:val="center"/>
                          <w:rPr>
                            <w:rFonts w:ascii="宋体" w:hAnsi="宋体" w:cs="宋体" w:eastAsia="宋体" w:hint="default"/>
                            <w:sz w:val="20"/>
                            <w:szCs w:val="20"/>
                          </w:rPr>
                        </w:pPr>
                        <w:r>
                          <w:rPr>
                            <w:rFonts w:ascii="宋体" w:hAnsi="宋体" w:cs="宋体" w:eastAsia="宋体" w:hint="default"/>
                            <w:sz w:val="20"/>
                            <w:szCs w:val="20"/>
                          </w:rPr>
                          <w:t>年限平均法</w:t>
                        </w:r>
                        <w:r>
                          <w:rPr>
                            <w:rFonts w:ascii="宋体" w:hAnsi="宋体" w:cs="宋体" w:eastAsia="宋体" w:hint="default"/>
                            <w:sz w:val="20"/>
                            <w:szCs w:val="20"/>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5-10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5.00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19.00-9.50 </w:t>
                        </w:r>
                        <w:r>
                          <w:rPr>
                            <w:rFonts w:ascii="宋体"/>
                            <w:sz w:val="20"/>
                          </w:rPr>
                        </w:r>
                      </w:p>
                    </w:tc>
                  </w:tr>
                  <w:tr>
                    <w:trPr>
                      <w:trHeight w:val="485"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运输设备</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7" w:right="0"/>
                          <w:jc w:val="center"/>
                          <w:rPr>
                            <w:rFonts w:ascii="宋体" w:hAnsi="宋体" w:cs="宋体" w:eastAsia="宋体" w:hint="default"/>
                            <w:sz w:val="20"/>
                            <w:szCs w:val="20"/>
                          </w:rPr>
                        </w:pPr>
                        <w:r>
                          <w:rPr>
                            <w:rFonts w:ascii="宋体" w:hAnsi="宋体" w:cs="宋体" w:eastAsia="宋体" w:hint="default"/>
                            <w:sz w:val="20"/>
                            <w:szCs w:val="20"/>
                          </w:rPr>
                          <w:t>年限平均法</w:t>
                        </w:r>
                        <w:r>
                          <w:rPr>
                            <w:rFonts w:ascii="宋体" w:hAnsi="宋体" w:cs="宋体" w:eastAsia="宋体" w:hint="default"/>
                            <w:sz w:val="20"/>
                            <w:szCs w:val="20"/>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6-12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5.00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15.83-7.92 </w:t>
                        </w:r>
                        <w:r>
                          <w:rPr>
                            <w:rFonts w:ascii="宋体"/>
                            <w:sz w:val="20"/>
                          </w:rPr>
                        </w:r>
                      </w:p>
                    </w:tc>
                  </w:tr>
                  <w:tr>
                    <w:trPr>
                      <w:trHeight w:val="482" w:hRule="exact"/>
                    </w:trPr>
                    <w:tc>
                      <w:tcPr>
                        <w:tcW w:w="2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电子及办公设备</w:t>
                        </w:r>
                        <w:r>
                          <w:rPr>
                            <w:rFonts w:ascii="宋体" w:hAnsi="宋体" w:cs="宋体" w:eastAsia="宋体" w:hint="default"/>
                            <w:sz w:val="20"/>
                            <w:szCs w:val="20"/>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7" w:right="0"/>
                          <w:jc w:val="center"/>
                          <w:rPr>
                            <w:rFonts w:ascii="宋体" w:hAnsi="宋体" w:cs="宋体" w:eastAsia="宋体" w:hint="default"/>
                            <w:sz w:val="20"/>
                            <w:szCs w:val="20"/>
                          </w:rPr>
                        </w:pPr>
                        <w:r>
                          <w:rPr>
                            <w:rFonts w:ascii="宋体" w:hAnsi="宋体" w:cs="宋体" w:eastAsia="宋体" w:hint="default"/>
                            <w:sz w:val="20"/>
                            <w:szCs w:val="20"/>
                          </w:rPr>
                          <w:t>年限平均法</w:t>
                        </w:r>
                        <w:r>
                          <w:rPr>
                            <w:rFonts w:ascii="宋体" w:hAnsi="宋体" w:cs="宋体" w:eastAsia="宋体" w:hint="default"/>
                            <w:sz w:val="20"/>
                            <w:szCs w:val="20"/>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3-10 </w:t>
                        </w:r>
                        <w:r>
                          <w:rPr>
                            <w:rFonts w:ascii="宋体"/>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5.00 </w:t>
                        </w:r>
                        <w:r>
                          <w:rPr>
                            <w:rFonts w:ascii="宋体"/>
                            <w:sz w:val="20"/>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31.67-9.50 </w:t>
                        </w:r>
                        <w:r>
                          <w:rPr>
                            <w:rFonts w:ascii="宋体"/>
                            <w:sz w:val="20"/>
                          </w:rPr>
                        </w:r>
                      </w:p>
                    </w:tc>
                  </w:tr>
                </w:tbl>
                <w:p>
                  <w:pPr/>
                </w:p>
              </w:txbxContent>
            </v:textbox>
            <w10:wrap type="none"/>
          </v:shape>
        </w:pict>
      </w:r>
      <w:r>
        <w:rPr>
          <w:rFonts w:ascii="宋体" w:hAnsi="宋体" w:cs="宋体" w:eastAsia="宋体" w:hint="default"/>
          <w:sz w:val="20"/>
          <w:szCs w:val="20"/>
        </w:rPr>
        <w:t>年度的有形资产。固定资产在同时满足经济利益很可能流入、成本能够可靠计量时予以确认。</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pacing w:val="-3"/>
          <w:sz w:val="20"/>
          <w:szCs w:val="20"/>
        </w:rPr>
        <w:t> </w:t>
      </w:r>
      <w:r>
        <w:rPr>
          <w:rFonts w:ascii="宋体" w:hAnsi="宋体" w:cs="宋体" w:eastAsia="宋体" w:hint="default"/>
          <w:sz w:val="20"/>
          <w:szCs w:val="20"/>
        </w:rPr>
        <w:t>各类固定资产的折旧方法</w:t>
      </w:r>
      <w:r>
        <w:rPr>
          <w:rFonts w:ascii="宋体" w:hAnsi="宋体" w:cs="宋体" w:eastAsia="宋体" w:hint="default"/>
          <w:i/>
          <w:w w:val="94"/>
          <w:sz w:val="21"/>
          <w:szCs w:val="21"/>
        </w:rPr>
        <w:t> </w:t>
      </w:r>
      <w:r>
        <w:rPr>
          <w:rFonts w:ascii="宋体" w:hAnsi="宋体" w:cs="宋体" w:eastAsia="宋体" w:hint="default"/>
          <w:sz w:val="21"/>
          <w:szCs w:val="21"/>
        </w:rPr>
      </w:r>
    </w:p>
    <w:p>
      <w:pPr>
        <w:spacing w:after="0" w:line="429" w:lineRule="auto"/>
        <w:jc w:val="left"/>
        <w:rPr>
          <w:rFonts w:ascii="宋体" w:hAnsi="宋体" w:cs="宋体" w:eastAsia="宋体" w:hint="default"/>
          <w:sz w:val="21"/>
          <w:szCs w:val="21"/>
        </w:rPr>
        <w:sectPr>
          <w:pgSz w:w="11910" w:h="16840"/>
          <w:pgMar w:header="877" w:footer="1207" w:top="1100" w:bottom="1400" w:left="1560" w:right="1680"/>
        </w:sectPr>
      </w:pPr>
    </w:p>
    <w:p>
      <w:pPr>
        <w:spacing w:line="240" w:lineRule="auto" w:before="2"/>
        <w:rPr>
          <w:rFonts w:ascii="宋体" w:hAnsi="宋体" w:cs="宋体" w:eastAsia="宋体" w:hint="default"/>
          <w:i/>
          <w:sz w:val="27"/>
          <w:szCs w:val="27"/>
        </w:rPr>
      </w:pPr>
    </w:p>
    <w:p>
      <w:pPr>
        <w:spacing w:line="429" w:lineRule="auto" w:before="37"/>
        <w:ind w:left="560" w:right="115" w:firstLine="0"/>
        <w:jc w:val="left"/>
        <w:rPr>
          <w:rFonts w:ascii="宋体" w:hAnsi="宋体" w:cs="宋体" w:eastAsia="宋体" w:hint="default"/>
          <w:sz w:val="20"/>
          <w:szCs w:val="20"/>
        </w:rPr>
      </w:pPr>
      <w:r>
        <w:rPr>
          <w:rFonts w:ascii="宋体" w:hAnsi="宋体" w:cs="宋体" w:eastAsia="宋体" w:hint="default"/>
          <w:sz w:val="20"/>
          <w:szCs w:val="20"/>
        </w:rPr>
        <w:t>3. </w:t>
      </w:r>
      <w:r>
        <w:rPr>
          <w:rFonts w:ascii="宋体" w:hAnsi="宋体" w:cs="宋体" w:eastAsia="宋体" w:hint="default"/>
          <w:sz w:val="20"/>
          <w:szCs w:val="20"/>
        </w:rPr>
        <w:t>融资租入固定资产的认定依据、计价方法和折旧方法</w:t>
      </w:r>
      <w:r>
        <w:rPr>
          <w:rFonts w:ascii="宋体" w:hAnsi="宋体" w:cs="宋体" w:eastAsia="宋体" w:hint="default"/>
          <w:w w:val="99"/>
          <w:sz w:val="20"/>
          <w:szCs w:val="20"/>
        </w:rPr>
        <w:t> </w:t>
      </w:r>
      <w:r>
        <w:rPr>
          <w:rFonts w:ascii="宋体" w:hAnsi="宋体" w:cs="宋体" w:eastAsia="宋体" w:hint="default"/>
          <w:spacing w:val="2"/>
          <w:sz w:val="20"/>
          <w:szCs w:val="20"/>
        </w:rPr>
        <w:t>符合下列一项或数项标准的，认定为融资租赁：</w:t>
      </w:r>
      <w:r>
        <w:rPr>
          <w:rFonts w:ascii="宋体" w:hAnsi="宋体" w:cs="宋体" w:eastAsia="宋体" w:hint="default"/>
          <w:spacing w:val="2"/>
          <w:sz w:val="20"/>
          <w:szCs w:val="20"/>
        </w:rPr>
        <w:t>(1)</w:t>
      </w:r>
      <w:r>
        <w:rPr>
          <w:rFonts w:ascii="宋体" w:hAnsi="宋体" w:cs="宋体" w:eastAsia="宋体" w:hint="default"/>
          <w:spacing w:val="-9"/>
          <w:sz w:val="20"/>
          <w:szCs w:val="20"/>
        </w:rPr>
        <w:t> </w:t>
      </w:r>
      <w:r>
        <w:rPr>
          <w:rFonts w:ascii="宋体" w:hAnsi="宋体" w:cs="宋体" w:eastAsia="宋体" w:hint="default"/>
          <w:spacing w:val="2"/>
          <w:sz w:val="20"/>
          <w:szCs w:val="20"/>
        </w:rPr>
        <w:t>在租赁期届满时，租赁资产的所有权</w:t>
      </w:r>
    </w:p>
    <w:p>
      <w:pPr>
        <w:spacing w:line="429" w:lineRule="auto" w:before="48"/>
        <w:ind w:left="140" w:right="119" w:firstLine="0"/>
        <w:jc w:val="both"/>
        <w:rPr>
          <w:rFonts w:ascii="宋体" w:hAnsi="宋体" w:cs="宋体" w:eastAsia="宋体" w:hint="default"/>
          <w:sz w:val="20"/>
          <w:szCs w:val="20"/>
        </w:rPr>
      </w:pPr>
      <w:r>
        <w:rPr>
          <w:rFonts w:ascii="宋体" w:hAnsi="宋体" w:cs="宋体" w:eastAsia="宋体" w:hint="default"/>
          <w:spacing w:val="2"/>
          <w:sz w:val="20"/>
          <w:szCs w:val="20"/>
        </w:rPr>
        <w:t>转移给承租人；</w:t>
      </w:r>
      <w:r>
        <w:rPr>
          <w:rFonts w:ascii="宋体" w:hAnsi="宋体" w:cs="宋体" w:eastAsia="宋体" w:hint="default"/>
          <w:spacing w:val="2"/>
          <w:sz w:val="20"/>
          <w:szCs w:val="20"/>
        </w:rPr>
        <w:t>(2)</w:t>
      </w:r>
      <w:r>
        <w:rPr>
          <w:rFonts w:ascii="宋体" w:hAnsi="宋体" w:cs="宋体" w:eastAsia="宋体" w:hint="default"/>
          <w:sz w:val="20"/>
          <w:szCs w:val="20"/>
        </w:rPr>
        <w:t> </w:t>
      </w:r>
      <w:r>
        <w:rPr>
          <w:rFonts w:ascii="宋体" w:hAnsi="宋体" w:cs="宋体" w:eastAsia="宋体" w:hint="default"/>
          <w:spacing w:val="2"/>
          <w:sz w:val="20"/>
          <w:szCs w:val="20"/>
        </w:rPr>
        <w:t>承租人有购买租赁资产的选择权，所订立的购买价款预计将远低于行使选</w:t>
      </w:r>
      <w:r>
        <w:rPr>
          <w:rFonts w:ascii="宋体" w:hAnsi="宋体" w:cs="宋体" w:eastAsia="宋体" w:hint="default"/>
          <w:w w:val="99"/>
          <w:sz w:val="20"/>
          <w:szCs w:val="20"/>
        </w:rPr>
        <w:t> </w:t>
      </w:r>
      <w:r>
        <w:rPr>
          <w:rFonts w:ascii="宋体" w:hAnsi="宋体" w:cs="宋体" w:eastAsia="宋体" w:hint="default"/>
          <w:spacing w:val="2"/>
          <w:sz w:val="20"/>
          <w:szCs w:val="20"/>
        </w:rPr>
        <w:t>择权时租赁资产的公允价值，因而在租赁开始日就可以合理确定承租人将会行使这种选择权；</w:t>
      </w:r>
      <w:r>
        <w:rPr>
          <w:rFonts w:ascii="宋体" w:hAnsi="宋体" w:cs="宋体" w:eastAsia="宋体" w:hint="default"/>
          <w:w w:val="99"/>
          <w:sz w:val="20"/>
          <w:szCs w:val="20"/>
        </w:rPr>
        <w:t> </w:t>
      </w:r>
      <w:r>
        <w:rPr>
          <w:rFonts w:ascii="宋体" w:hAnsi="宋体" w:cs="宋体" w:eastAsia="宋体" w:hint="default"/>
          <w:sz w:val="20"/>
          <w:szCs w:val="20"/>
        </w:rPr>
        <w:t>(3) </w:t>
      </w:r>
      <w:r>
        <w:rPr>
          <w:rFonts w:ascii="宋体" w:hAnsi="宋体" w:cs="宋体" w:eastAsia="宋体" w:hint="default"/>
          <w:sz w:val="20"/>
          <w:szCs w:val="20"/>
        </w:rPr>
        <w:t>即使资产的所有权不转移，但租赁期占租赁资产使用寿命的大部分 </w:t>
      </w:r>
      <w:r>
        <w:rPr>
          <w:rFonts w:ascii="宋体" w:hAnsi="宋体" w:cs="宋体" w:eastAsia="宋体" w:hint="default"/>
          <w:sz w:val="20"/>
          <w:szCs w:val="20"/>
        </w:rPr>
        <w:t>[ </w:t>
      </w:r>
      <w:r>
        <w:rPr>
          <w:rFonts w:ascii="宋体" w:hAnsi="宋体" w:cs="宋体" w:eastAsia="宋体" w:hint="default"/>
          <w:sz w:val="20"/>
          <w:szCs w:val="20"/>
        </w:rPr>
        <w:t>通常占租赁资产使用</w:t>
      </w:r>
      <w:r>
        <w:rPr>
          <w:rFonts w:ascii="宋体" w:hAnsi="宋体" w:cs="宋体" w:eastAsia="宋体" w:hint="default"/>
          <w:w w:val="99"/>
          <w:sz w:val="20"/>
          <w:szCs w:val="20"/>
        </w:rPr>
        <w:t> </w:t>
      </w:r>
      <w:r>
        <w:rPr>
          <w:rFonts w:ascii="宋体" w:hAnsi="宋体" w:cs="宋体" w:eastAsia="宋体" w:hint="default"/>
          <w:sz w:val="20"/>
          <w:szCs w:val="20"/>
        </w:rPr>
        <w:t>寿命的</w:t>
      </w:r>
      <w:r>
        <w:rPr>
          <w:rFonts w:ascii="宋体" w:hAnsi="宋体" w:cs="宋体" w:eastAsia="宋体" w:hint="default"/>
          <w:spacing w:val="-53"/>
          <w:sz w:val="20"/>
          <w:szCs w:val="20"/>
        </w:rPr>
        <w:t> </w:t>
      </w:r>
      <w:r>
        <w:rPr>
          <w:rFonts w:ascii="宋体" w:hAnsi="宋体" w:cs="宋体" w:eastAsia="宋体" w:hint="default"/>
          <w:spacing w:val="-7"/>
          <w:sz w:val="20"/>
          <w:szCs w:val="20"/>
        </w:rPr>
        <w:t>75%</w:t>
      </w:r>
      <w:r>
        <w:rPr>
          <w:rFonts w:ascii="宋体" w:hAnsi="宋体" w:cs="宋体" w:eastAsia="宋体" w:hint="default"/>
          <w:spacing w:val="-7"/>
          <w:sz w:val="20"/>
          <w:szCs w:val="20"/>
        </w:rPr>
        <w:t>以上（含</w:t>
      </w:r>
      <w:r>
        <w:rPr>
          <w:rFonts w:ascii="宋体" w:hAnsi="宋体" w:cs="宋体" w:eastAsia="宋体" w:hint="default"/>
          <w:spacing w:val="-53"/>
          <w:sz w:val="20"/>
          <w:szCs w:val="20"/>
        </w:rPr>
        <w:t> </w:t>
      </w:r>
      <w:r>
        <w:rPr>
          <w:rFonts w:ascii="宋体" w:hAnsi="宋体" w:cs="宋体" w:eastAsia="宋体" w:hint="default"/>
          <w:spacing w:val="-5"/>
          <w:sz w:val="20"/>
          <w:szCs w:val="20"/>
        </w:rPr>
        <w:t>75%</w:t>
      </w:r>
      <w:r>
        <w:rPr>
          <w:rFonts w:ascii="宋体" w:hAnsi="宋体" w:cs="宋体" w:eastAsia="宋体" w:hint="default"/>
          <w:spacing w:val="-5"/>
          <w:sz w:val="20"/>
          <w:szCs w:val="20"/>
        </w:rPr>
        <w:t>）</w:t>
      </w:r>
      <w:r>
        <w:rPr>
          <w:rFonts w:ascii="宋体" w:hAnsi="宋体" w:cs="宋体" w:eastAsia="宋体" w:hint="default"/>
          <w:spacing w:val="-5"/>
          <w:sz w:val="20"/>
          <w:szCs w:val="20"/>
        </w:rPr>
        <w:t>]</w:t>
      </w:r>
      <w:r>
        <w:rPr>
          <w:rFonts w:ascii="宋体" w:hAnsi="宋体" w:cs="宋体" w:eastAsia="宋体" w:hint="default"/>
          <w:spacing w:val="-5"/>
          <w:sz w:val="20"/>
          <w:szCs w:val="20"/>
        </w:rPr>
        <w:t>；</w:t>
      </w:r>
      <w:r>
        <w:rPr>
          <w:rFonts w:ascii="宋体" w:hAnsi="宋体" w:cs="宋体" w:eastAsia="宋体" w:hint="default"/>
          <w:spacing w:val="-5"/>
          <w:sz w:val="20"/>
          <w:szCs w:val="20"/>
        </w:rPr>
        <w:t>(4)</w:t>
      </w:r>
      <w:r>
        <w:rPr>
          <w:rFonts w:ascii="宋体" w:hAnsi="宋体" w:cs="宋体" w:eastAsia="宋体" w:hint="default"/>
          <w:spacing w:val="-4"/>
          <w:sz w:val="20"/>
          <w:szCs w:val="20"/>
        </w:rPr>
        <w:t> </w:t>
      </w:r>
      <w:r>
        <w:rPr>
          <w:rFonts w:ascii="宋体" w:hAnsi="宋体" w:cs="宋体" w:eastAsia="宋体" w:hint="default"/>
          <w:sz w:val="20"/>
          <w:szCs w:val="20"/>
        </w:rPr>
        <w:t>承租人在租赁开始日的最低租赁付款额现值，几乎相当于租赁</w:t>
      </w:r>
      <w:r>
        <w:rPr>
          <w:rFonts w:ascii="宋体" w:hAnsi="宋体" w:cs="宋体" w:eastAsia="宋体" w:hint="default"/>
          <w:w w:val="99"/>
          <w:sz w:val="20"/>
          <w:szCs w:val="20"/>
        </w:rPr>
        <w:t> </w:t>
      </w:r>
      <w:r>
        <w:rPr>
          <w:rFonts w:ascii="宋体" w:hAnsi="宋体" w:cs="宋体" w:eastAsia="宋体" w:hint="default"/>
          <w:sz w:val="20"/>
          <w:szCs w:val="20"/>
        </w:rPr>
        <w:t>开始日租赁资产公允价值</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z w:val="20"/>
          <w:szCs w:val="20"/>
        </w:rPr>
        <w:t>[</w:t>
      </w:r>
      <w:r>
        <w:rPr>
          <w:rFonts w:ascii="宋体" w:hAnsi="宋体" w:cs="宋体" w:eastAsia="宋体" w:hint="default"/>
          <w:spacing w:val="-63"/>
          <w:sz w:val="20"/>
          <w:szCs w:val="20"/>
        </w:rPr>
        <w:t> </w:t>
      </w:r>
      <w:r>
        <w:rPr>
          <w:rFonts w:ascii="宋体" w:hAnsi="宋体" w:cs="宋体" w:eastAsia="宋体" w:hint="default"/>
          <w:spacing w:val="-7"/>
          <w:sz w:val="20"/>
          <w:szCs w:val="20"/>
        </w:rPr>
        <w:t>90%</w:t>
      </w:r>
      <w:r>
        <w:rPr>
          <w:rFonts w:ascii="宋体" w:hAnsi="宋体" w:cs="宋体" w:eastAsia="宋体" w:hint="default"/>
          <w:spacing w:val="-7"/>
          <w:sz w:val="20"/>
          <w:szCs w:val="20"/>
        </w:rPr>
        <w:t>以上（含</w:t>
      </w:r>
      <w:r>
        <w:rPr>
          <w:rFonts w:ascii="宋体" w:hAnsi="宋体" w:cs="宋体" w:eastAsia="宋体" w:hint="default"/>
          <w:spacing w:val="-63"/>
          <w:sz w:val="20"/>
          <w:szCs w:val="20"/>
        </w:rPr>
        <w:t> </w:t>
      </w:r>
      <w:r>
        <w:rPr>
          <w:rFonts w:ascii="宋体" w:hAnsi="宋体" w:cs="宋体" w:eastAsia="宋体" w:hint="default"/>
          <w:sz w:val="20"/>
          <w:szCs w:val="20"/>
        </w:rPr>
        <w:t>90%</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；出租人在租赁开始日的最低租赁收款额现值，</w:t>
      </w:r>
      <w:r>
        <w:rPr>
          <w:rFonts w:ascii="宋体" w:hAnsi="宋体" w:cs="宋体" w:eastAsia="宋体" w:hint="default"/>
          <w:w w:val="99"/>
          <w:sz w:val="20"/>
          <w:szCs w:val="20"/>
        </w:rPr>
        <w:t> </w:t>
      </w:r>
      <w:r>
        <w:rPr>
          <w:rFonts w:ascii="宋体" w:hAnsi="宋体" w:cs="宋体" w:eastAsia="宋体" w:hint="default"/>
          <w:sz w:val="20"/>
          <w:szCs w:val="20"/>
        </w:rPr>
        <w:t>几乎相当于租赁开始日租赁资产公允价值 </w:t>
      </w:r>
      <w:r>
        <w:rPr>
          <w:rFonts w:ascii="宋体" w:hAnsi="宋体" w:cs="宋体" w:eastAsia="宋体" w:hint="default"/>
          <w:sz w:val="20"/>
          <w:szCs w:val="20"/>
        </w:rPr>
        <w:t>[ 90%</w:t>
      </w:r>
      <w:r>
        <w:rPr>
          <w:rFonts w:ascii="宋体" w:hAnsi="宋体" w:cs="宋体" w:eastAsia="宋体" w:hint="default"/>
          <w:sz w:val="20"/>
          <w:szCs w:val="20"/>
        </w:rPr>
        <w:t>以上（含 </w:t>
      </w:r>
      <w:r>
        <w:rPr>
          <w:rFonts w:ascii="宋体" w:hAnsi="宋体" w:cs="宋体" w:eastAsia="宋体" w:hint="default"/>
          <w:sz w:val="20"/>
          <w:szCs w:val="20"/>
        </w:rPr>
        <w:t>90%</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(5)</w:t>
      </w:r>
      <w:r>
        <w:rPr>
          <w:rFonts w:ascii="宋体" w:hAnsi="宋体" w:cs="宋体" w:eastAsia="宋体" w:hint="default"/>
          <w:spacing w:val="-2"/>
          <w:sz w:val="20"/>
          <w:szCs w:val="20"/>
        </w:rPr>
        <w:t> </w:t>
      </w:r>
      <w:r>
        <w:rPr>
          <w:rFonts w:ascii="宋体" w:hAnsi="宋体" w:cs="宋体" w:eastAsia="宋体" w:hint="default"/>
          <w:sz w:val="20"/>
          <w:szCs w:val="20"/>
        </w:rPr>
        <w:t>租赁资产性质特殊，如</w:t>
      </w:r>
      <w:r>
        <w:rPr>
          <w:rFonts w:ascii="宋体" w:hAnsi="宋体" w:cs="宋体" w:eastAsia="宋体" w:hint="default"/>
          <w:w w:val="99"/>
          <w:sz w:val="20"/>
          <w:szCs w:val="20"/>
        </w:rPr>
        <w:t> </w:t>
      </w:r>
      <w:r>
        <w:rPr>
          <w:rFonts w:ascii="宋体" w:hAnsi="宋体" w:cs="宋体" w:eastAsia="宋体" w:hint="default"/>
          <w:sz w:val="20"/>
          <w:szCs w:val="20"/>
        </w:rPr>
        <w:t>果不作较大改造，只有承租人才能使用。</w:t>
      </w:r>
      <w:r>
        <w:rPr>
          <w:rFonts w:ascii="宋体" w:hAnsi="宋体" w:cs="宋体" w:eastAsia="宋体" w:hint="default"/>
          <w:sz w:val="20"/>
          <w:szCs w:val="20"/>
        </w:rPr>
        <w:t> </w:t>
      </w:r>
    </w:p>
    <w:p>
      <w:pPr>
        <w:spacing w:line="429" w:lineRule="auto" w:before="48"/>
        <w:ind w:left="140" w:right="130" w:firstLine="419"/>
        <w:jc w:val="both"/>
        <w:rPr>
          <w:rFonts w:ascii="宋体" w:hAnsi="宋体" w:cs="宋体" w:eastAsia="宋体" w:hint="default"/>
          <w:sz w:val="20"/>
          <w:szCs w:val="20"/>
        </w:rPr>
      </w:pPr>
      <w:r>
        <w:rPr>
          <w:rFonts w:ascii="宋体" w:hAnsi="宋体" w:cs="宋体" w:eastAsia="宋体" w:hint="default"/>
          <w:spacing w:val="2"/>
          <w:w w:val="95"/>
          <w:sz w:val="20"/>
          <w:szCs w:val="20"/>
        </w:rPr>
        <w:t>融资租入的固定资产，按租赁开始日租赁资产的公允价值与最低租赁付款额的现值中较低</w:t>
      </w:r>
      <w:r>
        <w:rPr>
          <w:rFonts w:ascii="宋体" w:hAnsi="宋体" w:cs="宋体" w:eastAsia="宋体" w:hint="default"/>
          <w:w w:val="99"/>
          <w:sz w:val="20"/>
          <w:szCs w:val="20"/>
        </w:rPr>
        <w:t> </w:t>
      </w:r>
      <w:r>
        <w:rPr>
          <w:rFonts w:ascii="宋体" w:hAnsi="宋体" w:cs="宋体" w:eastAsia="宋体" w:hint="default"/>
          <w:sz w:val="20"/>
          <w:szCs w:val="20"/>
        </w:rPr>
        <w:t>者入账，按自有固定资产的折旧政策计提折旧。</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十六</w:t>
      </w:r>
      <w:r>
        <w:rPr>
          <w:rFonts w:ascii="宋体" w:hAnsi="宋体" w:cs="宋体" w:eastAsia="宋体" w:hint="default"/>
        </w:rPr>
        <w:t>) </w:t>
      </w:r>
      <w:r>
        <w:rPr/>
        <w:t>在建工程</w:t>
      </w:r>
      <w:r>
        <w:rPr>
          <w:rFonts w:ascii="宋体" w:hAnsi="宋体" w:cs="宋体" w:eastAsia="宋体" w:hint="default"/>
        </w:rPr>
        <w:t> </w:t>
      </w:r>
    </w:p>
    <w:p>
      <w:pPr>
        <w:spacing w:line="429" w:lineRule="auto" w:before="186"/>
        <w:ind w:left="140" w:right="120"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
          <w:sz w:val="20"/>
          <w:szCs w:val="20"/>
        </w:rPr>
        <w:t> </w:t>
      </w:r>
      <w:r>
        <w:rPr>
          <w:rFonts w:ascii="宋体" w:hAnsi="宋体" w:cs="宋体" w:eastAsia="宋体" w:hint="default"/>
          <w:spacing w:val="4"/>
          <w:sz w:val="20"/>
          <w:szCs w:val="20"/>
        </w:rPr>
        <w:t>在建工程同时满足经济利益很可能流入、成本能够可靠计量则予以确认。在建工程按</w:t>
      </w:r>
      <w:r>
        <w:rPr>
          <w:rFonts w:ascii="宋体" w:hAnsi="宋体" w:cs="宋体" w:eastAsia="宋体" w:hint="default"/>
          <w:w w:val="99"/>
          <w:sz w:val="20"/>
          <w:szCs w:val="20"/>
        </w:rPr>
        <w:t> </w:t>
      </w:r>
      <w:r>
        <w:rPr>
          <w:rFonts w:ascii="宋体" w:hAnsi="宋体" w:cs="宋体" w:eastAsia="宋体" w:hint="default"/>
          <w:sz w:val="20"/>
          <w:szCs w:val="20"/>
        </w:rPr>
        <w:t>建造该项资产达到预定可使用状态前所发生的实际成本计量。</w:t>
      </w:r>
      <w:r>
        <w:rPr>
          <w:rFonts w:ascii="宋体" w:hAnsi="宋体" w:cs="宋体" w:eastAsia="宋体" w:hint="default"/>
          <w:sz w:val="20"/>
          <w:szCs w:val="20"/>
        </w:rPr>
        <w:t> </w:t>
      </w:r>
    </w:p>
    <w:p>
      <w:pPr>
        <w:spacing w:line="429" w:lineRule="auto" w:before="48"/>
        <w:ind w:left="140" w:right="129" w:firstLine="419"/>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pacing w:val="4"/>
          <w:sz w:val="20"/>
          <w:szCs w:val="20"/>
        </w:rPr>
        <w:t>在建工程达到预定可使用状态时，按工程实际成本转入固定资产。已达到预定可使用</w:t>
      </w:r>
      <w:r>
        <w:rPr>
          <w:rFonts w:ascii="宋体" w:hAnsi="宋体" w:cs="宋体" w:eastAsia="宋体" w:hint="default"/>
          <w:w w:val="99"/>
          <w:sz w:val="20"/>
          <w:szCs w:val="20"/>
        </w:rPr>
        <w:t> </w:t>
      </w:r>
      <w:r>
        <w:rPr>
          <w:rFonts w:ascii="宋体" w:hAnsi="宋体" w:cs="宋体" w:eastAsia="宋体" w:hint="default"/>
          <w:spacing w:val="2"/>
          <w:sz w:val="20"/>
          <w:szCs w:val="20"/>
        </w:rPr>
        <w:t>状态但尚未办理竣工决算的，先按估计价值转入固定资产，待办理竣工决算后再按实际成本调</w:t>
      </w:r>
      <w:r>
        <w:rPr>
          <w:rFonts w:ascii="宋体" w:hAnsi="宋体" w:cs="宋体" w:eastAsia="宋体" w:hint="default"/>
          <w:w w:val="99"/>
          <w:sz w:val="20"/>
          <w:szCs w:val="20"/>
        </w:rPr>
        <w:t> </w:t>
      </w:r>
      <w:r>
        <w:rPr>
          <w:rFonts w:ascii="宋体" w:hAnsi="宋体" w:cs="宋体" w:eastAsia="宋体" w:hint="default"/>
          <w:sz w:val="20"/>
          <w:szCs w:val="20"/>
        </w:rPr>
        <w:t>整原暂估价值，但不再调整原已计提的折旧。</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十七</w:t>
      </w:r>
      <w:r>
        <w:rPr>
          <w:rFonts w:ascii="宋体" w:hAnsi="宋体" w:cs="宋体" w:eastAsia="宋体" w:hint="default"/>
        </w:rPr>
        <w:t>) </w:t>
      </w:r>
      <w:r>
        <w:rPr/>
        <w:t>无形资产</w:t>
      </w:r>
      <w:r>
        <w:rPr>
          <w:rFonts w:ascii="宋体" w:hAnsi="宋体" w:cs="宋体" w:eastAsia="宋体" w:hint="default"/>
        </w:rPr>
        <w:t> </w:t>
      </w:r>
    </w:p>
    <w:p>
      <w:pPr>
        <w:spacing w:line="429" w:lineRule="auto" w:before="186"/>
        <w:ind w:left="140" w:right="126"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4"/>
          <w:sz w:val="20"/>
          <w:szCs w:val="20"/>
        </w:rPr>
        <w:t> </w:t>
      </w:r>
      <w:r>
        <w:rPr>
          <w:rFonts w:ascii="宋体" w:hAnsi="宋体" w:cs="宋体" w:eastAsia="宋体" w:hint="default"/>
          <w:spacing w:val="10"/>
          <w:sz w:val="20"/>
          <w:szCs w:val="20"/>
        </w:rPr>
        <w:t>无形资产包括土地使用权、著作权、专有技术、软件及其他等，按成本进行初始计</w:t>
      </w:r>
      <w:r>
        <w:rPr>
          <w:rFonts w:ascii="宋体" w:hAnsi="宋体" w:cs="宋体" w:eastAsia="宋体" w:hint="default"/>
          <w:w w:val="99"/>
          <w:sz w:val="20"/>
          <w:szCs w:val="20"/>
        </w:rPr>
        <w:t> </w:t>
      </w:r>
      <w:r>
        <w:rPr>
          <w:rFonts w:ascii="宋体" w:hAnsi="宋体" w:cs="宋体" w:eastAsia="宋体" w:hint="default"/>
          <w:sz w:val="20"/>
          <w:szCs w:val="20"/>
        </w:rPr>
        <w:t>量。</w:t>
      </w:r>
      <w:r>
        <w:rPr>
          <w:rFonts w:ascii="宋体" w:hAnsi="宋体" w:cs="宋体" w:eastAsia="宋体" w:hint="default"/>
          <w:sz w:val="20"/>
          <w:szCs w:val="20"/>
        </w:rPr>
        <w:t> </w:t>
      </w:r>
    </w:p>
    <w:p>
      <w:pPr>
        <w:spacing w:line="429" w:lineRule="auto" w:before="48"/>
        <w:ind w:left="140" w:right="118" w:firstLine="419"/>
        <w:jc w:val="both"/>
        <w:rPr>
          <w:rFonts w:ascii="宋体" w:hAnsi="宋体" w:cs="宋体" w:eastAsia="宋体" w:hint="default"/>
          <w:sz w:val="20"/>
          <w:szCs w:val="20"/>
        </w:rPr>
      </w:pPr>
      <w:r>
        <w:rPr/>
        <w:pict>
          <v:shape style="position:absolute;margin-left:96.624008pt;margin-top:45.639694pt;width:401.75pt;height:143.950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83"/>
                    <w:gridCol w:w="4537"/>
                  </w:tblGrid>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94" w:right="0"/>
                          <w:jc w:val="center"/>
                          <w:rPr>
                            <w:rFonts w:ascii="宋体" w:hAnsi="宋体" w:cs="宋体" w:eastAsia="宋体" w:hint="default"/>
                            <w:sz w:val="20"/>
                            <w:szCs w:val="20"/>
                          </w:rPr>
                        </w:pPr>
                        <w:r>
                          <w:rPr>
                            <w:rFonts w:ascii="宋体" w:hAnsi="宋体" w:cs="宋体" w:eastAsia="宋体" w:hint="default"/>
                            <w:sz w:val="20"/>
                            <w:szCs w:val="20"/>
                          </w:rPr>
                          <w:t>摊销年限</w:t>
                        </w:r>
                        <w:r>
                          <w:rPr>
                            <w:rFonts w:ascii="宋体" w:hAnsi="宋体" w:cs="宋体" w:eastAsia="宋体" w:hint="default"/>
                            <w:sz w:val="20"/>
                            <w:szCs w:val="20"/>
                          </w:rPr>
                          <w:t>(</w:t>
                        </w:r>
                        <w:r>
                          <w:rPr>
                            <w:rFonts w:ascii="宋体" w:hAnsi="宋体" w:cs="宋体" w:eastAsia="宋体" w:hint="default"/>
                            <w:sz w:val="20"/>
                            <w:szCs w:val="20"/>
                          </w:rPr>
                          <w:t>年</w:t>
                        </w:r>
                        <w:r>
                          <w:rPr>
                            <w:rFonts w:ascii="宋体" w:hAnsi="宋体" w:cs="宋体" w:eastAsia="宋体" w:hint="default"/>
                            <w:sz w:val="20"/>
                            <w:szCs w:val="20"/>
                          </w:rPr>
                          <w:t>) </w:t>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土地使用权</w:t>
                        </w:r>
                        <w:r>
                          <w:rPr>
                            <w:rFonts w:ascii="宋体" w:hAnsi="宋体" w:cs="宋体" w:eastAsia="宋体" w:hint="default"/>
                            <w:sz w:val="24"/>
                            <w:szCs w:val="24"/>
                          </w:rPr>
                          <w:t> </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
                          <w:jc w:val="right"/>
                          <w:rPr>
                            <w:rFonts w:ascii="宋体" w:hAnsi="宋体" w:cs="宋体" w:eastAsia="宋体" w:hint="default"/>
                            <w:sz w:val="20"/>
                            <w:szCs w:val="20"/>
                          </w:rPr>
                        </w:pPr>
                        <w:r>
                          <w:rPr>
                            <w:rFonts w:ascii="宋体"/>
                            <w:spacing w:val="-1"/>
                            <w:sz w:val="20"/>
                          </w:rPr>
                          <w:t>35-50</w:t>
                        </w:r>
                        <w:r>
                          <w:rPr>
                            <w:rFonts w:ascii="宋体"/>
                            <w:sz w:val="20"/>
                          </w:rPr>
                          <w:t> </w:t>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著作权</w:t>
                        </w:r>
                        <w:r>
                          <w:rPr>
                            <w:rFonts w:ascii="宋体" w:hAnsi="宋体" w:cs="宋体" w:eastAsia="宋体" w:hint="default"/>
                            <w:sz w:val="24"/>
                            <w:szCs w:val="24"/>
                          </w:rPr>
                          <w:t> </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spacing w:val="-1"/>
                            <w:sz w:val="20"/>
                          </w:rPr>
                          <w:t>10</w:t>
                        </w:r>
                        <w:r>
                          <w:rPr>
                            <w:rFonts w:ascii="宋体"/>
                            <w:sz w:val="20"/>
                          </w:rPr>
                          <w:t> </w:t>
                        </w:r>
                      </w:p>
                    </w:tc>
                  </w:tr>
                  <w:tr>
                    <w:trPr>
                      <w:trHeight w:val="480"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专有技术</w:t>
                        </w:r>
                        <w:r>
                          <w:rPr>
                            <w:rFonts w:ascii="宋体" w:hAnsi="宋体" w:cs="宋体" w:eastAsia="宋体" w:hint="default"/>
                            <w:sz w:val="24"/>
                            <w:szCs w:val="24"/>
                          </w:rPr>
                          <w:t> </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5-10 </w:t>
                        </w:r>
                        <w:r>
                          <w:rPr>
                            <w:rFonts w:ascii="宋体"/>
                            <w:sz w:val="20"/>
                          </w:rPr>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软件</w:t>
                        </w:r>
                        <w:r>
                          <w:rPr>
                            <w:rFonts w:ascii="宋体" w:hAnsi="宋体" w:cs="宋体" w:eastAsia="宋体" w:hint="default"/>
                            <w:sz w:val="24"/>
                            <w:szCs w:val="24"/>
                          </w:rPr>
                          <w:t> </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spacing w:val="-1"/>
                            <w:sz w:val="20"/>
                          </w:rPr>
                          <w:t>10</w:t>
                        </w:r>
                        <w:r>
                          <w:rPr>
                            <w:rFonts w:ascii="宋体"/>
                            <w:sz w:val="20"/>
                          </w:rPr>
                          <w:t> </w:t>
                        </w:r>
                      </w:p>
                    </w:tc>
                  </w:tr>
                  <w:tr>
                    <w:trPr>
                      <w:trHeight w:val="478" w:hRule="exact"/>
                    </w:trPr>
                    <w:tc>
                      <w:tcPr>
                        <w:tcW w:w="34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45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3-20 </w:t>
                        </w:r>
                        <w:r>
                          <w:rPr>
                            <w:rFonts w:ascii="宋体"/>
                            <w:sz w:val="20"/>
                          </w:rPr>
                        </w:r>
                      </w:p>
                    </w:tc>
                  </w:tr>
                </w:tbl>
                <w:p>
                  <w:pPr/>
                </w:p>
              </w:txbxContent>
            </v:textbox>
            <w10:wrap type="none"/>
          </v:shape>
        </w:pict>
      </w:r>
      <w:r>
        <w:rPr>
          <w:rFonts w:ascii="宋体" w:hAnsi="宋体" w:cs="宋体" w:eastAsia="宋体" w:hint="default"/>
          <w:sz w:val="20"/>
          <w:szCs w:val="20"/>
        </w:rPr>
        <w:t>2.</w:t>
      </w:r>
      <w:r>
        <w:rPr>
          <w:rFonts w:ascii="宋体" w:hAnsi="宋体" w:cs="宋体" w:eastAsia="宋体" w:hint="default"/>
          <w:spacing w:val="9"/>
          <w:sz w:val="20"/>
          <w:szCs w:val="20"/>
        </w:rPr>
        <w:t> </w:t>
      </w:r>
      <w:r>
        <w:rPr>
          <w:rFonts w:ascii="宋体" w:hAnsi="宋体" w:cs="宋体" w:eastAsia="宋体" w:hint="default"/>
          <w:spacing w:val="4"/>
          <w:sz w:val="20"/>
          <w:szCs w:val="20"/>
        </w:rPr>
        <w:t>使用寿命有限的无形资产，在使用寿命内按照与该项无形资产有关的经济利益的预期</w:t>
      </w:r>
      <w:r>
        <w:rPr>
          <w:rFonts w:ascii="宋体" w:hAnsi="宋体" w:cs="宋体" w:eastAsia="宋体" w:hint="default"/>
          <w:w w:val="99"/>
          <w:sz w:val="20"/>
          <w:szCs w:val="20"/>
        </w:rPr>
        <w:t> </w:t>
      </w:r>
      <w:r>
        <w:rPr>
          <w:rFonts w:ascii="宋体" w:hAnsi="宋体" w:cs="宋体" w:eastAsia="宋体" w:hint="default"/>
          <w:sz w:val="20"/>
          <w:szCs w:val="20"/>
        </w:rPr>
        <w:t>实现方式系统合理地摊销，无法可靠确定预期实现方式的，采用直线法摊销。具体年限如下：</w:t>
      </w:r>
      <w:r>
        <w:rPr>
          <w:rFonts w:ascii="宋体" w:hAnsi="宋体" w:cs="宋体" w:eastAsia="宋体" w:hint="default"/>
          <w:sz w:val="20"/>
          <w:szCs w:val="20"/>
        </w:rPr>
        <w:t> </w:t>
      </w:r>
    </w:p>
    <w:p>
      <w:pPr>
        <w:spacing w:after="0" w:line="429" w:lineRule="auto"/>
        <w:jc w:val="both"/>
        <w:rPr>
          <w:rFonts w:ascii="宋体" w:hAnsi="宋体" w:cs="宋体" w:eastAsia="宋体" w:hint="default"/>
          <w:sz w:val="20"/>
          <w:szCs w:val="20"/>
        </w:rPr>
        <w:sectPr>
          <w:pgSz w:w="11910" w:h="16840"/>
          <w:pgMar w:header="877" w:footer="1207" w:top="1100" w:bottom="1400" w:left="1660" w:right="1680"/>
        </w:sectPr>
      </w:pPr>
    </w:p>
    <w:p>
      <w:pPr>
        <w:spacing w:line="240" w:lineRule="auto" w:before="8"/>
        <w:rPr>
          <w:rFonts w:ascii="宋体" w:hAnsi="宋体" w:cs="宋体" w:eastAsia="宋体" w:hint="default"/>
          <w:sz w:val="25"/>
          <w:szCs w:val="25"/>
        </w:rPr>
      </w:pPr>
    </w:p>
    <w:p>
      <w:pPr>
        <w:pStyle w:val="BodyText"/>
        <w:spacing w:line="357" w:lineRule="auto" w:before="26"/>
        <w:ind w:left="140" w:right="100" w:firstLine="419"/>
        <w:jc w:val="left"/>
        <w:rPr>
          <w:rFonts w:ascii="宋体" w:hAnsi="宋体" w:cs="宋体" w:eastAsia="宋体" w:hint="default"/>
        </w:rPr>
      </w:pPr>
      <w:r>
        <w:rPr>
          <w:rFonts w:ascii="宋体" w:hAnsi="宋体" w:cs="宋体" w:eastAsia="宋体" w:hint="default"/>
        </w:rPr>
        <w:t>3. </w:t>
      </w:r>
      <w:r>
        <w:rPr/>
        <w:t>内部研究开发项目研究阶段的支出，于发生时计入当期损益。内部研究 </w:t>
      </w:r>
      <w:r>
        <w:rPr>
          <w:spacing w:val="-3"/>
        </w:rPr>
        <w:t>开发项目开发阶段的支出，同时满足下列条件的，确认为无形资产：</w:t>
      </w:r>
      <w:r>
        <w:rPr>
          <w:rFonts w:ascii="宋体" w:hAnsi="宋体" w:cs="宋体" w:eastAsia="宋体" w:hint="default"/>
          <w:spacing w:val="-3"/>
        </w:rPr>
        <w:t>(1)</w:t>
      </w:r>
      <w:r>
        <w:rPr>
          <w:rFonts w:ascii="宋体" w:hAnsi="宋体" w:cs="宋体" w:eastAsia="宋体" w:hint="default"/>
          <w:spacing w:val="3"/>
        </w:rPr>
        <w:t> </w:t>
      </w:r>
      <w:r>
        <w:rPr/>
        <w:t>完成该 </w:t>
      </w:r>
      <w:r>
        <w:rPr>
          <w:spacing w:val="-4"/>
        </w:rPr>
        <w:t>无形资产以使其能够使用或出售在技术上具有可行性；</w:t>
      </w:r>
      <w:r>
        <w:rPr>
          <w:rFonts w:ascii="宋体" w:hAnsi="宋体" w:cs="宋体" w:eastAsia="宋体" w:hint="default"/>
          <w:spacing w:val="-4"/>
        </w:rPr>
        <w:t>(2)</w:t>
      </w:r>
      <w:r>
        <w:rPr>
          <w:rFonts w:ascii="宋体" w:hAnsi="宋体" w:cs="宋体" w:eastAsia="宋体" w:hint="default"/>
          <w:spacing w:val="14"/>
        </w:rPr>
        <w:t> </w:t>
      </w:r>
      <w:r>
        <w:rPr/>
        <w:t>具有完成该无形资产 </w:t>
      </w:r>
      <w:r>
        <w:rPr>
          <w:spacing w:val="-4"/>
        </w:rPr>
        <w:t>并使用或出售的意图；</w:t>
      </w:r>
      <w:r>
        <w:rPr>
          <w:rFonts w:ascii="宋体" w:hAnsi="宋体" w:cs="宋体" w:eastAsia="宋体" w:hint="default"/>
          <w:spacing w:val="-4"/>
        </w:rPr>
        <w:t>(3)</w:t>
      </w:r>
      <w:r>
        <w:rPr>
          <w:rFonts w:ascii="宋体" w:hAnsi="宋体" w:cs="宋体" w:eastAsia="宋体" w:hint="default"/>
          <w:spacing w:val="23"/>
        </w:rPr>
        <w:t> </w:t>
      </w:r>
      <w:r>
        <w:rPr>
          <w:spacing w:val="-3"/>
        </w:rPr>
        <w:t>无形资产产生经济利益的方式，包括能够证明运用该</w:t>
      </w:r>
      <w:r>
        <w:rPr/>
        <w:t> </w:t>
      </w:r>
      <w:r>
        <w:rPr>
          <w:spacing w:val="-3"/>
        </w:rPr>
        <w:t>无形资产生产的产品存在市场或无形资产自身存在市场，无形资产将在内部使用</w:t>
      </w:r>
      <w:r>
        <w:rPr>
          <w:spacing w:val="-108"/>
        </w:rPr>
        <w:t> </w:t>
      </w:r>
      <w:r>
        <w:rPr>
          <w:spacing w:val="-108"/>
        </w:rPr>
      </w:r>
      <w:r>
        <w:rPr>
          <w:spacing w:val="-4"/>
        </w:rPr>
        <w:t>的，能证明其有用性；</w:t>
      </w:r>
      <w:r>
        <w:rPr>
          <w:rFonts w:ascii="宋体" w:hAnsi="宋体" w:cs="宋体" w:eastAsia="宋体" w:hint="default"/>
          <w:spacing w:val="-4"/>
        </w:rPr>
        <w:t>(4)</w:t>
      </w:r>
      <w:r>
        <w:rPr>
          <w:rFonts w:ascii="宋体" w:hAnsi="宋体" w:cs="宋体" w:eastAsia="宋体" w:hint="default"/>
          <w:spacing w:val="22"/>
        </w:rPr>
        <w:t> </w:t>
      </w:r>
      <w:r>
        <w:rPr>
          <w:spacing w:val="-3"/>
        </w:rPr>
        <w:t>有足够的技术、财务资源和其他资源支持，以完成该</w:t>
      </w:r>
      <w:r>
        <w:rPr>
          <w:spacing w:val="-118"/>
        </w:rPr>
        <w:t> </w:t>
      </w:r>
      <w:r>
        <w:rPr>
          <w:spacing w:val="-118"/>
        </w:rPr>
      </w:r>
      <w:r>
        <w:rPr>
          <w:spacing w:val="-4"/>
        </w:rPr>
        <w:t>无形资产的开发，并有能力使用或出售该无形资产；</w:t>
      </w:r>
      <w:r>
        <w:rPr>
          <w:rFonts w:ascii="宋体" w:hAnsi="宋体" w:cs="宋体" w:eastAsia="宋体" w:hint="default"/>
          <w:spacing w:val="-4"/>
        </w:rPr>
        <w:t>(5)</w:t>
      </w:r>
      <w:r>
        <w:rPr>
          <w:rFonts w:ascii="宋体" w:hAnsi="宋体" w:cs="宋体" w:eastAsia="宋体" w:hint="default"/>
          <w:spacing w:val="7"/>
        </w:rPr>
        <w:t> </w:t>
      </w:r>
      <w:r>
        <w:rPr/>
        <w:t>归属于该无形资产开发 阶段的支出能够可靠地计量。</w:t>
      </w:r>
      <w:r>
        <w:rPr>
          <w:rFonts w:ascii="宋体" w:hAnsi="宋体" w:cs="宋体" w:eastAsia="宋体" w:hint="default"/>
        </w:rPr>
        <w:t> </w:t>
      </w:r>
    </w:p>
    <w:p>
      <w:pPr>
        <w:spacing w:before="69"/>
        <w:ind w:left="560" w:right="0" w:firstLine="0"/>
        <w:jc w:val="left"/>
        <w:rPr>
          <w:rFonts w:ascii="宋体" w:hAnsi="宋体" w:cs="宋体" w:eastAsia="宋体" w:hint="default"/>
          <w:sz w:val="20"/>
          <w:szCs w:val="20"/>
        </w:rPr>
      </w:pPr>
      <w:r>
        <w:rPr>
          <w:rFonts w:ascii="宋体" w:hAnsi="宋体" w:cs="宋体" w:eastAsia="宋体" w:hint="default"/>
          <w:sz w:val="20"/>
          <w:szCs w:val="20"/>
        </w:rPr>
        <w:t>公司划分内部研究开发项目研究阶段支出和开发阶段支出的具体标准：</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140" w:right="117"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4"/>
          <w:sz w:val="20"/>
          <w:szCs w:val="20"/>
        </w:rPr>
        <w:t> </w:t>
      </w:r>
      <w:r>
        <w:rPr>
          <w:rFonts w:ascii="宋体" w:hAnsi="宋体" w:cs="宋体" w:eastAsia="宋体" w:hint="default"/>
          <w:spacing w:val="2"/>
          <w:sz w:val="20"/>
          <w:szCs w:val="20"/>
        </w:rPr>
        <w:t>研究阶段：即项目需求阶段，用以判断此阶段的依据为本公司项目计划书或项目需求</w:t>
      </w:r>
      <w:r>
        <w:rPr>
          <w:rFonts w:ascii="宋体" w:hAnsi="宋体" w:cs="宋体" w:eastAsia="宋体" w:hint="default"/>
          <w:spacing w:val="2"/>
          <w:w w:val="99"/>
          <w:sz w:val="20"/>
          <w:szCs w:val="20"/>
        </w:rPr>
        <w:t> </w:t>
      </w:r>
      <w:r>
        <w:rPr>
          <w:rFonts w:ascii="宋体" w:hAnsi="宋体" w:cs="宋体" w:eastAsia="宋体" w:hint="default"/>
          <w:sz w:val="20"/>
          <w:szCs w:val="20"/>
        </w:rPr>
        <w:t>说明。若未制作项目计划书，则以需求说明时间为准。</w:t>
      </w:r>
      <w:r>
        <w:rPr>
          <w:rFonts w:ascii="宋体" w:hAnsi="宋体" w:cs="宋体" w:eastAsia="宋体" w:hint="default"/>
          <w:sz w:val="20"/>
          <w:szCs w:val="20"/>
        </w:rPr>
        <w:t> </w:t>
      </w:r>
    </w:p>
    <w:p>
      <w:pPr>
        <w:spacing w:line="429" w:lineRule="auto" w:before="48"/>
        <w:ind w:left="140" w:right="117" w:firstLine="419"/>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pacing w:val="2"/>
          <w:sz w:val="20"/>
          <w:szCs w:val="20"/>
        </w:rPr>
        <w:t>开发阶段（开始时点）：资本化时点以立项报告、设计方案中提及的开发工作开始时</w:t>
      </w:r>
      <w:r>
        <w:rPr>
          <w:rFonts w:ascii="宋体" w:hAnsi="宋体" w:cs="宋体" w:eastAsia="宋体" w:hint="default"/>
          <w:spacing w:val="2"/>
          <w:w w:val="99"/>
          <w:sz w:val="20"/>
          <w:szCs w:val="20"/>
        </w:rPr>
        <w:t> </w:t>
      </w:r>
      <w:r>
        <w:rPr>
          <w:rFonts w:ascii="宋体" w:hAnsi="宋体" w:cs="宋体" w:eastAsia="宋体" w:hint="default"/>
          <w:sz w:val="20"/>
          <w:szCs w:val="20"/>
        </w:rPr>
        <w:t>点两者较早者为准。</w:t>
      </w:r>
      <w:r>
        <w:rPr>
          <w:rFonts w:ascii="宋体" w:hAnsi="宋体" w:cs="宋体" w:eastAsia="宋体" w:hint="default"/>
          <w:sz w:val="20"/>
          <w:szCs w:val="20"/>
        </w:rPr>
        <w:t> </w:t>
      </w:r>
    </w:p>
    <w:p>
      <w:pPr>
        <w:spacing w:line="429" w:lineRule="auto" w:before="48"/>
        <w:ind w:left="140" w:right="122" w:firstLine="419"/>
        <w:jc w:val="both"/>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
          <w:sz w:val="20"/>
          <w:szCs w:val="20"/>
        </w:rPr>
        <w:t> </w:t>
      </w:r>
      <w:r>
        <w:rPr>
          <w:rFonts w:ascii="宋体" w:hAnsi="宋体" w:cs="宋体" w:eastAsia="宋体" w:hint="default"/>
          <w:spacing w:val="2"/>
          <w:sz w:val="20"/>
          <w:szCs w:val="20"/>
        </w:rPr>
        <w:t>开发阶段（终止时点）：项目开发完成并经测试，测试结论符合项目计划达到的预定</w:t>
      </w:r>
      <w:r>
        <w:rPr>
          <w:rFonts w:ascii="宋体" w:hAnsi="宋体" w:cs="宋体" w:eastAsia="宋体" w:hint="default"/>
          <w:w w:val="99"/>
          <w:sz w:val="20"/>
          <w:szCs w:val="20"/>
        </w:rPr>
        <w:t> </w:t>
      </w:r>
      <w:r>
        <w:rPr>
          <w:rFonts w:ascii="宋体" w:hAnsi="宋体" w:cs="宋体" w:eastAsia="宋体" w:hint="default"/>
          <w:spacing w:val="2"/>
          <w:sz w:val="20"/>
          <w:szCs w:val="20"/>
        </w:rPr>
        <w:t>功能，且已有订单，或市场较需求阶段利好的情况下，选定测试报告与结项报告时间较早者为</w:t>
      </w:r>
      <w:r>
        <w:rPr>
          <w:rFonts w:ascii="宋体" w:hAnsi="宋体" w:cs="宋体" w:eastAsia="宋体" w:hint="default"/>
          <w:w w:val="99"/>
          <w:sz w:val="20"/>
          <w:szCs w:val="20"/>
        </w:rPr>
        <w:t> </w:t>
      </w:r>
      <w:r>
        <w:rPr>
          <w:rFonts w:ascii="宋体" w:hAnsi="宋体" w:cs="宋体" w:eastAsia="宋体" w:hint="default"/>
          <w:spacing w:val="2"/>
          <w:sz w:val="20"/>
          <w:szCs w:val="20"/>
        </w:rPr>
        <w:t>终止资本化时点。如结项报告是本项目一个关键步骤，结项中包含了产品发布的工作，且结项</w:t>
      </w:r>
      <w:r>
        <w:rPr>
          <w:rFonts w:ascii="宋体" w:hAnsi="宋体" w:cs="宋体" w:eastAsia="宋体" w:hint="default"/>
          <w:w w:val="99"/>
          <w:sz w:val="20"/>
          <w:szCs w:val="20"/>
        </w:rPr>
        <w:t> </w:t>
      </w:r>
      <w:r>
        <w:rPr>
          <w:rFonts w:ascii="宋体" w:hAnsi="宋体" w:cs="宋体" w:eastAsia="宋体" w:hint="default"/>
          <w:spacing w:val="2"/>
          <w:sz w:val="20"/>
          <w:szCs w:val="20"/>
        </w:rPr>
        <w:t>报告与测试报告时间隔较短的，可以结项报告为终止资本化时点。若结项报告与实际结束开发</w:t>
      </w:r>
      <w:r>
        <w:rPr>
          <w:rFonts w:ascii="宋体" w:hAnsi="宋体" w:cs="宋体" w:eastAsia="宋体" w:hint="default"/>
          <w:w w:val="99"/>
          <w:sz w:val="20"/>
          <w:szCs w:val="20"/>
        </w:rPr>
        <w:t> </w:t>
      </w:r>
      <w:r>
        <w:rPr>
          <w:rFonts w:ascii="宋体" w:hAnsi="宋体" w:cs="宋体" w:eastAsia="宋体" w:hint="default"/>
          <w:sz w:val="20"/>
          <w:szCs w:val="20"/>
        </w:rPr>
        <w:t>工作时间间隔较长，则认定在实际结束开发工作的时点终止资本化。</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十八</w:t>
      </w:r>
      <w:r>
        <w:rPr>
          <w:rFonts w:ascii="宋体" w:hAnsi="宋体" w:cs="宋体" w:eastAsia="宋体" w:hint="default"/>
        </w:rPr>
        <w:t>) </w:t>
      </w:r>
      <w:r>
        <w:rPr/>
        <w:t>部分长期资产减值</w:t>
      </w:r>
      <w:r>
        <w:rPr>
          <w:rFonts w:ascii="宋体" w:hAnsi="宋体" w:cs="宋体" w:eastAsia="宋体" w:hint="default"/>
        </w:rPr>
        <w:t> </w:t>
      </w:r>
    </w:p>
    <w:p>
      <w:pPr>
        <w:spacing w:line="429" w:lineRule="auto" w:before="186"/>
        <w:ind w:left="140" w:right="118" w:firstLine="419"/>
        <w:jc w:val="both"/>
        <w:rPr>
          <w:rFonts w:ascii="宋体" w:hAnsi="宋体" w:cs="宋体" w:eastAsia="宋体" w:hint="default"/>
          <w:sz w:val="20"/>
          <w:szCs w:val="20"/>
        </w:rPr>
      </w:pPr>
      <w:r>
        <w:rPr>
          <w:rFonts w:ascii="宋体" w:hAnsi="宋体" w:cs="宋体" w:eastAsia="宋体" w:hint="default"/>
          <w:spacing w:val="2"/>
          <w:sz w:val="20"/>
          <w:szCs w:val="20"/>
        </w:rPr>
        <w:t>对长期股权投资、采用成本模式计量的投资性房地产、固定资产、在建工程、使用寿命有</w:t>
      </w:r>
      <w:r>
        <w:rPr>
          <w:rFonts w:ascii="宋体" w:hAnsi="宋体" w:cs="宋体" w:eastAsia="宋体" w:hint="default"/>
          <w:w w:val="99"/>
          <w:sz w:val="20"/>
          <w:szCs w:val="20"/>
        </w:rPr>
        <w:t> </w:t>
      </w:r>
      <w:r>
        <w:rPr>
          <w:rFonts w:ascii="宋体" w:hAnsi="宋体" w:cs="宋体" w:eastAsia="宋体" w:hint="default"/>
          <w:spacing w:val="3"/>
          <w:w w:val="95"/>
          <w:sz w:val="20"/>
          <w:szCs w:val="20"/>
        </w:rPr>
        <w:t>限的无形资产等长期资产，在资产负债表日有迹象表明发生减值的，估计其可收回金额。对因</w:t>
      </w:r>
      <w:r>
        <w:rPr>
          <w:rFonts w:ascii="宋体" w:hAnsi="宋体" w:cs="宋体" w:eastAsia="宋体" w:hint="default"/>
          <w:spacing w:val="86"/>
          <w:w w:val="95"/>
          <w:sz w:val="20"/>
          <w:szCs w:val="20"/>
        </w:rPr>
        <w:t> </w:t>
      </w:r>
      <w:r>
        <w:rPr>
          <w:rFonts w:ascii="宋体" w:hAnsi="宋体" w:cs="宋体" w:eastAsia="宋体" w:hint="default"/>
          <w:spacing w:val="86"/>
          <w:w w:val="95"/>
          <w:sz w:val="20"/>
          <w:szCs w:val="20"/>
        </w:rPr>
      </w:r>
      <w:r>
        <w:rPr>
          <w:rFonts w:ascii="宋体" w:hAnsi="宋体" w:cs="宋体" w:eastAsia="宋体" w:hint="default"/>
          <w:spacing w:val="2"/>
          <w:sz w:val="20"/>
          <w:szCs w:val="20"/>
        </w:rPr>
        <w:t>企业合并所形成的商誉和使用寿命不确定的无形资产，无论是否存在减值迹象，每年都进行减</w:t>
      </w:r>
      <w:r>
        <w:rPr>
          <w:rFonts w:ascii="宋体" w:hAnsi="宋体" w:cs="宋体" w:eastAsia="宋体" w:hint="default"/>
          <w:w w:val="99"/>
          <w:sz w:val="20"/>
          <w:szCs w:val="20"/>
        </w:rPr>
        <w:t> </w:t>
      </w:r>
      <w:r>
        <w:rPr>
          <w:rFonts w:ascii="宋体" w:hAnsi="宋体" w:cs="宋体" w:eastAsia="宋体" w:hint="default"/>
          <w:sz w:val="20"/>
          <w:szCs w:val="20"/>
        </w:rPr>
        <w:t>值测试。商誉结合与其相关的资产组或者资产组组合进行减值测试。</w:t>
      </w:r>
      <w:r>
        <w:rPr>
          <w:rFonts w:ascii="宋体" w:hAnsi="宋体" w:cs="宋体" w:eastAsia="宋体" w:hint="default"/>
          <w:sz w:val="20"/>
          <w:szCs w:val="20"/>
        </w:rPr>
        <w:t> </w:t>
      </w:r>
    </w:p>
    <w:p>
      <w:pPr>
        <w:spacing w:line="429" w:lineRule="auto" w:before="49"/>
        <w:ind w:left="140" w:right="130" w:firstLine="419"/>
        <w:jc w:val="both"/>
        <w:rPr>
          <w:rFonts w:ascii="宋体" w:hAnsi="宋体" w:cs="宋体" w:eastAsia="宋体" w:hint="default"/>
          <w:sz w:val="20"/>
          <w:szCs w:val="20"/>
        </w:rPr>
      </w:pPr>
      <w:r>
        <w:rPr>
          <w:rFonts w:ascii="宋体" w:hAnsi="宋体" w:cs="宋体" w:eastAsia="宋体" w:hint="default"/>
          <w:spacing w:val="2"/>
          <w:w w:val="95"/>
          <w:sz w:val="20"/>
          <w:szCs w:val="20"/>
        </w:rPr>
        <w:t>若上述长期资产的可收回金额低于其账面价值的，按其差额确认资产减值准备并计入当期</w:t>
      </w:r>
      <w:r>
        <w:rPr>
          <w:rFonts w:ascii="宋体" w:hAnsi="宋体" w:cs="宋体" w:eastAsia="宋体" w:hint="default"/>
          <w:w w:val="99"/>
          <w:sz w:val="20"/>
          <w:szCs w:val="20"/>
        </w:rPr>
        <w:t> </w:t>
      </w:r>
      <w:r>
        <w:rPr>
          <w:rFonts w:ascii="宋体" w:hAnsi="宋体" w:cs="宋体" w:eastAsia="宋体" w:hint="default"/>
          <w:sz w:val="20"/>
          <w:szCs w:val="20"/>
        </w:rPr>
        <w:t>损益。</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十九</w:t>
      </w:r>
      <w:r>
        <w:rPr>
          <w:rFonts w:ascii="宋体" w:hAnsi="宋体" w:cs="宋体" w:eastAsia="宋体" w:hint="default"/>
        </w:rPr>
        <w:t>) </w:t>
      </w:r>
      <w:r>
        <w:rPr/>
        <w:t>长期待摊费用</w:t>
      </w:r>
      <w:r>
        <w:rPr>
          <w:rFonts w:ascii="宋体" w:hAnsi="宋体" w:cs="宋体" w:eastAsia="宋体" w:hint="default"/>
        </w:rPr>
        <w:t> </w:t>
      </w:r>
    </w:p>
    <w:p>
      <w:pPr>
        <w:spacing w:line="429" w:lineRule="auto" w:before="186"/>
        <w:ind w:left="140" w:right="119" w:firstLine="419"/>
        <w:jc w:val="both"/>
        <w:rPr>
          <w:rFonts w:ascii="宋体" w:hAnsi="宋体" w:cs="宋体" w:eastAsia="宋体" w:hint="default"/>
          <w:sz w:val="20"/>
          <w:szCs w:val="20"/>
        </w:rPr>
      </w:pPr>
      <w:r>
        <w:rPr>
          <w:rFonts w:ascii="宋体" w:hAnsi="宋体" w:cs="宋体" w:eastAsia="宋体" w:hint="default"/>
          <w:sz w:val="20"/>
          <w:szCs w:val="20"/>
        </w:rPr>
        <w:t>长期待摊费用核算已经支出，摊销期限在</w:t>
      </w:r>
      <w:r>
        <w:rPr>
          <w:rFonts w:ascii="宋体" w:hAnsi="宋体" w:cs="宋体" w:eastAsia="宋体" w:hint="default"/>
          <w:spacing w:val="-30"/>
          <w:sz w:val="20"/>
          <w:szCs w:val="20"/>
        </w:rPr>
        <w:t> </w:t>
      </w:r>
      <w:r>
        <w:rPr>
          <w:rFonts w:ascii="宋体" w:hAnsi="宋体" w:cs="宋体" w:eastAsia="宋体" w:hint="default"/>
          <w:sz w:val="20"/>
          <w:szCs w:val="20"/>
        </w:rPr>
        <w:t>1</w:t>
      </w:r>
      <w:r>
        <w:rPr>
          <w:rFonts w:ascii="宋体" w:hAnsi="宋体" w:cs="宋体" w:eastAsia="宋体" w:hint="default"/>
          <w:spacing w:val="-30"/>
          <w:sz w:val="20"/>
          <w:szCs w:val="20"/>
        </w:rPr>
        <w:t> </w:t>
      </w:r>
      <w:r>
        <w:rPr>
          <w:rFonts w:ascii="宋体" w:hAnsi="宋体" w:cs="宋体" w:eastAsia="宋体" w:hint="default"/>
          <w:sz w:val="20"/>
          <w:szCs w:val="20"/>
        </w:rPr>
        <w:t>年以上（不含</w:t>
      </w:r>
      <w:r>
        <w:rPr>
          <w:rFonts w:ascii="宋体" w:hAnsi="宋体" w:cs="宋体" w:eastAsia="宋体" w:hint="default"/>
          <w:spacing w:val="-31"/>
          <w:sz w:val="20"/>
          <w:szCs w:val="20"/>
        </w:rPr>
        <w:t> </w:t>
      </w:r>
      <w:r>
        <w:rPr>
          <w:rFonts w:ascii="宋体" w:hAnsi="宋体" w:cs="宋体" w:eastAsia="宋体" w:hint="default"/>
          <w:sz w:val="20"/>
          <w:szCs w:val="20"/>
        </w:rPr>
        <w:t>1</w:t>
      </w:r>
      <w:r>
        <w:rPr>
          <w:rFonts w:ascii="宋体" w:hAnsi="宋体" w:cs="宋体" w:eastAsia="宋体" w:hint="default"/>
          <w:spacing w:val="-30"/>
          <w:sz w:val="20"/>
          <w:szCs w:val="20"/>
        </w:rPr>
        <w:t> </w:t>
      </w:r>
      <w:r>
        <w:rPr>
          <w:rFonts w:ascii="宋体" w:hAnsi="宋体" w:cs="宋体" w:eastAsia="宋体" w:hint="default"/>
          <w:sz w:val="20"/>
          <w:szCs w:val="20"/>
        </w:rPr>
        <w:t>年）的各项费用。长期待摊费</w:t>
      </w:r>
      <w:r>
        <w:rPr>
          <w:rFonts w:ascii="宋体" w:hAnsi="宋体" w:cs="宋体" w:eastAsia="宋体" w:hint="default"/>
          <w:w w:val="99"/>
          <w:sz w:val="20"/>
          <w:szCs w:val="20"/>
        </w:rPr>
        <w:t> </w:t>
      </w:r>
      <w:r>
        <w:rPr>
          <w:rFonts w:ascii="宋体" w:hAnsi="宋体" w:cs="宋体" w:eastAsia="宋体" w:hint="default"/>
          <w:spacing w:val="2"/>
          <w:sz w:val="20"/>
          <w:szCs w:val="20"/>
        </w:rPr>
        <w:t>用按实际发生额入账，在受益期或规定的期限内分期平均摊销。如果长期待摊的费用项目不能</w:t>
      </w:r>
      <w:r>
        <w:rPr>
          <w:rFonts w:ascii="宋体" w:hAnsi="宋体" w:cs="宋体" w:eastAsia="宋体" w:hint="default"/>
          <w:w w:val="99"/>
          <w:sz w:val="20"/>
          <w:szCs w:val="20"/>
        </w:rPr>
        <w:t> </w:t>
      </w:r>
      <w:r>
        <w:rPr>
          <w:rFonts w:ascii="宋体" w:hAnsi="宋体" w:cs="宋体" w:eastAsia="宋体" w:hint="default"/>
          <w:sz w:val="20"/>
          <w:szCs w:val="20"/>
        </w:rPr>
        <w:t>使以后会计期间受益则将尚未摊销的该项目的摊余价值全部转入当期损益。</w:t>
      </w:r>
      <w:r>
        <w:rPr>
          <w:rFonts w:ascii="宋体" w:hAnsi="宋体" w:cs="宋体" w:eastAsia="宋体" w:hint="default"/>
          <w:sz w:val="20"/>
          <w:szCs w:val="20"/>
        </w:rPr>
        <w:t> </w:t>
      </w:r>
    </w:p>
    <w:p>
      <w:pPr>
        <w:spacing w:after="0" w:line="429" w:lineRule="auto"/>
        <w:jc w:val="both"/>
        <w:rPr>
          <w:rFonts w:ascii="宋体" w:hAnsi="宋体" w:cs="宋体" w:eastAsia="宋体" w:hint="default"/>
          <w:sz w:val="20"/>
          <w:szCs w:val="20"/>
        </w:rPr>
        <w:sectPr>
          <w:pgSz w:w="11910" w:h="16840"/>
          <w:pgMar w:header="877" w:footer="1207" w:top="1100" w:bottom="1400" w:left="1660" w:right="1680"/>
        </w:sectPr>
      </w:pPr>
    </w:p>
    <w:p>
      <w:pPr>
        <w:spacing w:line="240" w:lineRule="auto" w:before="8"/>
        <w:rPr>
          <w:rFonts w:ascii="宋体" w:hAnsi="宋体" w:cs="宋体" w:eastAsia="宋体" w:hint="default"/>
          <w:sz w:val="25"/>
          <w:szCs w:val="25"/>
        </w:rPr>
      </w:pPr>
    </w:p>
    <w:p>
      <w:pPr>
        <w:pStyle w:val="BodyText"/>
        <w:spacing w:line="240" w:lineRule="auto" w:before="26"/>
        <w:ind w:left="560" w:right="124"/>
        <w:jc w:val="left"/>
        <w:rPr>
          <w:rFonts w:ascii="宋体" w:hAnsi="宋体" w:cs="宋体" w:eastAsia="宋体" w:hint="default"/>
        </w:rPr>
      </w:pPr>
      <w:r>
        <w:rPr>
          <w:rFonts w:ascii="宋体" w:hAnsi="宋体" w:cs="宋体" w:eastAsia="宋体" w:hint="default"/>
        </w:rPr>
        <w:t>(</w:t>
      </w:r>
      <w:r>
        <w:rPr/>
        <w:t>二十</w:t>
      </w:r>
      <w:r>
        <w:rPr>
          <w:rFonts w:ascii="宋体" w:hAnsi="宋体" w:cs="宋体" w:eastAsia="宋体" w:hint="default"/>
        </w:rPr>
        <w:t>) </w:t>
      </w:r>
      <w:r>
        <w:rPr/>
        <w:t>职工薪酬</w:t>
      </w:r>
      <w:r>
        <w:rPr>
          <w:rFonts w:ascii="宋体" w:hAnsi="宋体" w:cs="宋体" w:eastAsia="宋体" w:hint="default"/>
        </w:rPr>
        <w:t> </w:t>
      </w:r>
    </w:p>
    <w:p>
      <w:pPr>
        <w:spacing w:before="186"/>
        <w:ind w:left="560" w:right="124"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3"/>
          <w:sz w:val="20"/>
          <w:szCs w:val="20"/>
        </w:rPr>
        <w:t> </w:t>
      </w:r>
      <w:r>
        <w:rPr>
          <w:rFonts w:ascii="宋体" w:hAnsi="宋体" w:cs="宋体" w:eastAsia="宋体" w:hint="default"/>
          <w:sz w:val="20"/>
          <w:szCs w:val="20"/>
        </w:rPr>
        <w:t>职工薪酬包括短期薪酬、离职后福利、辞退福利和其他长期职工福利。</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560" w:right="124"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短期薪酬的会计处理方法</w:t>
      </w:r>
      <w:r>
        <w:rPr>
          <w:rFonts w:ascii="宋体" w:hAnsi="宋体" w:cs="宋体" w:eastAsia="宋体" w:hint="default"/>
          <w:w w:val="99"/>
          <w:sz w:val="20"/>
          <w:szCs w:val="20"/>
        </w:rPr>
        <w:t> </w:t>
      </w:r>
      <w:r>
        <w:rPr>
          <w:rFonts w:ascii="宋体" w:hAnsi="宋体" w:cs="宋体" w:eastAsia="宋体" w:hint="default"/>
          <w:spacing w:val="2"/>
          <w:w w:val="95"/>
          <w:sz w:val="20"/>
          <w:szCs w:val="20"/>
        </w:rPr>
        <w:t>在职工为公司提供服务的会计期间，将实际发生的短期薪酬确认为负债，并计入当期损益</w:t>
      </w:r>
      <w:r>
        <w:rPr>
          <w:rFonts w:ascii="宋体" w:hAnsi="宋体" w:cs="宋体" w:eastAsia="宋体" w:hint="default"/>
          <w:spacing w:val="2"/>
          <w:sz w:val="20"/>
          <w:szCs w:val="20"/>
        </w:rPr>
      </w:r>
    </w:p>
    <w:p>
      <w:pPr>
        <w:spacing w:before="48"/>
        <w:ind w:left="140" w:right="124" w:firstLine="0"/>
        <w:jc w:val="left"/>
        <w:rPr>
          <w:rFonts w:ascii="宋体" w:hAnsi="宋体" w:cs="宋体" w:eastAsia="宋体" w:hint="default"/>
          <w:sz w:val="20"/>
          <w:szCs w:val="20"/>
        </w:rPr>
      </w:pPr>
      <w:r>
        <w:rPr>
          <w:rFonts w:ascii="宋体" w:hAnsi="宋体" w:cs="宋体" w:eastAsia="宋体" w:hint="default"/>
          <w:sz w:val="20"/>
          <w:szCs w:val="20"/>
        </w:rPr>
        <w:t>或相关资产成本。</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560" w:right="3406" w:firstLine="0"/>
        <w:jc w:val="left"/>
        <w:rPr>
          <w:rFonts w:ascii="宋体" w:hAnsi="宋体" w:cs="宋体" w:eastAsia="宋体" w:hint="default"/>
          <w:sz w:val="20"/>
          <w:szCs w:val="20"/>
        </w:rPr>
      </w:pPr>
      <w:r>
        <w:rPr>
          <w:rFonts w:ascii="宋体" w:hAnsi="宋体" w:cs="宋体" w:eastAsia="宋体" w:hint="default"/>
          <w:sz w:val="20"/>
          <w:szCs w:val="20"/>
        </w:rPr>
        <w:t>3. </w:t>
      </w:r>
      <w:r>
        <w:rPr>
          <w:rFonts w:ascii="宋体" w:hAnsi="宋体" w:cs="宋体" w:eastAsia="宋体" w:hint="default"/>
          <w:sz w:val="20"/>
          <w:szCs w:val="20"/>
        </w:rPr>
        <w:t>离职后福利的会计处理方法</w:t>
      </w:r>
      <w:r>
        <w:rPr>
          <w:rFonts w:ascii="宋体" w:hAnsi="宋体" w:cs="宋体" w:eastAsia="宋体" w:hint="default"/>
          <w:w w:val="99"/>
          <w:sz w:val="20"/>
          <w:szCs w:val="20"/>
        </w:rPr>
        <w:t> </w:t>
      </w:r>
      <w:r>
        <w:rPr>
          <w:rFonts w:ascii="宋体" w:hAnsi="宋体" w:cs="宋体" w:eastAsia="宋体" w:hint="default"/>
          <w:sz w:val="20"/>
          <w:szCs w:val="20"/>
        </w:rPr>
        <w:t>离职后福利分为设定提存计划和设定受益计划。</w:t>
      </w:r>
      <w:r>
        <w:rPr>
          <w:rFonts w:ascii="宋体" w:hAnsi="宋体" w:cs="宋体" w:eastAsia="宋体" w:hint="default"/>
          <w:sz w:val="20"/>
          <w:szCs w:val="20"/>
        </w:rPr>
        <w:t> </w:t>
      </w:r>
    </w:p>
    <w:p>
      <w:pPr>
        <w:spacing w:line="429" w:lineRule="auto" w:before="48"/>
        <w:ind w:left="140" w:right="228"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2"/>
          <w:sz w:val="20"/>
          <w:szCs w:val="20"/>
        </w:rPr>
        <w:t> </w:t>
      </w:r>
      <w:r>
        <w:rPr>
          <w:rFonts w:ascii="宋体" w:hAnsi="宋体" w:cs="宋体" w:eastAsia="宋体" w:hint="default"/>
          <w:spacing w:val="7"/>
          <w:sz w:val="20"/>
          <w:szCs w:val="20"/>
        </w:rPr>
        <w:t>在职工为公司提供服务的会计期间，根据设定提存计划计算的应缴存金额确认为负</w:t>
      </w:r>
      <w:r>
        <w:rPr>
          <w:rFonts w:ascii="宋体" w:hAnsi="宋体" w:cs="宋体" w:eastAsia="宋体" w:hint="default"/>
          <w:w w:val="99"/>
          <w:sz w:val="20"/>
          <w:szCs w:val="20"/>
        </w:rPr>
        <w:t> </w:t>
      </w:r>
      <w:r>
        <w:rPr>
          <w:rFonts w:ascii="宋体" w:hAnsi="宋体" w:cs="宋体" w:eastAsia="宋体" w:hint="default"/>
          <w:sz w:val="20"/>
          <w:szCs w:val="20"/>
        </w:rPr>
        <w:t>债，并计入当期损益或相关资产成本。</w:t>
      </w:r>
      <w:r>
        <w:rPr>
          <w:rFonts w:ascii="宋体" w:hAnsi="宋体" w:cs="宋体" w:eastAsia="宋体" w:hint="default"/>
          <w:sz w:val="20"/>
          <w:szCs w:val="20"/>
        </w:rPr>
        <w:t> </w:t>
      </w:r>
    </w:p>
    <w:p>
      <w:pPr>
        <w:spacing w:before="48"/>
        <w:ind w:left="560" w:right="124"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对设定受益计划的会计处理通常包括下列步骤：</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140" w:right="222"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6"/>
          <w:sz w:val="20"/>
          <w:szCs w:val="20"/>
        </w:rPr>
        <w:t> </w:t>
      </w:r>
      <w:r>
        <w:rPr>
          <w:rFonts w:ascii="宋体" w:hAnsi="宋体" w:cs="宋体" w:eastAsia="宋体" w:hint="default"/>
          <w:spacing w:val="4"/>
          <w:sz w:val="20"/>
          <w:szCs w:val="20"/>
        </w:rPr>
        <w:t>根据预期累计福利单位法，采用无偏且相互一致的精算假设对有关人口统计变量和财</w:t>
      </w:r>
      <w:r>
        <w:rPr>
          <w:rFonts w:ascii="宋体" w:hAnsi="宋体" w:cs="宋体" w:eastAsia="宋体" w:hint="default"/>
          <w:w w:val="99"/>
          <w:sz w:val="20"/>
          <w:szCs w:val="20"/>
        </w:rPr>
        <w:t> </w:t>
      </w:r>
      <w:r>
        <w:rPr>
          <w:rFonts w:ascii="宋体" w:hAnsi="宋体" w:cs="宋体" w:eastAsia="宋体" w:hint="default"/>
          <w:spacing w:val="2"/>
          <w:sz w:val="20"/>
          <w:szCs w:val="20"/>
        </w:rPr>
        <w:t>务变量等作出估计，计量设定受益计划所产生的义务，并确定相关义务的所属期间。同时，对</w:t>
      </w:r>
      <w:r>
        <w:rPr>
          <w:rFonts w:ascii="宋体" w:hAnsi="宋体" w:cs="宋体" w:eastAsia="宋体" w:hint="default"/>
          <w:w w:val="99"/>
          <w:sz w:val="20"/>
          <w:szCs w:val="20"/>
        </w:rPr>
        <w:t> </w:t>
      </w:r>
      <w:r>
        <w:rPr>
          <w:rFonts w:ascii="宋体" w:hAnsi="宋体" w:cs="宋体" w:eastAsia="宋体" w:hint="default"/>
          <w:sz w:val="20"/>
          <w:szCs w:val="20"/>
        </w:rPr>
        <w:t>设定受益计划所产生的义务予以折现，以确定设定受益计划义务的现值和当期服务成本；</w:t>
      </w:r>
      <w:r>
        <w:rPr>
          <w:rFonts w:ascii="宋体" w:hAnsi="宋体" w:cs="宋体" w:eastAsia="宋体" w:hint="default"/>
          <w:sz w:val="20"/>
          <w:szCs w:val="20"/>
        </w:rPr>
        <w:t> </w:t>
      </w:r>
    </w:p>
    <w:p>
      <w:pPr>
        <w:spacing w:line="429" w:lineRule="auto" w:before="48"/>
        <w:ind w:left="140" w:right="229" w:firstLine="419"/>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pacing w:val="4"/>
          <w:sz w:val="20"/>
          <w:szCs w:val="20"/>
        </w:rPr>
        <w:t>设定受益计划存在资产的，将设定受益计划义务现值减去设定受益计划资产公允价值</w:t>
      </w:r>
      <w:r>
        <w:rPr>
          <w:rFonts w:ascii="宋体" w:hAnsi="宋体" w:cs="宋体" w:eastAsia="宋体" w:hint="default"/>
          <w:w w:val="99"/>
          <w:sz w:val="20"/>
          <w:szCs w:val="20"/>
        </w:rPr>
        <w:t> </w:t>
      </w:r>
      <w:r>
        <w:rPr>
          <w:rFonts w:ascii="宋体" w:hAnsi="宋体" w:cs="宋体" w:eastAsia="宋体" w:hint="default"/>
          <w:spacing w:val="2"/>
          <w:sz w:val="20"/>
          <w:szCs w:val="20"/>
        </w:rPr>
        <w:t>所形成的赤字或盈余确认为一项设定受益计划净负债或净资产。设定受益计划存在盈余的，以</w:t>
      </w:r>
      <w:r>
        <w:rPr>
          <w:rFonts w:ascii="宋体" w:hAnsi="宋体" w:cs="宋体" w:eastAsia="宋体" w:hint="default"/>
          <w:w w:val="99"/>
          <w:sz w:val="20"/>
          <w:szCs w:val="20"/>
        </w:rPr>
        <w:t> </w:t>
      </w:r>
      <w:r>
        <w:rPr>
          <w:rFonts w:ascii="宋体" w:hAnsi="宋体" w:cs="宋体" w:eastAsia="宋体" w:hint="default"/>
          <w:sz w:val="20"/>
          <w:szCs w:val="20"/>
        </w:rPr>
        <w:t>设定受益计划的盈余和资产上限两项的孰低者计量设定受益计划净资产；</w:t>
      </w:r>
      <w:r>
        <w:rPr>
          <w:rFonts w:ascii="宋体" w:hAnsi="宋体" w:cs="宋体" w:eastAsia="宋体" w:hint="default"/>
          <w:sz w:val="20"/>
          <w:szCs w:val="20"/>
        </w:rPr>
        <w:t> </w:t>
      </w:r>
    </w:p>
    <w:p>
      <w:pPr>
        <w:spacing w:line="429" w:lineRule="auto" w:before="48"/>
        <w:ind w:left="140" w:right="229" w:firstLine="419"/>
        <w:jc w:val="both"/>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1"/>
          <w:sz w:val="20"/>
          <w:szCs w:val="20"/>
        </w:rPr>
        <w:t> </w:t>
      </w:r>
      <w:r>
        <w:rPr>
          <w:rFonts w:ascii="宋体" w:hAnsi="宋体" w:cs="宋体" w:eastAsia="宋体" w:hint="default"/>
          <w:spacing w:val="4"/>
          <w:sz w:val="20"/>
          <w:szCs w:val="20"/>
        </w:rPr>
        <w:t>期末，将设定受益计划产生的职工薪酬成本确认为服务成本、设定受益计划净负债或</w:t>
      </w:r>
      <w:r>
        <w:rPr>
          <w:rFonts w:ascii="宋体" w:hAnsi="宋体" w:cs="宋体" w:eastAsia="宋体" w:hint="default"/>
          <w:w w:val="99"/>
          <w:sz w:val="20"/>
          <w:szCs w:val="20"/>
        </w:rPr>
        <w:t> </w:t>
      </w:r>
      <w:r>
        <w:rPr>
          <w:rFonts w:ascii="宋体" w:hAnsi="宋体" w:cs="宋体" w:eastAsia="宋体" w:hint="default"/>
          <w:spacing w:val="2"/>
          <w:sz w:val="20"/>
          <w:szCs w:val="20"/>
        </w:rPr>
        <w:t>净资产的利息净额以及重新计量设定受益计划净负债或净资产所产生的变动等三部分，其中服</w:t>
      </w:r>
      <w:r>
        <w:rPr>
          <w:rFonts w:ascii="宋体" w:hAnsi="宋体" w:cs="宋体" w:eastAsia="宋体" w:hint="default"/>
          <w:w w:val="99"/>
          <w:sz w:val="20"/>
          <w:szCs w:val="20"/>
        </w:rPr>
        <w:t> </w:t>
      </w:r>
      <w:r>
        <w:rPr>
          <w:rFonts w:ascii="宋体" w:hAnsi="宋体" w:cs="宋体" w:eastAsia="宋体" w:hint="default"/>
          <w:spacing w:val="2"/>
          <w:sz w:val="20"/>
          <w:szCs w:val="20"/>
        </w:rPr>
        <w:t>务成本和设定受益计划净负债或净资产的利息净额计入当期损益或相关资产成本，重新计量设</w:t>
      </w:r>
      <w:r>
        <w:rPr>
          <w:rFonts w:ascii="宋体" w:hAnsi="宋体" w:cs="宋体" w:eastAsia="宋体" w:hint="default"/>
          <w:w w:val="99"/>
          <w:sz w:val="20"/>
          <w:szCs w:val="20"/>
        </w:rPr>
        <w:t> </w:t>
      </w:r>
      <w:r>
        <w:rPr>
          <w:rFonts w:ascii="宋体" w:hAnsi="宋体" w:cs="宋体" w:eastAsia="宋体" w:hint="default"/>
          <w:spacing w:val="2"/>
          <w:sz w:val="20"/>
          <w:szCs w:val="20"/>
        </w:rPr>
        <w:t>定受益计划净负债或净资产所产生的变动计入其他综合收益，并且在后续会计期间不允许转回</w:t>
      </w:r>
      <w:r>
        <w:rPr>
          <w:rFonts w:ascii="宋体" w:hAnsi="宋体" w:cs="宋体" w:eastAsia="宋体" w:hint="default"/>
          <w:w w:val="99"/>
          <w:sz w:val="20"/>
          <w:szCs w:val="20"/>
        </w:rPr>
        <w:t> </w:t>
      </w:r>
      <w:r>
        <w:rPr>
          <w:rFonts w:ascii="宋体" w:hAnsi="宋体" w:cs="宋体" w:eastAsia="宋体" w:hint="default"/>
          <w:sz w:val="20"/>
          <w:szCs w:val="20"/>
        </w:rPr>
        <w:t>至损益，但可以在权益范围内转移这些在其他综合收益确认的金额。</w:t>
      </w:r>
      <w:r>
        <w:rPr>
          <w:rFonts w:ascii="宋体" w:hAnsi="宋体" w:cs="宋体" w:eastAsia="宋体" w:hint="default"/>
          <w:sz w:val="20"/>
          <w:szCs w:val="20"/>
        </w:rPr>
        <w:t> </w:t>
      </w:r>
    </w:p>
    <w:p>
      <w:pPr>
        <w:spacing w:line="429" w:lineRule="auto" w:before="48"/>
        <w:ind w:left="560" w:right="124" w:firstLine="0"/>
        <w:jc w:val="left"/>
        <w:rPr>
          <w:rFonts w:ascii="宋体" w:hAnsi="宋体" w:cs="宋体" w:eastAsia="宋体" w:hint="default"/>
          <w:sz w:val="20"/>
          <w:szCs w:val="20"/>
        </w:rPr>
      </w:pPr>
      <w:r>
        <w:rPr>
          <w:rFonts w:ascii="宋体" w:hAnsi="宋体" w:cs="宋体" w:eastAsia="宋体" w:hint="default"/>
          <w:sz w:val="20"/>
          <w:szCs w:val="20"/>
        </w:rPr>
        <w:t>4. </w:t>
      </w:r>
      <w:r>
        <w:rPr>
          <w:rFonts w:ascii="宋体" w:hAnsi="宋体" w:cs="宋体" w:eastAsia="宋体" w:hint="default"/>
          <w:sz w:val="20"/>
          <w:szCs w:val="20"/>
        </w:rPr>
        <w:t>辞退福利的会计处理方法</w:t>
      </w:r>
      <w:r>
        <w:rPr>
          <w:rFonts w:ascii="宋体" w:hAnsi="宋体" w:cs="宋体" w:eastAsia="宋体" w:hint="default"/>
          <w:w w:val="99"/>
          <w:sz w:val="20"/>
          <w:szCs w:val="20"/>
        </w:rPr>
        <w:t> </w:t>
      </w:r>
      <w:r>
        <w:rPr>
          <w:rFonts w:ascii="宋体" w:hAnsi="宋体" w:cs="宋体" w:eastAsia="宋体" w:hint="default"/>
          <w:spacing w:val="2"/>
          <w:w w:val="95"/>
          <w:sz w:val="20"/>
          <w:szCs w:val="20"/>
        </w:rPr>
        <w:t>向职工提供的辞退福利，在下列两者孰早日确认辞退福利产生的职工薪酬负债，并计入当</w:t>
      </w:r>
      <w:r>
        <w:rPr>
          <w:rFonts w:ascii="宋体" w:hAnsi="宋体" w:cs="宋体" w:eastAsia="宋体" w:hint="default"/>
          <w:spacing w:val="2"/>
          <w:sz w:val="20"/>
          <w:szCs w:val="20"/>
        </w:rPr>
      </w:r>
    </w:p>
    <w:p>
      <w:pPr>
        <w:spacing w:line="429" w:lineRule="auto" w:before="49"/>
        <w:ind w:left="140" w:right="124" w:firstLine="0"/>
        <w:jc w:val="left"/>
        <w:rPr>
          <w:rFonts w:ascii="宋体" w:hAnsi="宋体" w:cs="宋体" w:eastAsia="宋体" w:hint="default"/>
          <w:sz w:val="20"/>
          <w:szCs w:val="20"/>
        </w:rPr>
      </w:pPr>
      <w:r>
        <w:rPr>
          <w:rFonts w:ascii="宋体" w:hAnsi="宋体" w:cs="宋体" w:eastAsia="宋体" w:hint="default"/>
          <w:spacing w:val="3"/>
          <w:sz w:val="20"/>
          <w:szCs w:val="20"/>
        </w:rPr>
        <w:t>期损益：</w:t>
      </w:r>
      <w:r>
        <w:rPr>
          <w:rFonts w:ascii="宋体" w:hAnsi="宋体" w:cs="宋体" w:eastAsia="宋体" w:hint="default"/>
          <w:spacing w:val="3"/>
          <w:sz w:val="20"/>
          <w:szCs w:val="20"/>
        </w:rPr>
        <w:t>(1)</w:t>
      </w:r>
      <w:r>
        <w:rPr>
          <w:rFonts w:ascii="宋体" w:hAnsi="宋体" w:cs="宋体" w:eastAsia="宋体" w:hint="default"/>
          <w:spacing w:val="-8"/>
          <w:sz w:val="20"/>
          <w:szCs w:val="20"/>
        </w:rPr>
        <w:t> </w:t>
      </w:r>
      <w:r>
        <w:rPr>
          <w:rFonts w:ascii="宋体" w:hAnsi="宋体" w:cs="宋体" w:eastAsia="宋体" w:hint="default"/>
          <w:spacing w:val="5"/>
          <w:sz w:val="20"/>
          <w:szCs w:val="20"/>
        </w:rPr>
        <w:t>公司不能单方面撤回因解除劳动关系计划或裁减建议所提供的辞退福利时；</w:t>
      </w:r>
      <w:r>
        <w:rPr>
          <w:rFonts w:ascii="宋体" w:hAnsi="宋体" w:cs="宋体" w:eastAsia="宋体" w:hint="default"/>
          <w:spacing w:val="5"/>
          <w:sz w:val="20"/>
          <w:szCs w:val="20"/>
        </w:rPr>
        <w:t>(2)</w:t>
      </w:r>
      <w:r>
        <w:rPr>
          <w:rFonts w:ascii="宋体" w:hAnsi="宋体" w:cs="宋体" w:eastAsia="宋体" w:hint="default"/>
          <w:w w:val="99"/>
          <w:sz w:val="20"/>
          <w:szCs w:val="20"/>
        </w:rPr>
        <w:t> </w:t>
      </w:r>
      <w:r>
        <w:rPr>
          <w:rFonts w:ascii="宋体" w:hAnsi="宋体" w:cs="宋体" w:eastAsia="宋体" w:hint="default"/>
          <w:sz w:val="20"/>
          <w:szCs w:val="20"/>
        </w:rPr>
        <w:t>公司确认与涉及支付辞退福利的重组相关的成本或费用时。</w:t>
      </w:r>
      <w:r>
        <w:rPr>
          <w:rFonts w:ascii="宋体" w:hAnsi="宋体" w:cs="宋体" w:eastAsia="宋体" w:hint="default"/>
          <w:sz w:val="20"/>
          <w:szCs w:val="20"/>
        </w:rPr>
        <w:t> </w:t>
      </w:r>
    </w:p>
    <w:p>
      <w:pPr>
        <w:spacing w:line="429" w:lineRule="auto" w:before="48"/>
        <w:ind w:left="560" w:right="124" w:firstLine="0"/>
        <w:jc w:val="left"/>
        <w:rPr>
          <w:rFonts w:ascii="宋体" w:hAnsi="宋体" w:cs="宋体" w:eastAsia="宋体" w:hint="default"/>
          <w:sz w:val="20"/>
          <w:szCs w:val="20"/>
        </w:rPr>
      </w:pPr>
      <w:r>
        <w:rPr>
          <w:rFonts w:ascii="宋体" w:hAnsi="宋体" w:cs="宋体" w:eastAsia="宋体" w:hint="default"/>
          <w:sz w:val="20"/>
          <w:szCs w:val="20"/>
        </w:rPr>
        <w:t>5. </w:t>
      </w:r>
      <w:r>
        <w:rPr>
          <w:rFonts w:ascii="宋体" w:hAnsi="宋体" w:cs="宋体" w:eastAsia="宋体" w:hint="default"/>
          <w:sz w:val="20"/>
          <w:szCs w:val="20"/>
        </w:rPr>
        <w:t>其他长期职工福利的会计处理方法</w:t>
      </w:r>
      <w:r>
        <w:rPr>
          <w:rFonts w:ascii="宋体" w:hAnsi="宋体" w:cs="宋体" w:eastAsia="宋体" w:hint="default"/>
          <w:w w:val="99"/>
          <w:sz w:val="20"/>
          <w:szCs w:val="20"/>
        </w:rPr>
        <w:t> </w:t>
      </w:r>
      <w:r>
        <w:rPr>
          <w:rFonts w:ascii="宋体" w:hAnsi="宋体" w:cs="宋体" w:eastAsia="宋体" w:hint="default"/>
          <w:spacing w:val="2"/>
          <w:w w:val="95"/>
          <w:sz w:val="20"/>
          <w:szCs w:val="20"/>
        </w:rPr>
        <w:t>向职工提供的其他长期福利，符合设定提存计划条件的，按照设定提存计划的有关规定进</w:t>
      </w:r>
      <w:r>
        <w:rPr>
          <w:rFonts w:ascii="宋体" w:hAnsi="宋体" w:cs="宋体" w:eastAsia="宋体" w:hint="default"/>
          <w:spacing w:val="2"/>
          <w:sz w:val="20"/>
          <w:szCs w:val="20"/>
        </w:rPr>
      </w:r>
    </w:p>
    <w:p>
      <w:pPr>
        <w:spacing w:line="429" w:lineRule="auto" w:before="48"/>
        <w:ind w:left="140" w:right="224" w:firstLine="0"/>
        <w:jc w:val="left"/>
        <w:rPr>
          <w:rFonts w:ascii="宋体" w:hAnsi="宋体" w:cs="宋体" w:eastAsia="宋体" w:hint="default"/>
          <w:sz w:val="20"/>
          <w:szCs w:val="20"/>
        </w:rPr>
      </w:pPr>
      <w:r>
        <w:rPr>
          <w:rFonts w:ascii="宋体" w:hAnsi="宋体" w:cs="宋体" w:eastAsia="宋体" w:hint="default"/>
          <w:spacing w:val="2"/>
          <w:sz w:val="20"/>
          <w:szCs w:val="20"/>
        </w:rPr>
        <w:t>行会计处理；除此之外的其他长期福利，按照设定受益计划的有关规定进行会计处理，为简化</w:t>
      </w:r>
      <w:r>
        <w:rPr>
          <w:rFonts w:ascii="宋体" w:hAnsi="宋体" w:cs="宋体" w:eastAsia="宋体" w:hint="default"/>
          <w:w w:val="99"/>
          <w:sz w:val="20"/>
          <w:szCs w:val="20"/>
        </w:rPr>
        <w:t> </w:t>
      </w:r>
      <w:r>
        <w:rPr>
          <w:rFonts w:ascii="宋体" w:hAnsi="宋体" w:cs="宋体" w:eastAsia="宋体" w:hint="default"/>
          <w:spacing w:val="2"/>
          <w:sz w:val="20"/>
          <w:szCs w:val="20"/>
        </w:rPr>
        <w:t>相关会计处理，将其产生的职工薪酬成本确认为服务成本、其他长期职工福利净负债或净资产</w:t>
      </w:r>
    </w:p>
    <w:p>
      <w:pPr>
        <w:spacing w:before="48"/>
        <w:ind w:left="140" w:right="124" w:firstLine="0"/>
        <w:jc w:val="left"/>
        <w:rPr>
          <w:rFonts w:ascii="宋体" w:hAnsi="宋体" w:cs="宋体" w:eastAsia="宋体" w:hint="default"/>
          <w:sz w:val="20"/>
          <w:szCs w:val="20"/>
        </w:rPr>
      </w:pPr>
      <w:r>
        <w:rPr>
          <w:rFonts w:ascii="宋体" w:hAnsi="宋体" w:cs="宋体" w:eastAsia="宋体" w:hint="default"/>
          <w:spacing w:val="2"/>
          <w:sz w:val="20"/>
          <w:szCs w:val="20"/>
        </w:rPr>
        <w:t>的利息净额以及重新计量其他长期职工福利净负债或净资产所产生的变动等组成项目的总净额</w:t>
      </w:r>
    </w:p>
    <w:p>
      <w:pPr>
        <w:spacing w:after="0"/>
        <w:jc w:val="left"/>
        <w:rPr>
          <w:rFonts w:ascii="宋体" w:hAnsi="宋体" w:cs="宋体" w:eastAsia="宋体" w:hint="default"/>
          <w:sz w:val="20"/>
          <w:szCs w:val="20"/>
        </w:rPr>
        <w:sectPr>
          <w:footerReference w:type="default" r:id="rId62"/>
          <w:pgSz w:w="11910" w:h="16840"/>
          <w:pgMar w:footer="1207" w:header="877" w:top="1100" w:bottom="1400" w:left="1660" w:right="1580"/>
        </w:sectPr>
      </w:pPr>
    </w:p>
    <w:p>
      <w:pPr>
        <w:spacing w:line="240" w:lineRule="auto" w:before="2"/>
        <w:rPr>
          <w:rFonts w:ascii="宋体" w:hAnsi="宋体" w:cs="宋体" w:eastAsia="宋体" w:hint="default"/>
          <w:sz w:val="27"/>
          <w:szCs w:val="27"/>
        </w:rPr>
      </w:pPr>
    </w:p>
    <w:p>
      <w:pPr>
        <w:spacing w:before="37"/>
        <w:ind w:left="140" w:right="0" w:firstLine="0"/>
        <w:jc w:val="both"/>
        <w:rPr>
          <w:rFonts w:ascii="宋体" w:hAnsi="宋体" w:cs="宋体" w:eastAsia="宋体" w:hint="default"/>
          <w:sz w:val="20"/>
          <w:szCs w:val="20"/>
        </w:rPr>
      </w:pPr>
      <w:r>
        <w:rPr>
          <w:rFonts w:ascii="宋体" w:hAnsi="宋体" w:cs="宋体" w:eastAsia="宋体" w:hint="default"/>
          <w:sz w:val="20"/>
          <w:szCs w:val="20"/>
        </w:rPr>
        <w:t>计入当期损益或相关资产成本。</w:t>
      </w:r>
      <w:r>
        <w:rPr>
          <w:rFonts w:ascii="宋体" w:hAnsi="宋体" w:cs="宋体" w:eastAsia="宋体" w:hint="default"/>
          <w:sz w:val="20"/>
          <w:szCs w:val="20"/>
        </w:rPr>
        <w:t> </w:t>
      </w:r>
    </w:p>
    <w:p>
      <w:pPr>
        <w:pStyle w:val="BodyText"/>
        <w:spacing w:line="240" w:lineRule="auto" w:before="174"/>
        <w:ind w:left="560" w:right="0"/>
        <w:jc w:val="left"/>
        <w:rPr>
          <w:rFonts w:ascii="宋体" w:hAnsi="宋体" w:cs="宋体" w:eastAsia="宋体" w:hint="default"/>
        </w:rPr>
      </w:pPr>
      <w:r>
        <w:rPr>
          <w:rFonts w:ascii="宋体" w:hAnsi="宋体" w:cs="宋体" w:eastAsia="宋体" w:hint="default"/>
        </w:rPr>
        <w:t>(</w:t>
      </w:r>
      <w:r>
        <w:rPr/>
        <w:t>二十一</w:t>
      </w:r>
      <w:r>
        <w:rPr>
          <w:rFonts w:ascii="宋体" w:hAnsi="宋体" w:cs="宋体" w:eastAsia="宋体" w:hint="default"/>
        </w:rPr>
        <w:t>) </w:t>
      </w:r>
      <w:r>
        <w:rPr/>
        <w:t>预计负债</w:t>
      </w:r>
      <w:r>
        <w:rPr>
          <w:rFonts w:ascii="宋体" w:hAnsi="宋体" w:cs="宋体" w:eastAsia="宋体" w:hint="default"/>
        </w:rPr>
        <w:t> </w:t>
      </w:r>
    </w:p>
    <w:p>
      <w:pPr>
        <w:spacing w:line="429" w:lineRule="auto" w:before="186"/>
        <w:ind w:left="140" w:right="118" w:firstLine="419"/>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8"/>
          <w:sz w:val="20"/>
          <w:szCs w:val="20"/>
        </w:rPr>
        <w:t> </w:t>
      </w:r>
      <w:r>
        <w:rPr>
          <w:rFonts w:ascii="宋体" w:hAnsi="宋体" w:cs="宋体" w:eastAsia="宋体" w:hint="default"/>
          <w:spacing w:val="4"/>
          <w:sz w:val="20"/>
          <w:szCs w:val="20"/>
        </w:rPr>
        <w:t>因对外提供担保、诉讼事项、产品质量保证、亏损合同等或有事项形成的义务成为公</w:t>
      </w:r>
      <w:r>
        <w:rPr>
          <w:rFonts w:ascii="宋体" w:hAnsi="宋体" w:cs="宋体" w:eastAsia="宋体" w:hint="default"/>
          <w:w w:val="99"/>
          <w:sz w:val="20"/>
          <w:szCs w:val="20"/>
        </w:rPr>
        <w:t> </w:t>
      </w:r>
      <w:r>
        <w:rPr>
          <w:rFonts w:ascii="宋体" w:hAnsi="宋体" w:cs="宋体" w:eastAsia="宋体" w:hint="default"/>
          <w:spacing w:val="2"/>
          <w:sz w:val="20"/>
          <w:szCs w:val="20"/>
        </w:rPr>
        <w:t>司承担的现时义务，履行该义务很可能导致经济利益流出公司，且该义务的金额能够可靠的计</w:t>
      </w:r>
      <w:r>
        <w:rPr>
          <w:rFonts w:ascii="宋体" w:hAnsi="宋体" w:cs="宋体" w:eastAsia="宋体" w:hint="default"/>
          <w:w w:val="99"/>
          <w:sz w:val="20"/>
          <w:szCs w:val="20"/>
        </w:rPr>
        <w:t> </w:t>
      </w:r>
      <w:r>
        <w:rPr>
          <w:rFonts w:ascii="宋体" w:hAnsi="宋体" w:cs="宋体" w:eastAsia="宋体" w:hint="default"/>
          <w:sz w:val="20"/>
          <w:szCs w:val="20"/>
        </w:rPr>
        <w:t>量时，公司将该项义务确认为预计负债。</w:t>
      </w:r>
      <w:r>
        <w:rPr>
          <w:rFonts w:ascii="宋体" w:hAnsi="宋体" w:cs="宋体" w:eastAsia="宋体" w:hint="default"/>
          <w:sz w:val="20"/>
          <w:szCs w:val="20"/>
        </w:rPr>
        <w:t> </w:t>
      </w:r>
    </w:p>
    <w:p>
      <w:pPr>
        <w:spacing w:line="429" w:lineRule="auto" w:before="48"/>
        <w:ind w:left="140" w:right="129" w:firstLine="419"/>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pacing w:val="4"/>
          <w:sz w:val="20"/>
          <w:szCs w:val="20"/>
        </w:rPr>
        <w:t>公司按照履行相关现时义务所需支出的最佳估计数对预计负债进行初始计量，并在资</w:t>
      </w:r>
      <w:r>
        <w:rPr>
          <w:rFonts w:ascii="宋体" w:hAnsi="宋体" w:cs="宋体" w:eastAsia="宋体" w:hint="default"/>
          <w:w w:val="99"/>
          <w:sz w:val="20"/>
          <w:szCs w:val="20"/>
        </w:rPr>
        <w:t> </w:t>
      </w:r>
      <w:r>
        <w:rPr>
          <w:rFonts w:ascii="宋体" w:hAnsi="宋体" w:cs="宋体" w:eastAsia="宋体" w:hint="default"/>
          <w:sz w:val="20"/>
          <w:szCs w:val="20"/>
        </w:rPr>
        <w:t>产负债表日对预计负债的账面价值进行复核。</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二十二</w:t>
      </w:r>
      <w:r>
        <w:rPr>
          <w:rFonts w:ascii="宋体" w:hAnsi="宋体" w:cs="宋体" w:eastAsia="宋体" w:hint="default"/>
        </w:rPr>
        <w:t>) </w:t>
      </w:r>
      <w:r>
        <w:rPr/>
        <w:t>股份支付</w:t>
      </w:r>
      <w:r>
        <w:rPr>
          <w:rFonts w:ascii="宋体" w:hAnsi="宋体" w:cs="宋体" w:eastAsia="宋体" w:hint="default"/>
        </w:rPr>
        <w:t> </w:t>
      </w:r>
    </w:p>
    <w:p>
      <w:pPr>
        <w:spacing w:line="429" w:lineRule="auto" w:before="187"/>
        <w:ind w:left="541" w:right="3103" w:firstLine="19"/>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股份支付的种类</w:t>
      </w:r>
      <w:r>
        <w:rPr>
          <w:rFonts w:ascii="宋体" w:hAnsi="宋体" w:cs="宋体" w:eastAsia="宋体" w:hint="default"/>
          <w:w w:val="99"/>
          <w:sz w:val="20"/>
          <w:szCs w:val="20"/>
        </w:rPr>
        <w:t> </w:t>
      </w:r>
      <w:r>
        <w:rPr>
          <w:rFonts w:ascii="宋体" w:hAnsi="宋体" w:cs="宋体" w:eastAsia="宋体" w:hint="default"/>
          <w:sz w:val="20"/>
          <w:szCs w:val="20"/>
        </w:rPr>
        <w:t>包括以权益结算的股份支付和以现金结算的股份支付。</w:t>
      </w:r>
      <w:r>
        <w:rPr>
          <w:rFonts w:ascii="宋体" w:hAnsi="宋体" w:cs="宋体" w:eastAsia="宋体" w:hint="default"/>
          <w:w w:val="99"/>
          <w:sz w:val="20"/>
          <w:szCs w:val="20"/>
        </w:rPr>
        <w:t> </w:t>
      </w:r>
      <w:r>
        <w:rPr>
          <w:rFonts w:ascii="宋体" w:hAnsi="宋体" w:cs="宋体" w:eastAsia="宋体" w:hint="default"/>
          <w:sz w:val="20"/>
          <w:szCs w:val="20"/>
        </w:rPr>
        <w:t>2. </w:t>
      </w:r>
      <w:r>
        <w:rPr>
          <w:rFonts w:ascii="宋体" w:hAnsi="宋体" w:cs="宋体" w:eastAsia="宋体" w:hint="default"/>
          <w:spacing w:val="27"/>
          <w:sz w:val="20"/>
          <w:szCs w:val="20"/>
        </w:rPr>
        <w:t> </w:t>
      </w:r>
      <w:r>
        <w:rPr>
          <w:rFonts w:ascii="宋体" w:hAnsi="宋体" w:cs="宋体" w:eastAsia="宋体" w:hint="default"/>
          <w:sz w:val="20"/>
          <w:szCs w:val="20"/>
        </w:rPr>
        <w:t>实施、修改、终止股份支付计划的相关会计处理</w:t>
      </w:r>
      <w:r>
        <w:rPr>
          <w:rFonts w:ascii="宋体" w:hAnsi="宋体" w:cs="宋体" w:eastAsia="宋体" w:hint="default"/>
          <w:w w:val="99"/>
          <w:sz w:val="20"/>
          <w:szCs w:val="20"/>
        </w:rPr>
        <w:t> </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以权益结算的股份支付</w:t>
      </w:r>
      <w:r>
        <w:rPr>
          <w:rFonts w:ascii="宋体" w:hAnsi="宋体" w:cs="宋体" w:eastAsia="宋体" w:hint="default"/>
          <w:sz w:val="20"/>
          <w:szCs w:val="20"/>
        </w:rPr>
        <w:t> </w:t>
      </w:r>
    </w:p>
    <w:p>
      <w:pPr>
        <w:spacing w:line="429" w:lineRule="auto" w:before="48"/>
        <w:ind w:left="140" w:right="120" w:firstLine="419"/>
        <w:jc w:val="both"/>
        <w:rPr>
          <w:rFonts w:ascii="宋体" w:hAnsi="宋体" w:cs="宋体" w:eastAsia="宋体" w:hint="default"/>
          <w:sz w:val="20"/>
          <w:szCs w:val="20"/>
        </w:rPr>
      </w:pPr>
      <w:r>
        <w:rPr>
          <w:rFonts w:ascii="宋体" w:hAnsi="宋体" w:cs="宋体" w:eastAsia="宋体" w:hint="default"/>
          <w:spacing w:val="2"/>
          <w:sz w:val="20"/>
          <w:szCs w:val="20"/>
        </w:rPr>
        <w:t>授予后立即可行权的换取职工服务的以权益结算的股份支付，在授予日按照权益工具的公</w:t>
      </w:r>
      <w:r>
        <w:rPr>
          <w:rFonts w:ascii="宋体" w:hAnsi="宋体" w:cs="宋体" w:eastAsia="宋体" w:hint="default"/>
          <w:w w:val="99"/>
          <w:sz w:val="20"/>
          <w:szCs w:val="20"/>
        </w:rPr>
        <w:t> </w:t>
      </w:r>
      <w:r>
        <w:rPr>
          <w:rFonts w:ascii="宋体" w:hAnsi="宋体" w:cs="宋体" w:eastAsia="宋体" w:hint="default"/>
          <w:spacing w:val="2"/>
          <w:sz w:val="20"/>
          <w:szCs w:val="20"/>
        </w:rPr>
        <w:t>允价值计入相关成本或费用，相应调整资本公积。完成等待期内的服务或达到规定业绩条件才</w:t>
      </w:r>
      <w:r>
        <w:rPr>
          <w:rFonts w:ascii="宋体" w:hAnsi="宋体" w:cs="宋体" w:eastAsia="宋体" w:hint="default"/>
          <w:w w:val="99"/>
          <w:sz w:val="20"/>
          <w:szCs w:val="20"/>
        </w:rPr>
        <w:t> </w:t>
      </w:r>
      <w:r>
        <w:rPr>
          <w:rFonts w:ascii="宋体" w:hAnsi="宋体" w:cs="宋体" w:eastAsia="宋体" w:hint="default"/>
          <w:spacing w:val="2"/>
          <w:sz w:val="20"/>
          <w:szCs w:val="20"/>
        </w:rPr>
        <w:t>可行权的换取职工服务的以权益结算的股份支付，在等待期内的每个资产负债表日，以对可行</w:t>
      </w:r>
      <w:r>
        <w:rPr>
          <w:rFonts w:ascii="宋体" w:hAnsi="宋体" w:cs="宋体" w:eastAsia="宋体" w:hint="default"/>
          <w:w w:val="99"/>
          <w:sz w:val="20"/>
          <w:szCs w:val="20"/>
        </w:rPr>
        <w:t> </w:t>
      </w:r>
      <w:r>
        <w:rPr>
          <w:rFonts w:ascii="宋体" w:hAnsi="宋体" w:cs="宋体" w:eastAsia="宋体" w:hint="default"/>
          <w:spacing w:val="2"/>
          <w:sz w:val="20"/>
          <w:szCs w:val="20"/>
        </w:rPr>
        <w:t>权权益工具数量的最佳估计为基础，按权益工具授予日的公允价值，将当期取得的服务计入相</w:t>
      </w:r>
      <w:r>
        <w:rPr>
          <w:rFonts w:ascii="宋体" w:hAnsi="宋体" w:cs="宋体" w:eastAsia="宋体" w:hint="default"/>
          <w:w w:val="99"/>
          <w:sz w:val="20"/>
          <w:szCs w:val="20"/>
        </w:rPr>
        <w:t> </w:t>
      </w:r>
      <w:r>
        <w:rPr>
          <w:rFonts w:ascii="宋体" w:hAnsi="宋体" w:cs="宋体" w:eastAsia="宋体" w:hint="default"/>
          <w:sz w:val="20"/>
          <w:szCs w:val="20"/>
        </w:rPr>
        <w:t>关成本或费用，相应调整资本公积。</w:t>
      </w:r>
      <w:r>
        <w:rPr>
          <w:rFonts w:ascii="宋体" w:hAnsi="宋体" w:cs="宋体" w:eastAsia="宋体" w:hint="default"/>
          <w:sz w:val="20"/>
          <w:szCs w:val="20"/>
        </w:rPr>
        <w:t> </w:t>
      </w:r>
    </w:p>
    <w:p>
      <w:pPr>
        <w:spacing w:line="429" w:lineRule="auto" w:before="48"/>
        <w:ind w:left="140" w:right="122" w:firstLine="400"/>
        <w:jc w:val="both"/>
        <w:rPr>
          <w:rFonts w:ascii="宋体" w:hAnsi="宋体" w:cs="宋体" w:eastAsia="宋体" w:hint="default"/>
          <w:sz w:val="20"/>
          <w:szCs w:val="20"/>
        </w:rPr>
      </w:pPr>
      <w:r>
        <w:rPr>
          <w:rFonts w:ascii="宋体" w:hAnsi="宋体" w:cs="宋体" w:eastAsia="宋体" w:hint="default"/>
          <w:spacing w:val="2"/>
          <w:sz w:val="20"/>
          <w:szCs w:val="20"/>
        </w:rPr>
        <w:t>换取其他方服务的权益结算的股份支付，如果其他方服务的公允价值能够可靠计量的，按</w:t>
      </w:r>
      <w:r>
        <w:rPr>
          <w:rFonts w:ascii="宋体" w:hAnsi="宋体" w:cs="宋体" w:eastAsia="宋体" w:hint="default"/>
          <w:w w:val="99"/>
          <w:sz w:val="20"/>
          <w:szCs w:val="20"/>
        </w:rPr>
        <w:t> </w:t>
      </w:r>
      <w:r>
        <w:rPr>
          <w:rFonts w:ascii="宋体" w:hAnsi="宋体" w:cs="宋体" w:eastAsia="宋体" w:hint="default"/>
          <w:spacing w:val="2"/>
          <w:sz w:val="20"/>
          <w:szCs w:val="20"/>
        </w:rPr>
        <w:t>照其他方服务在取得日的公允价值计量；如果其他方服务的公允价值不能可靠计量，但权益工</w:t>
      </w:r>
      <w:r>
        <w:rPr>
          <w:rFonts w:ascii="宋体" w:hAnsi="宋体" w:cs="宋体" w:eastAsia="宋体" w:hint="default"/>
          <w:w w:val="99"/>
          <w:sz w:val="20"/>
          <w:szCs w:val="20"/>
        </w:rPr>
        <w:t> </w:t>
      </w:r>
      <w:r>
        <w:rPr>
          <w:rFonts w:ascii="宋体" w:hAnsi="宋体" w:cs="宋体" w:eastAsia="宋体" w:hint="default"/>
          <w:spacing w:val="2"/>
          <w:sz w:val="20"/>
          <w:szCs w:val="20"/>
        </w:rPr>
        <w:t>具的公允价值能够可靠计量的，按照权益工具在服务取得日的公允价值计量，计入相关成本或</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费用，相应增加所有者权益。</w:t>
      </w:r>
      <w:r>
        <w:rPr>
          <w:rFonts w:ascii="宋体" w:hAnsi="宋体" w:cs="宋体" w:eastAsia="宋体" w:hint="default"/>
          <w:sz w:val="20"/>
          <w:szCs w:val="20"/>
        </w:rPr>
        <w:t> </w:t>
      </w:r>
    </w:p>
    <w:p>
      <w:pPr>
        <w:spacing w:line="429" w:lineRule="auto" w:before="48"/>
        <w:ind w:left="541" w:right="127"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以现金结算的股份支付</w:t>
      </w:r>
      <w:r>
        <w:rPr>
          <w:rFonts w:ascii="宋体" w:hAnsi="宋体" w:cs="宋体" w:eastAsia="宋体" w:hint="default"/>
          <w:w w:val="99"/>
          <w:sz w:val="20"/>
          <w:szCs w:val="20"/>
        </w:rPr>
        <w:t> </w:t>
      </w:r>
      <w:r>
        <w:rPr>
          <w:rFonts w:ascii="宋体" w:hAnsi="宋体" w:cs="宋体" w:eastAsia="宋体" w:hint="default"/>
          <w:spacing w:val="2"/>
          <w:sz w:val="20"/>
          <w:szCs w:val="20"/>
        </w:rPr>
        <w:t>授予后立即可行权的换取职工服务的以现金结算的股份支付，在授予日按公司承担负债的</w:t>
      </w:r>
    </w:p>
    <w:p>
      <w:pPr>
        <w:spacing w:line="429" w:lineRule="auto" w:before="49"/>
        <w:ind w:left="140" w:right="130" w:firstLine="0"/>
        <w:jc w:val="both"/>
        <w:rPr>
          <w:rFonts w:ascii="宋体" w:hAnsi="宋体" w:cs="宋体" w:eastAsia="宋体" w:hint="default"/>
          <w:sz w:val="20"/>
          <w:szCs w:val="20"/>
        </w:rPr>
      </w:pPr>
      <w:r>
        <w:rPr>
          <w:rFonts w:ascii="宋体" w:hAnsi="宋体" w:cs="宋体" w:eastAsia="宋体" w:hint="default"/>
          <w:spacing w:val="2"/>
          <w:sz w:val="20"/>
          <w:szCs w:val="20"/>
        </w:rPr>
        <w:t>公允价值计入相关成本或费用，相应增加负债。完成等待期内的服务或达到规定业绩条件才可</w:t>
      </w:r>
      <w:r>
        <w:rPr>
          <w:rFonts w:ascii="宋体" w:hAnsi="宋体" w:cs="宋体" w:eastAsia="宋体" w:hint="default"/>
          <w:w w:val="99"/>
          <w:sz w:val="20"/>
          <w:szCs w:val="20"/>
        </w:rPr>
        <w:t> </w:t>
      </w:r>
      <w:r>
        <w:rPr>
          <w:rFonts w:ascii="宋体" w:hAnsi="宋体" w:cs="宋体" w:eastAsia="宋体" w:hint="default"/>
          <w:spacing w:val="2"/>
          <w:sz w:val="20"/>
          <w:szCs w:val="20"/>
        </w:rPr>
        <w:t>行权的换取职工服务的以现金结算的股份支付，在等待期内的每个资产负债表日，以对可行权</w:t>
      </w:r>
      <w:r>
        <w:rPr>
          <w:rFonts w:ascii="宋体" w:hAnsi="宋体" w:cs="宋体" w:eastAsia="宋体" w:hint="default"/>
          <w:w w:val="99"/>
          <w:sz w:val="20"/>
          <w:szCs w:val="20"/>
        </w:rPr>
        <w:t> </w:t>
      </w:r>
      <w:r>
        <w:rPr>
          <w:rFonts w:ascii="宋体" w:hAnsi="宋体" w:cs="宋体" w:eastAsia="宋体" w:hint="default"/>
          <w:spacing w:val="2"/>
          <w:sz w:val="20"/>
          <w:szCs w:val="20"/>
        </w:rPr>
        <w:t>情况的最佳估计为基础，按公司承担负债的公允价值，将当期取得的服务计入相关成本或费用</w:t>
      </w:r>
      <w:r>
        <w:rPr>
          <w:rFonts w:ascii="宋体" w:hAnsi="宋体" w:cs="宋体" w:eastAsia="宋体" w:hint="default"/>
          <w:w w:val="99"/>
          <w:sz w:val="20"/>
          <w:szCs w:val="20"/>
        </w:rPr>
        <w:t> </w:t>
      </w:r>
      <w:r>
        <w:rPr>
          <w:rFonts w:ascii="宋体" w:hAnsi="宋体" w:cs="宋体" w:eastAsia="宋体" w:hint="default"/>
          <w:sz w:val="20"/>
          <w:szCs w:val="20"/>
        </w:rPr>
        <w:t>和相应的负债。</w:t>
      </w:r>
      <w:r>
        <w:rPr>
          <w:rFonts w:ascii="宋体" w:hAnsi="宋体" w:cs="宋体" w:eastAsia="宋体" w:hint="default"/>
          <w:sz w:val="20"/>
          <w:szCs w:val="20"/>
        </w:rPr>
        <w:t> </w:t>
      </w:r>
    </w:p>
    <w:p>
      <w:pPr>
        <w:spacing w:line="429" w:lineRule="auto"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(3) </w:t>
      </w:r>
      <w:r>
        <w:rPr>
          <w:rFonts w:ascii="宋体" w:hAnsi="宋体" w:cs="宋体" w:eastAsia="宋体" w:hint="default"/>
          <w:sz w:val="20"/>
          <w:szCs w:val="20"/>
        </w:rPr>
        <w:t>修改、终止股份支付计划</w:t>
      </w:r>
      <w:r>
        <w:rPr>
          <w:rFonts w:ascii="宋体" w:hAnsi="宋体" w:cs="宋体" w:eastAsia="宋体" w:hint="default"/>
          <w:w w:val="99"/>
          <w:sz w:val="20"/>
          <w:szCs w:val="20"/>
        </w:rPr>
        <w:t> </w:t>
      </w:r>
      <w:r>
        <w:rPr>
          <w:rFonts w:ascii="宋体" w:hAnsi="宋体" w:cs="宋体" w:eastAsia="宋体" w:hint="default"/>
          <w:spacing w:val="3"/>
          <w:w w:val="95"/>
          <w:sz w:val="20"/>
          <w:szCs w:val="20"/>
        </w:rPr>
        <w:t>如果修改增加了所授予的权益工具的公允价值，公司按照权益工具公允价值的增加相应地</w:t>
      </w:r>
      <w:r>
        <w:rPr>
          <w:rFonts w:ascii="宋体" w:hAnsi="宋体" w:cs="宋体" w:eastAsia="宋体" w:hint="default"/>
          <w:spacing w:val="3"/>
          <w:sz w:val="20"/>
          <w:szCs w:val="20"/>
        </w:rPr>
      </w:r>
    </w:p>
    <w:p>
      <w:pPr>
        <w:spacing w:before="48"/>
        <w:ind w:left="140" w:right="0" w:firstLine="0"/>
        <w:jc w:val="both"/>
        <w:rPr>
          <w:rFonts w:ascii="宋体" w:hAnsi="宋体" w:cs="宋体" w:eastAsia="宋体" w:hint="default"/>
          <w:sz w:val="20"/>
          <w:szCs w:val="20"/>
        </w:rPr>
      </w:pPr>
      <w:r>
        <w:rPr>
          <w:rFonts w:ascii="宋体" w:hAnsi="宋体" w:cs="宋体" w:eastAsia="宋体" w:hint="default"/>
          <w:spacing w:val="2"/>
          <w:sz w:val="20"/>
          <w:szCs w:val="20"/>
        </w:rPr>
        <w:t>确认取得服务的增加；如果修改增加了所授予的权益工具的数量，公司将增加的权益工具的公</w:t>
      </w:r>
    </w:p>
    <w:p>
      <w:pPr>
        <w:spacing w:after="0"/>
        <w:jc w:val="both"/>
        <w:rPr>
          <w:rFonts w:ascii="宋体" w:hAnsi="宋体" w:cs="宋体" w:eastAsia="宋体" w:hint="default"/>
          <w:sz w:val="20"/>
          <w:szCs w:val="20"/>
        </w:rPr>
        <w:sectPr>
          <w:footerReference w:type="default" r:id="rId63"/>
          <w:pgSz w:w="11910" w:h="16840"/>
          <w:pgMar w:footer="1207" w:header="877" w:top="1100" w:bottom="1400" w:left="1660" w:right="1680"/>
        </w:sectPr>
      </w:pPr>
    </w:p>
    <w:p>
      <w:pPr>
        <w:spacing w:line="240" w:lineRule="auto" w:before="2"/>
        <w:rPr>
          <w:rFonts w:ascii="宋体" w:hAnsi="宋体" w:cs="宋体" w:eastAsia="宋体" w:hint="default"/>
          <w:sz w:val="27"/>
          <w:szCs w:val="27"/>
        </w:rPr>
      </w:pPr>
    </w:p>
    <w:p>
      <w:pPr>
        <w:spacing w:line="429" w:lineRule="auto" w:before="37"/>
        <w:ind w:left="140" w:right="130" w:firstLine="0"/>
        <w:jc w:val="both"/>
        <w:rPr>
          <w:rFonts w:ascii="宋体" w:hAnsi="宋体" w:cs="宋体" w:eastAsia="宋体" w:hint="default"/>
          <w:sz w:val="20"/>
          <w:szCs w:val="20"/>
        </w:rPr>
      </w:pPr>
      <w:r>
        <w:rPr>
          <w:rFonts w:ascii="宋体" w:hAnsi="宋体" w:cs="宋体" w:eastAsia="宋体" w:hint="default"/>
          <w:spacing w:val="2"/>
          <w:sz w:val="20"/>
          <w:szCs w:val="20"/>
        </w:rPr>
        <w:t>允价值相应地确认为取得服务的增加；如果公司按照有利于职工的方式修改可行权条件，公司</w:t>
      </w:r>
      <w:r>
        <w:rPr>
          <w:rFonts w:ascii="宋体" w:hAnsi="宋体" w:cs="宋体" w:eastAsia="宋体" w:hint="default"/>
          <w:w w:val="99"/>
          <w:sz w:val="20"/>
          <w:szCs w:val="20"/>
        </w:rPr>
        <w:t> </w:t>
      </w:r>
      <w:r>
        <w:rPr>
          <w:rFonts w:ascii="宋体" w:hAnsi="宋体" w:cs="宋体" w:eastAsia="宋体" w:hint="default"/>
          <w:sz w:val="20"/>
          <w:szCs w:val="20"/>
        </w:rPr>
        <w:t>在处理可行权条件时，考虑修改后的可行权条件。</w:t>
      </w:r>
      <w:r>
        <w:rPr>
          <w:rFonts w:ascii="宋体" w:hAnsi="宋体" w:cs="宋体" w:eastAsia="宋体" w:hint="default"/>
          <w:sz w:val="20"/>
          <w:szCs w:val="20"/>
        </w:rPr>
        <w:t> </w:t>
      </w:r>
    </w:p>
    <w:p>
      <w:pPr>
        <w:spacing w:line="429" w:lineRule="auto" w:before="48"/>
        <w:ind w:left="140" w:right="128" w:firstLine="400"/>
        <w:jc w:val="both"/>
        <w:rPr>
          <w:rFonts w:ascii="宋体" w:hAnsi="宋体" w:cs="宋体" w:eastAsia="宋体" w:hint="default"/>
          <w:sz w:val="20"/>
          <w:szCs w:val="20"/>
        </w:rPr>
      </w:pPr>
      <w:r>
        <w:rPr>
          <w:rFonts w:ascii="宋体" w:hAnsi="宋体" w:cs="宋体" w:eastAsia="宋体" w:hint="default"/>
          <w:spacing w:val="2"/>
          <w:sz w:val="20"/>
          <w:szCs w:val="20"/>
        </w:rPr>
        <w:t>如果修改减少了授予的权益工具的公允价值，公司继续以权益工具在授予日的公允价值为</w:t>
      </w:r>
      <w:r>
        <w:rPr>
          <w:rFonts w:ascii="宋体" w:hAnsi="宋体" w:cs="宋体" w:eastAsia="宋体" w:hint="default"/>
          <w:w w:val="99"/>
          <w:sz w:val="20"/>
          <w:szCs w:val="20"/>
        </w:rPr>
        <w:t> </w:t>
      </w:r>
      <w:r>
        <w:rPr>
          <w:rFonts w:ascii="宋体" w:hAnsi="宋体" w:cs="宋体" w:eastAsia="宋体" w:hint="default"/>
          <w:spacing w:val="2"/>
          <w:sz w:val="20"/>
          <w:szCs w:val="20"/>
        </w:rPr>
        <w:t>基础，确认取得服务的金额，而不考虑权益工具公允价值的减少；如果修改减少了授予的权益</w:t>
      </w:r>
      <w:r>
        <w:rPr>
          <w:rFonts w:ascii="宋体" w:hAnsi="宋体" w:cs="宋体" w:eastAsia="宋体" w:hint="default"/>
          <w:w w:val="99"/>
          <w:sz w:val="20"/>
          <w:szCs w:val="20"/>
        </w:rPr>
        <w:t> </w:t>
      </w:r>
      <w:r>
        <w:rPr>
          <w:rFonts w:ascii="宋体" w:hAnsi="宋体" w:cs="宋体" w:eastAsia="宋体" w:hint="default"/>
          <w:spacing w:val="2"/>
          <w:sz w:val="20"/>
          <w:szCs w:val="20"/>
        </w:rPr>
        <w:t>工具的数量，公司将减少部分作为已授予的权益工具的取消来进行处理；如果以不利于职工的</w:t>
      </w:r>
      <w:r>
        <w:rPr>
          <w:rFonts w:ascii="宋体" w:hAnsi="宋体" w:cs="宋体" w:eastAsia="宋体" w:hint="default"/>
          <w:w w:val="99"/>
          <w:sz w:val="20"/>
          <w:szCs w:val="20"/>
        </w:rPr>
        <w:t> </w:t>
      </w:r>
      <w:r>
        <w:rPr>
          <w:rFonts w:ascii="宋体" w:hAnsi="宋体" w:cs="宋体" w:eastAsia="宋体" w:hint="default"/>
          <w:sz w:val="20"/>
          <w:szCs w:val="20"/>
        </w:rPr>
        <w:t>方式修改了可行权条件，在处理可行权条件时，不考虑修改后的可行权条件。</w:t>
      </w:r>
      <w:r>
        <w:rPr>
          <w:rFonts w:ascii="宋体" w:hAnsi="宋体" w:cs="宋体" w:eastAsia="宋体" w:hint="default"/>
          <w:sz w:val="20"/>
          <w:szCs w:val="20"/>
        </w:rPr>
        <w:t> </w:t>
      </w:r>
    </w:p>
    <w:p>
      <w:pPr>
        <w:spacing w:line="429" w:lineRule="auto" w:before="48"/>
        <w:ind w:left="140" w:right="122" w:firstLine="400"/>
        <w:jc w:val="both"/>
        <w:rPr>
          <w:rFonts w:ascii="宋体" w:hAnsi="宋体" w:cs="宋体" w:eastAsia="宋体" w:hint="default"/>
          <w:sz w:val="20"/>
          <w:szCs w:val="20"/>
        </w:rPr>
      </w:pPr>
      <w:r>
        <w:rPr>
          <w:rFonts w:ascii="宋体" w:hAnsi="宋体" w:cs="宋体" w:eastAsia="宋体" w:hint="default"/>
          <w:spacing w:val="-2"/>
          <w:w w:val="99"/>
          <w:sz w:val="20"/>
          <w:szCs w:val="20"/>
        </w:rPr>
        <w:t>如果公司在等待期内取消了所授予的权益工具或结算了所授予的权益工具（因未满足可行权</w:t>
      </w:r>
      <w:r>
        <w:rPr>
          <w:rFonts w:ascii="宋体" w:hAnsi="宋体" w:cs="宋体" w:eastAsia="宋体" w:hint="default"/>
          <w:w w:val="99"/>
          <w:sz w:val="20"/>
          <w:szCs w:val="20"/>
        </w:rPr>
        <w:t> </w:t>
      </w:r>
      <w:r>
        <w:rPr>
          <w:rFonts w:ascii="宋体" w:hAnsi="宋体" w:cs="宋体" w:eastAsia="宋体" w:hint="default"/>
          <w:spacing w:val="-2"/>
          <w:w w:val="99"/>
          <w:sz w:val="20"/>
          <w:szCs w:val="20"/>
        </w:rPr>
        <w:t>条件而被取消的除外），则将取消或结算作为加速可行权处理，立即确认原本在剩余等待期内确</w:t>
      </w:r>
      <w:r>
        <w:rPr>
          <w:rFonts w:ascii="宋体" w:hAnsi="宋体" w:cs="宋体" w:eastAsia="宋体" w:hint="default"/>
          <w:spacing w:val="-84"/>
          <w:w w:val="99"/>
          <w:sz w:val="20"/>
          <w:szCs w:val="20"/>
        </w:rPr>
        <w:t> </w:t>
      </w:r>
      <w:r>
        <w:rPr>
          <w:rFonts w:ascii="宋体" w:hAnsi="宋体" w:cs="宋体" w:eastAsia="宋体" w:hint="default"/>
          <w:spacing w:val="-84"/>
          <w:w w:val="99"/>
          <w:sz w:val="20"/>
          <w:szCs w:val="20"/>
        </w:rPr>
      </w:r>
      <w:r>
        <w:rPr>
          <w:rFonts w:ascii="宋体" w:hAnsi="宋体" w:cs="宋体" w:eastAsia="宋体" w:hint="default"/>
          <w:sz w:val="20"/>
          <w:szCs w:val="20"/>
        </w:rPr>
        <w:t>认的金额。</w:t>
      </w:r>
      <w:r>
        <w:rPr>
          <w:rFonts w:ascii="宋体" w:hAnsi="宋体" w:cs="宋体" w:eastAsia="宋体" w:hint="default"/>
          <w:sz w:val="20"/>
          <w:szCs w:val="20"/>
        </w:rPr>
        <w:t> </w:t>
      </w:r>
    </w:p>
    <w:p>
      <w:pPr>
        <w:spacing w:line="405" w:lineRule="auto" w:before="16"/>
        <w:ind w:left="541" w:right="6266" w:firstLine="19"/>
        <w:jc w:val="left"/>
        <w:rPr>
          <w:rFonts w:ascii="宋体" w:hAnsi="宋体" w:cs="宋体" w:eastAsia="宋体" w:hint="default"/>
          <w:sz w:val="20"/>
          <w:szCs w:val="20"/>
        </w:rPr>
      </w:pPr>
      <w:r>
        <w:rPr>
          <w:rFonts w:ascii="宋体" w:hAnsi="宋体" w:cs="宋体" w:eastAsia="宋体" w:hint="default"/>
          <w:sz w:val="24"/>
          <w:szCs w:val="24"/>
        </w:rPr>
        <w:t>(</w:t>
      </w:r>
      <w:r>
        <w:rPr>
          <w:rFonts w:ascii="宋体" w:hAnsi="宋体" w:cs="宋体" w:eastAsia="宋体" w:hint="default"/>
          <w:sz w:val="24"/>
          <w:szCs w:val="24"/>
        </w:rPr>
        <w:t>二十三</w:t>
      </w:r>
      <w:r>
        <w:rPr>
          <w:rFonts w:ascii="宋体" w:hAnsi="宋体" w:cs="宋体" w:eastAsia="宋体" w:hint="default"/>
          <w:sz w:val="24"/>
          <w:szCs w:val="24"/>
        </w:rPr>
        <w:t>) </w:t>
      </w:r>
      <w:r>
        <w:rPr>
          <w:rFonts w:ascii="宋体" w:hAnsi="宋体" w:cs="宋体" w:eastAsia="宋体" w:hint="default"/>
          <w:sz w:val="24"/>
          <w:szCs w:val="24"/>
        </w:rPr>
        <w:t>收入</w:t>
      </w:r>
      <w:r>
        <w:rPr>
          <w:rFonts w:ascii="宋体" w:hAnsi="宋体" w:cs="宋体" w:eastAsia="宋体" w:hint="default"/>
          <w:sz w:val="24"/>
          <w:szCs w:val="24"/>
        </w:rPr>
        <w:t> </w:t>
      </w:r>
      <w:r>
        <w:rPr>
          <w:rFonts w:ascii="宋体" w:hAnsi="宋体" w:cs="宋体" w:eastAsia="宋体" w:hint="default"/>
          <w:sz w:val="20"/>
          <w:szCs w:val="20"/>
        </w:rPr>
        <w:t>1. </w:t>
      </w:r>
      <w:r>
        <w:rPr>
          <w:rFonts w:ascii="宋体" w:hAnsi="宋体" w:cs="宋体" w:eastAsia="宋体" w:hint="default"/>
          <w:sz w:val="20"/>
          <w:szCs w:val="20"/>
        </w:rPr>
        <w:t>收入确认原则</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销售商品</w:t>
      </w:r>
      <w:r>
        <w:rPr>
          <w:rFonts w:ascii="宋体" w:hAnsi="宋体" w:cs="宋体" w:eastAsia="宋体" w:hint="default"/>
          <w:sz w:val="20"/>
          <w:szCs w:val="20"/>
        </w:rPr>
        <w:t> </w:t>
      </w:r>
    </w:p>
    <w:p>
      <w:pPr>
        <w:spacing w:line="429" w:lineRule="auto" w:before="68"/>
        <w:ind w:left="140" w:right="122" w:firstLine="419"/>
        <w:jc w:val="both"/>
        <w:rPr>
          <w:rFonts w:ascii="宋体" w:hAnsi="宋体" w:cs="宋体" w:eastAsia="宋体" w:hint="default"/>
          <w:sz w:val="20"/>
          <w:szCs w:val="20"/>
        </w:rPr>
      </w:pPr>
      <w:r>
        <w:rPr>
          <w:rFonts w:ascii="宋体" w:hAnsi="宋体" w:cs="宋体" w:eastAsia="宋体" w:hint="default"/>
          <w:spacing w:val="2"/>
          <w:sz w:val="20"/>
          <w:szCs w:val="20"/>
        </w:rPr>
        <w:t>销售商品收入在同时满足下列条件时予以确认：</w:t>
      </w:r>
      <w:r>
        <w:rPr>
          <w:rFonts w:ascii="宋体" w:hAnsi="宋体" w:cs="宋体" w:eastAsia="宋体" w:hint="default"/>
          <w:spacing w:val="2"/>
          <w:sz w:val="20"/>
          <w:szCs w:val="20"/>
        </w:rPr>
        <w:t>1)</w:t>
      </w:r>
      <w:r>
        <w:rPr>
          <w:rFonts w:ascii="宋体" w:hAnsi="宋体" w:cs="宋体" w:eastAsia="宋体" w:hint="default"/>
          <w:spacing w:val="2"/>
          <w:sz w:val="20"/>
          <w:szCs w:val="20"/>
        </w:rPr>
        <w:t>将商品所有权上的主要风险和报酬转移</w:t>
      </w:r>
      <w:r>
        <w:rPr>
          <w:rFonts w:ascii="宋体" w:hAnsi="宋体" w:cs="宋体" w:eastAsia="宋体" w:hint="default"/>
          <w:w w:val="99"/>
          <w:sz w:val="20"/>
          <w:szCs w:val="20"/>
        </w:rPr>
        <w:t> </w:t>
      </w:r>
      <w:r>
        <w:rPr>
          <w:rFonts w:ascii="宋体" w:hAnsi="宋体" w:cs="宋体" w:eastAsia="宋体" w:hint="default"/>
          <w:spacing w:val="2"/>
          <w:sz w:val="20"/>
          <w:szCs w:val="20"/>
        </w:rPr>
        <w:t>给购货方；</w:t>
      </w:r>
      <w:r>
        <w:rPr>
          <w:rFonts w:ascii="宋体" w:hAnsi="宋体" w:cs="宋体" w:eastAsia="宋体" w:hint="default"/>
          <w:spacing w:val="2"/>
          <w:sz w:val="20"/>
          <w:szCs w:val="20"/>
        </w:rPr>
        <w:t>2)</w:t>
      </w:r>
      <w:r>
        <w:rPr>
          <w:rFonts w:ascii="宋体" w:hAnsi="宋体" w:cs="宋体" w:eastAsia="宋体" w:hint="default"/>
          <w:spacing w:val="2"/>
          <w:sz w:val="20"/>
          <w:szCs w:val="20"/>
        </w:rPr>
        <w:t>公司不再保留通常与所有权相联系的继续管理权，也不再对已售出的商品实施有</w:t>
      </w:r>
      <w:r>
        <w:rPr>
          <w:rFonts w:ascii="宋体" w:hAnsi="宋体" w:cs="宋体" w:eastAsia="宋体" w:hint="default"/>
          <w:w w:val="99"/>
          <w:sz w:val="20"/>
          <w:szCs w:val="20"/>
        </w:rPr>
        <w:t> </w:t>
      </w:r>
      <w:r>
        <w:rPr>
          <w:rFonts w:ascii="宋体" w:hAnsi="宋体" w:cs="宋体" w:eastAsia="宋体" w:hint="default"/>
          <w:spacing w:val="2"/>
          <w:sz w:val="20"/>
          <w:szCs w:val="20"/>
        </w:rPr>
        <w:t>效控制；</w:t>
      </w:r>
      <w:r>
        <w:rPr>
          <w:rFonts w:ascii="宋体" w:hAnsi="宋体" w:cs="宋体" w:eastAsia="宋体" w:hint="default"/>
          <w:spacing w:val="2"/>
          <w:sz w:val="20"/>
          <w:szCs w:val="20"/>
        </w:rPr>
        <w:t>3)</w:t>
      </w:r>
      <w:r>
        <w:rPr>
          <w:rFonts w:ascii="宋体" w:hAnsi="宋体" w:cs="宋体" w:eastAsia="宋体" w:hint="default"/>
          <w:spacing w:val="2"/>
          <w:sz w:val="20"/>
          <w:szCs w:val="20"/>
        </w:rPr>
        <w:t>收入的金额能够可靠地计量；</w:t>
      </w:r>
      <w:r>
        <w:rPr>
          <w:rFonts w:ascii="宋体" w:hAnsi="宋体" w:cs="宋体" w:eastAsia="宋体" w:hint="default"/>
          <w:spacing w:val="2"/>
          <w:sz w:val="20"/>
          <w:szCs w:val="20"/>
        </w:rPr>
        <w:t>4)</w:t>
      </w:r>
      <w:r>
        <w:rPr>
          <w:rFonts w:ascii="宋体" w:hAnsi="宋体" w:cs="宋体" w:eastAsia="宋体" w:hint="default"/>
          <w:spacing w:val="2"/>
          <w:sz w:val="20"/>
          <w:szCs w:val="20"/>
        </w:rPr>
        <w:t>相关的经济利益很可能流入；</w:t>
      </w:r>
      <w:r>
        <w:rPr>
          <w:rFonts w:ascii="宋体" w:hAnsi="宋体" w:cs="宋体" w:eastAsia="宋体" w:hint="default"/>
          <w:spacing w:val="2"/>
          <w:sz w:val="20"/>
          <w:szCs w:val="20"/>
        </w:rPr>
        <w:t>5)</w:t>
      </w:r>
      <w:r>
        <w:rPr>
          <w:rFonts w:ascii="宋体" w:hAnsi="宋体" w:cs="宋体" w:eastAsia="宋体" w:hint="default"/>
          <w:spacing w:val="2"/>
          <w:sz w:val="20"/>
          <w:szCs w:val="20"/>
        </w:rPr>
        <w:t>相关的已发生或将</w:t>
      </w:r>
      <w:r>
        <w:rPr>
          <w:rFonts w:ascii="宋体" w:hAnsi="宋体" w:cs="宋体" w:eastAsia="宋体" w:hint="default"/>
          <w:w w:val="99"/>
          <w:sz w:val="20"/>
          <w:szCs w:val="20"/>
        </w:rPr>
        <w:t> </w:t>
      </w:r>
      <w:r>
        <w:rPr>
          <w:rFonts w:ascii="宋体" w:hAnsi="宋体" w:cs="宋体" w:eastAsia="宋体" w:hint="default"/>
          <w:sz w:val="20"/>
          <w:szCs w:val="20"/>
        </w:rPr>
        <w:t>发生的成本能够可靠地计量。</w:t>
      </w:r>
      <w:r>
        <w:rPr>
          <w:rFonts w:ascii="宋体" w:hAnsi="宋体" w:cs="宋体" w:eastAsia="宋体" w:hint="default"/>
          <w:sz w:val="20"/>
          <w:szCs w:val="20"/>
        </w:rPr>
        <w:t> </w:t>
      </w:r>
    </w:p>
    <w:p>
      <w:pPr>
        <w:spacing w:line="429" w:lineRule="auto" w:before="48"/>
        <w:ind w:left="541" w:right="127"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提供劳务</w:t>
      </w:r>
      <w:r>
        <w:rPr>
          <w:rFonts w:ascii="宋体" w:hAnsi="宋体" w:cs="宋体" w:eastAsia="宋体" w:hint="default"/>
          <w:w w:val="99"/>
          <w:sz w:val="20"/>
          <w:szCs w:val="20"/>
        </w:rPr>
        <w:t> </w:t>
      </w:r>
      <w:r>
        <w:rPr>
          <w:rFonts w:ascii="宋体" w:hAnsi="宋体" w:cs="宋体" w:eastAsia="宋体" w:hint="default"/>
          <w:spacing w:val="2"/>
          <w:sz w:val="20"/>
          <w:szCs w:val="20"/>
        </w:rPr>
        <w:t>提供劳务交易的结果在资产负债表日能够可靠估计的（同时满足收入的金额能够可靠地计</w:t>
      </w:r>
    </w:p>
    <w:p>
      <w:pPr>
        <w:spacing w:line="429" w:lineRule="auto" w:before="48"/>
        <w:ind w:left="140" w:right="122" w:firstLine="0"/>
        <w:jc w:val="both"/>
        <w:rPr>
          <w:rFonts w:ascii="宋体" w:hAnsi="宋体" w:cs="宋体" w:eastAsia="宋体" w:hint="default"/>
          <w:sz w:val="20"/>
          <w:szCs w:val="20"/>
        </w:rPr>
      </w:pPr>
      <w:r>
        <w:rPr>
          <w:rFonts w:ascii="宋体" w:hAnsi="宋体" w:cs="宋体" w:eastAsia="宋体" w:hint="default"/>
          <w:spacing w:val="2"/>
          <w:sz w:val="20"/>
          <w:szCs w:val="20"/>
        </w:rPr>
        <w:t>量、相关经济利益很可能流入、交易的完工进度能够可靠地确定、交易中已发生和将发生的成</w:t>
      </w:r>
      <w:r>
        <w:rPr>
          <w:rFonts w:ascii="宋体" w:hAnsi="宋体" w:cs="宋体" w:eastAsia="宋体" w:hint="default"/>
          <w:w w:val="99"/>
          <w:sz w:val="20"/>
          <w:szCs w:val="20"/>
        </w:rPr>
        <w:t> </w:t>
      </w:r>
      <w:r>
        <w:rPr>
          <w:rFonts w:ascii="宋体" w:hAnsi="宋体" w:cs="宋体" w:eastAsia="宋体" w:hint="default"/>
          <w:spacing w:val="-2"/>
          <w:w w:val="99"/>
          <w:sz w:val="20"/>
          <w:szCs w:val="20"/>
        </w:rPr>
        <w:t>本能够可靠地计量），采用完工百分比法确认提供劳务的收入，并按已经发生的成本占估计总成</w:t>
      </w:r>
      <w:r>
        <w:rPr>
          <w:rFonts w:ascii="宋体" w:hAnsi="宋体" w:cs="宋体" w:eastAsia="宋体" w:hint="default"/>
          <w:spacing w:val="-84"/>
          <w:w w:val="99"/>
          <w:sz w:val="20"/>
          <w:szCs w:val="20"/>
        </w:rPr>
        <w:t> </w:t>
      </w:r>
      <w:r>
        <w:rPr>
          <w:rFonts w:ascii="宋体" w:hAnsi="宋体" w:cs="宋体" w:eastAsia="宋体" w:hint="default"/>
          <w:spacing w:val="-84"/>
          <w:w w:val="99"/>
          <w:sz w:val="20"/>
          <w:szCs w:val="20"/>
        </w:rPr>
      </w:r>
      <w:r>
        <w:rPr>
          <w:rFonts w:ascii="宋体" w:hAnsi="宋体" w:cs="宋体" w:eastAsia="宋体" w:hint="default"/>
          <w:spacing w:val="2"/>
          <w:sz w:val="20"/>
          <w:szCs w:val="20"/>
        </w:rPr>
        <w:t>本的比例确定提供劳务交易的完工进度。提供劳务交易的结果在资产负债表日不能够可靠估计</w:t>
      </w:r>
      <w:r>
        <w:rPr>
          <w:rFonts w:ascii="宋体" w:hAnsi="宋体" w:cs="宋体" w:eastAsia="宋体" w:hint="default"/>
          <w:w w:val="99"/>
          <w:sz w:val="20"/>
          <w:szCs w:val="20"/>
        </w:rPr>
        <w:t> </w:t>
      </w:r>
      <w:r>
        <w:rPr>
          <w:rFonts w:ascii="宋体" w:hAnsi="宋体" w:cs="宋体" w:eastAsia="宋体" w:hint="default"/>
          <w:spacing w:val="7"/>
          <w:sz w:val="20"/>
          <w:szCs w:val="20"/>
        </w:rPr>
        <w:t>的，若已经发生的劳务成本预计能够得到补偿，按已经发生的劳务成本金额确认提供劳务收</w:t>
      </w:r>
      <w:r>
        <w:rPr>
          <w:rFonts w:ascii="宋体" w:hAnsi="宋体" w:cs="宋体" w:eastAsia="宋体" w:hint="default"/>
          <w:w w:val="99"/>
          <w:sz w:val="20"/>
          <w:szCs w:val="20"/>
        </w:rPr>
        <w:t> </w:t>
      </w:r>
      <w:r>
        <w:rPr>
          <w:rFonts w:ascii="宋体" w:hAnsi="宋体" w:cs="宋体" w:eastAsia="宋体" w:hint="default"/>
          <w:spacing w:val="2"/>
          <w:sz w:val="20"/>
          <w:szCs w:val="20"/>
        </w:rPr>
        <w:t>入，并按相同金额结转劳务成本；若已经发生的劳务成本预计不能够得到补偿，将已经发生的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劳务成本计入当期损益，不确认劳务收入。</w:t>
      </w:r>
      <w:r>
        <w:rPr>
          <w:rFonts w:ascii="宋体" w:hAnsi="宋体" w:cs="宋体" w:eastAsia="宋体" w:hint="default"/>
          <w:sz w:val="20"/>
          <w:szCs w:val="20"/>
        </w:rPr>
        <w:t> </w:t>
      </w:r>
    </w:p>
    <w:p>
      <w:pPr>
        <w:spacing w:line="429" w:lineRule="auto" w:before="48"/>
        <w:ind w:left="541" w:right="127" w:firstLine="0"/>
        <w:jc w:val="left"/>
        <w:rPr>
          <w:rFonts w:ascii="宋体" w:hAnsi="宋体" w:cs="宋体" w:eastAsia="宋体" w:hint="default"/>
          <w:sz w:val="20"/>
          <w:szCs w:val="20"/>
        </w:rPr>
      </w:pPr>
      <w:r>
        <w:rPr>
          <w:rFonts w:ascii="宋体" w:hAnsi="宋体" w:cs="宋体" w:eastAsia="宋体" w:hint="default"/>
          <w:sz w:val="20"/>
          <w:szCs w:val="20"/>
        </w:rPr>
        <w:t>(3) </w:t>
      </w:r>
      <w:r>
        <w:rPr>
          <w:rFonts w:ascii="宋体" w:hAnsi="宋体" w:cs="宋体" w:eastAsia="宋体" w:hint="default"/>
          <w:sz w:val="20"/>
          <w:szCs w:val="20"/>
        </w:rPr>
        <w:t>让渡资产使用权</w:t>
      </w:r>
      <w:r>
        <w:rPr>
          <w:rFonts w:ascii="宋体" w:hAnsi="宋体" w:cs="宋体" w:eastAsia="宋体" w:hint="default"/>
          <w:w w:val="99"/>
          <w:sz w:val="20"/>
          <w:szCs w:val="20"/>
        </w:rPr>
        <w:t> </w:t>
      </w:r>
      <w:r>
        <w:rPr>
          <w:rFonts w:ascii="宋体" w:hAnsi="宋体" w:cs="宋体" w:eastAsia="宋体" w:hint="default"/>
          <w:spacing w:val="2"/>
          <w:sz w:val="20"/>
          <w:szCs w:val="20"/>
        </w:rPr>
        <w:t>让渡资产使用权在同时满足相关的经济利益很可能流入、收入金额能够可靠计量时，确认</w:t>
      </w:r>
    </w:p>
    <w:p>
      <w:pPr>
        <w:spacing w:line="429" w:lineRule="auto" w:before="48"/>
        <w:ind w:left="140" w:right="130" w:firstLine="0"/>
        <w:jc w:val="both"/>
        <w:rPr>
          <w:rFonts w:ascii="宋体" w:hAnsi="宋体" w:cs="宋体" w:eastAsia="宋体" w:hint="default"/>
          <w:sz w:val="20"/>
          <w:szCs w:val="20"/>
        </w:rPr>
      </w:pPr>
      <w:r>
        <w:rPr>
          <w:rFonts w:ascii="宋体" w:hAnsi="宋体" w:cs="宋体" w:eastAsia="宋体" w:hint="default"/>
          <w:spacing w:val="2"/>
          <w:sz w:val="20"/>
          <w:szCs w:val="20"/>
        </w:rPr>
        <w:t>让渡资产使用权的收入。利息收入按照他人使用本公司货币资金的时间和实际利率计算确定；</w:t>
      </w:r>
      <w:r>
        <w:rPr>
          <w:rFonts w:ascii="宋体" w:hAnsi="宋体" w:cs="宋体" w:eastAsia="宋体" w:hint="default"/>
          <w:w w:val="99"/>
          <w:sz w:val="20"/>
          <w:szCs w:val="20"/>
        </w:rPr>
        <w:t> </w:t>
      </w:r>
      <w:r>
        <w:rPr>
          <w:rFonts w:ascii="宋体" w:hAnsi="宋体" w:cs="宋体" w:eastAsia="宋体" w:hint="default"/>
          <w:sz w:val="20"/>
          <w:szCs w:val="20"/>
        </w:rPr>
        <w:t>使用费收入按有关合同或协议约定的收费时间和方法计算确定。</w:t>
      </w:r>
      <w:r>
        <w:rPr>
          <w:rFonts w:ascii="宋体" w:hAnsi="宋体" w:cs="宋体" w:eastAsia="宋体" w:hint="default"/>
          <w:sz w:val="20"/>
          <w:szCs w:val="20"/>
        </w:rPr>
        <w:t> </w:t>
      </w:r>
    </w:p>
    <w:p>
      <w:pPr>
        <w:spacing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收入确认的具体方法</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before="0"/>
        <w:ind w:left="541" w:right="0" w:firstLine="0"/>
        <w:jc w:val="left"/>
        <w:rPr>
          <w:rFonts w:ascii="宋体" w:hAnsi="宋体" w:cs="宋体" w:eastAsia="宋体" w:hint="default"/>
          <w:sz w:val="20"/>
          <w:szCs w:val="20"/>
        </w:rPr>
      </w:pPr>
      <w:r>
        <w:rPr>
          <w:rFonts w:ascii="宋体" w:hAnsi="宋体" w:cs="宋体" w:eastAsia="宋体" w:hint="default"/>
          <w:spacing w:val="8"/>
          <w:w w:val="95"/>
          <w:sz w:val="20"/>
          <w:szCs w:val="20"/>
        </w:rPr>
        <w:t>本公司销售的商品包括：增值税防伪税控系统及相关设备销售及维护、税控收款机、  </w:t>
      </w:r>
      <w:r>
        <w:rPr>
          <w:rFonts w:ascii="宋体" w:hAnsi="宋体" w:cs="宋体" w:eastAsia="宋体" w:hint="default"/>
          <w:spacing w:val="74"/>
          <w:w w:val="95"/>
          <w:sz w:val="20"/>
          <w:szCs w:val="20"/>
        </w:rPr>
        <w:t> </w:t>
      </w:r>
      <w:r>
        <w:rPr>
          <w:rFonts w:ascii="宋体" w:hAnsi="宋体" w:cs="宋体" w:eastAsia="宋体" w:hint="default"/>
          <w:w w:val="95"/>
          <w:sz w:val="20"/>
          <w:szCs w:val="20"/>
        </w:rPr>
        <w:t>IC</w:t>
      </w:r>
      <w:r>
        <w:rPr>
          <w:rFonts w:ascii="宋体" w:hAnsi="宋体" w:cs="宋体" w:eastAsia="宋体" w:hint="default"/>
          <w:sz w:val="20"/>
          <w:szCs w:val="20"/>
        </w:rPr>
      </w:r>
    </w:p>
    <w:p>
      <w:pPr>
        <w:spacing w:after="0"/>
        <w:jc w:val="left"/>
        <w:rPr>
          <w:rFonts w:ascii="宋体" w:hAnsi="宋体" w:cs="宋体" w:eastAsia="宋体" w:hint="default"/>
          <w:sz w:val="20"/>
          <w:szCs w:val="20"/>
        </w:rPr>
        <w:sectPr>
          <w:footerReference w:type="default" r:id="rId64"/>
          <w:pgSz w:w="11910" w:h="16840"/>
          <w:pgMar w:footer="1207" w:header="877" w:top="1100" w:bottom="1400" w:left="1660" w:right="1680"/>
          <w:pgNumType w:start="182"/>
        </w:sectPr>
      </w:pPr>
    </w:p>
    <w:p>
      <w:pPr>
        <w:spacing w:line="240" w:lineRule="auto" w:before="2"/>
        <w:rPr>
          <w:rFonts w:ascii="宋体" w:hAnsi="宋体" w:cs="宋体" w:eastAsia="宋体" w:hint="default"/>
          <w:sz w:val="27"/>
          <w:szCs w:val="27"/>
        </w:rPr>
      </w:pPr>
    </w:p>
    <w:p>
      <w:pPr>
        <w:spacing w:line="429" w:lineRule="auto" w:before="37"/>
        <w:ind w:left="140" w:right="319" w:firstLine="0"/>
        <w:jc w:val="both"/>
        <w:rPr>
          <w:rFonts w:ascii="宋体" w:hAnsi="宋体" w:cs="宋体" w:eastAsia="宋体" w:hint="default"/>
          <w:sz w:val="20"/>
          <w:szCs w:val="20"/>
        </w:rPr>
      </w:pPr>
      <w:r>
        <w:rPr>
          <w:rFonts w:ascii="宋体" w:hAnsi="宋体" w:cs="宋体" w:eastAsia="宋体" w:hint="default"/>
          <w:spacing w:val="7"/>
          <w:sz w:val="20"/>
          <w:szCs w:val="20"/>
        </w:rPr>
        <w:t>卡、非接触卡、电子及通信设备、软件及系统集成、</w:t>
      </w:r>
      <w:r>
        <w:rPr>
          <w:rFonts w:ascii="宋体" w:hAnsi="宋体" w:cs="宋体" w:eastAsia="宋体" w:hint="default"/>
          <w:spacing w:val="7"/>
          <w:sz w:val="20"/>
          <w:szCs w:val="20"/>
        </w:rPr>
        <w:t>POS</w:t>
      </w:r>
      <w:r>
        <w:rPr>
          <w:rFonts w:ascii="宋体" w:hAnsi="宋体" w:cs="宋体" w:eastAsia="宋体" w:hint="default"/>
          <w:spacing w:val="-2"/>
          <w:sz w:val="20"/>
          <w:szCs w:val="20"/>
        </w:rPr>
        <w:t> </w:t>
      </w:r>
      <w:r>
        <w:rPr>
          <w:rFonts w:ascii="宋体" w:hAnsi="宋体" w:cs="宋体" w:eastAsia="宋体" w:hint="default"/>
          <w:spacing w:val="7"/>
          <w:sz w:val="20"/>
          <w:szCs w:val="20"/>
        </w:rPr>
        <w:t>机产品、金融机具、金融终端产品</w:t>
      </w:r>
      <w:r>
        <w:rPr>
          <w:rFonts w:ascii="宋体" w:hAnsi="宋体" w:cs="宋体" w:eastAsia="宋体" w:hint="default"/>
          <w:w w:val="99"/>
          <w:sz w:val="20"/>
          <w:szCs w:val="20"/>
        </w:rPr>
        <w:t> </w:t>
      </w:r>
      <w:r>
        <w:rPr>
          <w:rFonts w:ascii="宋体" w:hAnsi="宋体" w:cs="宋体" w:eastAsia="宋体" w:hint="default"/>
          <w:sz w:val="20"/>
          <w:szCs w:val="20"/>
        </w:rPr>
        <w:t>等。</w:t>
      </w:r>
      <w:r>
        <w:rPr>
          <w:rFonts w:ascii="宋体" w:hAnsi="宋体" w:cs="宋体" w:eastAsia="宋体" w:hint="default"/>
          <w:sz w:val="20"/>
          <w:szCs w:val="20"/>
        </w:rPr>
        <w:t> </w:t>
      </w:r>
    </w:p>
    <w:p>
      <w:pPr>
        <w:spacing w:line="429" w:lineRule="auto" w:before="48"/>
        <w:ind w:left="140" w:right="0" w:firstLine="40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
          <w:sz w:val="20"/>
          <w:szCs w:val="20"/>
        </w:rPr>
        <w:t> </w:t>
      </w:r>
      <w:r>
        <w:rPr>
          <w:rFonts w:ascii="宋体" w:hAnsi="宋体" w:cs="宋体" w:eastAsia="宋体" w:hint="default"/>
          <w:spacing w:val="2"/>
          <w:sz w:val="20"/>
          <w:szCs w:val="20"/>
        </w:rPr>
        <w:t>增值税防伪税控系统及相关设备销售及维护：产品交付购货方、安装调试结束并经对</w:t>
      </w:r>
      <w:r>
        <w:rPr>
          <w:rFonts w:ascii="宋体" w:hAnsi="宋体" w:cs="宋体" w:eastAsia="宋体" w:hint="default"/>
          <w:w w:val="99"/>
          <w:sz w:val="20"/>
          <w:szCs w:val="20"/>
        </w:rPr>
        <w:t> </w:t>
      </w:r>
      <w:r>
        <w:rPr>
          <w:rFonts w:ascii="宋体" w:hAnsi="宋体" w:cs="宋体" w:eastAsia="宋体" w:hint="default"/>
          <w:sz w:val="20"/>
          <w:szCs w:val="20"/>
        </w:rPr>
        <w:t>方验收合格后确认收入；维护费在维护期内确认收入。</w:t>
      </w:r>
      <w:r>
        <w:rPr>
          <w:rFonts w:ascii="宋体" w:hAnsi="宋体" w:cs="宋体" w:eastAsia="宋体" w:hint="default"/>
          <w:sz w:val="20"/>
          <w:szCs w:val="20"/>
        </w:rPr>
        <w:t> </w:t>
      </w:r>
    </w:p>
    <w:p>
      <w:pPr>
        <w:spacing w:line="429" w:lineRule="auto" w:before="48"/>
        <w:ind w:left="140" w:right="306" w:firstLine="40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24"/>
          <w:sz w:val="20"/>
          <w:szCs w:val="20"/>
        </w:rPr>
        <w:t> </w:t>
      </w:r>
      <w:r>
        <w:rPr>
          <w:rFonts w:ascii="宋体" w:hAnsi="宋体" w:cs="宋体" w:eastAsia="宋体" w:hint="default"/>
          <w:spacing w:val="-2"/>
          <w:sz w:val="20"/>
          <w:szCs w:val="20"/>
        </w:rPr>
        <w:t>电子（含税控收款机）及通讯设备：按照合同约定以产品交付购货方、并经对方验收合</w:t>
      </w:r>
      <w:r>
        <w:rPr>
          <w:rFonts w:ascii="宋体" w:hAnsi="宋体" w:cs="宋体" w:eastAsia="宋体" w:hint="default"/>
          <w:w w:val="99"/>
          <w:sz w:val="20"/>
          <w:szCs w:val="20"/>
        </w:rPr>
        <w:t> </w:t>
      </w:r>
      <w:r>
        <w:rPr>
          <w:rFonts w:ascii="宋体" w:hAnsi="宋体" w:cs="宋体" w:eastAsia="宋体" w:hint="default"/>
          <w:sz w:val="20"/>
          <w:szCs w:val="20"/>
        </w:rPr>
        <w:t>格后确认收入。</w:t>
      </w:r>
      <w:r>
        <w:rPr>
          <w:rFonts w:ascii="宋体" w:hAnsi="宋体" w:cs="宋体" w:eastAsia="宋体" w:hint="default"/>
          <w:sz w:val="20"/>
          <w:szCs w:val="20"/>
        </w:rPr>
        <w:t> </w:t>
      </w:r>
    </w:p>
    <w:p>
      <w:pPr>
        <w:spacing w:line="429" w:lineRule="auto" w:before="48"/>
        <w:ind w:left="140" w:right="328" w:firstLine="40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4"/>
          <w:sz w:val="20"/>
          <w:szCs w:val="20"/>
        </w:rPr>
        <w:t> </w:t>
      </w:r>
      <w:r>
        <w:rPr>
          <w:rFonts w:ascii="宋体" w:hAnsi="宋体" w:cs="宋体" w:eastAsia="宋体" w:hint="default"/>
          <w:spacing w:val="2"/>
          <w:sz w:val="20"/>
          <w:szCs w:val="20"/>
        </w:rPr>
        <w:t>管理软件：按合同所约定软件已经提交或服务已经提供，在软件安装、调试或检验工</w:t>
      </w:r>
      <w:r>
        <w:rPr>
          <w:rFonts w:ascii="宋体" w:hAnsi="宋体" w:cs="宋体" w:eastAsia="宋体" w:hint="default"/>
          <w:w w:val="99"/>
          <w:sz w:val="20"/>
          <w:szCs w:val="20"/>
        </w:rPr>
        <w:t> </w:t>
      </w:r>
      <w:r>
        <w:rPr>
          <w:rFonts w:ascii="宋体" w:hAnsi="宋体" w:cs="宋体" w:eastAsia="宋体" w:hint="default"/>
          <w:sz w:val="20"/>
          <w:szCs w:val="20"/>
        </w:rPr>
        <w:t>作完成后确认收入。</w:t>
      </w:r>
      <w:r>
        <w:rPr>
          <w:rFonts w:ascii="宋体" w:hAnsi="宋体" w:cs="宋体" w:eastAsia="宋体" w:hint="default"/>
          <w:sz w:val="20"/>
          <w:szCs w:val="20"/>
        </w:rPr>
        <w:t> </w:t>
      </w:r>
    </w:p>
    <w:p>
      <w:pPr>
        <w:spacing w:line="429" w:lineRule="auto" w:before="49"/>
        <w:ind w:left="140" w:right="308" w:firstLine="400"/>
        <w:jc w:val="left"/>
        <w:rPr>
          <w:rFonts w:ascii="宋体" w:hAnsi="宋体" w:cs="宋体" w:eastAsia="宋体" w:hint="default"/>
          <w:sz w:val="20"/>
          <w:szCs w:val="20"/>
        </w:rPr>
      </w:pPr>
      <w:r>
        <w:rPr>
          <w:rFonts w:ascii="宋体" w:hAnsi="宋体" w:cs="宋体" w:eastAsia="宋体" w:hint="default"/>
          <w:sz w:val="20"/>
          <w:szCs w:val="20"/>
        </w:rPr>
        <w:t>(4) IC</w:t>
      </w:r>
      <w:r>
        <w:rPr>
          <w:rFonts w:ascii="宋体" w:hAnsi="宋体" w:cs="宋体" w:eastAsia="宋体" w:hint="default"/>
          <w:spacing w:val="-2"/>
          <w:sz w:val="20"/>
          <w:szCs w:val="20"/>
        </w:rPr>
        <w:t> </w:t>
      </w:r>
      <w:r>
        <w:rPr>
          <w:rFonts w:ascii="宋体" w:hAnsi="宋体" w:cs="宋体" w:eastAsia="宋体" w:hint="default"/>
          <w:sz w:val="20"/>
          <w:szCs w:val="20"/>
        </w:rPr>
        <w:t>卡、非接触卡等卡片销售：按照合同约定以产品交付购货方、并经对方验收合格后</w:t>
      </w:r>
      <w:r>
        <w:rPr>
          <w:rFonts w:ascii="宋体" w:hAnsi="宋体" w:cs="宋体" w:eastAsia="宋体" w:hint="default"/>
          <w:w w:val="99"/>
          <w:sz w:val="20"/>
          <w:szCs w:val="20"/>
        </w:rPr>
        <w:t> </w:t>
      </w:r>
      <w:r>
        <w:rPr>
          <w:rFonts w:ascii="宋体" w:hAnsi="宋体" w:cs="宋体" w:eastAsia="宋体" w:hint="default"/>
          <w:sz w:val="20"/>
          <w:szCs w:val="20"/>
        </w:rPr>
        <w:t>确认收入。</w:t>
      </w:r>
      <w:r>
        <w:rPr>
          <w:rFonts w:ascii="宋体" w:hAnsi="宋体" w:cs="宋体" w:eastAsia="宋体" w:hint="default"/>
          <w:sz w:val="20"/>
          <w:szCs w:val="20"/>
        </w:rPr>
        <w:t> </w:t>
      </w:r>
    </w:p>
    <w:p>
      <w:pPr>
        <w:spacing w:line="429" w:lineRule="auto" w:before="48"/>
        <w:ind w:left="140" w:right="320" w:firstLine="400"/>
        <w:jc w:val="both"/>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3"/>
          <w:sz w:val="20"/>
          <w:szCs w:val="20"/>
        </w:rPr>
        <w:t> </w:t>
      </w:r>
      <w:r>
        <w:rPr>
          <w:rFonts w:ascii="宋体" w:hAnsi="宋体" w:cs="宋体" w:eastAsia="宋体" w:hint="default"/>
          <w:spacing w:val="2"/>
          <w:sz w:val="20"/>
          <w:szCs w:val="20"/>
        </w:rPr>
        <w:t>系统集成：系统集成包括外购商品、软件产品的销售与安装。一般系统集成项目一次</w:t>
      </w:r>
      <w:r>
        <w:rPr>
          <w:rFonts w:ascii="宋体" w:hAnsi="宋体" w:cs="宋体" w:eastAsia="宋体" w:hint="default"/>
          <w:w w:val="99"/>
          <w:sz w:val="20"/>
          <w:szCs w:val="20"/>
        </w:rPr>
        <w:t> </w:t>
      </w:r>
      <w:r>
        <w:rPr>
          <w:rFonts w:ascii="宋体" w:hAnsi="宋体" w:cs="宋体" w:eastAsia="宋体" w:hint="default"/>
          <w:sz w:val="20"/>
          <w:szCs w:val="20"/>
        </w:rPr>
        <w:t>性确认收入</w:t>
      </w:r>
      <w:r>
        <w:rPr>
          <w:rFonts w:ascii="宋体" w:hAnsi="宋体" w:cs="宋体" w:eastAsia="宋体" w:hint="default"/>
          <w:sz w:val="20"/>
          <w:szCs w:val="20"/>
        </w:rPr>
        <w:t>,</w:t>
      </w:r>
      <w:r>
        <w:rPr>
          <w:rFonts w:ascii="宋体" w:hAnsi="宋体" w:cs="宋体" w:eastAsia="宋体" w:hint="default"/>
          <w:sz w:val="20"/>
          <w:szCs w:val="20"/>
        </w:rPr>
        <w:t>即服务已经提供</w:t>
      </w:r>
      <w:r>
        <w:rPr>
          <w:rFonts w:ascii="宋体" w:hAnsi="宋体" w:cs="宋体" w:eastAsia="宋体" w:hint="default"/>
          <w:sz w:val="20"/>
          <w:szCs w:val="20"/>
        </w:rPr>
        <w:t>,</w:t>
      </w:r>
      <w:r>
        <w:rPr>
          <w:rFonts w:ascii="宋体" w:hAnsi="宋体" w:cs="宋体" w:eastAsia="宋体" w:hint="default"/>
          <w:sz w:val="20"/>
          <w:szCs w:val="20"/>
        </w:rPr>
        <w:t>并经接受服务方验收合格</w:t>
      </w:r>
      <w:r>
        <w:rPr>
          <w:rFonts w:ascii="宋体" w:hAnsi="宋体" w:cs="宋体" w:eastAsia="宋体" w:hint="default"/>
          <w:sz w:val="20"/>
          <w:szCs w:val="20"/>
        </w:rPr>
        <w:t>,</w:t>
      </w:r>
      <w:r>
        <w:rPr>
          <w:rFonts w:ascii="宋体" w:hAnsi="宋体" w:cs="宋体" w:eastAsia="宋体" w:hint="default"/>
          <w:sz w:val="20"/>
          <w:szCs w:val="20"/>
        </w:rPr>
        <w:t>取得相关的收款依据时确认为收入的实</w:t>
      </w:r>
      <w:r>
        <w:rPr>
          <w:rFonts w:ascii="宋体" w:hAnsi="宋体" w:cs="宋体" w:eastAsia="宋体" w:hint="default"/>
          <w:w w:val="99"/>
          <w:sz w:val="20"/>
          <w:szCs w:val="20"/>
        </w:rPr>
        <w:t> </w:t>
      </w:r>
      <w:r>
        <w:rPr>
          <w:rFonts w:ascii="宋体" w:hAnsi="宋体" w:cs="宋体" w:eastAsia="宋体" w:hint="default"/>
          <w:spacing w:val="2"/>
          <w:sz w:val="20"/>
          <w:szCs w:val="20"/>
        </w:rPr>
        <w:t>现；复杂的系统集成项目根据合同的约定，相关成本能够可靠地计量时，按照完工比例确认收</w:t>
      </w:r>
      <w:r>
        <w:rPr>
          <w:rFonts w:ascii="宋体" w:hAnsi="宋体" w:cs="宋体" w:eastAsia="宋体" w:hint="default"/>
          <w:w w:val="99"/>
          <w:sz w:val="20"/>
          <w:szCs w:val="20"/>
        </w:rPr>
        <w:t> </w:t>
      </w:r>
      <w:r>
        <w:rPr>
          <w:rFonts w:ascii="宋体" w:hAnsi="宋体" w:cs="宋体" w:eastAsia="宋体" w:hint="default"/>
          <w:sz w:val="20"/>
          <w:szCs w:val="20"/>
        </w:rPr>
        <w:t>入。</w:t>
      </w:r>
      <w:r>
        <w:rPr>
          <w:rFonts w:ascii="宋体" w:hAnsi="宋体" w:cs="宋体" w:eastAsia="宋体" w:hint="default"/>
          <w:sz w:val="20"/>
          <w:szCs w:val="20"/>
        </w:rPr>
        <w:t> </w:t>
      </w:r>
    </w:p>
    <w:p>
      <w:pPr>
        <w:spacing w:line="429" w:lineRule="auto" w:before="48"/>
        <w:ind w:left="140" w:right="310" w:firstLine="40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pacing w:val="-49"/>
          <w:sz w:val="20"/>
          <w:szCs w:val="20"/>
        </w:rPr>
        <w:t> </w:t>
      </w:r>
      <w:r>
        <w:rPr>
          <w:rFonts w:ascii="宋体" w:hAnsi="宋体" w:cs="宋体" w:eastAsia="宋体" w:hint="default"/>
          <w:sz w:val="20"/>
          <w:szCs w:val="20"/>
        </w:rPr>
        <w:t>POS</w:t>
      </w:r>
      <w:r>
        <w:rPr>
          <w:rFonts w:ascii="宋体" w:hAnsi="宋体" w:cs="宋体" w:eastAsia="宋体" w:hint="default"/>
          <w:spacing w:val="-55"/>
          <w:sz w:val="20"/>
          <w:szCs w:val="20"/>
        </w:rPr>
        <w:t> </w:t>
      </w:r>
      <w:r>
        <w:rPr>
          <w:rFonts w:ascii="宋体" w:hAnsi="宋体" w:cs="宋体" w:eastAsia="宋体" w:hint="default"/>
          <w:sz w:val="20"/>
          <w:szCs w:val="20"/>
        </w:rPr>
        <w:t>机产品、金融机具、金融终端产品销售：按照合同约定以产品交付购货方、并经对</w:t>
      </w:r>
      <w:r>
        <w:rPr>
          <w:rFonts w:ascii="宋体" w:hAnsi="宋体" w:cs="宋体" w:eastAsia="宋体" w:hint="default"/>
          <w:w w:val="99"/>
          <w:sz w:val="20"/>
          <w:szCs w:val="20"/>
        </w:rPr>
        <w:t> </w:t>
      </w:r>
      <w:r>
        <w:rPr>
          <w:rFonts w:ascii="宋体" w:hAnsi="宋体" w:cs="宋体" w:eastAsia="宋体" w:hint="default"/>
          <w:sz w:val="20"/>
          <w:szCs w:val="20"/>
        </w:rPr>
        <w:t>方验收合格后确认收入。</w:t>
      </w:r>
      <w:r>
        <w:rPr>
          <w:rFonts w:ascii="宋体" w:hAnsi="宋体" w:cs="宋体" w:eastAsia="宋体" w:hint="default"/>
          <w:sz w:val="20"/>
          <w:szCs w:val="20"/>
        </w:rPr>
        <w:t> </w:t>
      </w:r>
    </w:p>
    <w:p>
      <w:pPr>
        <w:spacing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(7)</w:t>
      </w:r>
      <w:r>
        <w:rPr>
          <w:rFonts w:ascii="宋体" w:hAnsi="宋体" w:cs="宋体" w:eastAsia="宋体" w:hint="default"/>
          <w:spacing w:val="-46"/>
          <w:sz w:val="20"/>
          <w:szCs w:val="20"/>
        </w:rPr>
        <w:t> </w:t>
      </w:r>
      <w:r>
        <w:rPr>
          <w:rFonts w:ascii="宋体" w:hAnsi="宋体" w:cs="宋体" w:eastAsia="宋体" w:hint="default"/>
          <w:sz w:val="20"/>
          <w:szCs w:val="20"/>
        </w:rPr>
        <w:t>POS</w:t>
      </w:r>
      <w:r>
        <w:rPr>
          <w:rFonts w:ascii="宋体" w:hAnsi="宋体" w:cs="宋体" w:eastAsia="宋体" w:hint="default"/>
          <w:spacing w:val="-52"/>
          <w:sz w:val="20"/>
          <w:szCs w:val="20"/>
        </w:rPr>
        <w:t> </w:t>
      </w:r>
      <w:r>
        <w:rPr>
          <w:rFonts w:ascii="宋体" w:hAnsi="宋体" w:cs="宋体" w:eastAsia="宋体" w:hint="default"/>
          <w:sz w:val="20"/>
          <w:szCs w:val="20"/>
        </w:rPr>
        <w:t>机等租赁业务：按照合同约定以收取的租赁费，在提供租赁的期间分期确认收入。</w:t>
      </w:r>
      <w:r>
        <w:rPr>
          <w:rFonts w:ascii="宋体" w:hAnsi="宋体" w:cs="宋体" w:eastAsia="宋体" w:hint="default"/>
          <w:sz w:val="20"/>
          <w:szCs w:val="20"/>
        </w:rPr>
        <w:t> </w:t>
      </w:r>
    </w:p>
    <w:p>
      <w:pPr>
        <w:pStyle w:val="BodyText"/>
        <w:spacing w:line="240" w:lineRule="auto" w:before="174"/>
        <w:ind w:left="560" w:right="0"/>
        <w:jc w:val="left"/>
        <w:rPr>
          <w:rFonts w:ascii="宋体" w:hAnsi="宋体" w:cs="宋体" w:eastAsia="宋体" w:hint="default"/>
        </w:rPr>
      </w:pPr>
      <w:r>
        <w:rPr>
          <w:rFonts w:ascii="宋体" w:hAnsi="宋体" w:cs="宋体" w:eastAsia="宋体" w:hint="default"/>
        </w:rPr>
        <w:t>(</w:t>
      </w:r>
      <w:r>
        <w:rPr/>
        <w:t>二十四</w:t>
      </w:r>
      <w:r>
        <w:rPr>
          <w:rFonts w:ascii="宋体" w:hAnsi="宋体" w:cs="宋体" w:eastAsia="宋体" w:hint="default"/>
        </w:rPr>
        <w:t>) </w:t>
      </w:r>
      <w:r>
        <w:rPr/>
        <w:t>政府补助</w:t>
      </w:r>
      <w:r>
        <w:rPr>
          <w:rFonts w:ascii="宋体" w:hAnsi="宋体" w:cs="宋体" w:eastAsia="宋体" w:hint="default"/>
        </w:rPr>
        <w:t> </w:t>
      </w:r>
    </w:p>
    <w:p>
      <w:pPr>
        <w:spacing w:line="429" w:lineRule="auto" w:before="186"/>
        <w:ind w:left="140" w:right="0" w:firstLine="40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政府补助在同时满足下列条件时予以确认：</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公司能够满足政府补助所附的条件；</w:t>
      </w:r>
      <w:r>
        <w:rPr>
          <w:rFonts w:ascii="宋体" w:hAnsi="宋体" w:cs="宋体" w:eastAsia="宋体" w:hint="default"/>
          <w:sz w:val="20"/>
          <w:szCs w:val="20"/>
        </w:rPr>
        <w:t>(2)</w:t>
      </w:r>
      <w:r>
        <w:rPr>
          <w:rFonts w:ascii="宋体" w:hAnsi="宋体" w:cs="宋体" w:eastAsia="宋体" w:hint="default"/>
          <w:spacing w:val="1"/>
          <w:w w:val="99"/>
          <w:sz w:val="20"/>
          <w:szCs w:val="20"/>
        </w:rPr>
        <w:t> </w:t>
      </w:r>
      <w:r>
        <w:rPr>
          <w:rFonts w:ascii="宋体" w:hAnsi="宋体" w:cs="宋体" w:eastAsia="宋体" w:hint="default"/>
          <w:spacing w:val="2"/>
          <w:sz w:val="20"/>
          <w:szCs w:val="20"/>
        </w:rPr>
        <w:t>公司能够收到政府补助。政府补助为货币性资产的，按照收到或应收的金额计量。政府补助为</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非货币性资产的，按照公允价值计量；公允价值不能可靠取得的，按照名义金额计量。</w:t>
      </w:r>
      <w:r>
        <w:rPr>
          <w:rFonts w:ascii="宋体" w:hAnsi="宋体" w:cs="宋体" w:eastAsia="宋体" w:hint="default"/>
          <w:sz w:val="20"/>
          <w:szCs w:val="20"/>
        </w:rPr>
        <w:t> </w:t>
      </w:r>
    </w:p>
    <w:p>
      <w:pPr>
        <w:spacing w:line="429" w:lineRule="auto"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与资产相关的政府补助判断依据及会计处理方法</w:t>
      </w:r>
      <w:r>
        <w:rPr>
          <w:rFonts w:ascii="宋体" w:hAnsi="宋体" w:cs="宋体" w:eastAsia="宋体" w:hint="default"/>
          <w:w w:val="99"/>
          <w:sz w:val="20"/>
          <w:szCs w:val="20"/>
        </w:rPr>
        <w:t> </w:t>
      </w:r>
      <w:r>
        <w:rPr>
          <w:rFonts w:ascii="宋体" w:hAnsi="宋体" w:cs="宋体" w:eastAsia="宋体" w:hint="default"/>
          <w:spacing w:val="3"/>
          <w:w w:val="95"/>
          <w:sz w:val="20"/>
          <w:szCs w:val="20"/>
        </w:rPr>
        <w:t>政府文件规定用于购建或以其他方式形成长期资产的政府补助划分为与资产相关的政府补</w:t>
      </w:r>
      <w:r>
        <w:rPr>
          <w:rFonts w:ascii="宋体" w:hAnsi="宋体" w:cs="宋体" w:eastAsia="宋体" w:hint="default"/>
          <w:spacing w:val="3"/>
          <w:sz w:val="20"/>
          <w:szCs w:val="20"/>
        </w:rPr>
      </w:r>
    </w:p>
    <w:p>
      <w:pPr>
        <w:spacing w:line="429" w:lineRule="auto" w:before="49"/>
        <w:ind w:left="140" w:right="327" w:firstLine="0"/>
        <w:jc w:val="both"/>
        <w:rPr>
          <w:rFonts w:ascii="宋体" w:hAnsi="宋体" w:cs="宋体" w:eastAsia="宋体" w:hint="default"/>
          <w:sz w:val="20"/>
          <w:szCs w:val="20"/>
        </w:rPr>
      </w:pPr>
      <w:r>
        <w:rPr>
          <w:rFonts w:ascii="宋体" w:hAnsi="宋体" w:cs="宋体" w:eastAsia="宋体" w:hint="default"/>
          <w:spacing w:val="2"/>
          <w:sz w:val="20"/>
          <w:szCs w:val="20"/>
        </w:rPr>
        <w:t>助。政府文件不明确的，以取得该补助必须具备的基本条件为基础进行判断，以购建或其他方</w:t>
      </w:r>
      <w:r>
        <w:rPr>
          <w:rFonts w:ascii="宋体" w:hAnsi="宋体" w:cs="宋体" w:eastAsia="宋体" w:hint="default"/>
          <w:w w:val="99"/>
          <w:sz w:val="20"/>
          <w:szCs w:val="20"/>
        </w:rPr>
        <w:t> </w:t>
      </w:r>
      <w:r>
        <w:rPr>
          <w:rFonts w:ascii="宋体" w:hAnsi="宋体" w:cs="宋体" w:eastAsia="宋体" w:hint="default"/>
          <w:spacing w:val="2"/>
          <w:sz w:val="20"/>
          <w:szCs w:val="20"/>
        </w:rPr>
        <w:t>式形成长期资产为基本条件的作为与资产相关的政府补助。与资产相关的政府补助，冲减相关</w:t>
      </w:r>
      <w:r>
        <w:rPr>
          <w:rFonts w:ascii="宋体" w:hAnsi="宋体" w:cs="宋体" w:eastAsia="宋体" w:hint="default"/>
          <w:w w:val="99"/>
          <w:sz w:val="20"/>
          <w:szCs w:val="20"/>
        </w:rPr>
        <w:t> </w:t>
      </w:r>
      <w:r>
        <w:rPr>
          <w:rFonts w:ascii="宋体" w:hAnsi="宋体" w:cs="宋体" w:eastAsia="宋体" w:hint="default"/>
          <w:spacing w:val="2"/>
          <w:sz w:val="20"/>
          <w:szCs w:val="20"/>
        </w:rPr>
        <w:t>资产的账面价值或确认为递延收益。与资产相关的政府补助确认为递延收益的，在相关资产使</w:t>
      </w:r>
      <w:r>
        <w:rPr>
          <w:rFonts w:ascii="宋体" w:hAnsi="宋体" w:cs="宋体" w:eastAsia="宋体" w:hint="default"/>
          <w:w w:val="99"/>
          <w:sz w:val="20"/>
          <w:szCs w:val="20"/>
        </w:rPr>
        <w:t> </w:t>
      </w:r>
      <w:r>
        <w:rPr>
          <w:rFonts w:ascii="宋体" w:hAnsi="宋体" w:cs="宋体" w:eastAsia="宋体" w:hint="default"/>
          <w:spacing w:val="2"/>
          <w:sz w:val="20"/>
          <w:szCs w:val="20"/>
        </w:rPr>
        <w:t>用寿命内按照合理、系统的方法分期计入损益。按照名义金额计量的政府补助，直接计入当期</w:t>
      </w:r>
      <w:r>
        <w:rPr>
          <w:rFonts w:ascii="宋体" w:hAnsi="宋体" w:cs="宋体" w:eastAsia="宋体" w:hint="default"/>
          <w:w w:val="99"/>
          <w:sz w:val="20"/>
          <w:szCs w:val="20"/>
        </w:rPr>
        <w:t> </w:t>
      </w:r>
      <w:r>
        <w:rPr>
          <w:rFonts w:ascii="宋体" w:hAnsi="宋体" w:cs="宋体" w:eastAsia="宋体" w:hint="default"/>
          <w:spacing w:val="2"/>
          <w:sz w:val="20"/>
          <w:szCs w:val="20"/>
        </w:rPr>
        <w:t>损益。相关资产在使用寿命结束前被出售、转让、报废或发生毁损的，将尚未分配的相关递延</w:t>
      </w:r>
      <w:r>
        <w:rPr>
          <w:rFonts w:ascii="宋体" w:hAnsi="宋体" w:cs="宋体" w:eastAsia="宋体" w:hint="default"/>
          <w:w w:val="99"/>
          <w:sz w:val="20"/>
          <w:szCs w:val="20"/>
        </w:rPr>
        <w:t> </w:t>
      </w:r>
      <w:r>
        <w:rPr>
          <w:rFonts w:ascii="宋体" w:hAnsi="宋体" w:cs="宋体" w:eastAsia="宋体" w:hint="default"/>
          <w:sz w:val="20"/>
          <w:szCs w:val="20"/>
        </w:rPr>
        <w:t>收益余额转入资产处置当期的损益。</w:t>
      </w:r>
      <w:r>
        <w:rPr>
          <w:rFonts w:ascii="宋体" w:hAnsi="宋体" w:cs="宋体" w:eastAsia="宋体" w:hint="default"/>
          <w:sz w:val="20"/>
          <w:szCs w:val="20"/>
        </w:rPr>
        <w:t> </w:t>
      </w:r>
    </w:p>
    <w:p>
      <w:pPr>
        <w:spacing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2"/>
          <w:sz w:val="20"/>
          <w:szCs w:val="20"/>
        </w:rPr>
        <w:t> </w:t>
      </w:r>
      <w:r>
        <w:rPr>
          <w:rFonts w:ascii="宋体" w:hAnsi="宋体" w:cs="宋体" w:eastAsia="宋体" w:hint="default"/>
          <w:sz w:val="20"/>
          <w:szCs w:val="20"/>
        </w:rPr>
        <w:t>与收益相关的政府补助判断依据及会计处理方法</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footerReference w:type="default" r:id="rId65"/>
          <w:pgSz w:w="11910" w:h="16840"/>
          <w:pgMar w:footer="1207" w:header="877" w:top="1100" w:bottom="1400" w:left="1660" w:right="1480"/>
          <w:pgNumType w:start="183"/>
        </w:sectPr>
      </w:pPr>
    </w:p>
    <w:p>
      <w:pPr>
        <w:spacing w:line="240" w:lineRule="auto" w:before="2"/>
        <w:rPr>
          <w:rFonts w:ascii="宋体" w:hAnsi="宋体" w:cs="宋体" w:eastAsia="宋体" w:hint="default"/>
          <w:sz w:val="27"/>
          <w:szCs w:val="27"/>
        </w:rPr>
      </w:pPr>
    </w:p>
    <w:p>
      <w:pPr>
        <w:spacing w:line="429" w:lineRule="auto" w:before="37"/>
        <w:ind w:left="140" w:right="124" w:firstLine="400"/>
        <w:jc w:val="both"/>
        <w:rPr>
          <w:rFonts w:ascii="宋体" w:hAnsi="宋体" w:cs="宋体" w:eastAsia="宋体" w:hint="default"/>
          <w:sz w:val="20"/>
          <w:szCs w:val="20"/>
        </w:rPr>
      </w:pPr>
      <w:r>
        <w:rPr>
          <w:rFonts w:ascii="宋体" w:hAnsi="宋体" w:cs="宋体" w:eastAsia="宋体" w:hint="default"/>
          <w:spacing w:val="2"/>
          <w:sz w:val="20"/>
          <w:szCs w:val="20"/>
        </w:rPr>
        <w:t>除与资产相关的政府补助之外的政府补助划分为与收益相关的政府补助。对于同时包含与</w:t>
      </w:r>
      <w:r>
        <w:rPr>
          <w:rFonts w:ascii="宋体" w:hAnsi="宋体" w:cs="宋体" w:eastAsia="宋体" w:hint="default"/>
          <w:w w:val="99"/>
          <w:sz w:val="20"/>
          <w:szCs w:val="20"/>
        </w:rPr>
        <w:t> </w:t>
      </w:r>
      <w:r>
        <w:rPr>
          <w:rFonts w:ascii="宋体" w:hAnsi="宋体" w:cs="宋体" w:eastAsia="宋体" w:hint="default"/>
          <w:spacing w:val="2"/>
          <w:sz w:val="20"/>
          <w:szCs w:val="20"/>
        </w:rPr>
        <w:t>资产相关部分和与收益相关部分的政府补助，难以区分与资产相关或与收益相关的，整体归类</w:t>
      </w:r>
      <w:r>
        <w:rPr>
          <w:rFonts w:ascii="宋体" w:hAnsi="宋体" w:cs="宋体" w:eastAsia="宋体" w:hint="default"/>
          <w:w w:val="99"/>
          <w:sz w:val="20"/>
          <w:szCs w:val="20"/>
        </w:rPr>
        <w:t> </w:t>
      </w:r>
      <w:r>
        <w:rPr>
          <w:rFonts w:ascii="宋体" w:hAnsi="宋体" w:cs="宋体" w:eastAsia="宋体" w:hint="default"/>
          <w:spacing w:val="2"/>
          <w:sz w:val="20"/>
          <w:szCs w:val="20"/>
        </w:rPr>
        <w:t>为与收益相关的政府补助。与收益相关的政府补助，用于补偿以后期间的相关成本费用或损失</w:t>
      </w:r>
      <w:r>
        <w:rPr>
          <w:rFonts w:ascii="宋体" w:hAnsi="宋体" w:cs="宋体" w:eastAsia="宋体" w:hint="default"/>
          <w:w w:val="99"/>
          <w:sz w:val="20"/>
          <w:szCs w:val="20"/>
        </w:rPr>
        <w:t> </w:t>
      </w:r>
      <w:r>
        <w:rPr>
          <w:rFonts w:ascii="宋体" w:hAnsi="宋体" w:cs="宋体" w:eastAsia="宋体" w:hint="default"/>
          <w:spacing w:val="2"/>
          <w:sz w:val="20"/>
          <w:szCs w:val="20"/>
        </w:rPr>
        <w:t>的，确认为递延收益，在确认相关成本费用或损失的期间，计入当期损益或冲减相关成本；用</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于补偿已发生的相关成本费用或损失的，直接计入当期损益或冲减相关成本。</w:t>
      </w:r>
      <w:r>
        <w:rPr>
          <w:rFonts w:ascii="宋体" w:hAnsi="宋体" w:cs="宋体" w:eastAsia="宋体" w:hint="default"/>
          <w:sz w:val="20"/>
          <w:szCs w:val="20"/>
        </w:rPr>
        <w:t> </w:t>
      </w:r>
    </w:p>
    <w:p>
      <w:pPr>
        <w:spacing w:line="429" w:lineRule="auto" w:before="48"/>
        <w:ind w:left="140" w:right="120" w:firstLine="400"/>
        <w:jc w:val="both"/>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1"/>
          <w:sz w:val="20"/>
          <w:szCs w:val="20"/>
        </w:rPr>
        <w:t> </w:t>
      </w:r>
      <w:r>
        <w:rPr>
          <w:rFonts w:ascii="宋体" w:hAnsi="宋体" w:cs="宋体" w:eastAsia="宋体" w:hint="default"/>
          <w:sz w:val="20"/>
          <w:szCs w:val="20"/>
        </w:rPr>
        <w:t>与公司日常经营活动相关的政府补助，按照经济业务实质，计入其他收益或冲减相关成</w:t>
      </w:r>
      <w:r>
        <w:rPr>
          <w:rFonts w:ascii="宋体" w:hAnsi="宋体" w:cs="宋体" w:eastAsia="宋体" w:hint="default"/>
          <w:w w:val="99"/>
          <w:sz w:val="20"/>
          <w:szCs w:val="20"/>
        </w:rPr>
        <w:t> </w:t>
      </w:r>
      <w:r>
        <w:rPr>
          <w:rFonts w:ascii="宋体" w:hAnsi="宋体" w:cs="宋体" w:eastAsia="宋体" w:hint="default"/>
          <w:sz w:val="20"/>
          <w:szCs w:val="20"/>
        </w:rPr>
        <w:t>本费用。与公司日常活动无关的政府补助，计入营业外收支。</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二十五</w:t>
      </w:r>
      <w:r>
        <w:rPr>
          <w:rFonts w:ascii="宋体" w:hAnsi="宋体" w:cs="宋体" w:eastAsia="宋体" w:hint="default"/>
        </w:rPr>
        <w:t>)</w:t>
      </w:r>
      <w:r>
        <w:rPr>
          <w:rFonts w:ascii="宋体" w:hAnsi="宋体" w:cs="宋体" w:eastAsia="宋体" w:hint="default"/>
          <w:spacing w:val="1"/>
        </w:rPr>
        <w:t> </w:t>
      </w:r>
      <w:r>
        <w:rPr/>
        <w:t>递延所得税资产、递延所得税负债</w:t>
      </w:r>
      <w:r>
        <w:rPr>
          <w:rFonts w:ascii="宋体" w:hAnsi="宋体" w:cs="宋体" w:eastAsia="宋体" w:hint="default"/>
        </w:rPr>
        <w:t> </w:t>
      </w:r>
    </w:p>
    <w:p>
      <w:pPr>
        <w:spacing w:line="429" w:lineRule="auto" w:before="187"/>
        <w:ind w:left="140" w:right="120" w:firstLine="400"/>
        <w:jc w:val="both"/>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根据资产、负债的账面价值与其计税基础之间的差额（未作为资产和负债确认的项目按</w:t>
      </w:r>
      <w:r>
        <w:rPr>
          <w:rFonts w:ascii="宋体" w:hAnsi="宋体" w:cs="宋体" w:eastAsia="宋体" w:hint="default"/>
          <w:w w:val="99"/>
          <w:sz w:val="20"/>
          <w:szCs w:val="20"/>
        </w:rPr>
        <w:t> </w:t>
      </w:r>
      <w:r>
        <w:rPr>
          <w:rFonts w:ascii="宋体" w:hAnsi="宋体" w:cs="宋体" w:eastAsia="宋体" w:hint="default"/>
          <w:spacing w:val="-2"/>
          <w:w w:val="99"/>
          <w:sz w:val="20"/>
          <w:szCs w:val="20"/>
        </w:rPr>
        <w:t>照税法规定可以确定其计税基础的，该计税基础与其账面数之间的差额），按照预期收回该资产</w:t>
      </w:r>
      <w:r>
        <w:rPr>
          <w:rFonts w:ascii="宋体" w:hAnsi="宋体" w:cs="宋体" w:eastAsia="宋体" w:hint="default"/>
          <w:spacing w:val="-84"/>
          <w:w w:val="99"/>
          <w:sz w:val="20"/>
          <w:szCs w:val="20"/>
        </w:rPr>
        <w:t> </w:t>
      </w:r>
      <w:r>
        <w:rPr>
          <w:rFonts w:ascii="宋体" w:hAnsi="宋体" w:cs="宋体" w:eastAsia="宋体" w:hint="default"/>
          <w:spacing w:val="-84"/>
          <w:w w:val="99"/>
          <w:sz w:val="20"/>
          <w:szCs w:val="20"/>
        </w:rPr>
      </w:r>
      <w:r>
        <w:rPr>
          <w:rFonts w:ascii="宋体" w:hAnsi="宋体" w:cs="宋体" w:eastAsia="宋体" w:hint="default"/>
          <w:sz w:val="20"/>
          <w:szCs w:val="20"/>
        </w:rPr>
        <w:t>或清偿该负债期间的适用税率计算确认递延所得税资产或递延所得税负债。</w:t>
      </w:r>
      <w:r>
        <w:rPr>
          <w:rFonts w:ascii="宋体" w:hAnsi="宋体" w:cs="宋体" w:eastAsia="宋体" w:hint="default"/>
          <w:sz w:val="20"/>
          <w:szCs w:val="20"/>
        </w:rPr>
        <w:t> </w:t>
      </w:r>
    </w:p>
    <w:p>
      <w:pPr>
        <w:spacing w:line="429" w:lineRule="auto" w:before="48"/>
        <w:ind w:left="140" w:right="120" w:firstLine="400"/>
        <w:jc w:val="both"/>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确认递延所得税资产以很可能取得用来抵扣可抵扣暂时性差异的应纳税所得额为限。资</w:t>
      </w:r>
      <w:r>
        <w:rPr>
          <w:rFonts w:ascii="宋体" w:hAnsi="宋体" w:cs="宋体" w:eastAsia="宋体" w:hint="default"/>
          <w:w w:val="99"/>
          <w:sz w:val="20"/>
          <w:szCs w:val="20"/>
        </w:rPr>
        <w:t> </w:t>
      </w:r>
      <w:r>
        <w:rPr>
          <w:rFonts w:ascii="宋体" w:hAnsi="宋体" w:cs="宋体" w:eastAsia="宋体" w:hint="default"/>
          <w:spacing w:val="2"/>
          <w:sz w:val="20"/>
          <w:szCs w:val="20"/>
        </w:rPr>
        <w:t>产负债表日，有确凿证据表明未来期间很可能获得足够的应纳税所得额用来抵扣可抵扣暂时性</w:t>
      </w:r>
      <w:r>
        <w:rPr>
          <w:rFonts w:ascii="宋体" w:hAnsi="宋体" w:cs="宋体" w:eastAsia="宋体" w:hint="default"/>
          <w:w w:val="99"/>
          <w:sz w:val="20"/>
          <w:szCs w:val="20"/>
        </w:rPr>
        <w:t> </w:t>
      </w:r>
      <w:r>
        <w:rPr>
          <w:rFonts w:ascii="宋体" w:hAnsi="宋体" w:cs="宋体" w:eastAsia="宋体" w:hint="default"/>
          <w:sz w:val="20"/>
          <w:szCs w:val="20"/>
        </w:rPr>
        <w:t>差异的，确认以前会计期间未确认的递延所得税资产。</w:t>
      </w:r>
      <w:r>
        <w:rPr>
          <w:rFonts w:ascii="宋体" w:hAnsi="宋体" w:cs="宋体" w:eastAsia="宋体" w:hint="default"/>
          <w:sz w:val="20"/>
          <w:szCs w:val="20"/>
        </w:rPr>
        <w:t> </w:t>
      </w:r>
    </w:p>
    <w:p>
      <w:pPr>
        <w:spacing w:line="429" w:lineRule="auto" w:before="48"/>
        <w:ind w:left="140" w:right="120" w:firstLine="400"/>
        <w:jc w:val="both"/>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1"/>
          <w:sz w:val="20"/>
          <w:szCs w:val="20"/>
        </w:rPr>
        <w:t> </w:t>
      </w:r>
      <w:r>
        <w:rPr>
          <w:rFonts w:ascii="宋体" w:hAnsi="宋体" w:cs="宋体" w:eastAsia="宋体" w:hint="default"/>
          <w:sz w:val="20"/>
          <w:szCs w:val="20"/>
        </w:rPr>
        <w:t>资产负债表日，对递延所得税资产的账面价值进行复核，如果未来期间很可能无法获得</w:t>
      </w:r>
      <w:r>
        <w:rPr>
          <w:rFonts w:ascii="宋体" w:hAnsi="宋体" w:cs="宋体" w:eastAsia="宋体" w:hint="default"/>
          <w:w w:val="99"/>
          <w:sz w:val="20"/>
          <w:szCs w:val="20"/>
        </w:rPr>
        <w:t> </w:t>
      </w:r>
      <w:r>
        <w:rPr>
          <w:rFonts w:ascii="宋体" w:hAnsi="宋体" w:cs="宋体" w:eastAsia="宋体" w:hint="default"/>
          <w:spacing w:val="2"/>
          <w:sz w:val="20"/>
          <w:szCs w:val="20"/>
        </w:rPr>
        <w:t>足够的应纳税所得额用以抵扣递延所得税资产的利益，则减记递延所得税资产的账面价值。在</w:t>
      </w:r>
      <w:r>
        <w:rPr>
          <w:rFonts w:ascii="宋体" w:hAnsi="宋体" w:cs="宋体" w:eastAsia="宋体" w:hint="default"/>
          <w:w w:val="99"/>
          <w:sz w:val="20"/>
          <w:szCs w:val="20"/>
        </w:rPr>
        <w:t> </w:t>
      </w:r>
      <w:r>
        <w:rPr>
          <w:rFonts w:ascii="宋体" w:hAnsi="宋体" w:cs="宋体" w:eastAsia="宋体" w:hint="default"/>
          <w:sz w:val="20"/>
          <w:szCs w:val="20"/>
        </w:rPr>
        <w:t>很可能获得足够的应纳税所得额时，转回减记的金额。</w:t>
      </w:r>
      <w:r>
        <w:rPr>
          <w:rFonts w:ascii="宋体" w:hAnsi="宋体" w:cs="宋体" w:eastAsia="宋体" w:hint="default"/>
          <w:sz w:val="20"/>
          <w:szCs w:val="20"/>
        </w:rPr>
        <w:t> </w:t>
      </w:r>
    </w:p>
    <w:p>
      <w:pPr>
        <w:spacing w:line="429" w:lineRule="auto" w:before="48"/>
        <w:ind w:left="140" w:right="116" w:firstLine="400"/>
        <w:jc w:val="both"/>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3"/>
          <w:sz w:val="20"/>
          <w:szCs w:val="20"/>
        </w:rPr>
        <w:t> </w:t>
      </w:r>
      <w:r>
        <w:rPr>
          <w:rFonts w:ascii="宋体" w:hAnsi="宋体" w:cs="宋体" w:eastAsia="宋体" w:hint="default"/>
          <w:sz w:val="20"/>
          <w:szCs w:val="20"/>
        </w:rPr>
        <w:t>公司当期所得税和递延所得税作为所得税费用或收益计入当期损益，但不包括下列情况</w:t>
      </w:r>
      <w:r>
        <w:rPr>
          <w:rFonts w:ascii="宋体" w:hAnsi="宋体" w:cs="宋体" w:eastAsia="宋体" w:hint="default"/>
          <w:w w:val="99"/>
          <w:sz w:val="20"/>
          <w:szCs w:val="20"/>
        </w:rPr>
        <w:t> </w:t>
      </w:r>
      <w:r>
        <w:rPr>
          <w:rFonts w:ascii="宋体" w:hAnsi="宋体" w:cs="宋体" w:eastAsia="宋体" w:hint="default"/>
          <w:sz w:val="20"/>
          <w:szCs w:val="20"/>
        </w:rPr>
        <w:t>产生的所得税：</w:t>
      </w:r>
      <w:r>
        <w:rPr>
          <w:rFonts w:ascii="宋体" w:hAnsi="宋体" w:cs="宋体" w:eastAsia="宋体" w:hint="default"/>
          <w:sz w:val="20"/>
          <w:szCs w:val="20"/>
        </w:rPr>
        <w:t>(1) </w:t>
      </w:r>
      <w:r>
        <w:rPr>
          <w:rFonts w:ascii="宋体" w:hAnsi="宋体" w:cs="宋体" w:eastAsia="宋体" w:hint="default"/>
          <w:sz w:val="20"/>
          <w:szCs w:val="20"/>
        </w:rPr>
        <w:t>企业合并；</w:t>
      </w:r>
      <w:r>
        <w:rPr>
          <w:rFonts w:ascii="宋体" w:hAnsi="宋体" w:cs="宋体" w:eastAsia="宋体" w:hint="default"/>
          <w:sz w:val="20"/>
          <w:szCs w:val="20"/>
        </w:rPr>
        <w:t>(2)</w:t>
      </w:r>
      <w:r>
        <w:rPr>
          <w:rFonts w:ascii="宋体" w:hAnsi="宋体" w:cs="宋体" w:eastAsia="宋体" w:hint="default"/>
          <w:spacing w:val="-4"/>
          <w:sz w:val="20"/>
          <w:szCs w:val="20"/>
        </w:rPr>
        <w:t> </w:t>
      </w:r>
      <w:r>
        <w:rPr>
          <w:rFonts w:ascii="宋体" w:hAnsi="宋体" w:cs="宋体" w:eastAsia="宋体" w:hint="default"/>
          <w:sz w:val="20"/>
          <w:szCs w:val="20"/>
        </w:rPr>
        <w:t>直接在所有者权益中确认的交易或者事项。</w:t>
      </w:r>
      <w:r>
        <w:rPr>
          <w:rFonts w:ascii="宋体" w:hAnsi="宋体" w:cs="宋体" w:eastAsia="宋体" w:hint="default"/>
          <w:sz w:val="20"/>
          <w:szCs w:val="20"/>
        </w:rPr>
        <w:t> </w:t>
      </w:r>
    </w:p>
    <w:p>
      <w:pPr>
        <w:pStyle w:val="BodyText"/>
        <w:spacing w:line="240" w:lineRule="auto" w:before="16"/>
        <w:ind w:left="560" w:right="0"/>
        <w:jc w:val="left"/>
        <w:rPr>
          <w:rFonts w:ascii="宋体" w:hAnsi="宋体" w:cs="宋体" w:eastAsia="宋体" w:hint="default"/>
        </w:rPr>
      </w:pPr>
      <w:r>
        <w:rPr>
          <w:rFonts w:ascii="宋体" w:hAnsi="宋体" w:cs="宋体" w:eastAsia="宋体" w:hint="default"/>
        </w:rPr>
        <w:t>(</w:t>
      </w:r>
      <w:r>
        <w:rPr/>
        <w:t>二十六</w:t>
      </w:r>
      <w:r>
        <w:rPr>
          <w:rFonts w:ascii="宋体" w:hAnsi="宋体" w:cs="宋体" w:eastAsia="宋体" w:hint="default"/>
        </w:rPr>
        <w:t>) </w:t>
      </w:r>
      <w:r>
        <w:rPr/>
        <w:t>租赁</w:t>
      </w:r>
      <w:r>
        <w:rPr>
          <w:rFonts w:ascii="宋体" w:hAnsi="宋体" w:cs="宋体" w:eastAsia="宋体" w:hint="default"/>
        </w:rPr>
        <w:t> </w:t>
      </w:r>
    </w:p>
    <w:p>
      <w:pPr>
        <w:spacing w:line="429" w:lineRule="auto" w:before="186"/>
        <w:ind w:left="541" w:right="0"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经营租赁的会计处理方法</w:t>
      </w:r>
      <w:r>
        <w:rPr>
          <w:rFonts w:ascii="宋体" w:hAnsi="宋体" w:cs="宋体" w:eastAsia="宋体" w:hint="default"/>
          <w:w w:val="99"/>
          <w:sz w:val="20"/>
          <w:szCs w:val="20"/>
        </w:rPr>
        <w:t> </w:t>
      </w:r>
      <w:r>
        <w:rPr>
          <w:rFonts w:ascii="宋体" w:hAnsi="宋体" w:cs="宋体" w:eastAsia="宋体" w:hint="default"/>
          <w:spacing w:val="3"/>
          <w:w w:val="95"/>
          <w:sz w:val="20"/>
          <w:szCs w:val="20"/>
        </w:rPr>
        <w:t>公司为承租人时，在租赁期内各个期间按照直线法将租金计入相关资产成本或确认为当期</w:t>
      </w:r>
      <w:r>
        <w:rPr>
          <w:rFonts w:ascii="宋体" w:hAnsi="宋体" w:cs="宋体" w:eastAsia="宋体" w:hint="default"/>
          <w:spacing w:val="3"/>
          <w:sz w:val="20"/>
          <w:szCs w:val="20"/>
        </w:rPr>
      </w:r>
    </w:p>
    <w:p>
      <w:pPr>
        <w:spacing w:line="429" w:lineRule="auto" w:before="48"/>
        <w:ind w:left="541" w:right="0" w:hanging="401"/>
        <w:jc w:val="left"/>
        <w:rPr>
          <w:rFonts w:ascii="宋体" w:hAnsi="宋体" w:cs="宋体" w:eastAsia="宋体" w:hint="default"/>
          <w:sz w:val="20"/>
          <w:szCs w:val="20"/>
        </w:rPr>
      </w:pPr>
      <w:r>
        <w:rPr>
          <w:rFonts w:ascii="宋体" w:hAnsi="宋体" w:cs="宋体" w:eastAsia="宋体" w:hint="default"/>
          <w:sz w:val="20"/>
          <w:szCs w:val="20"/>
        </w:rPr>
        <w:t>损益，发生的初始直接费用，直接计入当期损益。或有租金在实际发生时计入当期损益。</w:t>
      </w:r>
      <w:r>
        <w:rPr>
          <w:rFonts w:ascii="宋体" w:hAnsi="宋体" w:cs="宋体" w:eastAsia="宋体" w:hint="default"/>
          <w:w w:val="99"/>
          <w:sz w:val="20"/>
          <w:szCs w:val="20"/>
        </w:rPr>
        <w:t> </w:t>
      </w:r>
      <w:r>
        <w:rPr>
          <w:rFonts w:ascii="宋体" w:hAnsi="宋体" w:cs="宋体" w:eastAsia="宋体" w:hint="default"/>
          <w:spacing w:val="3"/>
          <w:w w:val="95"/>
          <w:sz w:val="20"/>
          <w:szCs w:val="20"/>
        </w:rPr>
        <w:t>公司为出租人时，在租赁期内各个期间按照直线法将租金确认为当期损益，发生的初始直</w:t>
      </w:r>
      <w:r>
        <w:rPr>
          <w:rFonts w:ascii="宋体" w:hAnsi="宋体" w:cs="宋体" w:eastAsia="宋体" w:hint="default"/>
          <w:spacing w:val="3"/>
          <w:sz w:val="20"/>
          <w:szCs w:val="20"/>
        </w:rPr>
      </w:r>
    </w:p>
    <w:p>
      <w:pPr>
        <w:spacing w:line="429" w:lineRule="auto" w:before="48"/>
        <w:ind w:left="140" w:right="124" w:firstLine="0"/>
        <w:jc w:val="left"/>
        <w:rPr>
          <w:rFonts w:ascii="宋体" w:hAnsi="宋体" w:cs="宋体" w:eastAsia="宋体" w:hint="default"/>
          <w:sz w:val="20"/>
          <w:szCs w:val="20"/>
        </w:rPr>
      </w:pPr>
      <w:r>
        <w:rPr>
          <w:rFonts w:ascii="宋体" w:hAnsi="宋体" w:cs="宋体" w:eastAsia="宋体" w:hint="default"/>
          <w:spacing w:val="2"/>
          <w:sz w:val="20"/>
          <w:szCs w:val="20"/>
        </w:rPr>
        <w:t>接费用，除金额较大的予以资本化并分期计入损益外，均直接计入当期损益。或有租金在实际</w:t>
      </w:r>
      <w:r>
        <w:rPr>
          <w:rFonts w:ascii="宋体" w:hAnsi="宋体" w:cs="宋体" w:eastAsia="宋体" w:hint="default"/>
          <w:w w:val="99"/>
          <w:sz w:val="20"/>
          <w:szCs w:val="20"/>
        </w:rPr>
        <w:t> </w:t>
      </w:r>
      <w:r>
        <w:rPr>
          <w:rFonts w:ascii="宋体" w:hAnsi="宋体" w:cs="宋体" w:eastAsia="宋体" w:hint="default"/>
          <w:sz w:val="20"/>
          <w:szCs w:val="20"/>
        </w:rPr>
        <w:t>发生时计入当期损益。</w:t>
      </w:r>
      <w:r>
        <w:rPr>
          <w:rFonts w:ascii="宋体" w:hAnsi="宋体" w:cs="宋体" w:eastAsia="宋体" w:hint="default"/>
          <w:sz w:val="20"/>
          <w:szCs w:val="20"/>
        </w:rPr>
        <w:t> </w:t>
      </w:r>
    </w:p>
    <w:p>
      <w:pPr>
        <w:spacing w:line="429" w:lineRule="auto" w:before="48"/>
        <w:ind w:left="541" w:right="0" w:firstLine="0"/>
        <w:jc w:val="left"/>
        <w:rPr>
          <w:rFonts w:ascii="宋体" w:hAnsi="宋体" w:cs="宋体" w:eastAsia="宋体" w:hint="default"/>
          <w:sz w:val="20"/>
          <w:szCs w:val="20"/>
        </w:rPr>
      </w:pPr>
      <w:r>
        <w:rPr>
          <w:rFonts w:ascii="宋体" w:hAnsi="宋体" w:cs="宋体" w:eastAsia="宋体" w:hint="default"/>
          <w:sz w:val="20"/>
          <w:szCs w:val="20"/>
        </w:rPr>
        <w:t>2. </w:t>
      </w:r>
      <w:r>
        <w:rPr>
          <w:rFonts w:ascii="宋体" w:hAnsi="宋体" w:cs="宋体" w:eastAsia="宋体" w:hint="default"/>
          <w:sz w:val="20"/>
          <w:szCs w:val="20"/>
        </w:rPr>
        <w:t>融资租赁的会计处理方法</w:t>
      </w:r>
      <w:r>
        <w:rPr>
          <w:rFonts w:ascii="宋体" w:hAnsi="宋体" w:cs="宋体" w:eastAsia="宋体" w:hint="default"/>
          <w:w w:val="99"/>
          <w:sz w:val="20"/>
          <w:szCs w:val="20"/>
        </w:rPr>
        <w:t> </w:t>
      </w:r>
      <w:r>
        <w:rPr>
          <w:rFonts w:ascii="宋体" w:hAnsi="宋体" w:cs="宋体" w:eastAsia="宋体" w:hint="default"/>
          <w:spacing w:val="2"/>
          <w:sz w:val="20"/>
          <w:szCs w:val="20"/>
        </w:rPr>
        <w:t>公司为承租人时，在租赁期开始日，公司以租赁开始日租赁资产公允价值与最低租赁付款</w:t>
      </w:r>
    </w:p>
    <w:p>
      <w:pPr>
        <w:spacing w:before="48"/>
        <w:ind w:left="140" w:right="0" w:firstLine="0"/>
        <w:jc w:val="left"/>
        <w:rPr>
          <w:rFonts w:ascii="宋体" w:hAnsi="宋体" w:cs="宋体" w:eastAsia="宋体" w:hint="default"/>
          <w:sz w:val="20"/>
          <w:szCs w:val="20"/>
        </w:rPr>
      </w:pPr>
      <w:r>
        <w:rPr>
          <w:rFonts w:ascii="宋体" w:hAnsi="宋体" w:cs="宋体" w:eastAsia="宋体" w:hint="default"/>
          <w:spacing w:val="7"/>
          <w:sz w:val="20"/>
          <w:szCs w:val="20"/>
        </w:rPr>
        <w:t>额现值中两者较低者作为租入资产的入账价值，将最低租赁付款额作为长期应付款的入账价</w:t>
      </w:r>
    </w:p>
    <w:p>
      <w:pPr>
        <w:spacing w:line="240" w:lineRule="auto" w:before="10"/>
        <w:rPr>
          <w:rFonts w:ascii="宋体" w:hAnsi="宋体" w:cs="宋体" w:eastAsia="宋体" w:hint="default"/>
          <w:sz w:val="15"/>
          <w:szCs w:val="15"/>
        </w:rPr>
      </w:pPr>
    </w:p>
    <w:p>
      <w:pPr>
        <w:spacing w:before="0"/>
        <w:ind w:left="140" w:right="0" w:firstLine="0"/>
        <w:jc w:val="left"/>
        <w:rPr>
          <w:rFonts w:ascii="宋体" w:hAnsi="宋体" w:cs="宋体" w:eastAsia="宋体" w:hint="default"/>
          <w:sz w:val="20"/>
          <w:szCs w:val="20"/>
        </w:rPr>
      </w:pPr>
      <w:r>
        <w:rPr>
          <w:rFonts w:ascii="宋体" w:hAnsi="宋体" w:cs="宋体" w:eastAsia="宋体" w:hint="default"/>
          <w:spacing w:val="7"/>
          <w:sz w:val="20"/>
          <w:szCs w:val="20"/>
        </w:rPr>
        <w:t>值，其差额为未确认融资费用，发生的初始直接费用，计入租赁资产价值。在租赁期各个期</w:t>
      </w:r>
    </w:p>
    <w:p>
      <w:pPr>
        <w:spacing w:after="0"/>
        <w:jc w:val="left"/>
        <w:rPr>
          <w:rFonts w:ascii="宋体" w:hAnsi="宋体" w:cs="宋体" w:eastAsia="宋体" w:hint="default"/>
          <w:sz w:val="20"/>
          <w:szCs w:val="20"/>
        </w:rPr>
        <w:sectPr>
          <w:pgSz w:w="11910" w:h="16840"/>
          <w:pgMar w:header="877" w:footer="1207" w:top="1100" w:bottom="1400" w:left="1660" w:right="1680"/>
        </w:sectPr>
      </w:pPr>
    </w:p>
    <w:p>
      <w:pPr>
        <w:spacing w:line="240" w:lineRule="auto" w:before="2"/>
        <w:rPr>
          <w:rFonts w:ascii="宋体" w:hAnsi="宋体" w:cs="宋体" w:eastAsia="宋体" w:hint="default"/>
          <w:sz w:val="27"/>
          <w:szCs w:val="27"/>
        </w:rPr>
      </w:pPr>
    </w:p>
    <w:p>
      <w:pPr>
        <w:spacing w:line="429" w:lineRule="auto" w:before="37"/>
        <w:ind w:left="621" w:right="227" w:hanging="401"/>
        <w:jc w:val="left"/>
        <w:rPr>
          <w:rFonts w:ascii="宋体" w:hAnsi="宋体" w:cs="宋体" w:eastAsia="宋体" w:hint="default"/>
          <w:sz w:val="20"/>
          <w:szCs w:val="20"/>
        </w:rPr>
      </w:pPr>
      <w:r>
        <w:rPr>
          <w:rFonts w:ascii="宋体" w:hAnsi="宋体" w:cs="宋体" w:eastAsia="宋体" w:hint="default"/>
          <w:sz w:val="20"/>
          <w:szCs w:val="20"/>
        </w:rPr>
        <w:t>间，采用实际利率法计算确认当期的融资费用。</w:t>
      </w:r>
      <w:r>
        <w:rPr>
          <w:rFonts w:ascii="宋体" w:hAnsi="宋体" w:cs="宋体" w:eastAsia="宋体" w:hint="default"/>
          <w:w w:val="99"/>
          <w:sz w:val="20"/>
          <w:szCs w:val="20"/>
        </w:rPr>
        <w:t> </w:t>
      </w:r>
      <w:r>
        <w:rPr>
          <w:rFonts w:ascii="宋体" w:hAnsi="宋体" w:cs="宋体" w:eastAsia="宋体" w:hint="default"/>
          <w:spacing w:val="2"/>
          <w:sz w:val="20"/>
          <w:szCs w:val="20"/>
        </w:rPr>
        <w:t>公司为出租人时，在租赁期开始日，公司以租赁开始日最低租赁收款额与初始直接费用之</w:t>
      </w:r>
    </w:p>
    <w:p>
      <w:pPr>
        <w:spacing w:line="429" w:lineRule="auto" w:before="48"/>
        <w:ind w:left="220" w:right="230" w:firstLine="0"/>
        <w:jc w:val="both"/>
        <w:rPr>
          <w:rFonts w:ascii="宋体" w:hAnsi="宋体" w:cs="宋体" w:eastAsia="宋体" w:hint="default"/>
          <w:sz w:val="20"/>
          <w:szCs w:val="20"/>
        </w:rPr>
      </w:pPr>
      <w:r>
        <w:rPr>
          <w:rFonts w:ascii="宋体" w:hAnsi="宋体" w:cs="宋体" w:eastAsia="宋体" w:hint="default"/>
          <w:spacing w:val="2"/>
          <w:sz w:val="20"/>
          <w:szCs w:val="20"/>
        </w:rPr>
        <w:t>和作为应收融资租赁款的入账价值，同时记录未担保余值；将最低租赁收款额、初始直接费用</w:t>
      </w:r>
      <w:r>
        <w:rPr>
          <w:rFonts w:ascii="宋体" w:hAnsi="宋体" w:cs="宋体" w:eastAsia="宋体" w:hint="default"/>
          <w:w w:val="99"/>
          <w:sz w:val="20"/>
          <w:szCs w:val="20"/>
        </w:rPr>
        <w:t> </w:t>
      </w:r>
      <w:r>
        <w:rPr>
          <w:rFonts w:ascii="宋体" w:hAnsi="宋体" w:cs="宋体" w:eastAsia="宋体" w:hint="default"/>
          <w:spacing w:val="2"/>
          <w:sz w:val="20"/>
          <w:szCs w:val="20"/>
        </w:rPr>
        <w:t>及未担保余值之和与其现值之和的差额确认为未实现融资收益。在租赁期各个期间，采用实际</w:t>
      </w:r>
      <w:r>
        <w:rPr>
          <w:rFonts w:ascii="宋体" w:hAnsi="宋体" w:cs="宋体" w:eastAsia="宋体" w:hint="default"/>
          <w:w w:val="99"/>
          <w:sz w:val="20"/>
          <w:szCs w:val="20"/>
        </w:rPr>
        <w:t> </w:t>
      </w:r>
      <w:r>
        <w:rPr>
          <w:rFonts w:ascii="宋体" w:hAnsi="宋体" w:cs="宋体" w:eastAsia="宋体" w:hint="default"/>
          <w:sz w:val="20"/>
          <w:szCs w:val="20"/>
        </w:rPr>
        <w:t>利率法计算确认当期的融资收入。</w:t>
      </w:r>
      <w:r>
        <w:rPr>
          <w:rFonts w:ascii="宋体" w:hAnsi="宋体" w:cs="宋体" w:eastAsia="宋体" w:hint="default"/>
          <w:sz w:val="20"/>
          <w:szCs w:val="20"/>
        </w:rPr>
        <w:t> </w:t>
      </w:r>
    </w:p>
    <w:p>
      <w:pPr>
        <w:pStyle w:val="BodyText"/>
        <w:spacing w:line="240" w:lineRule="auto" w:before="16"/>
        <w:ind w:left="640" w:right="227"/>
        <w:jc w:val="left"/>
        <w:rPr>
          <w:rFonts w:ascii="宋体" w:hAnsi="宋体" w:cs="宋体" w:eastAsia="宋体" w:hint="default"/>
        </w:rPr>
      </w:pPr>
      <w:r>
        <w:rPr>
          <w:rFonts w:ascii="宋体" w:hAnsi="宋体" w:cs="宋体" w:eastAsia="宋体" w:hint="default"/>
        </w:rPr>
        <w:t>(</w:t>
      </w:r>
      <w:r>
        <w:rPr/>
        <w:t>二十七</w:t>
      </w:r>
      <w:r>
        <w:rPr>
          <w:rFonts w:ascii="宋体" w:hAnsi="宋体" w:cs="宋体" w:eastAsia="宋体" w:hint="default"/>
        </w:rPr>
        <w:t>) </w:t>
      </w:r>
      <w:r>
        <w:rPr/>
        <w:t>分部报告</w:t>
      </w:r>
      <w:r>
        <w:rPr>
          <w:rFonts w:ascii="宋体" w:hAnsi="宋体" w:cs="宋体" w:eastAsia="宋体" w:hint="default"/>
        </w:rPr>
        <w:t> </w:t>
      </w:r>
    </w:p>
    <w:p>
      <w:pPr>
        <w:spacing w:line="408" w:lineRule="auto" w:before="179"/>
        <w:ind w:left="220" w:right="227" w:firstLine="422"/>
        <w:jc w:val="left"/>
        <w:rPr>
          <w:rFonts w:ascii="宋体" w:hAnsi="宋体" w:cs="宋体" w:eastAsia="宋体" w:hint="default"/>
          <w:sz w:val="21"/>
          <w:szCs w:val="21"/>
        </w:rPr>
      </w:pPr>
      <w:r>
        <w:rPr>
          <w:rFonts w:ascii="宋体" w:hAnsi="宋体" w:cs="宋体" w:eastAsia="宋体" w:hint="default"/>
          <w:b/>
          <w:bCs/>
          <w:spacing w:val="-1"/>
          <w:sz w:val="21"/>
          <w:szCs w:val="21"/>
        </w:rPr>
        <w:t>公司以内部组织结构、管理要求、内部报告制度等为依据确定经营分部。公司的经营</w:t>
      </w:r>
      <w:r>
        <w:rPr>
          <w:rFonts w:ascii="宋体" w:hAnsi="宋体" w:cs="宋体" w:eastAsia="宋体" w:hint="default"/>
          <w:b/>
          <w:bCs/>
          <w:w w:val="100"/>
          <w:sz w:val="21"/>
          <w:szCs w:val="21"/>
        </w:rPr>
        <w:t> </w:t>
      </w:r>
      <w:r>
        <w:rPr>
          <w:rFonts w:ascii="宋体" w:hAnsi="宋体" w:cs="宋体" w:eastAsia="宋体" w:hint="default"/>
          <w:b/>
          <w:bCs/>
          <w:sz w:val="21"/>
          <w:szCs w:val="21"/>
        </w:rPr>
        <w:t>分部是指同时满足下列条件的组成部分：</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46"/>
        <w:ind w:left="642" w:right="22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该组成部分能够在日常活动中产生收入、发生费用；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8" w:lineRule="auto" w:before="0"/>
        <w:ind w:left="220" w:right="602" w:firstLine="42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3"/>
          <w:sz w:val="21"/>
          <w:szCs w:val="21"/>
        </w:rPr>
        <w:t> </w:t>
      </w:r>
      <w:r>
        <w:rPr>
          <w:rFonts w:ascii="宋体" w:hAnsi="宋体" w:cs="宋体" w:eastAsia="宋体" w:hint="default"/>
          <w:b/>
          <w:bCs/>
          <w:sz w:val="21"/>
          <w:szCs w:val="21"/>
        </w:rPr>
        <w:t>管理层能够定期评价该组成部分的经营成果，以决定向其配置资源、评价其业</w:t>
      </w:r>
      <w:r>
        <w:rPr>
          <w:rFonts w:ascii="宋体" w:hAnsi="宋体" w:cs="宋体" w:eastAsia="宋体" w:hint="default"/>
          <w:b/>
          <w:bCs/>
          <w:w w:val="100"/>
          <w:sz w:val="21"/>
          <w:szCs w:val="21"/>
        </w:rPr>
        <w:t> </w:t>
      </w:r>
      <w:r>
        <w:rPr>
          <w:rFonts w:ascii="宋体" w:hAnsi="宋体" w:cs="宋体" w:eastAsia="宋体" w:hint="default"/>
          <w:b/>
          <w:bCs/>
          <w:sz w:val="21"/>
          <w:szCs w:val="21"/>
        </w:rPr>
        <w:t>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408" w:lineRule="auto" w:before="46"/>
        <w:ind w:left="220" w:right="602" w:firstLine="42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能够通过分析取得该组成部分的财务状况、经营成果和现金流量等有关会计信</w:t>
      </w:r>
      <w:r>
        <w:rPr>
          <w:rFonts w:ascii="宋体" w:hAnsi="宋体" w:cs="宋体" w:eastAsia="宋体" w:hint="default"/>
          <w:b/>
          <w:bCs/>
          <w:w w:val="100"/>
          <w:sz w:val="21"/>
          <w:szCs w:val="21"/>
        </w:rPr>
        <w:t> </w:t>
      </w:r>
      <w:r>
        <w:rPr>
          <w:rFonts w:ascii="宋体" w:hAnsi="宋体" w:cs="宋体" w:eastAsia="宋体" w:hint="default"/>
          <w:b/>
          <w:bCs/>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20"/>
        <w:ind w:left="700" w:right="205" w:hanging="60"/>
        <w:jc w:val="left"/>
      </w:pPr>
      <w:r>
        <w:rPr>
          <w:rFonts w:ascii="宋体" w:hAnsi="宋体" w:cs="宋体" w:eastAsia="宋体" w:hint="default"/>
        </w:rPr>
        <w:t>(</w:t>
      </w:r>
      <w:r>
        <w:rPr/>
        <w:t>二十八</w:t>
      </w:r>
      <w:r>
        <w:rPr>
          <w:rFonts w:ascii="宋体" w:hAnsi="宋体" w:cs="宋体" w:eastAsia="宋体" w:hint="default"/>
        </w:rPr>
        <w:t>) </w:t>
      </w:r>
      <w:r>
        <w:rPr/>
        <w:t>终止经营的确认标准、会计处理方法</w:t>
      </w:r>
      <w:r>
        <w:rPr>
          <w:rFonts w:ascii="宋体" w:hAnsi="宋体" w:cs="宋体" w:eastAsia="宋体" w:hint="default"/>
        </w:rPr>
        <w:t> </w:t>
      </w:r>
      <w:r>
        <w:rPr>
          <w:spacing w:val="-3"/>
        </w:rPr>
        <w:t>满足下列条件之一的、已经被处置或划分为持有待售类别且能够单独区分的</w:t>
      </w:r>
    </w:p>
    <w:p>
      <w:pPr>
        <w:pStyle w:val="BodyText"/>
        <w:spacing w:line="240" w:lineRule="auto" w:before="36"/>
        <w:ind w:left="220" w:right="0"/>
        <w:jc w:val="both"/>
        <w:rPr>
          <w:rFonts w:ascii="宋体" w:hAnsi="宋体" w:cs="宋体" w:eastAsia="宋体" w:hint="default"/>
        </w:rPr>
      </w:pPr>
      <w:r>
        <w:rPr/>
        <w:t>组成部分确认为终止经营：</w:t>
      </w:r>
      <w:r>
        <w:rPr>
          <w:rFonts w:ascii="宋体" w:hAnsi="宋体" w:cs="宋体" w:eastAsia="宋体" w:hint="default"/>
        </w:rPr>
        <w:t> </w:t>
      </w:r>
    </w:p>
    <w:p>
      <w:pPr>
        <w:pStyle w:val="BodyText"/>
        <w:spacing w:line="240" w:lineRule="auto"/>
        <w:ind w:left="700" w:right="227"/>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该组成部分代表一项独立的主要业务或一个单独的主要经营地区；</w:t>
      </w:r>
      <w:r>
        <w:rPr>
          <w:rFonts w:ascii="宋体" w:hAnsi="宋体" w:cs="宋体" w:eastAsia="宋体" w:hint="default"/>
        </w:rPr>
        <w:t> </w:t>
      </w:r>
    </w:p>
    <w:p>
      <w:pPr>
        <w:pStyle w:val="BodyText"/>
        <w:spacing w:line="357" w:lineRule="auto"/>
        <w:ind w:left="220" w:right="227" w:firstLine="479"/>
        <w:jc w:val="left"/>
        <w:rPr>
          <w:rFonts w:ascii="宋体" w:hAnsi="宋体" w:cs="宋体" w:eastAsia="宋体" w:hint="default"/>
        </w:rPr>
      </w:pPr>
      <w:r>
        <w:rPr>
          <w:rFonts w:ascii="宋体" w:hAnsi="宋体" w:cs="宋体" w:eastAsia="宋体" w:hint="default"/>
        </w:rPr>
        <w:t>2. </w:t>
      </w:r>
      <w:r>
        <w:rPr/>
        <w:t>该组成部分是拟对一项独立的主要业务或一个单独的主要经营地区进行 处置的一项相关联计划的一部分；</w:t>
      </w:r>
      <w:r>
        <w:rPr>
          <w:rFonts w:ascii="宋体" w:hAnsi="宋体" w:cs="宋体" w:eastAsia="宋体" w:hint="default"/>
        </w:rPr>
        <w:t> </w:t>
      </w:r>
    </w:p>
    <w:p>
      <w:pPr>
        <w:pStyle w:val="BodyText"/>
        <w:spacing w:line="357" w:lineRule="auto" w:before="36"/>
        <w:ind w:left="640" w:right="686" w:firstLine="60"/>
        <w:jc w:val="left"/>
        <w:rPr>
          <w:rFonts w:ascii="宋体" w:hAnsi="宋体" w:cs="宋体" w:eastAsia="宋体" w:hint="default"/>
        </w:rPr>
      </w:pPr>
      <w:r>
        <w:rPr>
          <w:rFonts w:ascii="宋体" w:hAnsi="宋体" w:cs="宋体" w:eastAsia="宋体" w:hint="default"/>
        </w:rPr>
        <w:t>3. </w:t>
      </w:r>
      <w:r>
        <w:rPr/>
        <w:t>该组成部分是专为转售而取得的子公司。</w:t>
      </w:r>
      <w:r>
        <w:rPr>
          <w:rFonts w:ascii="宋体" w:hAnsi="宋体" w:cs="宋体" w:eastAsia="宋体" w:hint="default"/>
        </w:rPr>
        <w:t> </w:t>
      </w:r>
      <w:r>
        <w:rPr/>
        <w:t>本公司终止经营的情况详见本财务报表附注十四</w:t>
      </w:r>
      <w:r>
        <w:rPr>
          <w:rFonts w:ascii="宋体" w:hAnsi="宋体" w:cs="宋体" w:eastAsia="宋体" w:hint="default"/>
        </w:rPr>
        <w:t>(</w:t>
      </w:r>
      <w:r>
        <w:rPr/>
        <w:t>一</w:t>
      </w:r>
      <w:r>
        <w:rPr>
          <w:rFonts w:ascii="宋体" w:hAnsi="宋体" w:cs="宋体" w:eastAsia="宋体" w:hint="default"/>
        </w:rPr>
        <w:t>)</w:t>
      </w:r>
      <w:r>
        <w:rPr/>
        <w:t>之说明。</w:t>
      </w:r>
      <w:r>
        <w:rPr>
          <w:rFonts w:ascii="宋体" w:hAnsi="宋体" w:cs="宋体" w:eastAsia="宋体" w:hint="default"/>
        </w:rPr>
        <w:t> (</w:t>
      </w:r>
      <w:r>
        <w:rPr/>
        <w:t>二十九</w:t>
      </w:r>
      <w:r>
        <w:rPr>
          <w:rFonts w:ascii="宋体" w:hAnsi="宋体" w:cs="宋体" w:eastAsia="宋体" w:hint="default"/>
        </w:rPr>
        <w:t>) </w:t>
      </w:r>
      <w:r>
        <w:rPr/>
        <w:t>重要会计政策变更</w:t>
      </w:r>
      <w:r>
        <w:rPr>
          <w:rFonts w:ascii="宋体" w:hAnsi="宋体" w:cs="宋体" w:eastAsia="宋体" w:hint="default"/>
        </w:rPr>
        <w:t> </w:t>
      </w:r>
    </w:p>
    <w:p>
      <w:pPr>
        <w:pStyle w:val="BodyText"/>
        <w:spacing w:line="357" w:lineRule="auto" w:before="36"/>
        <w:ind w:left="700" w:right="201" w:firstLine="48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spacing w:val="-7"/>
        </w:rPr>
        <w:t>本公司根据财政部《关于修订印发</w:t>
      </w:r>
      <w:r>
        <w:rPr>
          <w:spacing w:val="-57"/>
        </w:rPr>
        <w:t> </w:t>
      </w:r>
      <w:r>
        <w:rPr>
          <w:rFonts w:ascii="宋体" w:hAnsi="宋体" w:cs="宋体" w:eastAsia="宋体" w:hint="default"/>
        </w:rPr>
        <w:t>2019</w:t>
      </w:r>
      <w:r>
        <w:rPr>
          <w:rFonts w:ascii="宋体" w:hAnsi="宋体" w:cs="宋体" w:eastAsia="宋体" w:hint="default"/>
          <w:spacing w:val="-58"/>
        </w:rPr>
        <w:t> </w:t>
      </w:r>
      <w:r>
        <w:rPr/>
        <w:t>年度一般企业财务报表格式 的通知》</w:t>
      </w:r>
      <w:r>
        <w:rPr>
          <w:rFonts w:ascii="宋体" w:hAnsi="宋体" w:cs="宋体" w:eastAsia="宋体" w:hint="default"/>
        </w:rPr>
        <w:t>(</w:t>
      </w:r>
      <w:r>
        <w:rPr/>
        <w:t>财会〔</w:t>
      </w:r>
      <w:r>
        <w:rPr>
          <w:rFonts w:ascii="宋体" w:hAnsi="宋体" w:cs="宋体" w:eastAsia="宋体" w:hint="default"/>
        </w:rPr>
        <w:t>2019</w:t>
      </w:r>
      <w:r>
        <w:rPr/>
        <w:t>〕</w:t>
      </w:r>
      <w:r>
        <w:rPr>
          <w:rFonts w:ascii="宋体" w:hAnsi="宋体" w:cs="宋体" w:eastAsia="宋体" w:hint="default"/>
        </w:rPr>
        <w:t>6</w:t>
      </w:r>
      <w:r>
        <w:rPr>
          <w:rFonts w:ascii="宋体" w:hAnsi="宋体" w:cs="宋体" w:eastAsia="宋体" w:hint="default"/>
          <w:spacing w:val="-60"/>
        </w:rPr>
        <w:t> </w:t>
      </w:r>
      <w:r>
        <w:rPr/>
        <w:t>号</w:t>
      </w:r>
      <w:r>
        <w:rPr>
          <w:rFonts w:ascii="宋体" w:hAnsi="宋体" w:cs="宋体" w:eastAsia="宋体" w:hint="default"/>
        </w:rPr>
        <w:t>)</w:t>
      </w:r>
      <w:r>
        <w:rPr/>
        <w:t>、《关于修订印发合并财务报表格式（</w:t>
      </w:r>
      <w:r>
        <w:rPr>
          <w:rFonts w:ascii="宋体" w:hAnsi="宋体" w:cs="宋体" w:eastAsia="宋体" w:hint="default"/>
        </w:rPr>
        <w:t>2019 </w:t>
      </w:r>
      <w:r>
        <w:rPr>
          <w:spacing w:val="-3"/>
        </w:rPr>
        <w:t>版）的通知》</w:t>
      </w:r>
      <w:r>
        <w:rPr>
          <w:rFonts w:ascii="宋体" w:hAnsi="宋体" w:cs="宋体" w:eastAsia="宋体" w:hint="default"/>
          <w:spacing w:val="-3"/>
        </w:rPr>
        <w:t>(</w:t>
      </w:r>
      <w:r>
        <w:rPr>
          <w:spacing w:val="-3"/>
        </w:rPr>
        <w:t>财会〔</w:t>
      </w:r>
      <w:r>
        <w:rPr>
          <w:rFonts w:ascii="宋体" w:hAnsi="宋体" w:cs="宋体" w:eastAsia="宋体" w:hint="default"/>
          <w:spacing w:val="-3"/>
        </w:rPr>
        <w:t>2019</w:t>
      </w:r>
      <w:r>
        <w:rPr>
          <w:spacing w:val="-3"/>
        </w:rPr>
        <w:t>〕</w:t>
      </w:r>
      <w:r>
        <w:rPr>
          <w:rFonts w:ascii="宋体" w:hAnsi="宋体" w:cs="宋体" w:eastAsia="宋体" w:hint="default"/>
          <w:spacing w:val="-3"/>
        </w:rPr>
        <w:t>16</w:t>
      </w:r>
      <w:r>
        <w:rPr>
          <w:rFonts w:ascii="宋体" w:hAnsi="宋体" w:cs="宋体" w:eastAsia="宋体" w:hint="default"/>
          <w:spacing w:val="-56"/>
        </w:rPr>
        <w:t> </w:t>
      </w:r>
      <w:r>
        <w:rPr/>
        <w:t>号</w:t>
      </w:r>
      <w:r>
        <w:rPr>
          <w:rFonts w:ascii="宋体" w:hAnsi="宋体" w:cs="宋体" w:eastAsia="宋体" w:hint="default"/>
        </w:rPr>
        <w:t>)</w:t>
      </w:r>
      <w:r>
        <w:rPr/>
        <w:t>和企业会计准则的要求编制</w:t>
      </w:r>
      <w:r>
        <w:rPr>
          <w:spacing w:val="-56"/>
        </w:rPr>
        <w:t> </w:t>
      </w:r>
      <w:r>
        <w:rPr>
          <w:rFonts w:ascii="宋体" w:hAnsi="宋体" w:cs="宋体" w:eastAsia="宋体" w:hint="default"/>
        </w:rPr>
        <w:t>2019</w:t>
      </w:r>
      <w:r>
        <w:rPr>
          <w:rFonts w:ascii="宋体" w:hAnsi="宋体" w:cs="宋体" w:eastAsia="宋体" w:hint="default"/>
          <w:spacing w:val="-56"/>
        </w:rPr>
        <w:t> </w:t>
      </w:r>
      <w:r>
        <w:rPr/>
        <w:t>年度财 务报表，此项会计政策变更采用追溯调整法。</w:t>
      </w:r>
      <w:r>
        <w:rPr>
          <w:rFonts w:ascii="宋体" w:hAnsi="宋体" w:cs="宋体" w:eastAsia="宋体" w:hint="default"/>
        </w:rPr>
        <w:t>2018</w:t>
      </w:r>
      <w:r>
        <w:rPr>
          <w:rFonts w:ascii="宋体" w:hAnsi="宋体" w:cs="宋体" w:eastAsia="宋体" w:hint="default"/>
          <w:spacing w:val="-60"/>
        </w:rPr>
        <w:t> </w:t>
      </w:r>
      <w:r>
        <w:rPr/>
        <w:t>年度财务报表受重要影 响的报表项目和金额如下：</w:t>
      </w:r>
      <w:r>
        <w:rPr>
          <w:rFonts w:ascii="宋体" w:hAnsi="宋体" w:cs="宋体" w:eastAsia="宋体" w:hint="default"/>
        </w:rPr>
        <w:t> </w:t>
      </w:r>
    </w:p>
    <w:tbl>
      <w:tblPr>
        <w:tblW w:w="0" w:type="auto"/>
        <w:jc w:val="left"/>
        <w:tblInd w:w="107" w:type="dxa"/>
        <w:tblLayout w:type="fixed"/>
        <w:tblCellMar>
          <w:top w:w="0" w:type="dxa"/>
          <w:left w:w="0" w:type="dxa"/>
          <w:bottom w:w="0" w:type="dxa"/>
          <w:right w:w="0" w:type="dxa"/>
        </w:tblCellMar>
        <w:tblLook w:val="01E0"/>
      </w:tblPr>
      <w:tblGrid>
        <w:gridCol w:w="2225"/>
        <w:gridCol w:w="2381"/>
        <w:gridCol w:w="1781"/>
        <w:gridCol w:w="2137"/>
      </w:tblGrid>
      <w:tr>
        <w:trPr>
          <w:trHeight w:val="478" w:hRule="exact"/>
        </w:trPr>
        <w:tc>
          <w:tcPr>
            <w:tcW w:w="460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101" w:right="0"/>
              <w:jc w:val="left"/>
              <w:rPr>
                <w:rFonts w:ascii="宋体" w:hAnsi="宋体" w:cs="宋体" w:eastAsia="宋体" w:hint="default"/>
                <w:sz w:val="24"/>
                <w:szCs w:val="24"/>
              </w:rPr>
            </w:pPr>
            <w:r>
              <w:rPr>
                <w:rFonts w:ascii="宋体" w:hAnsi="宋体" w:cs="宋体" w:eastAsia="宋体" w:hint="default"/>
                <w:sz w:val="24"/>
                <w:szCs w:val="24"/>
              </w:rPr>
              <w:t>原列报报表项目及金额</w:t>
            </w:r>
            <w:r>
              <w:rPr>
                <w:rFonts w:ascii="宋体" w:hAnsi="宋体" w:cs="宋体" w:eastAsia="宋体" w:hint="default"/>
                <w:sz w:val="24"/>
                <w:szCs w:val="24"/>
              </w:rPr>
              <w:t> </w:t>
            </w:r>
          </w:p>
        </w:tc>
        <w:tc>
          <w:tcPr>
            <w:tcW w:w="391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753" w:right="0"/>
              <w:jc w:val="left"/>
              <w:rPr>
                <w:rFonts w:ascii="宋体" w:hAnsi="宋体" w:cs="宋体" w:eastAsia="宋体" w:hint="default"/>
                <w:sz w:val="24"/>
                <w:szCs w:val="24"/>
              </w:rPr>
            </w:pPr>
            <w:r>
              <w:rPr>
                <w:rFonts w:ascii="宋体" w:hAnsi="宋体" w:cs="宋体" w:eastAsia="宋体" w:hint="default"/>
                <w:sz w:val="24"/>
                <w:szCs w:val="24"/>
              </w:rPr>
              <w:t>新列报报表项目及金额</w:t>
            </w:r>
            <w:r>
              <w:rPr>
                <w:rFonts w:ascii="宋体" w:hAnsi="宋体" w:cs="宋体" w:eastAsia="宋体" w:hint="default"/>
                <w:sz w:val="24"/>
                <w:szCs w:val="24"/>
              </w:rPr>
              <w:t> </w:t>
            </w:r>
          </w:p>
        </w:tc>
      </w:tr>
      <w:tr>
        <w:trPr>
          <w:trHeight w:val="478" w:hRule="exact"/>
        </w:trPr>
        <w:tc>
          <w:tcPr>
            <w:tcW w:w="22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08" w:right="0"/>
              <w:jc w:val="left"/>
              <w:rPr>
                <w:rFonts w:ascii="宋体" w:hAnsi="宋体" w:cs="宋体" w:eastAsia="宋体" w:hint="default"/>
                <w:sz w:val="24"/>
                <w:szCs w:val="24"/>
              </w:rPr>
            </w:pPr>
            <w:r>
              <w:rPr>
                <w:rFonts w:ascii="宋体" w:hAnsi="宋体" w:cs="宋体" w:eastAsia="宋体" w:hint="default"/>
                <w:sz w:val="24"/>
                <w:szCs w:val="24"/>
              </w:rPr>
              <w:t>应收票据及应收账</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50" w:right="-20"/>
              <w:jc w:val="left"/>
              <w:rPr>
                <w:rFonts w:ascii="宋体" w:hAnsi="宋体" w:cs="宋体" w:eastAsia="宋体" w:hint="default"/>
                <w:sz w:val="24"/>
                <w:szCs w:val="24"/>
              </w:rPr>
            </w:pPr>
            <w:r>
              <w:rPr>
                <w:rFonts w:ascii="宋体"/>
                <w:sz w:val="24"/>
              </w:rPr>
              <w:t>2,617,624,674.29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343" w:right="-13"/>
              <w:jc w:val="left"/>
              <w:rPr>
                <w:rFonts w:ascii="宋体" w:hAnsi="宋体" w:cs="宋体" w:eastAsia="宋体" w:hint="default"/>
                <w:sz w:val="24"/>
                <w:szCs w:val="24"/>
              </w:rPr>
            </w:pPr>
            <w:r>
              <w:rPr>
                <w:rFonts w:ascii="宋体"/>
                <w:sz w:val="24"/>
              </w:rPr>
              <w:t>930,270,473.49 </w:t>
            </w:r>
          </w:p>
        </w:tc>
      </w:tr>
    </w:tbl>
    <w:p>
      <w:pPr>
        <w:spacing w:after="0" w:line="240" w:lineRule="auto"/>
        <w:jc w:val="left"/>
        <w:rPr>
          <w:rFonts w:ascii="宋体" w:hAnsi="宋体" w:cs="宋体" w:eastAsia="宋体" w:hint="default"/>
          <w:sz w:val="24"/>
          <w:szCs w:val="24"/>
        </w:rPr>
        <w:sectPr>
          <w:pgSz w:w="11910" w:h="16840"/>
          <w:pgMar w:header="877" w:footer="1207" w:top="1100" w:bottom="1400" w:left="158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240"/>
        <w:gridCol w:w="2381"/>
        <w:gridCol w:w="1781"/>
        <w:gridCol w:w="2137"/>
      </w:tblGrid>
      <w:tr>
        <w:trPr>
          <w:trHeight w:val="478" w:hRule="exact"/>
        </w:trPr>
        <w:tc>
          <w:tcPr>
            <w:tcW w:w="4621"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115" w:right="0"/>
              <w:jc w:val="left"/>
              <w:rPr>
                <w:rFonts w:ascii="宋体" w:hAnsi="宋体" w:cs="宋体" w:eastAsia="宋体" w:hint="default"/>
                <w:sz w:val="24"/>
                <w:szCs w:val="24"/>
              </w:rPr>
            </w:pPr>
            <w:r>
              <w:rPr>
                <w:rFonts w:ascii="宋体" w:hAnsi="宋体" w:cs="宋体" w:eastAsia="宋体" w:hint="default"/>
                <w:sz w:val="24"/>
                <w:szCs w:val="24"/>
              </w:rPr>
              <w:t>原列报报表项目及金额</w:t>
            </w:r>
            <w:r>
              <w:rPr>
                <w:rFonts w:ascii="宋体" w:hAnsi="宋体" w:cs="宋体" w:eastAsia="宋体" w:hint="default"/>
                <w:sz w:val="24"/>
                <w:szCs w:val="24"/>
              </w:rPr>
              <w:t> </w:t>
            </w:r>
          </w:p>
        </w:tc>
        <w:tc>
          <w:tcPr>
            <w:tcW w:w="391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53" w:right="0"/>
              <w:jc w:val="left"/>
              <w:rPr>
                <w:rFonts w:ascii="宋体" w:hAnsi="宋体" w:cs="宋体" w:eastAsia="宋体" w:hint="default"/>
                <w:sz w:val="24"/>
                <w:szCs w:val="24"/>
              </w:rPr>
            </w:pPr>
            <w:r>
              <w:rPr>
                <w:rFonts w:ascii="宋体" w:hAnsi="宋体" w:cs="宋体" w:eastAsia="宋体" w:hint="default"/>
                <w:sz w:val="24"/>
                <w:szCs w:val="24"/>
              </w:rPr>
              <w:t>新列报报表项目及金额</w:t>
            </w:r>
            <w:r>
              <w:rPr>
                <w:rFonts w:ascii="宋体" w:hAnsi="宋体" w:cs="宋体" w:eastAsia="宋体" w:hint="default"/>
                <w:sz w:val="24"/>
                <w:szCs w:val="24"/>
              </w:rPr>
              <w:t> </w:t>
            </w:r>
          </w:p>
        </w:tc>
      </w:tr>
      <w:tr>
        <w:trPr>
          <w:trHeight w:val="478"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款</w:t>
            </w:r>
            <w:r>
              <w:rPr>
                <w:rFonts w:ascii="宋体" w:hAnsi="宋体" w:cs="宋体" w:eastAsia="宋体" w:hint="default"/>
                <w:sz w:val="24"/>
                <w:szCs w:val="24"/>
              </w:rPr>
              <w:t> </w:t>
            </w:r>
          </w:p>
        </w:tc>
        <w:tc>
          <w:tcPr>
            <w:tcW w:w="23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1,687,354,200.80 </w:t>
            </w:r>
          </w:p>
        </w:tc>
      </w:tr>
      <w:tr>
        <w:trPr>
          <w:trHeight w:val="478" w:hRule="exact"/>
        </w:trPr>
        <w:tc>
          <w:tcPr>
            <w:tcW w:w="2240" w:type="dxa"/>
            <w:vMerge w:val="restart"/>
            <w:tcBorders>
              <w:top w:val="single" w:sz="4" w:space="0" w:color="000000"/>
              <w:left w:val="nil" w:sz="6" w:space="0" w:color="auto"/>
              <w:right w:val="single" w:sz="4" w:space="0" w:color="000000"/>
            </w:tcBorders>
          </w:tcPr>
          <w:p>
            <w:pPr>
              <w:pStyle w:val="TableParagraph"/>
              <w:spacing w:line="357" w:lineRule="auto" w:before="46"/>
              <w:ind w:left="122" w:right="190"/>
              <w:jc w:val="left"/>
              <w:rPr>
                <w:rFonts w:ascii="宋体" w:hAnsi="宋体" w:cs="宋体" w:eastAsia="宋体" w:hint="default"/>
                <w:sz w:val="24"/>
                <w:szCs w:val="24"/>
              </w:rPr>
            </w:pPr>
            <w:r>
              <w:rPr>
                <w:rFonts w:ascii="宋体" w:hAnsi="宋体" w:cs="宋体" w:eastAsia="宋体" w:hint="default"/>
                <w:sz w:val="24"/>
                <w:szCs w:val="24"/>
              </w:rPr>
              <w:t>应付票据及应付账 款</w:t>
            </w:r>
            <w:r>
              <w:rPr>
                <w:rFonts w:ascii="宋体" w:hAnsi="宋体" w:cs="宋体" w:eastAsia="宋体" w:hint="default"/>
                <w:sz w:val="24"/>
                <w:szCs w:val="24"/>
              </w:rPr>
              <w:t> </w:t>
            </w:r>
          </w:p>
        </w:tc>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50" w:right="-20"/>
              <w:jc w:val="left"/>
              <w:rPr>
                <w:rFonts w:ascii="宋体" w:hAnsi="宋体" w:cs="宋体" w:eastAsia="宋体" w:hint="default"/>
                <w:sz w:val="24"/>
                <w:szCs w:val="24"/>
              </w:rPr>
            </w:pPr>
            <w:r>
              <w:rPr>
                <w:rFonts w:ascii="宋体"/>
                <w:sz w:val="24"/>
              </w:rPr>
              <w:t>1,595,056,531.31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40,811,826.48 </w:t>
            </w:r>
          </w:p>
        </w:tc>
      </w:tr>
      <w:tr>
        <w:trPr>
          <w:trHeight w:val="480" w:hRule="exact"/>
        </w:trPr>
        <w:tc>
          <w:tcPr>
            <w:tcW w:w="2240" w:type="dxa"/>
            <w:vMerge/>
            <w:tcBorders>
              <w:left w:val="nil" w:sz="6" w:space="0" w:color="auto"/>
              <w:bottom w:val="single" w:sz="4" w:space="0" w:color="000000"/>
              <w:right w:val="single" w:sz="4" w:space="0" w:color="000000"/>
            </w:tcBorders>
          </w:tcPr>
          <w:p>
            <w:pPr/>
          </w:p>
        </w:tc>
        <w:tc>
          <w:tcPr>
            <w:tcW w:w="2381" w:type="dxa"/>
            <w:vMerge/>
            <w:tcBorders>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1,554,244,704.83 </w:t>
            </w:r>
          </w:p>
        </w:tc>
      </w:tr>
      <w:tr>
        <w:trPr>
          <w:trHeight w:val="478"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24"/>
                <w:szCs w:val="24"/>
              </w:rPr>
            </w:pPr>
            <w:r>
              <w:rPr>
                <w:rFonts w:ascii="宋体"/>
                <w:sz w:val="24"/>
              </w:rPr>
              <w:t>1,008,102,829.01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935,181,101.39 </w:t>
            </w:r>
          </w:p>
        </w:tc>
      </w:tr>
      <w:tr>
        <w:trPr>
          <w:trHeight w:val="478"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24"/>
                <w:szCs w:val="24"/>
              </w:rPr>
            </w:pPr>
            <w:r>
              <w:rPr>
                <w:rFonts w:ascii="宋体"/>
                <w:sz w:val="24"/>
              </w:rPr>
              <w:t>549,766,458.88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研发费用</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622,688,186.50 </w:t>
            </w:r>
          </w:p>
        </w:tc>
      </w:tr>
    </w:tbl>
    <w:p>
      <w:pPr>
        <w:pStyle w:val="BodyText"/>
        <w:spacing w:line="240" w:lineRule="auto" w:before="39"/>
        <w:ind w:left="1200" w:right="0"/>
        <w:jc w:val="left"/>
      </w:pPr>
      <w:r>
        <w:rPr>
          <w:rFonts w:ascii="宋体" w:hAnsi="宋体" w:cs="宋体" w:eastAsia="宋体" w:hint="default"/>
        </w:rPr>
        <w:t>2. </w:t>
      </w:r>
      <w:r>
        <w:rPr/>
        <w:t>本公司自</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spacing w:val="-5"/>
        </w:rPr>
        <w:t>日起执行财政部修订后的《企业会计准则第</w:t>
      </w:r>
    </w:p>
    <w:p>
      <w:pPr>
        <w:pStyle w:val="BodyText"/>
        <w:spacing w:line="240" w:lineRule="auto"/>
        <w:ind w:right="0"/>
        <w:jc w:val="left"/>
      </w:pPr>
      <w:r>
        <w:rPr>
          <w:rFonts w:ascii="宋体" w:hAnsi="宋体" w:cs="宋体" w:eastAsia="宋体" w:hint="default"/>
        </w:rPr>
        <w:t>22</w:t>
      </w:r>
      <w:r>
        <w:rPr>
          <w:rFonts w:ascii="宋体" w:hAnsi="宋体" w:cs="宋体" w:eastAsia="宋体" w:hint="default"/>
          <w:spacing w:val="-60"/>
        </w:rPr>
        <w:t> </w:t>
      </w:r>
      <w:r>
        <w:rPr/>
        <w:t>号——金融工具确认和计量</w:t>
      </w:r>
      <w:r>
        <w:rPr>
          <w:spacing w:val="-154"/>
        </w:rPr>
        <w:t>》</w:t>
      </w:r>
      <w:r>
        <w:rPr/>
        <w:t>《企业会计准则第</w:t>
      </w:r>
      <w:r>
        <w:rPr>
          <w:spacing w:val="-59"/>
        </w:rPr>
        <w:t> </w:t>
      </w:r>
      <w:r>
        <w:rPr>
          <w:rFonts w:ascii="宋体" w:hAnsi="宋体" w:cs="宋体" w:eastAsia="宋体" w:hint="default"/>
        </w:rPr>
        <w:t>23</w:t>
      </w:r>
      <w:r>
        <w:rPr>
          <w:rFonts w:ascii="宋体" w:hAnsi="宋体" w:cs="宋体" w:eastAsia="宋体" w:hint="default"/>
          <w:spacing w:val="-60"/>
        </w:rPr>
        <w:t> </w:t>
      </w:r>
      <w:r>
        <w:rPr/>
        <w:t>号——金融资产转移》</w:t>
      </w:r>
    </w:p>
    <w:p>
      <w:pPr>
        <w:pStyle w:val="BodyText"/>
        <w:spacing w:line="357" w:lineRule="auto"/>
        <w:ind w:right="225"/>
        <w:jc w:val="left"/>
        <w:rPr>
          <w:rFonts w:ascii="宋体" w:hAnsi="宋体" w:cs="宋体" w:eastAsia="宋体" w:hint="default"/>
        </w:rPr>
      </w:pPr>
      <w:r>
        <w:rPr/>
        <w:t>《企业会计准则第</w:t>
      </w:r>
      <w:r>
        <w:rPr>
          <w:spacing w:val="-58"/>
        </w:rPr>
        <w:t> </w:t>
      </w:r>
      <w:r>
        <w:rPr>
          <w:rFonts w:ascii="宋体" w:hAnsi="宋体" w:cs="宋体" w:eastAsia="宋体" w:hint="default"/>
        </w:rPr>
        <w:t>24</w:t>
      </w:r>
      <w:r>
        <w:rPr>
          <w:rFonts w:ascii="宋体" w:hAnsi="宋体" w:cs="宋体" w:eastAsia="宋体" w:hint="default"/>
          <w:spacing w:val="-58"/>
        </w:rPr>
        <w:t> </w:t>
      </w:r>
      <w:r>
        <w:rPr>
          <w:spacing w:val="-6"/>
        </w:rPr>
        <w:t>号——套期保值》以及《企业会计准则第</w:t>
      </w:r>
      <w:r>
        <w:rPr>
          <w:spacing w:val="-58"/>
        </w:rPr>
        <w:t> </w:t>
      </w:r>
      <w:r>
        <w:rPr>
          <w:rFonts w:ascii="宋体" w:hAnsi="宋体" w:cs="宋体" w:eastAsia="宋体" w:hint="default"/>
        </w:rPr>
        <w:t>37</w:t>
      </w:r>
      <w:r>
        <w:rPr>
          <w:rFonts w:ascii="宋体" w:hAnsi="宋体" w:cs="宋体" w:eastAsia="宋体" w:hint="default"/>
          <w:spacing w:val="-58"/>
        </w:rPr>
        <w:t> </w:t>
      </w:r>
      <w:r>
        <w:rPr/>
        <w:t>号——金 </w:t>
      </w:r>
      <w:r>
        <w:rPr>
          <w:spacing w:val="-3"/>
        </w:rPr>
        <w:t>融工具列报》（以下简称新金融工具准则）。根据相关新旧准则衔接规定，</w:t>
      </w:r>
      <w:r>
        <w:rPr>
          <w:spacing w:val="-116"/>
        </w:rPr>
        <w:t> </w:t>
      </w:r>
      <w:r>
        <w:rPr>
          <w:spacing w:val="-116"/>
        </w:rPr>
      </w:r>
      <w:r>
        <w:rPr/>
        <w:t>对可比期间信息不予调整，首次执行日执行新准则与原准则的差异追溯调 整本报告期期初留存收益或其他综合收益。</w:t>
      </w:r>
      <w:r>
        <w:rPr>
          <w:rFonts w:ascii="宋体" w:hAnsi="宋体" w:cs="宋体" w:eastAsia="宋体" w:hint="default"/>
        </w:rPr>
        <w:t> </w:t>
      </w:r>
    </w:p>
    <w:p>
      <w:pPr>
        <w:pStyle w:val="BodyText"/>
        <w:spacing w:line="357" w:lineRule="auto" w:before="36"/>
        <w:ind w:right="246" w:firstLine="480"/>
        <w:jc w:val="left"/>
        <w:rPr>
          <w:rFonts w:ascii="宋体" w:hAnsi="宋体" w:cs="宋体" w:eastAsia="宋体" w:hint="default"/>
        </w:rPr>
      </w:pPr>
      <w:r>
        <w:rPr/>
        <w:t>新金融工具准则改变了金融资产的分类和计量方式，确定了三个计量 类别：摊余成本；以公允价值计量且其变动计入其他综合收益；以公允价 值计量且其变动计入当期损益。公司考虑自身业务模式，以及金融资产的 合同现金流特征进行上述分类。权益类投资需按公允价值计量且其变动计 入当期损益，但非交易性权益类投资在初始确认时可选择按公允价值计量 且其变动计入其他综合收益</w:t>
      </w:r>
      <w:r>
        <w:rPr>
          <w:rFonts w:ascii="宋体" w:hAnsi="宋体" w:cs="宋体" w:eastAsia="宋体" w:hint="default"/>
        </w:rPr>
        <w:t>(</w:t>
      </w:r>
      <w:r>
        <w:rPr/>
        <w:t>处置时的利得或损失不能回转到损益，但股利 收入计入当期损益</w:t>
      </w:r>
      <w:r>
        <w:rPr>
          <w:rFonts w:ascii="宋体" w:hAnsi="宋体" w:cs="宋体" w:eastAsia="宋体" w:hint="default"/>
        </w:rPr>
        <w:t>)</w:t>
      </w:r>
      <w:r>
        <w:rPr/>
        <w:t>，且该选择不可撤销。</w:t>
      </w:r>
      <w:r>
        <w:rPr>
          <w:rFonts w:ascii="宋体" w:hAnsi="宋体" w:cs="宋体" w:eastAsia="宋体" w:hint="default"/>
        </w:rPr>
        <w:t> </w:t>
      </w:r>
    </w:p>
    <w:p>
      <w:pPr>
        <w:pStyle w:val="BodyText"/>
        <w:spacing w:line="357" w:lineRule="auto" w:before="36"/>
        <w:ind w:right="366" w:firstLine="480"/>
        <w:jc w:val="left"/>
        <w:rPr>
          <w:rFonts w:ascii="宋体" w:hAnsi="宋体" w:cs="宋体" w:eastAsia="宋体" w:hint="default"/>
        </w:rPr>
      </w:pPr>
      <w:r>
        <w:rPr/>
        <w:t>新金融工具准则要求金融资产减值计量由“已发生损失模型”改为 “预期信用损失模型”，适用于以摊余成本计量的金融资产、以公允价值 计量且其变动计入其他综合收益的金融资产、租赁应收款。</w:t>
      </w:r>
      <w:r>
        <w:rPr>
          <w:rFonts w:ascii="宋体" w:hAnsi="宋体" w:cs="宋体" w:eastAsia="宋体" w:hint="default"/>
        </w:rPr>
        <w:t> </w:t>
      </w:r>
    </w:p>
    <w:p>
      <w:pPr>
        <w:pStyle w:val="BodyText"/>
        <w:spacing w:line="357" w:lineRule="auto" w:before="36"/>
        <w:ind w:right="246" w:firstLine="480"/>
        <w:jc w:val="left"/>
        <w:rPr>
          <w:rFonts w:ascii="宋体" w:hAnsi="宋体" w:cs="宋体" w:eastAsia="宋体" w:hint="default"/>
        </w:rPr>
      </w:pPr>
      <w:r>
        <w:rPr>
          <w:rFonts w:ascii="宋体" w:hAnsi="宋体" w:cs="宋体" w:eastAsia="宋体" w:hint="default"/>
        </w:rPr>
        <w:t>(1) </w:t>
      </w:r>
      <w:r>
        <w:rPr/>
        <w:t>执行新金融工具准则对公司</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日财务报表的主要影响 如下：</w:t>
      </w:r>
      <w:r>
        <w:rPr>
          <w:rFonts w:ascii="宋体" w:hAnsi="宋体" w:cs="宋体" w:eastAsia="宋体" w:hint="default"/>
        </w:rPr>
        <w:t> </w:t>
      </w:r>
    </w:p>
    <w:tbl>
      <w:tblPr>
        <w:tblW w:w="0" w:type="auto"/>
        <w:jc w:val="left"/>
        <w:tblInd w:w="127" w:type="dxa"/>
        <w:tblLayout w:type="fixed"/>
        <w:tblCellMar>
          <w:top w:w="0" w:type="dxa"/>
          <w:left w:w="0" w:type="dxa"/>
          <w:bottom w:w="0" w:type="dxa"/>
          <w:right w:w="0" w:type="dxa"/>
        </w:tblCellMar>
        <w:tblLook w:val="01E0"/>
      </w:tblPr>
      <w:tblGrid>
        <w:gridCol w:w="902"/>
        <w:gridCol w:w="2501"/>
        <w:gridCol w:w="2616"/>
        <w:gridCol w:w="2504"/>
      </w:tblGrid>
      <w:tr>
        <w:trPr>
          <w:trHeight w:val="478" w:hRule="exact"/>
        </w:trPr>
        <w:tc>
          <w:tcPr>
            <w:tcW w:w="9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57" w:lineRule="auto" w:before="195"/>
              <w:ind w:left="587"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8" w:hRule="exact"/>
        </w:trPr>
        <w:tc>
          <w:tcPr>
            <w:tcW w:w="902"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4"/>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16"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bl>
    <w:p>
      <w:pPr>
        <w:spacing w:after="0" w:line="240" w:lineRule="auto"/>
        <w:jc w:val="left"/>
        <w:rPr>
          <w:rFonts w:ascii="宋体" w:hAnsi="宋体" w:cs="宋体" w:eastAsia="宋体" w:hint="default"/>
          <w:sz w:val="24"/>
          <w:szCs w:val="24"/>
        </w:rPr>
        <w:sectPr>
          <w:pgSz w:w="11910" w:h="16840"/>
          <w:pgMar w:header="877" w:footer="1207"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188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51"/>
              <w:jc w:val="both"/>
              <w:rPr>
                <w:rFonts w:ascii="宋体" w:hAnsi="宋体" w:cs="宋体" w:eastAsia="宋体" w:hint="default"/>
                <w:sz w:val="24"/>
                <w:szCs w:val="24"/>
              </w:rPr>
            </w:pPr>
            <w:r>
              <w:rPr>
                <w:rFonts w:ascii="宋体" w:hAnsi="宋体" w:cs="宋体" w:eastAsia="宋体" w:hint="default"/>
                <w:sz w:val="24"/>
                <w:szCs w:val="24"/>
              </w:rPr>
              <w:t>货 币 资 金</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8"/>
              <w:ind w:right="-17"/>
              <w:jc w:val="right"/>
              <w:rPr>
                <w:rFonts w:ascii="宋体" w:hAnsi="宋体" w:cs="宋体" w:eastAsia="宋体" w:hint="default"/>
                <w:sz w:val="24"/>
                <w:szCs w:val="24"/>
              </w:rPr>
            </w:pPr>
            <w:r>
              <w:rPr>
                <w:rFonts w:ascii="宋体"/>
                <w:sz w:val="24"/>
              </w:rPr>
              <w:t>20,306,336.55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219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交</w:t>
            </w:r>
          </w:p>
          <w:p>
            <w:pPr>
              <w:pStyle w:val="TableParagraph"/>
              <w:spacing w:line="237" w:lineRule="auto" w:before="1"/>
              <w:ind w:left="602" w:right="-51"/>
              <w:jc w:val="both"/>
              <w:rPr>
                <w:rFonts w:ascii="宋体" w:hAnsi="宋体" w:cs="宋体" w:eastAsia="宋体" w:hint="default"/>
                <w:sz w:val="24"/>
                <w:szCs w:val="24"/>
              </w:rPr>
            </w:pPr>
            <w:r>
              <w:rPr>
                <w:rFonts w:ascii="宋体" w:hAnsi="宋体" w:cs="宋体" w:eastAsia="宋体" w:hint="default"/>
                <w:sz w:val="24"/>
                <w:szCs w:val="24"/>
              </w:rPr>
              <w:t>易 性 金 融 资 产</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33"/>
                <w:szCs w:val="33"/>
              </w:rPr>
            </w:pPr>
          </w:p>
          <w:p>
            <w:pPr>
              <w:pStyle w:val="TableParagraph"/>
              <w:spacing w:line="240" w:lineRule="auto"/>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6995"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以</w:t>
            </w:r>
          </w:p>
          <w:p>
            <w:pPr>
              <w:pStyle w:val="TableParagraph"/>
              <w:spacing w:line="237" w:lineRule="auto" w:before="1"/>
              <w:ind w:left="602" w:right="-51"/>
              <w:jc w:val="both"/>
              <w:rPr>
                <w:rFonts w:ascii="宋体" w:hAnsi="宋体" w:cs="宋体" w:eastAsia="宋体" w:hint="default"/>
                <w:sz w:val="24"/>
                <w:szCs w:val="24"/>
              </w:rPr>
            </w:pPr>
            <w:r>
              <w:rPr>
                <w:rFonts w:ascii="宋体" w:hAnsi="宋体" w:cs="宋体" w:eastAsia="宋体" w:hint="default"/>
                <w:sz w:val="24"/>
                <w:szCs w:val="24"/>
              </w:rPr>
              <w:t>公 允 价 值 计 量 且 其 变 动 计 入 当 期 损 益 的 金 融 资 产</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313" w:lineRule="exact"/>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r>
      <w:tr>
        <w:trPr>
          <w:trHeight w:val="2352"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1"/>
              <w:ind w:left="602" w:right="-51"/>
              <w:jc w:val="both"/>
              <w:rPr>
                <w:rFonts w:ascii="宋体" w:hAnsi="宋体" w:cs="宋体" w:eastAsia="宋体" w:hint="default"/>
                <w:sz w:val="24"/>
                <w:szCs w:val="24"/>
              </w:rPr>
            </w:pPr>
            <w:r>
              <w:rPr>
                <w:rFonts w:ascii="宋体" w:hAnsi="宋体" w:cs="宋体" w:eastAsia="宋体" w:hint="default"/>
                <w:sz w:val="24"/>
                <w:szCs w:val="24"/>
              </w:rPr>
              <w:t>其 他 应 收 款</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30" w:right="0"/>
              <w:jc w:val="left"/>
              <w:rPr>
                <w:rFonts w:ascii="宋体" w:hAnsi="宋体" w:cs="宋体" w:eastAsia="宋体" w:hint="default"/>
                <w:sz w:val="24"/>
                <w:szCs w:val="24"/>
              </w:rPr>
            </w:pPr>
            <w:r>
              <w:rPr>
                <w:rFonts w:ascii="宋体"/>
                <w:sz w:val="24"/>
              </w:rPr>
              <w:t>254,127,588.1</w:t>
            </w:r>
          </w:p>
          <w:p>
            <w:pPr>
              <w:pStyle w:val="TableParagraph"/>
              <w:spacing w:line="240" w:lineRule="auto" w:before="154"/>
              <w:ind w:right="-20"/>
              <w:jc w:val="right"/>
              <w:rPr>
                <w:rFonts w:ascii="宋体" w:hAnsi="宋体" w:cs="宋体" w:eastAsia="宋体" w:hint="default"/>
                <w:sz w:val="24"/>
                <w:szCs w:val="24"/>
              </w:rPr>
            </w:pPr>
            <w:r>
              <w:rPr>
                <w:rFonts w:ascii="宋体"/>
                <w:sz w:val="24"/>
              </w:rPr>
              <w:t>7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-20,306,336.55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830" w:right="0"/>
              <w:jc w:val="left"/>
              <w:rPr>
                <w:rFonts w:ascii="宋体" w:hAnsi="宋体" w:cs="宋体" w:eastAsia="宋体" w:hint="default"/>
                <w:sz w:val="24"/>
                <w:szCs w:val="24"/>
              </w:rPr>
            </w:pPr>
            <w:r>
              <w:rPr>
                <w:rFonts w:ascii="宋体"/>
                <w:sz w:val="24"/>
              </w:rPr>
              <w:t>233,821,251.6</w:t>
            </w:r>
          </w:p>
          <w:p>
            <w:pPr>
              <w:pStyle w:val="TableParagraph"/>
              <w:spacing w:line="240" w:lineRule="auto" w:before="154"/>
              <w:ind w:right="-13"/>
              <w:jc w:val="right"/>
              <w:rPr>
                <w:rFonts w:ascii="宋体" w:hAnsi="宋体" w:cs="宋体" w:eastAsia="宋体" w:hint="default"/>
                <w:sz w:val="24"/>
                <w:szCs w:val="24"/>
              </w:rPr>
            </w:pPr>
            <w:r>
              <w:rPr>
                <w:rFonts w:ascii="宋体"/>
                <w:sz w:val="24"/>
              </w:rPr>
              <w:t>2 </w:t>
            </w:r>
          </w:p>
        </w:tc>
      </w:tr>
      <w:tr>
        <w:trPr>
          <w:trHeight w:val="478"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02" w:right="0"/>
              <w:jc w:val="left"/>
              <w:rPr>
                <w:rFonts w:ascii="宋体" w:hAnsi="宋体" w:cs="宋体" w:eastAsia="宋体" w:hint="default"/>
                <w:sz w:val="24"/>
                <w:szCs w:val="24"/>
              </w:rPr>
            </w:pPr>
            <w:r>
              <w:rPr>
                <w:rFonts w:ascii="宋体" w:hAnsi="宋体" w:cs="宋体" w:eastAsia="宋体" w:hint="default"/>
                <w:sz w:val="24"/>
                <w:szCs w:val="24"/>
              </w:rPr>
              <w:t>可</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30" w:right="0"/>
              <w:jc w:val="left"/>
              <w:rPr>
                <w:rFonts w:ascii="宋体" w:hAnsi="宋体" w:cs="宋体" w:eastAsia="宋体" w:hint="default"/>
                <w:sz w:val="24"/>
                <w:szCs w:val="24"/>
              </w:rPr>
            </w:pPr>
            <w:r>
              <w:rPr>
                <w:rFonts w:ascii="宋体"/>
                <w:sz w:val="24"/>
              </w:rPr>
              <w:t>387,384,541.4</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23" w:right="0"/>
              <w:jc w:val="left"/>
              <w:rPr>
                <w:rFonts w:ascii="宋体" w:hAnsi="宋体" w:cs="宋体" w:eastAsia="宋体" w:hint="default"/>
                <w:sz w:val="24"/>
                <w:szCs w:val="24"/>
              </w:rPr>
            </w:pPr>
            <w:r>
              <w:rPr>
                <w:rFonts w:ascii="宋体"/>
                <w:sz w:val="24"/>
              </w:rPr>
              <w:t>-387,384,541.4</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141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both"/>
              <w:rPr>
                <w:rFonts w:ascii="宋体" w:hAnsi="宋体" w:cs="宋体" w:eastAsia="宋体" w:hint="default"/>
                <w:sz w:val="24"/>
                <w:szCs w:val="24"/>
              </w:rPr>
            </w:pPr>
            <w:r>
              <w:rPr>
                <w:rFonts w:ascii="宋体" w:hAnsi="宋体" w:cs="宋体" w:eastAsia="宋体" w:hint="default"/>
                <w:sz w:val="24"/>
                <w:szCs w:val="24"/>
              </w:rPr>
              <w:t>供 出 售</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24"/>
                <w:szCs w:val="24"/>
              </w:rPr>
            </w:pPr>
            <w:r>
              <w:rPr>
                <w:rFonts w:ascii="宋体"/>
                <w:sz w:val="24"/>
              </w:rPr>
              <w:t>1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 </w:t>
            </w:r>
          </w:p>
        </w:tc>
        <w:tc>
          <w:tcPr>
            <w:tcW w:w="250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141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both"/>
              <w:rPr>
                <w:rFonts w:ascii="宋体" w:hAnsi="宋体" w:cs="宋体" w:eastAsia="宋体" w:hint="default"/>
                <w:sz w:val="24"/>
                <w:szCs w:val="24"/>
              </w:rPr>
            </w:pPr>
            <w:r>
              <w:rPr>
                <w:rFonts w:ascii="宋体" w:hAnsi="宋体" w:cs="宋体" w:eastAsia="宋体" w:hint="default"/>
                <w:sz w:val="24"/>
                <w:szCs w:val="24"/>
              </w:rPr>
              <w:t>金 融 资</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left"/>
              <w:rPr>
                <w:rFonts w:ascii="宋体" w:hAnsi="宋体" w:cs="宋体" w:eastAsia="宋体" w:hint="default"/>
                <w:sz w:val="24"/>
                <w:szCs w:val="24"/>
              </w:rPr>
            </w:pPr>
            <w:r>
              <w:rPr>
                <w:rFonts w:ascii="宋体" w:hAnsi="宋体" w:cs="宋体" w:eastAsia="宋体" w:hint="default"/>
                <w:sz w:val="24"/>
                <w:szCs w:val="24"/>
              </w:rPr>
              <w:t>其 他</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533,700,377.36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830" w:right="0"/>
              <w:jc w:val="left"/>
              <w:rPr>
                <w:rFonts w:ascii="宋体" w:hAnsi="宋体" w:cs="宋体" w:eastAsia="宋体" w:hint="default"/>
                <w:sz w:val="24"/>
                <w:szCs w:val="24"/>
              </w:rPr>
            </w:pPr>
            <w:r>
              <w:rPr>
                <w:rFonts w:ascii="宋体"/>
                <w:sz w:val="24"/>
              </w:rPr>
              <w:t>533,700,377.3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bl>
    <w:p>
      <w:pPr>
        <w:spacing w:after="0" w:line="240" w:lineRule="auto"/>
        <w:jc w:val="right"/>
        <w:rPr>
          <w:rFonts w:ascii="宋体" w:hAnsi="宋体" w:cs="宋体" w:eastAsia="宋体" w:hint="default"/>
          <w:sz w:val="24"/>
          <w:szCs w:val="24"/>
        </w:rPr>
        <w:sectPr>
          <w:footerReference w:type="default" r:id="rId66"/>
          <w:pgSz w:w="11910" w:h="16840"/>
          <w:pgMar w:footer="1207" w:header="87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141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both"/>
              <w:rPr>
                <w:rFonts w:ascii="宋体" w:hAnsi="宋体" w:cs="宋体" w:eastAsia="宋体" w:hint="default"/>
                <w:sz w:val="24"/>
                <w:szCs w:val="24"/>
              </w:rPr>
            </w:pPr>
            <w:r>
              <w:rPr>
                <w:rFonts w:ascii="宋体" w:hAnsi="宋体" w:cs="宋体" w:eastAsia="宋体" w:hint="default"/>
                <w:sz w:val="24"/>
                <w:szCs w:val="24"/>
              </w:rPr>
              <w:t>权 益 工</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67"/>
          <w:pgSz w:w="11910" w:h="16840"/>
          <w:pgMar w:footer="1207" w:header="877" w:top="1100" w:bottom="1400" w:left="1560" w:right="1580"/>
          <w:pgNumType w:start="191"/>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具</w:t>
            </w:r>
          </w:p>
        </w:tc>
        <w:tc>
          <w:tcPr>
            <w:tcW w:w="2501" w:type="dxa"/>
            <w:vMerge w:val="restart"/>
            <w:tcBorders>
              <w:top w:val="single" w:sz="4" w:space="0" w:color="000000"/>
              <w:left w:val="single" w:sz="4" w:space="0" w:color="000000"/>
              <w:right w:val="single" w:sz="4" w:space="0" w:color="000000"/>
            </w:tcBorders>
          </w:tcPr>
          <w:p>
            <w:pPr/>
          </w:p>
        </w:tc>
        <w:tc>
          <w:tcPr>
            <w:tcW w:w="2616" w:type="dxa"/>
            <w:vMerge w:val="restart"/>
            <w:tcBorders>
              <w:top w:val="single" w:sz="4" w:space="0" w:color="000000"/>
              <w:left w:val="single" w:sz="4" w:space="0" w:color="000000"/>
              <w:right w:val="single" w:sz="4" w:space="0" w:color="000000"/>
            </w:tcBorders>
          </w:tcPr>
          <w:p>
            <w:pPr/>
          </w:p>
        </w:tc>
        <w:tc>
          <w:tcPr>
            <w:tcW w:w="2504" w:type="dxa"/>
            <w:vMerge w:val="restart"/>
            <w:tcBorders>
              <w:top w:val="single" w:sz="4" w:space="0" w:color="000000"/>
              <w:left w:val="single" w:sz="4" w:space="0" w:color="000000"/>
              <w:right w:val="nil" w:sz="6" w:space="0" w:color="auto"/>
            </w:tcBorders>
          </w:tcPr>
          <w:p>
            <w:pPr/>
          </w:p>
        </w:tc>
      </w:tr>
      <w:tr>
        <w:trPr>
          <w:trHeight w:val="468"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right="67"/>
              <w:jc w:val="right"/>
              <w:rPr>
                <w:rFonts w:ascii="宋体" w:hAnsi="宋体" w:cs="宋体" w:eastAsia="宋体" w:hint="default"/>
                <w:sz w:val="24"/>
                <w:szCs w:val="24"/>
              </w:rPr>
            </w:pPr>
            <w:r>
              <w:rPr>
                <w:rFonts w:ascii="宋体" w:hAnsi="宋体" w:cs="宋体" w:eastAsia="宋体" w:hint="default"/>
                <w:sz w:val="24"/>
                <w:szCs w:val="24"/>
              </w:rPr>
              <w:t>投</w:t>
            </w:r>
          </w:p>
        </w:tc>
        <w:tc>
          <w:tcPr>
            <w:tcW w:w="2501" w:type="dxa"/>
            <w:vMerge/>
            <w:tcBorders>
              <w:left w:val="single" w:sz="4" w:space="0" w:color="000000"/>
              <w:right w:val="single" w:sz="4" w:space="0" w:color="000000"/>
            </w:tcBorders>
          </w:tcPr>
          <w:p>
            <w:pPr/>
          </w:p>
        </w:tc>
        <w:tc>
          <w:tcPr>
            <w:tcW w:w="2616" w:type="dxa"/>
            <w:vMerge/>
            <w:tcBorders>
              <w:left w:val="single" w:sz="4" w:space="0" w:color="000000"/>
              <w:right w:val="single" w:sz="4" w:space="0" w:color="000000"/>
            </w:tcBorders>
          </w:tcPr>
          <w:p>
            <w:pPr/>
          </w:p>
        </w:tc>
        <w:tc>
          <w:tcPr>
            <w:tcW w:w="2504" w:type="dxa"/>
            <w:vMerge/>
            <w:tcBorders>
              <w:left w:val="single" w:sz="4" w:space="0" w:color="000000"/>
              <w:right w:val="nil" w:sz="6" w:space="0" w:color="auto"/>
            </w:tcBorders>
          </w:tcPr>
          <w:p>
            <w:pP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资</w:t>
            </w:r>
            <w:r>
              <w:rPr>
                <w:rFonts w:ascii="宋体" w:hAnsi="宋体" w:cs="宋体" w:eastAsia="宋体" w:hint="default"/>
                <w:sz w:val="24"/>
                <w:szCs w:val="24"/>
              </w:rPr>
              <w:t> </w:t>
            </w:r>
          </w:p>
        </w:tc>
        <w:tc>
          <w:tcPr>
            <w:tcW w:w="2501" w:type="dxa"/>
            <w:vMerge/>
            <w:tcBorders>
              <w:left w:val="single" w:sz="4" w:space="0" w:color="000000"/>
              <w:bottom w:val="single" w:sz="4" w:space="0" w:color="000000"/>
              <w:right w:val="single" w:sz="4" w:space="0" w:color="000000"/>
            </w:tcBorders>
          </w:tcPr>
          <w:p>
            <w:pPr/>
          </w:p>
        </w:tc>
        <w:tc>
          <w:tcPr>
            <w:tcW w:w="2616" w:type="dxa"/>
            <w:vMerge/>
            <w:tcBorders>
              <w:left w:val="single" w:sz="4" w:space="0" w:color="000000"/>
              <w:bottom w:val="single" w:sz="4" w:space="0" w:color="000000"/>
              <w:right w:val="single" w:sz="4" w:space="0" w:color="000000"/>
            </w:tcBorders>
          </w:tcPr>
          <w:p>
            <w:pPr/>
          </w:p>
        </w:tc>
        <w:tc>
          <w:tcPr>
            <w:tcW w:w="2504" w:type="dxa"/>
            <w:vMerge/>
            <w:tcBorders>
              <w:left w:val="single" w:sz="4" w:space="0" w:color="000000"/>
              <w:bottom w:val="single" w:sz="4" w:space="0" w:color="000000"/>
              <w:right w:val="nil" w:sz="6" w:space="0" w:color="auto"/>
            </w:tcBorders>
          </w:tcPr>
          <w:p>
            <w:pPr/>
          </w:p>
        </w:tc>
      </w:tr>
    </w:tbl>
    <w:p>
      <w:pPr>
        <w:spacing w:after="0"/>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141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both"/>
              <w:rPr>
                <w:rFonts w:ascii="宋体" w:hAnsi="宋体" w:cs="宋体" w:eastAsia="宋体" w:hint="default"/>
                <w:sz w:val="24"/>
                <w:szCs w:val="24"/>
              </w:rPr>
            </w:pPr>
            <w:r>
              <w:rPr>
                <w:rFonts w:ascii="宋体" w:hAnsi="宋体" w:cs="宋体" w:eastAsia="宋体" w:hint="default"/>
                <w:sz w:val="24"/>
                <w:szCs w:val="24"/>
              </w:rPr>
              <w:t>其 他 应</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830" w:right="0"/>
              <w:jc w:val="left"/>
              <w:rPr>
                <w:rFonts w:ascii="宋体" w:hAnsi="宋体" w:cs="宋体" w:eastAsia="宋体" w:hint="default"/>
                <w:sz w:val="24"/>
                <w:szCs w:val="24"/>
              </w:rPr>
            </w:pPr>
            <w:r>
              <w:rPr>
                <w:rFonts w:ascii="宋体"/>
                <w:sz w:val="24"/>
              </w:rPr>
              <w:t>1,455,831,414</w:t>
            </w:r>
          </w:p>
          <w:p>
            <w:pPr>
              <w:pStyle w:val="TableParagraph"/>
              <w:spacing w:line="240" w:lineRule="auto" w:before="154"/>
              <w:ind w:right="-20"/>
              <w:jc w:val="right"/>
              <w:rPr>
                <w:rFonts w:ascii="宋体" w:hAnsi="宋体" w:cs="宋体" w:eastAsia="宋体" w:hint="default"/>
                <w:sz w:val="24"/>
                <w:szCs w:val="24"/>
              </w:rPr>
            </w:pPr>
            <w:r>
              <w:rPr>
                <w:rFonts w:ascii="宋体"/>
                <w:sz w:val="24"/>
              </w:rPr>
              <w:t>.39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-21,195,371.72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830" w:right="0"/>
              <w:jc w:val="left"/>
              <w:rPr>
                <w:rFonts w:ascii="宋体" w:hAnsi="宋体" w:cs="宋体" w:eastAsia="宋体" w:hint="default"/>
                <w:sz w:val="24"/>
                <w:szCs w:val="24"/>
              </w:rPr>
            </w:pPr>
            <w:r>
              <w:rPr>
                <w:rFonts w:ascii="宋体"/>
                <w:sz w:val="24"/>
              </w:rPr>
              <w:t>1,434,636,042</w:t>
            </w:r>
          </w:p>
          <w:p>
            <w:pPr>
              <w:pStyle w:val="TableParagraph"/>
              <w:spacing w:line="240" w:lineRule="auto" w:before="154"/>
              <w:ind w:right="-13"/>
              <w:jc w:val="right"/>
              <w:rPr>
                <w:rFonts w:ascii="宋体" w:hAnsi="宋体" w:cs="宋体" w:eastAsia="宋体" w:hint="default"/>
                <w:sz w:val="24"/>
                <w:szCs w:val="24"/>
              </w:rPr>
            </w:pPr>
            <w:r>
              <w:rPr>
                <w:rFonts w:ascii="宋体"/>
                <w:sz w:val="24"/>
              </w:rPr>
              <w:t>.67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946"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51"/>
              <w:jc w:val="left"/>
              <w:rPr>
                <w:rFonts w:ascii="宋体" w:hAnsi="宋体" w:cs="宋体" w:eastAsia="宋体" w:hint="default"/>
                <w:sz w:val="24"/>
                <w:szCs w:val="24"/>
              </w:rPr>
            </w:pPr>
            <w:r>
              <w:rPr>
                <w:rFonts w:ascii="宋体" w:hAnsi="宋体" w:cs="宋体" w:eastAsia="宋体" w:hint="default"/>
                <w:sz w:val="24"/>
                <w:szCs w:val="24"/>
              </w:rPr>
              <w:t>付 款</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长</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24"/>
                <w:szCs w:val="24"/>
              </w:rPr>
            </w:pPr>
            <w:r>
              <w:rPr>
                <w:rFonts w:ascii="宋体"/>
                <w:sz w:val="24"/>
              </w:rPr>
              <w:t>42,000,000.00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1,203,041.10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43,203,041.10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vMerge w:val="restart"/>
            <w:tcBorders>
              <w:top w:val="single" w:sz="4" w:space="0" w:color="000000"/>
              <w:left w:val="single" w:sz="4" w:space="0" w:color="000000"/>
              <w:right w:val="single" w:sz="4" w:space="0" w:color="000000"/>
            </w:tcBorders>
          </w:tcPr>
          <w:p>
            <w:pPr/>
          </w:p>
        </w:tc>
        <w:tc>
          <w:tcPr>
            <w:tcW w:w="2616" w:type="dxa"/>
            <w:vMerge w:val="restart"/>
            <w:tcBorders>
              <w:top w:val="single" w:sz="4" w:space="0" w:color="000000"/>
              <w:left w:val="single" w:sz="4" w:space="0" w:color="000000"/>
              <w:right w:val="single" w:sz="4" w:space="0" w:color="000000"/>
            </w:tcBorders>
          </w:tcPr>
          <w:p>
            <w:pPr/>
          </w:p>
        </w:tc>
        <w:tc>
          <w:tcPr>
            <w:tcW w:w="2504" w:type="dxa"/>
            <w:vMerge w:val="restart"/>
            <w:tcBorders>
              <w:top w:val="single" w:sz="4" w:space="0" w:color="000000"/>
              <w:left w:val="single" w:sz="4" w:space="0" w:color="000000"/>
              <w:right w:val="nil" w:sz="6" w:space="0" w:color="auto"/>
            </w:tcBorders>
          </w:tcPr>
          <w:p>
            <w:pPr/>
          </w:p>
        </w:tc>
      </w:tr>
      <w:tr>
        <w:trPr>
          <w:trHeight w:val="468"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right="67"/>
              <w:jc w:val="right"/>
              <w:rPr>
                <w:rFonts w:ascii="宋体" w:hAnsi="宋体" w:cs="宋体" w:eastAsia="宋体" w:hint="default"/>
                <w:sz w:val="24"/>
                <w:szCs w:val="24"/>
              </w:rPr>
            </w:pPr>
            <w:r>
              <w:rPr>
                <w:rFonts w:ascii="宋体" w:hAnsi="宋体" w:cs="宋体" w:eastAsia="宋体" w:hint="default"/>
                <w:sz w:val="24"/>
                <w:szCs w:val="24"/>
              </w:rPr>
              <w:t>借</w:t>
            </w:r>
          </w:p>
        </w:tc>
        <w:tc>
          <w:tcPr>
            <w:tcW w:w="2501" w:type="dxa"/>
            <w:vMerge/>
            <w:tcBorders>
              <w:left w:val="single" w:sz="4" w:space="0" w:color="000000"/>
              <w:right w:val="single" w:sz="4" w:space="0" w:color="000000"/>
            </w:tcBorders>
          </w:tcPr>
          <w:p>
            <w:pPr/>
          </w:p>
        </w:tc>
        <w:tc>
          <w:tcPr>
            <w:tcW w:w="2616" w:type="dxa"/>
            <w:vMerge/>
            <w:tcBorders>
              <w:left w:val="single" w:sz="4" w:space="0" w:color="000000"/>
              <w:right w:val="single" w:sz="4" w:space="0" w:color="000000"/>
            </w:tcBorders>
          </w:tcPr>
          <w:p>
            <w:pPr/>
          </w:p>
        </w:tc>
        <w:tc>
          <w:tcPr>
            <w:tcW w:w="2504" w:type="dxa"/>
            <w:vMerge/>
            <w:tcBorders>
              <w:left w:val="single" w:sz="4" w:space="0" w:color="000000"/>
              <w:right w:val="nil" w:sz="6" w:space="0" w:color="auto"/>
            </w:tcBorders>
          </w:tcPr>
          <w:p>
            <w:pP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款</w:t>
            </w:r>
            <w:r>
              <w:rPr>
                <w:rFonts w:ascii="宋体" w:hAnsi="宋体" w:cs="宋体" w:eastAsia="宋体" w:hint="default"/>
                <w:sz w:val="24"/>
                <w:szCs w:val="24"/>
              </w:rPr>
              <w:t> </w:t>
            </w:r>
          </w:p>
        </w:tc>
        <w:tc>
          <w:tcPr>
            <w:tcW w:w="2501" w:type="dxa"/>
            <w:vMerge/>
            <w:tcBorders>
              <w:left w:val="single" w:sz="4" w:space="0" w:color="000000"/>
              <w:bottom w:val="single" w:sz="4" w:space="0" w:color="000000"/>
              <w:right w:val="single" w:sz="4" w:space="0" w:color="000000"/>
            </w:tcBorders>
          </w:tcPr>
          <w:p>
            <w:pPr/>
          </w:p>
        </w:tc>
        <w:tc>
          <w:tcPr>
            <w:tcW w:w="2616" w:type="dxa"/>
            <w:vMerge/>
            <w:tcBorders>
              <w:left w:val="single" w:sz="4" w:space="0" w:color="000000"/>
              <w:bottom w:val="single" w:sz="4" w:space="0" w:color="000000"/>
              <w:right w:val="single" w:sz="4" w:space="0" w:color="000000"/>
            </w:tcBorders>
          </w:tcPr>
          <w:p>
            <w:pPr/>
          </w:p>
        </w:tc>
        <w:tc>
          <w:tcPr>
            <w:tcW w:w="2504" w:type="dxa"/>
            <w:vMerge/>
            <w:tcBorders>
              <w:left w:val="single" w:sz="4" w:space="0" w:color="000000"/>
              <w:bottom w:val="single" w:sz="4" w:space="0" w:color="000000"/>
              <w:right w:val="nil" w:sz="6" w:space="0" w:color="auto"/>
            </w:tcBorders>
          </w:tcPr>
          <w:p>
            <w:pPr/>
          </w:p>
        </w:tc>
      </w:tr>
    </w:tbl>
    <w:p>
      <w:pPr>
        <w:spacing w:after="0"/>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141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both"/>
              <w:rPr>
                <w:rFonts w:ascii="宋体" w:hAnsi="宋体" w:cs="宋体" w:eastAsia="宋体" w:hint="default"/>
                <w:sz w:val="24"/>
                <w:szCs w:val="24"/>
              </w:rPr>
            </w:pPr>
            <w:r>
              <w:rPr>
                <w:rFonts w:ascii="宋体" w:hAnsi="宋体" w:cs="宋体" w:eastAsia="宋体" w:hint="default"/>
                <w:sz w:val="24"/>
                <w:szCs w:val="24"/>
              </w:rPr>
              <w:t>应 付 债</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830" w:right="0"/>
              <w:jc w:val="left"/>
              <w:rPr>
                <w:rFonts w:ascii="宋体" w:hAnsi="宋体" w:cs="宋体" w:eastAsia="宋体" w:hint="default"/>
                <w:sz w:val="24"/>
                <w:szCs w:val="24"/>
              </w:rPr>
            </w:pPr>
            <w:r>
              <w:rPr>
                <w:rFonts w:ascii="宋体"/>
                <w:sz w:val="24"/>
              </w:rPr>
              <w:t>2,228,125,351</w:t>
            </w:r>
          </w:p>
          <w:p>
            <w:pPr>
              <w:pStyle w:val="TableParagraph"/>
              <w:spacing w:line="240" w:lineRule="auto" w:before="154"/>
              <w:ind w:right="-20"/>
              <w:jc w:val="right"/>
              <w:rPr>
                <w:rFonts w:ascii="宋体" w:hAnsi="宋体" w:cs="宋体" w:eastAsia="宋体" w:hint="default"/>
                <w:sz w:val="24"/>
                <w:szCs w:val="24"/>
              </w:rPr>
            </w:pPr>
            <w:r>
              <w:rPr>
                <w:rFonts w:ascii="宋体"/>
                <w:sz w:val="24"/>
              </w:rPr>
              <w:t>.30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19,992,330.62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830" w:right="0"/>
              <w:jc w:val="left"/>
              <w:rPr>
                <w:rFonts w:ascii="宋体" w:hAnsi="宋体" w:cs="宋体" w:eastAsia="宋体" w:hint="default"/>
                <w:sz w:val="24"/>
                <w:szCs w:val="24"/>
              </w:rPr>
            </w:pPr>
            <w:r>
              <w:rPr>
                <w:rFonts w:ascii="宋体"/>
                <w:sz w:val="24"/>
              </w:rPr>
              <w:t>2,248,117,681</w:t>
            </w:r>
          </w:p>
          <w:p>
            <w:pPr>
              <w:pStyle w:val="TableParagraph"/>
              <w:spacing w:line="240" w:lineRule="auto" w:before="154"/>
              <w:ind w:right="-13"/>
              <w:jc w:val="right"/>
              <w:rPr>
                <w:rFonts w:ascii="宋体" w:hAnsi="宋体" w:cs="宋体" w:eastAsia="宋体" w:hint="default"/>
                <w:sz w:val="24"/>
                <w:szCs w:val="24"/>
              </w:rPr>
            </w:pPr>
            <w:r>
              <w:rPr>
                <w:rFonts w:ascii="宋体"/>
                <w:sz w:val="24"/>
              </w:rPr>
              <w:t>.92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51"/>
              <w:jc w:val="right"/>
              <w:rPr>
                <w:rFonts w:ascii="宋体" w:hAnsi="宋体" w:cs="宋体" w:eastAsia="宋体" w:hint="default"/>
                <w:sz w:val="24"/>
                <w:szCs w:val="24"/>
              </w:rPr>
            </w:pPr>
            <w:r>
              <w:rPr>
                <w:rFonts w:ascii="宋体" w:hAnsi="宋体" w:cs="宋体" w:eastAsia="宋体" w:hint="default"/>
                <w:sz w:val="24"/>
                <w:szCs w:val="24"/>
              </w:rPr>
              <w:t>券</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left"/>
              <w:rPr>
                <w:rFonts w:ascii="宋体" w:hAnsi="宋体" w:cs="宋体" w:eastAsia="宋体" w:hint="default"/>
                <w:sz w:val="24"/>
                <w:szCs w:val="24"/>
              </w:rPr>
            </w:pPr>
            <w:r>
              <w:rPr>
                <w:rFonts w:ascii="宋体" w:hAnsi="宋体" w:cs="宋体" w:eastAsia="宋体" w:hint="default"/>
                <w:sz w:val="24"/>
                <w:szCs w:val="24"/>
              </w:rPr>
              <w:t>递 延</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21,947,375.39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21,947,375.39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141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both"/>
              <w:rPr>
                <w:rFonts w:ascii="宋体" w:hAnsi="宋体" w:cs="宋体" w:eastAsia="宋体" w:hint="default"/>
                <w:sz w:val="24"/>
                <w:szCs w:val="24"/>
              </w:rPr>
            </w:pPr>
            <w:r>
              <w:rPr>
                <w:rFonts w:ascii="宋体" w:hAnsi="宋体" w:cs="宋体" w:eastAsia="宋体" w:hint="default"/>
                <w:sz w:val="24"/>
                <w:szCs w:val="24"/>
              </w:rPr>
              <w:t>所 得 税</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946"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51"/>
              <w:jc w:val="left"/>
              <w:rPr>
                <w:rFonts w:ascii="宋体" w:hAnsi="宋体" w:cs="宋体" w:eastAsia="宋体" w:hint="default"/>
                <w:sz w:val="24"/>
                <w:szCs w:val="24"/>
              </w:rPr>
            </w:pPr>
            <w:r>
              <w:rPr>
                <w:rFonts w:ascii="宋体" w:hAnsi="宋体" w:cs="宋体" w:eastAsia="宋体" w:hint="default"/>
                <w:sz w:val="24"/>
                <w:szCs w:val="24"/>
              </w:rPr>
              <w:t>负 债</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24"/>
                <w:szCs w:val="24"/>
              </w:rPr>
            </w:pPr>
            <w:r>
              <w:rPr>
                <w:rFonts w:ascii="宋体"/>
                <w:sz w:val="24"/>
              </w:rPr>
              <w:t>4,192,408.85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124,368,460.56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6"/>
              <w:jc w:val="right"/>
              <w:rPr>
                <w:rFonts w:ascii="宋体" w:hAnsi="宋体" w:cs="宋体" w:eastAsia="宋体" w:hint="default"/>
                <w:sz w:val="24"/>
                <w:szCs w:val="24"/>
              </w:rPr>
            </w:pPr>
            <w:r>
              <w:rPr>
                <w:rFonts w:ascii="宋体"/>
                <w:sz w:val="24"/>
              </w:rPr>
              <w:t>128,560,869.4</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1414"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67"/>
              <w:jc w:val="both"/>
              <w:rPr>
                <w:rFonts w:ascii="宋体" w:hAnsi="宋体" w:cs="宋体" w:eastAsia="宋体" w:hint="default"/>
                <w:sz w:val="24"/>
                <w:szCs w:val="24"/>
              </w:rPr>
            </w:pPr>
            <w:r>
              <w:rPr>
                <w:rFonts w:ascii="宋体" w:hAnsi="宋体" w:cs="宋体" w:eastAsia="宋体" w:hint="default"/>
                <w:sz w:val="24"/>
                <w:szCs w:val="24"/>
              </w:rPr>
              <w:t>他 综 合</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 </w:t>
            </w:r>
          </w:p>
        </w:tc>
      </w:tr>
    </w:tbl>
    <w:p>
      <w:pPr>
        <w:spacing w:after="0" w:line="240" w:lineRule="auto"/>
        <w:jc w:val="right"/>
        <w:rPr>
          <w:rFonts w:ascii="宋体" w:hAnsi="宋体" w:cs="宋体" w:eastAsia="宋体" w:hint="default"/>
          <w:sz w:val="24"/>
          <w:szCs w:val="24"/>
        </w:rPr>
        <w:sectPr>
          <w:footerReference w:type="default" r:id="rId68"/>
          <w:pgSz w:w="11910" w:h="16840"/>
          <w:pgMar w:footer="1207" w:header="87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917"/>
        <w:gridCol w:w="2501"/>
        <w:gridCol w:w="2616"/>
        <w:gridCol w:w="2504"/>
      </w:tblGrid>
      <w:tr>
        <w:trPr>
          <w:trHeight w:val="478" w:hRule="exact"/>
        </w:trPr>
        <w:tc>
          <w:tcPr>
            <w:tcW w:w="91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57" w:lineRule="auto"/>
              <w:ind w:left="602" w:right="-51"/>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762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94" w:right="0"/>
              <w:jc w:val="center"/>
              <w:rPr>
                <w:rFonts w:ascii="宋体" w:hAnsi="宋体" w:cs="宋体" w:eastAsia="宋体" w:hint="default"/>
                <w:sz w:val="24"/>
                <w:szCs w:val="24"/>
              </w:rPr>
            </w:pPr>
            <w:r>
              <w:rPr>
                <w:rFonts w:ascii="宋体" w:hAnsi="宋体" w:cs="宋体" w:eastAsia="宋体" w:hint="default"/>
                <w:sz w:val="24"/>
                <w:szCs w:val="24"/>
              </w:rPr>
              <w:t>资产负债表</w:t>
            </w:r>
            <w:r>
              <w:rPr>
                <w:rFonts w:ascii="宋体" w:hAnsi="宋体" w:cs="宋体" w:eastAsia="宋体" w:hint="default"/>
                <w:sz w:val="24"/>
                <w:szCs w:val="24"/>
              </w:rPr>
              <w:t> </w:t>
            </w:r>
          </w:p>
        </w:tc>
      </w:tr>
      <w:tr>
        <w:trPr>
          <w:trHeight w:val="946" w:hRule="exact"/>
        </w:trPr>
        <w:tc>
          <w:tcPr>
            <w:tcW w:w="917" w:type="dxa"/>
            <w:vMerge/>
            <w:tcBorders>
              <w:left w:val="nil" w:sz="6" w:space="0" w:color="auto"/>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80" w:right="0"/>
              <w:jc w:val="center"/>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p>
          <w:p>
            <w:pPr>
              <w:pStyle w:val="TableParagraph"/>
              <w:spacing w:line="240" w:lineRule="auto" w:before="154"/>
              <w:ind w:left="600" w:right="0"/>
              <w:jc w:val="center"/>
              <w:rPr>
                <w:rFonts w:ascii="宋体" w:hAnsi="宋体" w:cs="宋体" w:eastAsia="宋体" w:hint="default"/>
                <w:sz w:val="24"/>
                <w:szCs w:val="24"/>
              </w:rPr>
            </w:pPr>
            <w:r>
              <w:rPr>
                <w:rFonts w:ascii="宋体" w:hAnsi="宋体" w:cs="宋体" w:eastAsia="宋体" w:hint="default"/>
                <w:sz w:val="24"/>
                <w:szCs w:val="24"/>
              </w:rPr>
              <w:t>日</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063" w:right="101" w:hanging="36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r>
              <w:rPr>
                <w:rFonts w:ascii="宋体" w:hAnsi="宋体" w:cs="宋体" w:eastAsia="宋体" w:hint="default"/>
                <w:sz w:val="24"/>
                <w:szCs w:val="24"/>
              </w:rPr>
              <w:t>调整影响</w:t>
            </w:r>
            <w:r>
              <w:rPr>
                <w:rFonts w:ascii="宋体" w:hAnsi="宋体" w:cs="宋体" w:eastAsia="宋体" w:hint="default"/>
                <w:sz w:val="24"/>
                <w:szCs w:val="24"/>
              </w:rPr>
              <w:t> </w:t>
            </w:r>
          </w:p>
        </w:tc>
        <w:tc>
          <w:tcPr>
            <w:tcW w:w="2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72"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40" w:lineRule="auto" w:before="39"/>
              <w:ind w:right="67"/>
              <w:jc w:val="right"/>
              <w:rPr>
                <w:rFonts w:ascii="宋体" w:hAnsi="宋体" w:cs="宋体" w:eastAsia="宋体" w:hint="default"/>
                <w:sz w:val="24"/>
                <w:szCs w:val="24"/>
              </w:rPr>
            </w:pPr>
            <w:r>
              <w:rPr>
                <w:rFonts w:ascii="宋体" w:hAnsi="宋体" w:cs="宋体" w:eastAsia="宋体" w:hint="default"/>
                <w:sz w:val="24"/>
                <w:szCs w:val="24"/>
              </w:rPr>
              <w:t>货</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57" w:lineRule="auto" w:before="40"/>
              <w:ind w:left="602" w:right="67"/>
              <w:jc w:val="left"/>
              <w:rPr>
                <w:rFonts w:ascii="宋体" w:hAnsi="宋体" w:cs="宋体" w:eastAsia="宋体" w:hint="default"/>
                <w:sz w:val="24"/>
                <w:szCs w:val="24"/>
              </w:rPr>
            </w:pPr>
            <w:r>
              <w:rPr>
                <w:rFonts w:ascii="宋体" w:hAnsi="宋体" w:cs="宋体" w:eastAsia="宋体" w:hint="default"/>
                <w:sz w:val="24"/>
                <w:szCs w:val="24"/>
              </w:rPr>
              <w:t>币 资</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9,693,904,600.8</w:t>
            </w:r>
          </w:p>
          <w:p>
            <w:pPr>
              <w:pStyle w:val="TableParagraph"/>
              <w:spacing w:line="240" w:lineRule="auto" w:before="154"/>
              <w:ind w:right="-20"/>
              <w:jc w:val="right"/>
              <w:rPr>
                <w:rFonts w:ascii="宋体" w:hAnsi="宋体" w:cs="宋体" w:eastAsia="宋体" w:hint="default"/>
                <w:sz w:val="24"/>
                <w:szCs w:val="24"/>
              </w:rPr>
            </w:pPr>
            <w:r>
              <w:rPr>
                <w:rFonts w:ascii="宋体"/>
                <w:sz w:val="24"/>
              </w:rPr>
              <w:t>1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20,306,336.55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0"/>
              <w:ind w:left="590" w:right="0"/>
              <w:jc w:val="left"/>
              <w:rPr>
                <w:rFonts w:ascii="宋体" w:hAnsi="宋体" w:cs="宋体" w:eastAsia="宋体" w:hint="default"/>
                <w:sz w:val="24"/>
                <w:szCs w:val="24"/>
              </w:rPr>
            </w:pPr>
            <w:r>
              <w:rPr>
                <w:rFonts w:ascii="宋体"/>
                <w:sz w:val="24"/>
              </w:rPr>
              <w:t>9,714,210,937.3</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474"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right="-51"/>
              <w:jc w:val="righ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交</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36"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性</w:t>
            </w:r>
          </w:p>
          <w:p>
            <w:pPr>
              <w:pStyle w:val="TableParagraph"/>
              <w:spacing w:line="312" w:lineRule="exact" w:before="29"/>
              <w:ind w:left="602" w:right="67"/>
              <w:jc w:val="left"/>
              <w:rPr>
                <w:rFonts w:ascii="宋体" w:hAnsi="宋体" w:cs="宋体" w:eastAsia="宋体" w:hint="default"/>
                <w:sz w:val="24"/>
                <w:szCs w:val="24"/>
              </w:rPr>
            </w:pPr>
            <w:r>
              <w:rPr>
                <w:rFonts w:ascii="宋体" w:hAnsi="宋体" w:cs="宋体" w:eastAsia="宋体" w:hint="default"/>
                <w:sz w:val="24"/>
                <w:szCs w:val="24"/>
              </w:rPr>
              <w:t>金 融</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315" w:hRule="exact"/>
        </w:trPr>
        <w:tc>
          <w:tcPr>
            <w:tcW w:w="917" w:type="dxa"/>
            <w:tcBorders>
              <w:top w:val="single" w:sz="4" w:space="0" w:color="000000"/>
              <w:left w:val="nil" w:sz="6" w:space="0" w:color="auto"/>
              <w:bottom w:val="nil" w:sz="6" w:space="0" w:color="auto"/>
              <w:right w:val="single" w:sz="4" w:space="0" w:color="000000"/>
            </w:tcBorders>
          </w:tcPr>
          <w:p>
            <w:pPr>
              <w:pStyle w:val="TableParagraph"/>
              <w:spacing w:line="274" w:lineRule="exact"/>
              <w:ind w:right="67"/>
              <w:jc w:val="right"/>
              <w:rPr>
                <w:rFonts w:ascii="宋体" w:hAnsi="宋体" w:cs="宋体" w:eastAsia="宋体" w:hint="default"/>
                <w:sz w:val="24"/>
                <w:szCs w:val="24"/>
              </w:rPr>
            </w:pPr>
            <w:r>
              <w:rPr>
                <w:rFonts w:ascii="宋体" w:hAnsi="宋体" w:cs="宋体" w:eastAsia="宋体" w:hint="default"/>
                <w:sz w:val="24"/>
                <w:szCs w:val="24"/>
              </w:rPr>
              <w:t>以</w:t>
            </w:r>
          </w:p>
        </w:tc>
        <w:tc>
          <w:tcPr>
            <w:tcW w:w="2501" w:type="dxa"/>
            <w:tcBorders>
              <w:top w:val="single" w:sz="4" w:space="0" w:color="000000"/>
              <w:left w:val="single" w:sz="4" w:space="0" w:color="000000"/>
              <w:bottom w:val="nil" w:sz="6" w:space="0" w:color="auto"/>
              <w:right w:val="single" w:sz="4" w:space="0" w:color="000000"/>
            </w:tcBorders>
          </w:tcPr>
          <w:p>
            <w:pPr/>
          </w:p>
        </w:tc>
        <w:tc>
          <w:tcPr>
            <w:tcW w:w="2616" w:type="dxa"/>
            <w:tcBorders>
              <w:top w:val="single" w:sz="4" w:space="0" w:color="000000"/>
              <w:left w:val="single" w:sz="4" w:space="0" w:color="000000"/>
              <w:bottom w:val="nil" w:sz="6" w:space="0" w:color="auto"/>
              <w:right w:val="single" w:sz="4" w:space="0" w:color="000000"/>
            </w:tcBorders>
          </w:tcPr>
          <w:p>
            <w:pPr/>
          </w:p>
        </w:tc>
        <w:tc>
          <w:tcPr>
            <w:tcW w:w="2504"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公</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允</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价</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值</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计</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量</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且</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其</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0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变</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944"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312" w:lineRule="exact" w:before="1"/>
              <w:ind w:left="602" w:right="67"/>
              <w:jc w:val="both"/>
              <w:rPr>
                <w:rFonts w:ascii="宋体" w:hAnsi="宋体" w:cs="宋体" w:eastAsia="宋体" w:hint="default"/>
                <w:sz w:val="24"/>
                <w:szCs w:val="24"/>
              </w:rPr>
            </w:pPr>
            <w:r>
              <w:rPr>
                <w:rFonts w:ascii="宋体" w:hAnsi="宋体" w:cs="宋体" w:eastAsia="宋体" w:hint="default"/>
                <w:sz w:val="24"/>
                <w:szCs w:val="24"/>
              </w:rPr>
              <w:t>动 计 入</w:t>
            </w:r>
          </w:p>
        </w:tc>
        <w:tc>
          <w:tcPr>
            <w:tcW w:w="2501"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59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20"/>
              <w:jc w:val="right"/>
              <w:rPr>
                <w:rFonts w:ascii="宋体" w:hAnsi="宋体" w:cs="宋体" w:eastAsia="宋体" w:hint="default"/>
                <w:sz w:val="24"/>
                <w:szCs w:val="24"/>
              </w:rPr>
            </w:pPr>
            <w:r>
              <w:rPr>
                <w:rFonts w:ascii="宋体"/>
                <w:sz w:val="24"/>
              </w:rPr>
              <w:t>6 </w:t>
            </w:r>
          </w:p>
        </w:tc>
        <w:tc>
          <w:tcPr>
            <w:tcW w:w="2616" w:type="dxa"/>
            <w:tcBorders>
              <w:top w:val="nil" w:sz="6" w:space="0" w:color="auto"/>
              <w:left w:val="single" w:sz="4" w:space="0" w:color="000000"/>
              <w:bottom w:val="nil" w:sz="6" w:space="0" w:color="auto"/>
              <w:right w:val="single" w:sz="4" w:space="0" w:color="000000"/>
            </w:tcBorders>
          </w:tcPr>
          <w:p>
            <w:pPr>
              <w:pStyle w:val="TableParagraph"/>
              <w:spacing w:line="313" w:lineRule="exact" w:before="30"/>
              <w:ind w:left="58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504" w:type="dxa"/>
            <w:tcBorders>
              <w:top w:val="nil" w:sz="6" w:space="0" w:color="auto"/>
              <w:left w:val="single" w:sz="4" w:space="0" w:color="000000"/>
              <w:bottom w:val="nil" w:sz="6" w:space="0" w:color="auto"/>
              <w:right w:val="nil" w:sz="6" w:space="0" w:color="auto"/>
            </w:tcBorders>
          </w:tcPr>
          <w:p>
            <w:pPr>
              <w:pStyle w:val="TableParagraph"/>
              <w:spacing w:line="240" w:lineRule="auto" w:before="186"/>
              <w:ind w:right="-13"/>
              <w:jc w:val="right"/>
              <w:rPr>
                <w:rFonts w:ascii="宋体" w:hAnsi="宋体" w:cs="宋体" w:eastAsia="宋体" w:hint="default"/>
                <w:sz w:val="24"/>
                <w:szCs w:val="24"/>
              </w:rPr>
            </w:pPr>
            <w:r>
              <w:rPr>
                <w:rFonts w:ascii="宋体"/>
                <w:sz w:val="24"/>
              </w:rPr>
              <w:t> </w:t>
            </w: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当</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损</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益</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金</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融</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917" w:type="dxa"/>
            <w:tcBorders>
              <w:top w:val="nil" w:sz="6" w:space="0" w:color="auto"/>
              <w:left w:val="nil" w:sz="6" w:space="0" w:color="auto"/>
              <w:bottom w:val="nil" w:sz="6" w:space="0" w:color="auto"/>
              <w:right w:val="single" w:sz="4" w:space="0" w:color="000000"/>
            </w:tcBorders>
          </w:tcPr>
          <w:p>
            <w:pPr>
              <w:pStyle w:val="TableParagraph"/>
              <w:spacing w:line="276" w:lineRule="exact"/>
              <w:ind w:right="67"/>
              <w:jc w:val="right"/>
              <w:rPr>
                <w:rFonts w:ascii="宋体" w:hAnsi="宋体" w:cs="宋体" w:eastAsia="宋体" w:hint="default"/>
                <w:sz w:val="24"/>
                <w:szCs w:val="24"/>
              </w:rPr>
            </w:pPr>
            <w:r>
              <w:rPr>
                <w:rFonts w:ascii="宋体" w:hAnsi="宋体" w:cs="宋体" w:eastAsia="宋体" w:hint="default"/>
                <w:sz w:val="24"/>
                <w:szCs w:val="24"/>
              </w:rPr>
              <w:t>资</w:t>
            </w:r>
          </w:p>
        </w:tc>
        <w:tc>
          <w:tcPr>
            <w:tcW w:w="2501" w:type="dxa"/>
            <w:tcBorders>
              <w:top w:val="nil" w:sz="6" w:space="0" w:color="auto"/>
              <w:left w:val="single" w:sz="4" w:space="0" w:color="000000"/>
              <w:bottom w:val="nil" w:sz="6" w:space="0" w:color="auto"/>
              <w:right w:val="single" w:sz="4" w:space="0" w:color="000000"/>
            </w:tcBorders>
          </w:tcPr>
          <w:p>
            <w:pPr/>
          </w:p>
        </w:tc>
        <w:tc>
          <w:tcPr>
            <w:tcW w:w="2616" w:type="dxa"/>
            <w:tcBorders>
              <w:top w:val="nil" w:sz="6" w:space="0" w:color="auto"/>
              <w:left w:val="single" w:sz="4" w:space="0" w:color="000000"/>
              <w:bottom w:val="nil" w:sz="6" w:space="0" w:color="auto"/>
              <w:right w:val="single" w:sz="4" w:space="0" w:color="000000"/>
            </w:tcBorders>
          </w:tcPr>
          <w:p>
            <w:pPr/>
          </w:p>
        </w:tc>
        <w:tc>
          <w:tcPr>
            <w:tcW w:w="2504" w:type="dxa"/>
            <w:tcBorders>
              <w:top w:val="nil" w:sz="6" w:space="0" w:color="auto"/>
              <w:left w:val="single" w:sz="4" w:space="0" w:color="000000"/>
              <w:bottom w:val="nil" w:sz="6" w:space="0" w:color="auto"/>
              <w:right w:val="nil" w:sz="6" w:space="0" w:color="auto"/>
            </w:tcBorders>
          </w:tcPr>
          <w:p>
            <w:pPr/>
          </w:p>
        </w:tc>
      </w:tr>
      <w:tr>
        <w:trPr>
          <w:trHeight w:val="439" w:hRule="exact"/>
        </w:trPr>
        <w:tc>
          <w:tcPr>
            <w:tcW w:w="917" w:type="dxa"/>
            <w:tcBorders>
              <w:top w:val="nil" w:sz="6" w:space="0" w:color="auto"/>
              <w:left w:val="nil" w:sz="6" w:space="0" w:color="auto"/>
              <w:bottom w:val="single" w:sz="4" w:space="0" w:color="000000"/>
              <w:right w:val="single" w:sz="4" w:space="0" w:color="000000"/>
            </w:tcBorders>
          </w:tcPr>
          <w:p>
            <w:pPr>
              <w:pStyle w:val="TableParagraph"/>
              <w:spacing w:line="276" w:lineRule="exact"/>
              <w:ind w:right="-51"/>
              <w:jc w:val="righ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501" w:type="dxa"/>
            <w:tcBorders>
              <w:top w:val="nil" w:sz="6" w:space="0" w:color="auto"/>
              <w:left w:val="single" w:sz="4" w:space="0" w:color="000000"/>
              <w:bottom w:val="single" w:sz="4" w:space="0" w:color="000000"/>
              <w:right w:val="single" w:sz="4" w:space="0" w:color="000000"/>
            </w:tcBorders>
          </w:tcPr>
          <w:p>
            <w:pPr/>
          </w:p>
        </w:tc>
        <w:tc>
          <w:tcPr>
            <w:tcW w:w="2616" w:type="dxa"/>
            <w:tcBorders>
              <w:top w:val="nil" w:sz="6" w:space="0" w:color="auto"/>
              <w:left w:val="single" w:sz="4" w:space="0" w:color="000000"/>
              <w:bottom w:val="single" w:sz="4" w:space="0" w:color="000000"/>
              <w:right w:val="single" w:sz="4" w:space="0" w:color="000000"/>
            </w:tcBorders>
          </w:tcPr>
          <w:p>
            <w:pPr/>
          </w:p>
        </w:tc>
        <w:tc>
          <w:tcPr>
            <w:tcW w:w="2504" w:type="dxa"/>
            <w:tcBorders>
              <w:top w:val="nil" w:sz="6" w:space="0" w:color="auto"/>
              <w:left w:val="single" w:sz="4" w:space="0" w:color="000000"/>
              <w:bottom w:val="single" w:sz="4" w:space="0" w:color="000000"/>
              <w:right w:val="nil" w:sz="6" w:space="0" w:color="auto"/>
            </w:tcBorders>
          </w:tcPr>
          <w:p>
            <w:pPr/>
          </w:p>
        </w:tc>
      </w:tr>
      <w:tr>
        <w:trPr>
          <w:trHeight w:val="946" w:hRule="exact"/>
        </w:trPr>
        <w:tc>
          <w:tcPr>
            <w:tcW w:w="917"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602" w:right="-51"/>
              <w:jc w:val="left"/>
              <w:rPr>
                <w:rFonts w:ascii="宋体" w:hAnsi="宋体" w:cs="宋体" w:eastAsia="宋体" w:hint="default"/>
                <w:sz w:val="24"/>
                <w:szCs w:val="24"/>
              </w:rPr>
            </w:pPr>
            <w:r>
              <w:rPr>
                <w:rFonts w:ascii="宋体" w:hAnsi="宋体" w:cs="宋体" w:eastAsia="宋体" w:hint="default"/>
                <w:sz w:val="24"/>
                <w:szCs w:val="24"/>
              </w:rPr>
              <w:t>收 益</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69"/>
          <w:pgSz w:w="11910" w:h="16840"/>
          <w:pgMar w:footer="1207" w:header="877" w:top="1100" w:bottom="1400" w:left="1560" w:right="1580"/>
          <w:pgNumType w:start="201"/>
        </w:sectPr>
      </w:pPr>
    </w:p>
    <w:p>
      <w:pPr>
        <w:spacing w:line="240" w:lineRule="auto" w:before="1"/>
        <w:rPr>
          <w:rFonts w:ascii="Times New Roman" w:hAnsi="Times New Roman" w:cs="Times New Roman" w:eastAsia="Times New Roman" w:hint="default"/>
          <w:sz w:val="29"/>
          <w:szCs w:val="29"/>
        </w:rPr>
      </w:pPr>
    </w:p>
    <w:p>
      <w:pPr>
        <w:pStyle w:val="BodyText"/>
        <w:spacing w:line="357" w:lineRule="auto" w:before="26"/>
        <w:ind w:right="286" w:firstLine="480"/>
        <w:jc w:val="left"/>
        <w:rPr>
          <w:rFonts w:ascii="宋体" w:hAnsi="宋体" w:cs="宋体" w:eastAsia="宋体" w:hint="default"/>
        </w:rPr>
      </w:pPr>
      <w:r>
        <w:rPr>
          <w:rFonts w:ascii="宋体" w:hAnsi="宋体" w:cs="宋体" w:eastAsia="宋体" w:hint="default"/>
        </w:rPr>
        <w:t>(2) 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日，公司金融资产和金融负债按照新金融工具准则 和按原金融工具准则的规定进行分类和计量结果对比如下表：</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1046"/>
        <w:gridCol w:w="1229"/>
        <w:gridCol w:w="2616"/>
        <w:gridCol w:w="1030"/>
        <w:gridCol w:w="2616"/>
      </w:tblGrid>
      <w:tr>
        <w:trPr>
          <w:trHeight w:val="463" w:hRule="exact"/>
        </w:trPr>
        <w:tc>
          <w:tcPr>
            <w:tcW w:w="10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2" w:lineRule="exact"/>
              <w:ind w:left="362" w:right="197"/>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3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18" w:right="0"/>
              <w:jc w:val="left"/>
              <w:rPr>
                <w:rFonts w:ascii="宋体" w:hAnsi="宋体" w:cs="宋体" w:eastAsia="宋体" w:hint="default"/>
                <w:sz w:val="24"/>
                <w:szCs w:val="24"/>
              </w:rPr>
            </w:pPr>
            <w:r>
              <w:rPr>
                <w:rFonts w:ascii="宋体" w:hAnsi="宋体" w:cs="宋体" w:eastAsia="宋体" w:hint="default"/>
                <w:sz w:val="24"/>
                <w:szCs w:val="24"/>
              </w:rPr>
              <w:t>原金融工具准则</w:t>
            </w:r>
            <w:r>
              <w:rPr>
                <w:rFonts w:ascii="宋体" w:hAnsi="宋体" w:cs="宋体" w:eastAsia="宋体" w:hint="default"/>
                <w:sz w:val="24"/>
                <w:szCs w:val="24"/>
              </w:rPr>
              <w:t> </w:t>
            </w:r>
          </w:p>
        </w:tc>
        <w:tc>
          <w:tcPr>
            <w:tcW w:w="36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216" w:right="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p>
        </w:tc>
      </w:tr>
      <w:tr>
        <w:trPr>
          <w:trHeight w:val="1258" w:hRule="exact"/>
        </w:trPr>
        <w:tc>
          <w:tcPr>
            <w:tcW w:w="1046" w:type="dxa"/>
            <w:vMerge/>
            <w:tcBorders>
              <w:left w:val="nil" w:sz="6" w:space="0" w:color="auto"/>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609" w:right="8"/>
              <w:jc w:val="left"/>
              <w:rPr>
                <w:rFonts w:ascii="宋体" w:hAnsi="宋体" w:cs="宋体" w:eastAsia="宋体" w:hint="default"/>
                <w:sz w:val="24"/>
                <w:szCs w:val="24"/>
              </w:rPr>
            </w:pPr>
            <w:r>
              <w:rPr>
                <w:rFonts w:ascii="宋体" w:hAnsi="宋体" w:cs="宋体" w:eastAsia="宋体" w:hint="default"/>
                <w:sz w:val="24"/>
                <w:szCs w:val="24"/>
              </w:rPr>
              <w:t>计量 类别</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32"/>
                <w:szCs w:val="32"/>
              </w:rPr>
            </w:pPr>
          </w:p>
          <w:p>
            <w:pPr>
              <w:pStyle w:val="TableParagraph"/>
              <w:spacing w:line="240" w:lineRule="auto"/>
              <w:ind w:left="106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28"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12" w:lineRule="exact" w:before="29"/>
              <w:ind w:left="628" w:right="29"/>
              <w:jc w:val="both"/>
              <w:rPr>
                <w:rFonts w:ascii="宋体" w:hAnsi="宋体" w:cs="宋体" w:eastAsia="宋体" w:hint="default"/>
                <w:sz w:val="24"/>
                <w:szCs w:val="24"/>
              </w:rPr>
            </w:pPr>
            <w:r>
              <w:rPr>
                <w:rFonts w:ascii="宋体" w:hAnsi="宋体" w:cs="宋体" w:eastAsia="宋体" w:hint="default"/>
                <w:sz w:val="24"/>
                <w:szCs w:val="24"/>
              </w:rPr>
              <w:t>量 类 别</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32"/>
                <w:szCs w:val="32"/>
              </w:rPr>
            </w:pPr>
          </w:p>
          <w:p>
            <w:pPr>
              <w:pStyle w:val="TableParagraph"/>
              <w:spacing w:line="240" w:lineRule="auto"/>
              <w:ind w:left="106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2197"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602" w:right="77"/>
              <w:jc w:val="both"/>
              <w:rPr>
                <w:rFonts w:ascii="宋体" w:hAnsi="宋体" w:cs="宋体" w:eastAsia="宋体" w:hint="default"/>
                <w:sz w:val="24"/>
                <w:szCs w:val="24"/>
              </w:rPr>
            </w:pPr>
            <w:r>
              <w:rPr>
                <w:rFonts w:ascii="宋体" w:hAnsi="宋体" w:cs="宋体" w:eastAsia="宋体" w:hint="default"/>
                <w:sz w:val="24"/>
                <w:szCs w:val="24"/>
              </w:rPr>
              <w:t>货 币 资 金</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摊余</w:t>
            </w:r>
          </w:p>
          <w:p>
            <w:pPr>
              <w:pStyle w:val="TableParagraph"/>
              <w:spacing w:line="312" w:lineRule="exact"/>
              <w:ind w:left="583" w:right="0"/>
              <w:jc w:val="left"/>
              <w:rPr>
                <w:rFonts w:ascii="宋体" w:hAnsi="宋体" w:cs="宋体" w:eastAsia="宋体" w:hint="default"/>
                <w:sz w:val="24"/>
                <w:szCs w:val="24"/>
              </w:rPr>
            </w:pPr>
            <w:r>
              <w:rPr>
                <w:rFonts w:ascii="宋体" w:hAnsi="宋体" w:cs="宋体" w:eastAsia="宋体" w:hint="default"/>
                <w:sz w:val="24"/>
                <w:szCs w:val="24"/>
              </w:rPr>
              <w:t>成本</w:t>
            </w:r>
          </w:p>
          <w:p>
            <w:pPr>
              <w:pStyle w:val="TableParagraph"/>
              <w:spacing w:line="237" w:lineRule="auto" w:before="1"/>
              <w:ind w:left="583" w:right="34"/>
              <w:jc w:val="left"/>
              <w:rPr>
                <w:rFonts w:ascii="宋体" w:hAnsi="宋体" w:cs="宋体" w:eastAsia="宋体" w:hint="default"/>
                <w:sz w:val="24"/>
                <w:szCs w:val="24"/>
              </w:rPr>
            </w:pPr>
            <w:r>
              <w:rPr>
                <w:rFonts w:ascii="宋体" w:hAnsi="宋体" w:cs="宋体" w:eastAsia="宋体" w:hint="default"/>
                <w:sz w:val="24"/>
                <w:szCs w:val="24"/>
              </w:rPr>
              <w:t>（贷 款和 应收 款 项）</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9,693,904,600.81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583" w:right="74"/>
              <w:jc w:val="both"/>
              <w:rPr>
                <w:rFonts w:ascii="宋体" w:hAnsi="宋体" w:cs="宋体" w:eastAsia="宋体" w:hint="default"/>
                <w:sz w:val="24"/>
                <w:szCs w:val="24"/>
              </w:rPr>
            </w:pPr>
            <w:r>
              <w:rPr>
                <w:rFonts w:ascii="宋体" w:hAnsi="宋体" w:cs="宋体" w:eastAsia="宋体" w:hint="default"/>
                <w:sz w:val="24"/>
                <w:szCs w:val="24"/>
              </w:rPr>
              <w:t>摊 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9,714,210,937.36 </w:t>
            </w:r>
          </w:p>
        </w:tc>
      </w:tr>
      <w:tr>
        <w:trPr>
          <w:trHeight w:val="5314"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02" w:right="77"/>
              <w:jc w:val="both"/>
              <w:rPr>
                <w:rFonts w:ascii="宋体" w:hAnsi="宋体" w:cs="宋体" w:eastAsia="宋体" w:hint="default"/>
                <w:sz w:val="24"/>
                <w:szCs w:val="24"/>
              </w:rPr>
            </w:pPr>
            <w:r>
              <w:rPr>
                <w:rFonts w:ascii="宋体" w:hAnsi="宋体" w:cs="宋体" w:eastAsia="宋体" w:hint="default"/>
                <w:sz w:val="24"/>
                <w:szCs w:val="24"/>
              </w:rPr>
              <w:t>交 易 性 金 融 资 产</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7" w:lineRule="auto"/>
              <w:ind w:left="583" w:right="154"/>
              <w:jc w:val="both"/>
              <w:rPr>
                <w:rFonts w:ascii="宋体" w:hAnsi="宋体" w:cs="宋体" w:eastAsia="宋体" w:hint="default"/>
                <w:sz w:val="24"/>
                <w:szCs w:val="24"/>
              </w:rPr>
            </w:pPr>
            <w:r>
              <w:rPr>
                <w:rFonts w:ascii="宋体" w:hAnsi="宋体" w:cs="宋体" w:eastAsia="宋体" w:hint="default"/>
                <w:sz w:val="24"/>
                <w:szCs w:val="24"/>
              </w:rPr>
              <w:t>以公 允价 值计 量且 其变 动计 入当 期损 益</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宋体" w:hAnsi="宋体" w:cs="宋体" w:eastAsia="宋体" w:hint="default"/>
                <w:sz w:val="24"/>
                <w:szCs w:val="24"/>
              </w:rPr>
            </w:pPr>
            <w:r>
              <w:rPr>
                <w:rFonts w:ascii="宋体"/>
                <w:sz w:val="24"/>
              </w:rPr>
              <w:t>1,692,599,442.66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3" w:right="0"/>
              <w:jc w:val="both"/>
              <w:rPr>
                <w:rFonts w:ascii="宋体" w:hAnsi="宋体" w:cs="宋体" w:eastAsia="宋体" w:hint="default"/>
                <w:sz w:val="24"/>
                <w:szCs w:val="24"/>
              </w:rPr>
            </w:pPr>
            <w:r>
              <w:rPr>
                <w:rFonts w:ascii="宋体" w:hAnsi="宋体" w:cs="宋体" w:eastAsia="宋体" w:hint="default"/>
                <w:sz w:val="24"/>
                <w:szCs w:val="24"/>
              </w:rPr>
              <w:t>以</w:t>
            </w:r>
          </w:p>
          <w:p>
            <w:pPr>
              <w:pStyle w:val="TableParagraph"/>
              <w:spacing w:line="237" w:lineRule="auto" w:before="1"/>
              <w:ind w:left="583" w:right="74"/>
              <w:jc w:val="both"/>
              <w:rPr>
                <w:rFonts w:ascii="宋体" w:hAnsi="宋体" w:cs="宋体" w:eastAsia="宋体" w:hint="default"/>
                <w:sz w:val="24"/>
                <w:szCs w:val="24"/>
              </w:rPr>
            </w:pPr>
            <w:r>
              <w:rPr>
                <w:rFonts w:ascii="宋体" w:hAnsi="宋体" w:cs="宋体" w:eastAsia="宋体" w:hint="default"/>
                <w:sz w:val="24"/>
                <w:szCs w:val="24"/>
              </w:rPr>
              <w:t>公 允 价 值 计 量 且 其 变 动 计 入 当 期 损 益</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宋体" w:hAnsi="宋体" w:cs="宋体" w:eastAsia="宋体" w:hint="default"/>
                <w:sz w:val="24"/>
                <w:szCs w:val="24"/>
              </w:rPr>
            </w:pPr>
            <w:r>
              <w:rPr>
                <w:rFonts w:ascii="宋体"/>
                <w:sz w:val="24"/>
              </w:rPr>
              <w:t>1,692,599,442.66 </w:t>
            </w:r>
          </w:p>
        </w:tc>
      </w:tr>
      <w:tr>
        <w:trPr>
          <w:trHeight w:val="2194"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4"/>
                <w:szCs w:val="34"/>
              </w:rPr>
            </w:pPr>
          </w:p>
          <w:p>
            <w:pPr>
              <w:pStyle w:val="TableParagraph"/>
              <w:spacing w:line="312" w:lineRule="exact"/>
              <w:ind w:left="602" w:right="77"/>
              <w:jc w:val="both"/>
              <w:rPr>
                <w:rFonts w:ascii="宋体" w:hAnsi="宋体" w:cs="宋体" w:eastAsia="宋体" w:hint="default"/>
                <w:sz w:val="24"/>
                <w:szCs w:val="24"/>
              </w:rPr>
            </w:pPr>
            <w:r>
              <w:rPr>
                <w:rFonts w:ascii="宋体" w:hAnsi="宋体" w:cs="宋体" w:eastAsia="宋体" w:hint="default"/>
                <w:sz w:val="24"/>
                <w:szCs w:val="24"/>
              </w:rPr>
              <w:t>应 收 票 据</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3" w:right="0"/>
              <w:jc w:val="left"/>
              <w:rPr>
                <w:rFonts w:ascii="宋体" w:hAnsi="宋体" w:cs="宋体" w:eastAsia="宋体" w:hint="default"/>
                <w:sz w:val="24"/>
                <w:szCs w:val="24"/>
              </w:rPr>
            </w:pPr>
            <w:r>
              <w:rPr>
                <w:rFonts w:ascii="宋体" w:hAnsi="宋体" w:cs="宋体" w:eastAsia="宋体" w:hint="default"/>
                <w:sz w:val="24"/>
                <w:szCs w:val="24"/>
              </w:rPr>
              <w:t>摊余</w:t>
            </w:r>
          </w:p>
          <w:p>
            <w:pPr>
              <w:pStyle w:val="TableParagraph"/>
              <w:spacing w:line="312" w:lineRule="exact"/>
              <w:ind w:left="583" w:right="0"/>
              <w:jc w:val="left"/>
              <w:rPr>
                <w:rFonts w:ascii="宋体" w:hAnsi="宋体" w:cs="宋体" w:eastAsia="宋体" w:hint="default"/>
                <w:sz w:val="24"/>
                <w:szCs w:val="24"/>
              </w:rPr>
            </w:pPr>
            <w:r>
              <w:rPr>
                <w:rFonts w:ascii="宋体" w:hAnsi="宋体" w:cs="宋体" w:eastAsia="宋体" w:hint="default"/>
                <w:sz w:val="24"/>
                <w:szCs w:val="24"/>
              </w:rPr>
              <w:t>成本</w:t>
            </w:r>
          </w:p>
          <w:p>
            <w:pPr>
              <w:pStyle w:val="TableParagraph"/>
              <w:spacing w:line="312" w:lineRule="exact" w:before="30"/>
              <w:ind w:left="583" w:right="34"/>
              <w:jc w:val="left"/>
              <w:rPr>
                <w:rFonts w:ascii="宋体" w:hAnsi="宋体" w:cs="宋体" w:eastAsia="宋体" w:hint="default"/>
                <w:sz w:val="24"/>
                <w:szCs w:val="24"/>
              </w:rPr>
            </w:pPr>
            <w:r>
              <w:rPr>
                <w:rFonts w:ascii="宋体" w:hAnsi="宋体" w:cs="宋体" w:eastAsia="宋体" w:hint="default"/>
                <w:sz w:val="24"/>
                <w:szCs w:val="24"/>
              </w:rPr>
              <w:t>（贷 款和 应收 款 项）</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930,270,473.49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4"/>
                <w:szCs w:val="34"/>
              </w:rPr>
            </w:pPr>
          </w:p>
          <w:p>
            <w:pPr>
              <w:pStyle w:val="TableParagraph"/>
              <w:spacing w:line="312" w:lineRule="exact"/>
              <w:ind w:left="583" w:right="74"/>
              <w:jc w:val="both"/>
              <w:rPr>
                <w:rFonts w:ascii="宋体" w:hAnsi="宋体" w:cs="宋体" w:eastAsia="宋体" w:hint="default"/>
                <w:sz w:val="24"/>
                <w:szCs w:val="24"/>
              </w:rPr>
            </w:pPr>
            <w:r>
              <w:rPr>
                <w:rFonts w:ascii="宋体" w:hAnsi="宋体" w:cs="宋体" w:eastAsia="宋体" w:hint="default"/>
                <w:sz w:val="24"/>
                <w:szCs w:val="24"/>
              </w:rPr>
              <w:t>摊 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930,270,473.49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046"/>
        <w:gridCol w:w="1229"/>
        <w:gridCol w:w="2616"/>
        <w:gridCol w:w="1030"/>
        <w:gridCol w:w="2616"/>
      </w:tblGrid>
      <w:tr>
        <w:trPr>
          <w:trHeight w:val="464" w:hRule="exact"/>
        </w:trPr>
        <w:tc>
          <w:tcPr>
            <w:tcW w:w="10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2" w:lineRule="exact"/>
              <w:ind w:left="362" w:right="197"/>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3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8" w:right="0"/>
              <w:jc w:val="left"/>
              <w:rPr>
                <w:rFonts w:ascii="宋体" w:hAnsi="宋体" w:cs="宋体" w:eastAsia="宋体" w:hint="default"/>
                <w:sz w:val="24"/>
                <w:szCs w:val="24"/>
              </w:rPr>
            </w:pPr>
            <w:r>
              <w:rPr>
                <w:rFonts w:ascii="宋体" w:hAnsi="宋体" w:cs="宋体" w:eastAsia="宋体" w:hint="default"/>
                <w:sz w:val="24"/>
                <w:szCs w:val="24"/>
              </w:rPr>
              <w:t>原金融工具准则</w:t>
            </w:r>
            <w:r>
              <w:rPr>
                <w:rFonts w:ascii="宋体" w:hAnsi="宋体" w:cs="宋体" w:eastAsia="宋体" w:hint="default"/>
                <w:sz w:val="24"/>
                <w:szCs w:val="24"/>
              </w:rPr>
              <w:t> </w:t>
            </w:r>
          </w:p>
        </w:tc>
        <w:tc>
          <w:tcPr>
            <w:tcW w:w="36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216" w:right="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p>
        </w:tc>
      </w:tr>
      <w:tr>
        <w:trPr>
          <w:trHeight w:val="1258" w:hRule="exact"/>
        </w:trPr>
        <w:tc>
          <w:tcPr>
            <w:tcW w:w="1046" w:type="dxa"/>
            <w:vMerge/>
            <w:tcBorders>
              <w:left w:val="nil" w:sz="6" w:space="0" w:color="auto"/>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609" w:right="8"/>
              <w:jc w:val="left"/>
              <w:rPr>
                <w:rFonts w:ascii="宋体" w:hAnsi="宋体" w:cs="宋体" w:eastAsia="宋体" w:hint="default"/>
                <w:sz w:val="24"/>
                <w:szCs w:val="24"/>
              </w:rPr>
            </w:pPr>
            <w:r>
              <w:rPr>
                <w:rFonts w:ascii="宋体" w:hAnsi="宋体" w:cs="宋体" w:eastAsia="宋体" w:hint="default"/>
                <w:sz w:val="24"/>
                <w:szCs w:val="24"/>
              </w:rPr>
              <w:t>计量 类别</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6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28"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12" w:lineRule="exact" w:before="29"/>
              <w:ind w:left="628" w:right="29"/>
              <w:jc w:val="both"/>
              <w:rPr>
                <w:rFonts w:ascii="宋体" w:hAnsi="宋体" w:cs="宋体" w:eastAsia="宋体" w:hint="default"/>
                <w:sz w:val="24"/>
                <w:szCs w:val="24"/>
              </w:rPr>
            </w:pPr>
            <w:r>
              <w:rPr>
                <w:rFonts w:ascii="宋体" w:hAnsi="宋体" w:cs="宋体" w:eastAsia="宋体" w:hint="default"/>
                <w:sz w:val="24"/>
                <w:szCs w:val="24"/>
              </w:rPr>
              <w:t>量 类 别</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6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2197"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5"/>
              <w:ind w:left="602" w:right="77"/>
              <w:jc w:val="both"/>
              <w:rPr>
                <w:rFonts w:ascii="宋体" w:hAnsi="宋体" w:cs="宋体" w:eastAsia="宋体" w:hint="default"/>
                <w:sz w:val="24"/>
                <w:szCs w:val="24"/>
              </w:rPr>
            </w:pPr>
            <w:r>
              <w:rPr>
                <w:rFonts w:ascii="宋体" w:hAnsi="宋体" w:cs="宋体" w:eastAsia="宋体" w:hint="default"/>
                <w:sz w:val="24"/>
                <w:szCs w:val="24"/>
              </w:rPr>
              <w:t>应 收 账 款</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摊余</w:t>
            </w:r>
          </w:p>
          <w:p>
            <w:pPr>
              <w:pStyle w:val="TableParagraph"/>
              <w:spacing w:line="312" w:lineRule="exact"/>
              <w:ind w:left="583" w:right="0"/>
              <w:jc w:val="left"/>
              <w:rPr>
                <w:rFonts w:ascii="宋体" w:hAnsi="宋体" w:cs="宋体" w:eastAsia="宋体" w:hint="default"/>
                <w:sz w:val="24"/>
                <w:szCs w:val="24"/>
              </w:rPr>
            </w:pPr>
            <w:r>
              <w:rPr>
                <w:rFonts w:ascii="宋体" w:hAnsi="宋体" w:cs="宋体" w:eastAsia="宋体" w:hint="default"/>
                <w:sz w:val="24"/>
                <w:szCs w:val="24"/>
              </w:rPr>
              <w:t>成本</w:t>
            </w:r>
          </w:p>
          <w:p>
            <w:pPr>
              <w:pStyle w:val="TableParagraph"/>
              <w:spacing w:line="237" w:lineRule="auto" w:before="1"/>
              <w:ind w:left="583" w:right="34"/>
              <w:jc w:val="left"/>
              <w:rPr>
                <w:rFonts w:ascii="宋体" w:hAnsi="宋体" w:cs="宋体" w:eastAsia="宋体" w:hint="default"/>
                <w:sz w:val="24"/>
                <w:szCs w:val="24"/>
              </w:rPr>
            </w:pPr>
            <w:r>
              <w:rPr>
                <w:rFonts w:ascii="宋体" w:hAnsi="宋体" w:cs="宋体" w:eastAsia="宋体" w:hint="default"/>
                <w:sz w:val="24"/>
                <w:szCs w:val="24"/>
              </w:rPr>
              <w:t>（贷 款和 应收 款 项）</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17"/>
              <w:jc w:val="right"/>
              <w:rPr>
                <w:rFonts w:ascii="宋体" w:hAnsi="宋体" w:cs="宋体" w:eastAsia="宋体" w:hint="default"/>
                <w:sz w:val="24"/>
                <w:szCs w:val="24"/>
              </w:rPr>
            </w:pPr>
            <w:r>
              <w:rPr>
                <w:rFonts w:ascii="宋体"/>
                <w:sz w:val="24"/>
              </w:rPr>
              <w:t>1,687,354,200.80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5"/>
              <w:ind w:left="583" w:right="74"/>
              <w:jc w:val="both"/>
              <w:rPr>
                <w:rFonts w:ascii="宋体" w:hAnsi="宋体" w:cs="宋体" w:eastAsia="宋体" w:hint="default"/>
                <w:sz w:val="24"/>
                <w:szCs w:val="24"/>
              </w:rPr>
            </w:pPr>
            <w:r>
              <w:rPr>
                <w:rFonts w:ascii="宋体" w:hAnsi="宋体" w:cs="宋体" w:eastAsia="宋体" w:hint="default"/>
                <w:sz w:val="24"/>
                <w:szCs w:val="24"/>
              </w:rPr>
              <w:t>摊 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13"/>
              <w:jc w:val="right"/>
              <w:rPr>
                <w:rFonts w:ascii="宋体" w:hAnsi="宋体" w:cs="宋体" w:eastAsia="宋体" w:hint="default"/>
                <w:sz w:val="24"/>
                <w:szCs w:val="24"/>
              </w:rPr>
            </w:pPr>
            <w:r>
              <w:rPr>
                <w:rFonts w:ascii="宋体"/>
                <w:sz w:val="24"/>
              </w:rPr>
              <w:t>1,687,354,200.80 </w:t>
            </w:r>
          </w:p>
        </w:tc>
      </w:tr>
      <w:tr>
        <w:trPr>
          <w:trHeight w:val="2194"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602" w:right="77"/>
              <w:jc w:val="both"/>
              <w:rPr>
                <w:rFonts w:ascii="宋体" w:hAnsi="宋体" w:cs="宋体" w:eastAsia="宋体" w:hint="default"/>
                <w:sz w:val="24"/>
                <w:szCs w:val="24"/>
              </w:rPr>
            </w:pPr>
            <w:r>
              <w:rPr>
                <w:rFonts w:ascii="宋体" w:hAnsi="宋体" w:cs="宋体" w:eastAsia="宋体" w:hint="default"/>
                <w:sz w:val="24"/>
                <w:szCs w:val="24"/>
              </w:rPr>
              <w:t>其 他 应 收 款</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left"/>
              <w:rPr>
                <w:rFonts w:ascii="宋体" w:hAnsi="宋体" w:cs="宋体" w:eastAsia="宋体" w:hint="default"/>
                <w:sz w:val="24"/>
                <w:szCs w:val="24"/>
              </w:rPr>
            </w:pPr>
            <w:r>
              <w:rPr>
                <w:rFonts w:ascii="宋体" w:hAnsi="宋体" w:cs="宋体" w:eastAsia="宋体" w:hint="default"/>
                <w:sz w:val="24"/>
                <w:szCs w:val="24"/>
              </w:rPr>
              <w:t>摊余</w:t>
            </w:r>
          </w:p>
          <w:p>
            <w:pPr>
              <w:pStyle w:val="TableParagraph"/>
              <w:spacing w:line="312" w:lineRule="exact"/>
              <w:ind w:left="583" w:right="0"/>
              <w:jc w:val="left"/>
              <w:rPr>
                <w:rFonts w:ascii="宋体" w:hAnsi="宋体" w:cs="宋体" w:eastAsia="宋体" w:hint="default"/>
                <w:sz w:val="24"/>
                <w:szCs w:val="24"/>
              </w:rPr>
            </w:pPr>
            <w:r>
              <w:rPr>
                <w:rFonts w:ascii="宋体" w:hAnsi="宋体" w:cs="宋体" w:eastAsia="宋体" w:hint="default"/>
                <w:sz w:val="24"/>
                <w:szCs w:val="24"/>
              </w:rPr>
              <w:t>成本</w:t>
            </w:r>
          </w:p>
          <w:p>
            <w:pPr>
              <w:pStyle w:val="TableParagraph"/>
              <w:spacing w:line="312" w:lineRule="exact" w:before="29"/>
              <w:ind w:left="583" w:right="34"/>
              <w:jc w:val="left"/>
              <w:rPr>
                <w:rFonts w:ascii="宋体" w:hAnsi="宋体" w:cs="宋体" w:eastAsia="宋体" w:hint="default"/>
                <w:sz w:val="24"/>
                <w:szCs w:val="24"/>
              </w:rPr>
            </w:pPr>
            <w:r>
              <w:rPr>
                <w:rFonts w:ascii="宋体" w:hAnsi="宋体" w:cs="宋体" w:eastAsia="宋体" w:hint="default"/>
                <w:sz w:val="24"/>
                <w:szCs w:val="24"/>
              </w:rPr>
              <w:t>（贷 款和 应收 款 项）</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4"/>
                <w:szCs w:val="24"/>
              </w:rPr>
            </w:pPr>
            <w:r>
              <w:rPr>
                <w:rFonts w:ascii="宋体"/>
                <w:sz w:val="24"/>
              </w:rPr>
              <w:t>254,127,588.17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2"/>
              <w:ind w:left="583" w:right="74"/>
              <w:jc w:val="both"/>
              <w:rPr>
                <w:rFonts w:ascii="宋体" w:hAnsi="宋体" w:cs="宋体" w:eastAsia="宋体" w:hint="default"/>
                <w:sz w:val="24"/>
                <w:szCs w:val="24"/>
              </w:rPr>
            </w:pPr>
            <w:r>
              <w:rPr>
                <w:rFonts w:ascii="宋体" w:hAnsi="宋体" w:cs="宋体" w:eastAsia="宋体" w:hint="default"/>
                <w:sz w:val="24"/>
                <w:szCs w:val="24"/>
              </w:rPr>
              <w:t>摊 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right="-13"/>
              <w:jc w:val="right"/>
              <w:rPr>
                <w:rFonts w:ascii="宋体" w:hAnsi="宋体" w:cs="宋体" w:eastAsia="宋体" w:hint="default"/>
                <w:sz w:val="24"/>
                <w:szCs w:val="24"/>
              </w:rPr>
            </w:pPr>
            <w:r>
              <w:rPr>
                <w:rFonts w:ascii="宋体"/>
                <w:sz w:val="24"/>
              </w:rPr>
              <w:t>233,821,251.62 </w:t>
            </w:r>
          </w:p>
        </w:tc>
      </w:tr>
      <w:tr>
        <w:trPr>
          <w:trHeight w:val="5939"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2" w:lineRule="exact"/>
              <w:ind w:left="602" w:right="77"/>
              <w:jc w:val="both"/>
              <w:rPr>
                <w:rFonts w:ascii="宋体" w:hAnsi="宋体" w:cs="宋体" w:eastAsia="宋体" w:hint="default"/>
                <w:sz w:val="24"/>
                <w:szCs w:val="24"/>
              </w:rPr>
            </w:pPr>
            <w:r>
              <w:rPr>
                <w:rFonts w:ascii="宋体" w:hAnsi="宋体" w:cs="宋体" w:eastAsia="宋体" w:hint="default"/>
                <w:sz w:val="24"/>
                <w:szCs w:val="24"/>
              </w:rPr>
              <w:t>非 交 易 性 权 益 工 具 投 资</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2" w:lineRule="exact"/>
              <w:ind w:left="583" w:right="154"/>
              <w:jc w:val="both"/>
              <w:rPr>
                <w:rFonts w:ascii="宋体" w:hAnsi="宋体" w:cs="宋体" w:eastAsia="宋体" w:hint="default"/>
                <w:sz w:val="24"/>
                <w:szCs w:val="24"/>
              </w:rPr>
            </w:pPr>
            <w:r>
              <w:rPr>
                <w:rFonts w:ascii="宋体" w:hAnsi="宋体" w:cs="宋体" w:eastAsia="宋体" w:hint="default"/>
                <w:sz w:val="24"/>
                <w:szCs w:val="24"/>
              </w:rPr>
              <w:t>以成 本计 量</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宋体" w:hAnsi="宋体" w:cs="宋体" w:eastAsia="宋体" w:hint="default"/>
                <w:sz w:val="24"/>
                <w:szCs w:val="24"/>
              </w:rPr>
            </w:pPr>
            <w:r>
              <w:rPr>
                <w:rFonts w:ascii="宋体"/>
                <w:sz w:val="24"/>
              </w:rPr>
              <w:t>387,384,541.41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both"/>
              <w:rPr>
                <w:rFonts w:ascii="宋体" w:hAnsi="宋体" w:cs="宋体" w:eastAsia="宋体" w:hint="default"/>
                <w:sz w:val="24"/>
                <w:szCs w:val="24"/>
              </w:rPr>
            </w:pPr>
            <w:r>
              <w:rPr>
                <w:rFonts w:ascii="宋体" w:hAnsi="宋体" w:cs="宋体" w:eastAsia="宋体" w:hint="default"/>
                <w:sz w:val="24"/>
                <w:szCs w:val="24"/>
              </w:rPr>
              <w:t>以</w:t>
            </w:r>
          </w:p>
          <w:p>
            <w:pPr>
              <w:pStyle w:val="TableParagraph"/>
              <w:spacing w:line="237" w:lineRule="auto" w:before="1"/>
              <w:ind w:left="583" w:right="74"/>
              <w:jc w:val="both"/>
              <w:rPr>
                <w:rFonts w:ascii="宋体" w:hAnsi="宋体" w:cs="宋体" w:eastAsia="宋体" w:hint="default"/>
                <w:sz w:val="24"/>
                <w:szCs w:val="24"/>
              </w:rPr>
            </w:pPr>
            <w:r>
              <w:rPr>
                <w:rFonts w:ascii="宋体" w:hAnsi="宋体" w:cs="宋体" w:eastAsia="宋体" w:hint="default"/>
                <w:sz w:val="24"/>
                <w:szCs w:val="24"/>
              </w:rPr>
              <w:t>公 允 价 值 计 量 且 其 变 动 计 入 其 他 综 合 收 益</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3"/>
              <w:jc w:val="right"/>
              <w:rPr>
                <w:rFonts w:ascii="宋体" w:hAnsi="宋体" w:cs="宋体" w:eastAsia="宋体" w:hint="default"/>
                <w:sz w:val="24"/>
                <w:szCs w:val="24"/>
              </w:rPr>
            </w:pPr>
            <w:r>
              <w:rPr>
                <w:rFonts w:ascii="宋体"/>
                <w:sz w:val="24"/>
              </w:rPr>
              <w:t>533,700,377.36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046"/>
        <w:gridCol w:w="1229"/>
        <w:gridCol w:w="2616"/>
        <w:gridCol w:w="1030"/>
        <w:gridCol w:w="2616"/>
      </w:tblGrid>
      <w:tr>
        <w:trPr>
          <w:trHeight w:val="464" w:hRule="exact"/>
        </w:trPr>
        <w:tc>
          <w:tcPr>
            <w:tcW w:w="104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2" w:lineRule="exact"/>
              <w:ind w:left="362" w:right="197"/>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3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8" w:right="0"/>
              <w:jc w:val="left"/>
              <w:rPr>
                <w:rFonts w:ascii="宋体" w:hAnsi="宋体" w:cs="宋体" w:eastAsia="宋体" w:hint="default"/>
                <w:sz w:val="24"/>
                <w:szCs w:val="24"/>
              </w:rPr>
            </w:pPr>
            <w:r>
              <w:rPr>
                <w:rFonts w:ascii="宋体" w:hAnsi="宋体" w:cs="宋体" w:eastAsia="宋体" w:hint="default"/>
                <w:sz w:val="24"/>
                <w:szCs w:val="24"/>
              </w:rPr>
              <w:t>原金融工具准则</w:t>
            </w:r>
            <w:r>
              <w:rPr>
                <w:rFonts w:ascii="宋体" w:hAnsi="宋体" w:cs="宋体" w:eastAsia="宋体" w:hint="default"/>
                <w:sz w:val="24"/>
                <w:szCs w:val="24"/>
              </w:rPr>
              <w:t> </w:t>
            </w:r>
          </w:p>
        </w:tc>
        <w:tc>
          <w:tcPr>
            <w:tcW w:w="364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216" w:right="0"/>
              <w:jc w:val="left"/>
              <w:rPr>
                <w:rFonts w:ascii="宋体" w:hAnsi="宋体" w:cs="宋体" w:eastAsia="宋体" w:hint="default"/>
                <w:sz w:val="24"/>
                <w:szCs w:val="24"/>
              </w:rPr>
            </w:pPr>
            <w:r>
              <w:rPr>
                <w:rFonts w:ascii="宋体" w:hAnsi="宋体" w:cs="宋体" w:eastAsia="宋体" w:hint="default"/>
                <w:sz w:val="24"/>
                <w:szCs w:val="24"/>
              </w:rPr>
              <w:t>新金融工具准则</w:t>
            </w:r>
            <w:r>
              <w:rPr>
                <w:rFonts w:ascii="宋体" w:hAnsi="宋体" w:cs="宋体" w:eastAsia="宋体" w:hint="default"/>
                <w:sz w:val="24"/>
                <w:szCs w:val="24"/>
              </w:rPr>
              <w:t> </w:t>
            </w:r>
          </w:p>
        </w:tc>
      </w:tr>
      <w:tr>
        <w:trPr>
          <w:trHeight w:val="1258" w:hRule="exact"/>
        </w:trPr>
        <w:tc>
          <w:tcPr>
            <w:tcW w:w="1046" w:type="dxa"/>
            <w:vMerge/>
            <w:tcBorders>
              <w:left w:val="nil" w:sz="6" w:space="0" w:color="auto"/>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609" w:right="8"/>
              <w:jc w:val="left"/>
              <w:rPr>
                <w:rFonts w:ascii="宋体" w:hAnsi="宋体" w:cs="宋体" w:eastAsia="宋体" w:hint="default"/>
                <w:sz w:val="24"/>
                <w:szCs w:val="24"/>
              </w:rPr>
            </w:pPr>
            <w:r>
              <w:rPr>
                <w:rFonts w:ascii="宋体" w:hAnsi="宋体" w:cs="宋体" w:eastAsia="宋体" w:hint="default"/>
                <w:sz w:val="24"/>
                <w:szCs w:val="24"/>
              </w:rPr>
              <w:t>计量 类别</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6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28" w:right="0"/>
              <w:jc w:val="both"/>
              <w:rPr>
                <w:rFonts w:ascii="宋体" w:hAnsi="宋体" w:cs="宋体" w:eastAsia="宋体" w:hint="default"/>
                <w:sz w:val="24"/>
                <w:szCs w:val="24"/>
              </w:rPr>
            </w:pPr>
            <w:r>
              <w:rPr>
                <w:rFonts w:ascii="宋体" w:hAnsi="宋体" w:cs="宋体" w:eastAsia="宋体" w:hint="default"/>
                <w:sz w:val="24"/>
                <w:szCs w:val="24"/>
              </w:rPr>
              <w:t>计</w:t>
            </w:r>
          </w:p>
          <w:p>
            <w:pPr>
              <w:pStyle w:val="TableParagraph"/>
              <w:spacing w:line="312" w:lineRule="exact" w:before="29"/>
              <w:ind w:left="628" w:right="29"/>
              <w:jc w:val="both"/>
              <w:rPr>
                <w:rFonts w:ascii="宋体" w:hAnsi="宋体" w:cs="宋体" w:eastAsia="宋体" w:hint="default"/>
                <w:sz w:val="24"/>
                <w:szCs w:val="24"/>
              </w:rPr>
            </w:pPr>
            <w:r>
              <w:rPr>
                <w:rFonts w:ascii="宋体" w:hAnsi="宋体" w:cs="宋体" w:eastAsia="宋体" w:hint="default"/>
                <w:sz w:val="24"/>
                <w:szCs w:val="24"/>
              </w:rPr>
              <w:t>量 类 别</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6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2197"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exact"/>
              <w:ind w:left="602" w:right="77"/>
              <w:jc w:val="both"/>
              <w:rPr>
                <w:rFonts w:ascii="宋体" w:hAnsi="宋体" w:cs="宋体" w:eastAsia="宋体" w:hint="default"/>
                <w:sz w:val="24"/>
                <w:szCs w:val="24"/>
              </w:rPr>
            </w:pPr>
            <w:r>
              <w:rPr>
                <w:rFonts w:ascii="宋体" w:hAnsi="宋体" w:cs="宋体" w:eastAsia="宋体" w:hint="default"/>
                <w:sz w:val="24"/>
                <w:szCs w:val="24"/>
              </w:rPr>
              <w:t>长 期 应 收 款</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3" w:right="0"/>
              <w:jc w:val="left"/>
              <w:rPr>
                <w:rFonts w:ascii="宋体" w:hAnsi="宋体" w:cs="宋体" w:eastAsia="宋体" w:hint="default"/>
                <w:sz w:val="24"/>
                <w:szCs w:val="24"/>
              </w:rPr>
            </w:pPr>
            <w:r>
              <w:rPr>
                <w:rFonts w:ascii="宋体" w:hAnsi="宋体" w:cs="宋体" w:eastAsia="宋体" w:hint="default"/>
                <w:sz w:val="24"/>
                <w:szCs w:val="24"/>
              </w:rPr>
              <w:t>摊余</w:t>
            </w:r>
          </w:p>
          <w:p>
            <w:pPr>
              <w:pStyle w:val="TableParagraph"/>
              <w:spacing w:line="312" w:lineRule="exact"/>
              <w:ind w:left="583" w:right="0"/>
              <w:jc w:val="left"/>
              <w:rPr>
                <w:rFonts w:ascii="宋体" w:hAnsi="宋体" w:cs="宋体" w:eastAsia="宋体" w:hint="default"/>
                <w:sz w:val="24"/>
                <w:szCs w:val="24"/>
              </w:rPr>
            </w:pPr>
            <w:r>
              <w:rPr>
                <w:rFonts w:ascii="宋体" w:hAnsi="宋体" w:cs="宋体" w:eastAsia="宋体" w:hint="default"/>
                <w:sz w:val="24"/>
                <w:szCs w:val="24"/>
              </w:rPr>
              <w:t>成本</w:t>
            </w:r>
          </w:p>
          <w:p>
            <w:pPr>
              <w:pStyle w:val="TableParagraph"/>
              <w:spacing w:line="237" w:lineRule="auto" w:before="1"/>
              <w:ind w:left="583" w:right="34"/>
              <w:jc w:val="left"/>
              <w:rPr>
                <w:rFonts w:ascii="宋体" w:hAnsi="宋体" w:cs="宋体" w:eastAsia="宋体" w:hint="default"/>
                <w:sz w:val="24"/>
                <w:szCs w:val="24"/>
              </w:rPr>
            </w:pPr>
            <w:r>
              <w:rPr>
                <w:rFonts w:ascii="宋体" w:hAnsi="宋体" w:cs="宋体" w:eastAsia="宋体" w:hint="default"/>
                <w:sz w:val="24"/>
                <w:szCs w:val="24"/>
              </w:rPr>
              <w:t>（贷 款和 应收 款 项）</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17"/>
              <w:jc w:val="right"/>
              <w:rPr>
                <w:rFonts w:ascii="宋体" w:hAnsi="宋体" w:cs="宋体" w:eastAsia="宋体" w:hint="default"/>
                <w:sz w:val="24"/>
                <w:szCs w:val="24"/>
              </w:rPr>
            </w:pPr>
            <w:r>
              <w:rPr>
                <w:rFonts w:ascii="宋体"/>
                <w:sz w:val="24"/>
              </w:rPr>
              <w:t>4,495,050.03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2" w:lineRule="exact" w:before="185"/>
              <w:ind w:left="583" w:right="74"/>
              <w:jc w:val="both"/>
              <w:rPr>
                <w:rFonts w:ascii="宋体" w:hAnsi="宋体" w:cs="宋体" w:eastAsia="宋体" w:hint="default"/>
                <w:sz w:val="24"/>
                <w:szCs w:val="24"/>
              </w:rPr>
            </w:pPr>
            <w:r>
              <w:rPr>
                <w:rFonts w:ascii="宋体" w:hAnsi="宋体" w:cs="宋体" w:eastAsia="宋体" w:hint="default"/>
                <w:sz w:val="24"/>
                <w:szCs w:val="24"/>
              </w:rPr>
              <w:t>摊 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40" w:lineRule="auto"/>
              <w:ind w:right="-13"/>
              <w:jc w:val="right"/>
              <w:rPr>
                <w:rFonts w:ascii="宋体" w:hAnsi="宋体" w:cs="宋体" w:eastAsia="宋体" w:hint="default"/>
                <w:sz w:val="24"/>
                <w:szCs w:val="24"/>
              </w:rPr>
            </w:pPr>
            <w:r>
              <w:rPr>
                <w:rFonts w:ascii="宋体"/>
                <w:sz w:val="24"/>
              </w:rPr>
              <w:t>4,495,050.03 </w:t>
            </w:r>
          </w:p>
        </w:tc>
      </w:tr>
      <w:tr>
        <w:trPr>
          <w:trHeight w:val="125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应</w:t>
            </w:r>
          </w:p>
          <w:p>
            <w:pPr>
              <w:pStyle w:val="TableParagraph"/>
              <w:spacing w:line="312" w:lineRule="exact" w:before="29"/>
              <w:ind w:left="602" w:right="77"/>
              <w:jc w:val="both"/>
              <w:rPr>
                <w:rFonts w:ascii="宋体" w:hAnsi="宋体" w:cs="宋体" w:eastAsia="宋体" w:hint="default"/>
                <w:sz w:val="24"/>
                <w:szCs w:val="24"/>
              </w:rPr>
            </w:pPr>
            <w:r>
              <w:rPr>
                <w:rFonts w:ascii="宋体" w:hAnsi="宋体" w:cs="宋体" w:eastAsia="宋体" w:hint="default"/>
                <w:sz w:val="24"/>
                <w:szCs w:val="24"/>
              </w:rPr>
              <w:t>付 票 据</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583" w:right="34"/>
              <w:jc w:val="left"/>
              <w:rPr>
                <w:rFonts w:ascii="宋体" w:hAnsi="宋体" w:cs="宋体" w:eastAsia="宋体" w:hint="default"/>
                <w:sz w:val="24"/>
                <w:szCs w:val="24"/>
              </w:rPr>
            </w:pPr>
            <w:r>
              <w:rPr>
                <w:rFonts w:ascii="宋体" w:hAnsi="宋体" w:cs="宋体" w:eastAsia="宋体" w:hint="default"/>
                <w:sz w:val="24"/>
                <w:szCs w:val="24"/>
              </w:rPr>
              <w:t>摊余 成本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40,811,826.48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both"/>
              <w:rPr>
                <w:rFonts w:ascii="宋体" w:hAnsi="宋体" w:cs="宋体" w:eastAsia="宋体" w:hint="default"/>
                <w:sz w:val="24"/>
                <w:szCs w:val="24"/>
              </w:rPr>
            </w:pPr>
            <w:r>
              <w:rPr>
                <w:rFonts w:ascii="宋体" w:hAnsi="宋体" w:cs="宋体" w:eastAsia="宋体" w:hint="default"/>
                <w:sz w:val="24"/>
                <w:szCs w:val="24"/>
              </w:rPr>
              <w:t>摊</w:t>
            </w:r>
          </w:p>
          <w:p>
            <w:pPr>
              <w:pStyle w:val="TableParagraph"/>
              <w:spacing w:line="312" w:lineRule="exact" w:before="29"/>
              <w:ind w:left="583" w:right="74"/>
              <w:jc w:val="both"/>
              <w:rPr>
                <w:rFonts w:ascii="宋体" w:hAnsi="宋体" w:cs="宋体" w:eastAsia="宋体" w:hint="default"/>
                <w:sz w:val="24"/>
                <w:szCs w:val="24"/>
              </w:rPr>
            </w:pPr>
            <w:r>
              <w:rPr>
                <w:rFonts w:ascii="宋体" w:hAnsi="宋体" w:cs="宋体" w:eastAsia="宋体" w:hint="default"/>
                <w:sz w:val="24"/>
                <w:szCs w:val="24"/>
              </w:rPr>
              <w:t>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40,811,826.48 </w:t>
            </w:r>
          </w:p>
        </w:tc>
      </w:tr>
      <w:tr>
        <w:trPr>
          <w:trHeight w:val="125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应</w:t>
            </w:r>
          </w:p>
          <w:p>
            <w:pPr>
              <w:pStyle w:val="TableParagraph"/>
              <w:spacing w:line="312" w:lineRule="exact" w:before="29"/>
              <w:ind w:left="602" w:right="77"/>
              <w:jc w:val="both"/>
              <w:rPr>
                <w:rFonts w:ascii="宋体" w:hAnsi="宋体" w:cs="宋体" w:eastAsia="宋体" w:hint="default"/>
                <w:sz w:val="24"/>
                <w:szCs w:val="24"/>
              </w:rPr>
            </w:pPr>
            <w:r>
              <w:rPr>
                <w:rFonts w:ascii="宋体" w:hAnsi="宋体" w:cs="宋体" w:eastAsia="宋体" w:hint="default"/>
                <w:sz w:val="24"/>
                <w:szCs w:val="24"/>
              </w:rPr>
              <w:t>付 账 款</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583" w:right="34"/>
              <w:jc w:val="left"/>
              <w:rPr>
                <w:rFonts w:ascii="宋体" w:hAnsi="宋体" w:cs="宋体" w:eastAsia="宋体" w:hint="default"/>
                <w:sz w:val="24"/>
                <w:szCs w:val="24"/>
              </w:rPr>
            </w:pPr>
            <w:r>
              <w:rPr>
                <w:rFonts w:ascii="宋体" w:hAnsi="宋体" w:cs="宋体" w:eastAsia="宋体" w:hint="default"/>
                <w:sz w:val="24"/>
                <w:szCs w:val="24"/>
              </w:rPr>
              <w:t>摊余 成本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1,554,244,704.83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both"/>
              <w:rPr>
                <w:rFonts w:ascii="宋体" w:hAnsi="宋体" w:cs="宋体" w:eastAsia="宋体" w:hint="default"/>
                <w:sz w:val="24"/>
                <w:szCs w:val="24"/>
              </w:rPr>
            </w:pPr>
            <w:r>
              <w:rPr>
                <w:rFonts w:ascii="宋体" w:hAnsi="宋体" w:cs="宋体" w:eastAsia="宋体" w:hint="default"/>
                <w:sz w:val="24"/>
                <w:szCs w:val="24"/>
              </w:rPr>
              <w:t>摊</w:t>
            </w:r>
          </w:p>
          <w:p>
            <w:pPr>
              <w:pStyle w:val="TableParagraph"/>
              <w:spacing w:line="312" w:lineRule="exact" w:before="29"/>
              <w:ind w:left="583" w:right="74"/>
              <w:jc w:val="both"/>
              <w:rPr>
                <w:rFonts w:ascii="宋体" w:hAnsi="宋体" w:cs="宋体" w:eastAsia="宋体" w:hint="default"/>
                <w:sz w:val="24"/>
                <w:szCs w:val="24"/>
              </w:rPr>
            </w:pPr>
            <w:r>
              <w:rPr>
                <w:rFonts w:ascii="宋体" w:hAnsi="宋体" w:cs="宋体" w:eastAsia="宋体" w:hint="default"/>
                <w:sz w:val="24"/>
                <w:szCs w:val="24"/>
              </w:rPr>
              <w:t>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1,554,244,704.83 </w:t>
            </w:r>
          </w:p>
        </w:tc>
      </w:tr>
      <w:tr>
        <w:trPr>
          <w:trHeight w:val="1570"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其</w:t>
            </w:r>
          </w:p>
          <w:p>
            <w:pPr>
              <w:pStyle w:val="TableParagraph"/>
              <w:spacing w:line="237" w:lineRule="auto" w:before="1"/>
              <w:ind w:left="602" w:right="77"/>
              <w:jc w:val="both"/>
              <w:rPr>
                <w:rFonts w:ascii="宋体" w:hAnsi="宋体" w:cs="宋体" w:eastAsia="宋体" w:hint="default"/>
                <w:sz w:val="24"/>
                <w:szCs w:val="24"/>
              </w:rPr>
            </w:pPr>
            <w:r>
              <w:rPr>
                <w:rFonts w:ascii="宋体" w:hAnsi="宋体" w:cs="宋体" w:eastAsia="宋体" w:hint="default"/>
                <w:sz w:val="24"/>
                <w:szCs w:val="24"/>
              </w:rPr>
              <w:t>他 应 付 款</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583" w:right="34"/>
              <w:jc w:val="left"/>
              <w:rPr>
                <w:rFonts w:ascii="宋体" w:hAnsi="宋体" w:cs="宋体" w:eastAsia="宋体" w:hint="default"/>
                <w:sz w:val="24"/>
                <w:szCs w:val="24"/>
              </w:rPr>
            </w:pPr>
            <w:r>
              <w:rPr>
                <w:rFonts w:ascii="宋体" w:hAnsi="宋体" w:cs="宋体" w:eastAsia="宋体" w:hint="default"/>
                <w:sz w:val="24"/>
                <w:szCs w:val="24"/>
              </w:rPr>
              <w:t>摊余 成本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4"/>
                <w:szCs w:val="24"/>
              </w:rPr>
            </w:pPr>
            <w:r>
              <w:rPr>
                <w:rFonts w:ascii="宋体"/>
                <w:sz w:val="24"/>
              </w:rPr>
              <w:t>1,455,831,414.39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583" w:right="74"/>
              <w:jc w:val="both"/>
              <w:rPr>
                <w:rFonts w:ascii="宋体" w:hAnsi="宋体" w:cs="宋体" w:eastAsia="宋体" w:hint="default"/>
                <w:sz w:val="24"/>
                <w:szCs w:val="24"/>
              </w:rPr>
            </w:pPr>
            <w:r>
              <w:rPr>
                <w:rFonts w:ascii="宋体" w:hAnsi="宋体" w:cs="宋体" w:eastAsia="宋体" w:hint="default"/>
                <w:sz w:val="24"/>
                <w:szCs w:val="24"/>
              </w:rPr>
              <w:t>摊 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宋体" w:hAnsi="宋体" w:cs="宋体" w:eastAsia="宋体" w:hint="default"/>
                <w:sz w:val="24"/>
                <w:szCs w:val="24"/>
              </w:rPr>
            </w:pPr>
            <w:r>
              <w:rPr>
                <w:rFonts w:ascii="宋体"/>
                <w:sz w:val="24"/>
              </w:rPr>
              <w:t>1,434,636,042.67 </w:t>
            </w:r>
          </w:p>
        </w:tc>
      </w:tr>
      <w:tr>
        <w:trPr>
          <w:trHeight w:val="1258"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长</w:t>
            </w:r>
          </w:p>
          <w:p>
            <w:pPr>
              <w:pStyle w:val="TableParagraph"/>
              <w:spacing w:line="312" w:lineRule="exact" w:before="29"/>
              <w:ind w:left="602" w:right="77"/>
              <w:jc w:val="both"/>
              <w:rPr>
                <w:rFonts w:ascii="宋体" w:hAnsi="宋体" w:cs="宋体" w:eastAsia="宋体" w:hint="default"/>
                <w:sz w:val="24"/>
                <w:szCs w:val="24"/>
              </w:rPr>
            </w:pPr>
            <w:r>
              <w:rPr>
                <w:rFonts w:ascii="宋体" w:hAnsi="宋体" w:cs="宋体" w:eastAsia="宋体" w:hint="default"/>
                <w:sz w:val="24"/>
                <w:szCs w:val="24"/>
              </w:rPr>
              <w:t>期 借 款</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583" w:right="34"/>
              <w:jc w:val="left"/>
              <w:rPr>
                <w:rFonts w:ascii="宋体" w:hAnsi="宋体" w:cs="宋体" w:eastAsia="宋体" w:hint="default"/>
                <w:sz w:val="24"/>
                <w:szCs w:val="24"/>
              </w:rPr>
            </w:pPr>
            <w:r>
              <w:rPr>
                <w:rFonts w:ascii="宋体" w:hAnsi="宋体" w:cs="宋体" w:eastAsia="宋体" w:hint="default"/>
                <w:sz w:val="24"/>
                <w:szCs w:val="24"/>
              </w:rPr>
              <w:t>摊余 成本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42,000,000.00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both"/>
              <w:rPr>
                <w:rFonts w:ascii="宋体" w:hAnsi="宋体" w:cs="宋体" w:eastAsia="宋体" w:hint="default"/>
                <w:sz w:val="24"/>
                <w:szCs w:val="24"/>
              </w:rPr>
            </w:pPr>
            <w:r>
              <w:rPr>
                <w:rFonts w:ascii="宋体" w:hAnsi="宋体" w:cs="宋体" w:eastAsia="宋体" w:hint="default"/>
                <w:sz w:val="24"/>
                <w:szCs w:val="24"/>
              </w:rPr>
              <w:t>摊</w:t>
            </w:r>
          </w:p>
          <w:p>
            <w:pPr>
              <w:pStyle w:val="TableParagraph"/>
              <w:spacing w:line="312" w:lineRule="exact" w:before="29"/>
              <w:ind w:left="583" w:right="74"/>
              <w:jc w:val="both"/>
              <w:rPr>
                <w:rFonts w:ascii="宋体" w:hAnsi="宋体" w:cs="宋体" w:eastAsia="宋体" w:hint="default"/>
                <w:sz w:val="24"/>
                <w:szCs w:val="24"/>
              </w:rPr>
            </w:pPr>
            <w:r>
              <w:rPr>
                <w:rFonts w:ascii="宋体" w:hAnsi="宋体" w:cs="宋体" w:eastAsia="宋体" w:hint="default"/>
                <w:sz w:val="24"/>
                <w:szCs w:val="24"/>
              </w:rPr>
              <w:t>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43,203,041.10 </w:t>
            </w:r>
          </w:p>
        </w:tc>
      </w:tr>
      <w:tr>
        <w:trPr>
          <w:trHeight w:val="1260" w:hRule="exact"/>
        </w:trPr>
        <w:tc>
          <w:tcPr>
            <w:tcW w:w="104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应</w:t>
            </w:r>
          </w:p>
          <w:p>
            <w:pPr>
              <w:pStyle w:val="TableParagraph"/>
              <w:spacing w:line="312" w:lineRule="exact" w:before="29"/>
              <w:ind w:left="602" w:right="77"/>
              <w:jc w:val="both"/>
              <w:rPr>
                <w:rFonts w:ascii="宋体" w:hAnsi="宋体" w:cs="宋体" w:eastAsia="宋体" w:hint="default"/>
                <w:sz w:val="24"/>
                <w:szCs w:val="24"/>
              </w:rPr>
            </w:pPr>
            <w:r>
              <w:rPr>
                <w:rFonts w:ascii="宋体" w:hAnsi="宋体" w:cs="宋体" w:eastAsia="宋体" w:hint="default"/>
                <w:sz w:val="24"/>
                <w:szCs w:val="24"/>
              </w:rPr>
              <w:t>付 债 券</w:t>
            </w:r>
            <w:r>
              <w:rPr>
                <w:rFonts w:ascii="宋体" w:hAnsi="宋体" w:cs="宋体" w:eastAsia="宋体" w:hint="default"/>
                <w:sz w:val="24"/>
                <w:szCs w:val="24"/>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2" w:lineRule="exact"/>
              <w:ind w:left="583" w:right="34"/>
              <w:jc w:val="left"/>
              <w:rPr>
                <w:rFonts w:ascii="宋体" w:hAnsi="宋体" w:cs="宋体" w:eastAsia="宋体" w:hint="default"/>
                <w:sz w:val="24"/>
                <w:szCs w:val="24"/>
              </w:rPr>
            </w:pPr>
            <w:r>
              <w:rPr>
                <w:rFonts w:ascii="宋体" w:hAnsi="宋体" w:cs="宋体" w:eastAsia="宋体" w:hint="default"/>
                <w:sz w:val="24"/>
                <w:szCs w:val="24"/>
              </w:rPr>
              <w:t>摊余 成本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2,228,125,351.30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83" w:right="0"/>
              <w:jc w:val="both"/>
              <w:rPr>
                <w:rFonts w:ascii="宋体" w:hAnsi="宋体" w:cs="宋体" w:eastAsia="宋体" w:hint="default"/>
                <w:sz w:val="24"/>
                <w:szCs w:val="24"/>
              </w:rPr>
            </w:pPr>
            <w:r>
              <w:rPr>
                <w:rFonts w:ascii="宋体" w:hAnsi="宋体" w:cs="宋体" w:eastAsia="宋体" w:hint="default"/>
                <w:sz w:val="24"/>
                <w:szCs w:val="24"/>
              </w:rPr>
              <w:t>摊</w:t>
            </w:r>
          </w:p>
          <w:p>
            <w:pPr>
              <w:pStyle w:val="TableParagraph"/>
              <w:spacing w:line="312" w:lineRule="exact" w:before="29"/>
              <w:ind w:left="583" w:right="74"/>
              <w:jc w:val="both"/>
              <w:rPr>
                <w:rFonts w:ascii="宋体" w:hAnsi="宋体" w:cs="宋体" w:eastAsia="宋体" w:hint="default"/>
                <w:sz w:val="24"/>
                <w:szCs w:val="24"/>
              </w:rPr>
            </w:pPr>
            <w:r>
              <w:rPr>
                <w:rFonts w:ascii="宋体" w:hAnsi="宋体" w:cs="宋体" w:eastAsia="宋体" w:hint="default"/>
                <w:sz w:val="24"/>
                <w:szCs w:val="24"/>
              </w:rPr>
              <w:t>余 成 本</w:t>
            </w:r>
            <w:r>
              <w:rPr>
                <w:rFonts w:ascii="宋体" w:hAnsi="宋体" w:cs="宋体" w:eastAsia="宋体" w:hint="default"/>
                <w:sz w:val="24"/>
                <w:szCs w:val="24"/>
              </w:rPr>
              <w:t> </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2,248,117,681.92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357" w:lineRule="auto" w:before="26"/>
        <w:ind w:right="201" w:firstLine="479"/>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2"/>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日，公司原金融资产和金融负债账面价值调整为按照新金融工具准则的规定进行分类和计量的新金融资产 和金融负债账面价值的调节表如下：</w:t>
      </w:r>
      <w:r>
        <w:rPr>
          <w:rFonts w:ascii="宋体" w:hAnsi="宋体" w:cs="宋体" w:eastAsia="宋体" w:hint="default"/>
        </w:rPr>
        <w:t> </w:t>
      </w:r>
    </w:p>
    <w:tbl>
      <w:tblPr>
        <w:tblW w:w="0" w:type="auto"/>
        <w:jc w:val="left"/>
        <w:tblInd w:w="131" w:type="dxa"/>
        <w:tblLayout w:type="fixed"/>
        <w:tblCellMar>
          <w:top w:w="0" w:type="dxa"/>
          <w:left w:w="0" w:type="dxa"/>
          <w:bottom w:w="0" w:type="dxa"/>
          <w:right w:w="0" w:type="dxa"/>
        </w:tblCellMar>
        <w:tblLook w:val="01E0"/>
      </w:tblPr>
      <w:tblGrid>
        <w:gridCol w:w="2628"/>
        <w:gridCol w:w="3147"/>
        <w:gridCol w:w="2736"/>
        <w:gridCol w:w="2376"/>
        <w:gridCol w:w="3288"/>
      </w:tblGrid>
      <w:tr>
        <w:trPr>
          <w:trHeight w:val="94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313"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81" w:right="0"/>
              <w:jc w:val="center"/>
              <w:rPr>
                <w:rFonts w:ascii="宋体" w:hAnsi="宋体" w:cs="宋体" w:eastAsia="宋体" w:hint="default"/>
                <w:sz w:val="24"/>
                <w:szCs w:val="24"/>
              </w:rPr>
            </w:pPr>
            <w:r>
              <w:rPr>
                <w:rFonts w:ascii="宋体" w:hAnsi="宋体" w:cs="宋体" w:eastAsia="宋体" w:hint="default"/>
                <w:sz w:val="24"/>
                <w:szCs w:val="24"/>
              </w:rPr>
              <w:t>按原金融工具准则列示</w:t>
            </w:r>
          </w:p>
          <w:p>
            <w:pPr>
              <w:pStyle w:val="TableParagraph"/>
              <w:spacing w:line="312" w:lineRule="exact"/>
              <w:ind w:left="482" w:right="0"/>
              <w:jc w:val="center"/>
              <w:rPr>
                <w:rFonts w:ascii="宋体" w:hAnsi="宋体" w:cs="宋体" w:eastAsia="宋体" w:hint="default"/>
                <w:sz w:val="24"/>
                <w:szCs w:val="24"/>
              </w:rPr>
            </w:pPr>
            <w:r>
              <w:rPr>
                <w:rFonts w:ascii="宋体" w:hAnsi="宋体" w:cs="宋体" w:eastAsia="宋体" w:hint="default"/>
                <w:spacing w:val="-7"/>
                <w:sz w:val="24"/>
                <w:szCs w:val="24"/>
              </w:rPr>
              <w:t>的账面价值（</w:t>
            </w:r>
            <w:r>
              <w:rPr>
                <w:rFonts w:ascii="宋体" w:hAnsi="宋体" w:cs="宋体" w:eastAsia="宋体" w:hint="default"/>
                <w:spacing w:val="-7"/>
                <w:sz w:val="24"/>
                <w:szCs w:val="24"/>
              </w:rPr>
              <w:t>2018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p>
          <w:p>
            <w:pPr>
              <w:pStyle w:val="TableParagraph"/>
              <w:spacing w:line="313" w:lineRule="exact"/>
              <w:ind w:left="60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43" w:right="0"/>
              <w:jc w:val="left"/>
              <w:rPr>
                <w:rFonts w:ascii="宋体" w:hAnsi="宋体" w:cs="宋体" w:eastAsia="宋体" w:hint="default"/>
                <w:sz w:val="24"/>
                <w:szCs w:val="24"/>
              </w:rPr>
            </w:pPr>
            <w:r>
              <w:rPr>
                <w:rFonts w:ascii="宋体" w:hAnsi="宋体" w:cs="宋体" w:eastAsia="宋体" w:hint="default"/>
                <w:sz w:val="24"/>
                <w:szCs w:val="24"/>
              </w:rPr>
              <w:t>重分类</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943" w:right="0"/>
              <w:jc w:val="left"/>
              <w:rPr>
                <w:rFonts w:ascii="宋体" w:hAnsi="宋体" w:cs="宋体" w:eastAsia="宋体" w:hint="default"/>
                <w:sz w:val="24"/>
                <w:szCs w:val="24"/>
              </w:rPr>
            </w:pPr>
            <w:r>
              <w:rPr>
                <w:rFonts w:ascii="宋体" w:hAnsi="宋体" w:cs="宋体" w:eastAsia="宋体" w:hint="default"/>
                <w:sz w:val="24"/>
                <w:szCs w:val="24"/>
              </w:rPr>
              <w:t>重新计量</w:t>
            </w:r>
            <w:r>
              <w:rPr>
                <w:rFonts w:ascii="宋体" w:hAnsi="宋体" w:cs="宋体" w:eastAsia="宋体" w:hint="default"/>
                <w:sz w:val="24"/>
                <w:szCs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476" w:right="0"/>
              <w:jc w:val="center"/>
              <w:rPr>
                <w:rFonts w:ascii="宋体" w:hAnsi="宋体" w:cs="宋体" w:eastAsia="宋体" w:hint="default"/>
                <w:sz w:val="24"/>
                <w:szCs w:val="24"/>
              </w:rPr>
            </w:pPr>
            <w:r>
              <w:rPr>
                <w:rFonts w:ascii="宋体" w:hAnsi="宋体" w:cs="宋体" w:eastAsia="宋体" w:hint="default"/>
                <w:sz w:val="24"/>
                <w:szCs w:val="24"/>
              </w:rPr>
              <w:t>按新金融工具准则列示</w:t>
            </w:r>
          </w:p>
          <w:p>
            <w:pPr>
              <w:pStyle w:val="TableParagraph"/>
              <w:spacing w:line="312" w:lineRule="exact"/>
              <w:ind w:left="476" w:right="0"/>
              <w:jc w:val="center"/>
              <w:rPr>
                <w:rFonts w:ascii="宋体" w:hAnsi="宋体" w:cs="宋体" w:eastAsia="宋体" w:hint="default"/>
                <w:sz w:val="24"/>
                <w:szCs w:val="24"/>
              </w:rPr>
            </w:pPr>
            <w:r>
              <w:rPr>
                <w:rFonts w:ascii="宋体" w:hAnsi="宋体" w:cs="宋体" w:eastAsia="宋体" w:hint="default"/>
                <w:sz w:val="24"/>
                <w:szCs w:val="24"/>
              </w:rPr>
              <w:t>的账面价值（</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313" w:lineRule="exact"/>
              <w:ind w:left="596"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bl>
    <w:p>
      <w:pPr>
        <w:pStyle w:val="BodyText"/>
        <w:spacing w:line="352" w:lineRule="auto" w:before="29"/>
        <w:ind w:right="12159"/>
        <w:jc w:val="left"/>
        <w:rPr>
          <w:rFonts w:ascii="宋体" w:hAnsi="宋体" w:cs="宋体" w:eastAsia="宋体" w:hint="default"/>
        </w:rPr>
      </w:pPr>
      <w:r>
        <w:rPr/>
        <w:pict>
          <v:group style="position:absolute;margin-left:66.599998pt;margin-top:22.785604pt;width:708.85pt;height:.1pt;mso-position-horizontal-relative:page;mso-position-vertical-relative:paragraph;z-index:-1867672" coordorigin="1332,456" coordsize="14177,2">
            <v:shape style="position:absolute;left:1332;top:456;width:14177;height:2" coordorigin="1332,456" coordsize="14177,0" path="m1332,456l15508,456e" filled="false" stroked="true" strokeweight=".48001pt" strokecolor="#000000">
              <v:path arrowok="t"/>
            </v:shape>
            <w10:wrap type="none"/>
          </v:group>
        </w:pict>
      </w:r>
      <w:r>
        <w:rPr>
          <w:rFonts w:ascii="宋体" w:hAnsi="宋体" w:cs="宋体" w:eastAsia="宋体" w:hint="default"/>
        </w:rPr>
        <w:t>A.</w:t>
      </w:r>
      <w:r>
        <w:rPr>
          <w:rFonts w:ascii="宋体" w:hAnsi="宋体" w:cs="宋体" w:eastAsia="宋体" w:hint="default"/>
          <w:spacing w:val="-1"/>
        </w:rPr>
        <w:t> </w:t>
      </w:r>
      <w:r>
        <w:rPr/>
        <w:t>金融资产</w:t>
      </w:r>
      <w:r>
        <w:rPr>
          <w:rFonts w:ascii="宋体" w:hAnsi="宋体" w:cs="宋体" w:eastAsia="宋体" w:hint="default"/>
        </w:rPr>
        <w:t> a.</w:t>
      </w:r>
      <w:r>
        <w:rPr>
          <w:rFonts w:ascii="宋体" w:hAnsi="宋体" w:cs="宋体" w:eastAsia="宋体" w:hint="default"/>
          <w:spacing w:val="-1"/>
        </w:rPr>
        <w:t> </w:t>
      </w:r>
      <w:r>
        <w:rPr/>
        <w:t>摊余成本</w:t>
      </w:r>
      <w:r>
        <w:rPr>
          <w:rFonts w:ascii="宋体" w:hAnsi="宋体" w:cs="宋体" w:eastAsia="宋体" w:hint="default"/>
        </w:rPr>
        <w:t> </w:t>
      </w:r>
    </w:p>
    <w:tbl>
      <w:tblPr>
        <w:tblW w:w="0" w:type="auto"/>
        <w:jc w:val="left"/>
        <w:tblInd w:w="117" w:type="dxa"/>
        <w:tblLayout w:type="fixed"/>
        <w:tblCellMar>
          <w:top w:w="0" w:type="dxa"/>
          <w:left w:w="0" w:type="dxa"/>
          <w:bottom w:w="0" w:type="dxa"/>
          <w:right w:w="0" w:type="dxa"/>
        </w:tblCellMar>
        <w:tblLook w:val="01E0"/>
      </w:tblPr>
      <w:tblGrid>
        <w:gridCol w:w="2643"/>
        <w:gridCol w:w="3147"/>
        <w:gridCol w:w="2736"/>
        <w:gridCol w:w="2376"/>
        <w:gridCol w:w="3288"/>
      </w:tblGrid>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602"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4"/>
                <w:szCs w:val="24"/>
              </w:rPr>
            </w:pPr>
            <w:r>
              <w:rPr>
                <w:rFonts w:ascii="宋体"/>
                <w:sz w:val="24"/>
              </w:rPr>
              <w:t>9,693,904,600.81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602" w:right="0"/>
              <w:jc w:val="left"/>
              <w:rPr>
                <w:rFonts w:ascii="宋体" w:hAnsi="宋体" w:cs="宋体" w:eastAsia="宋体" w:hint="default"/>
                <w:sz w:val="24"/>
                <w:szCs w:val="24"/>
              </w:rPr>
            </w:pPr>
            <w:r>
              <w:rPr>
                <w:rFonts w:ascii="宋体" w:hAnsi="宋体" w:cs="宋体" w:eastAsia="宋体" w:hint="default"/>
                <w:sz w:val="24"/>
                <w:szCs w:val="24"/>
              </w:rPr>
              <w:t>加：自摊余成本</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原</w:t>
            </w:r>
            <w:r>
              <w:rPr>
                <w:rFonts w:ascii="宋体" w:hAnsi="宋体" w:cs="宋体" w:eastAsia="宋体" w:hint="default"/>
                <w:spacing w:val="-61"/>
                <w:sz w:val="24"/>
                <w:szCs w:val="24"/>
              </w:rPr>
              <w:t> </w:t>
            </w:r>
            <w:r>
              <w:rPr>
                <w:rFonts w:ascii="宋体" w:hAnsi="宋体" w:cs="宋体" w:eastAsia="宋体" w:hint="default"/>
                <w:sz w:val="24"/>
                <w:szCs w:val="24"/>
              </w:rPr>
              <w:t>CAS22)</w:t>
            </w:r>
            <w:r>
              <w:rPr>
                <w:rFonts w:ascii="宋体" w:hAnsi="宋体" w:cs="宋体" w:eastAsia="宋体" w:hint="default"/>
                <w:sz w:val="24"/>
                <w:szCs w:val="24"/>
              </w:rPr>
              <w:t>转入</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宋体" w:hAnsi="宋体" w:cs="宋体" w:eastAsia="宋体" w:hint="default"/>
                <w:sz w:val="24"/>
                <w:szCs w:val="24"/>
              </w:rPr>
            </w:pPr>
            <w:r>
              <w:rPr>
                <w:rFonts w:ascii="宋体"/>
                <w:sz w:val="24"/>
              </w:rPr>
              <w:t>20,306,336.55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3"/>
              <w:jc w:val="right"/>
              <w:rPr>
                <w:rFonts w:ascii="宋体" w:hAnsi="宋体" w:cs="宋体" w:eastAsia="宋体" w:hint="default"/>
                <w:sz w:val="24"/>
                <w:szCs w:val="24"/>
              </w:rPr>
            </w:pPr>
            <w:r>
              <w:rPr>
                <w:rFonts w:ascii="宋体"/>
                <w:sz w:val="24"/>
              </w:rPr>
              <w:t> </w:t>
            </w:r>
          </w:p>
        </w:tc>
      </w:tr>
      <w:tr>
        <w:trPr>
          <w:trHeight w:val="63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9,714,210,937.36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应收票据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930,270,473.49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930,270,473.49 </w:t>
            </w:r>
          </w:p>
        </w:tc>
      </w:tr>
      <w:tr>
        <w:trPr>
          <w:trHeight w:val="46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02"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4"/>
                <w:szCs w:val="24"/>
              </w:rPr>
            </w:pPr>
            <w:r>
              <w:rPr>
                <w:rFonts w:ascii="宋体"/>
                <w:sz w:val="24"/>
              </w:rPr>
              <w:t>1,687,354,200.80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1,687,354,200.80 </w:t>
            </w:r>
          </w:p>
        </w:tc>
      </w:tr>
      <w:tr>
        <w:trPr>
          <w:trHeight w:val="46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headerReference w:type="default" r:id="rId70"/>
          <w:footerReference w:type="default" r:id="rId71"/>
          <w:pgSz w:w="16840" w:h="11910" w:orient="landscape"/>
          <w:pgMar w:header="877" w:footer="1207" w:top="1100" w:bottom="1400" w:left="1200" w:right="1220"/>
          <w:pgNumType w:start="20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628"/>
        <w:gridCol w:w="3147"/>
        <w:gridCol w:w="2736"/>
        <w:gridCol w:w="2376"/>
        <w:gridCol w:w="3288"/>
      </w:tblGrid>
      <w:tr>
        <w:trPr>
          <w:trHeight w:val="94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13"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81" w:right="0"/>
              <w:jc w:val="center"/>
              <w:rPr>
                <w:rFonts w:ascii="宋体" w:hAnsi="宋体" w:cs="宋体" w:eastAsia="宋体" w:hint="default"/>
                <w:sz w:val="24"/>
                <w:szCs w:val="24"/>
              </w:rPr>
            </w:pPr>
            <w:r>
              <w:rPr>
                <w:rFonts w:ascii="宋体" w:hAnsi="宋体" w:cs="宋体" w:eastAsia="宋体" w:hint="default"/>
                <w:sz w:val="24"/>
                <w:szCs w:val="24"/>
              </w:rPr>
              <w:t>按原金融工具准则列示</w:t>
            </w:r>
          </w:p>
          <w:p>
            <w:pPr>
              <w:pStyle w:val="TableParagraph"/>
              <w:spacing w:line="312" w:lineRule="exact"/>
              <w:ind w:left="482" w:right="0"/>
              <w:jc w:val="center"/>
              <w:rPr>
                <w:rFonts w:ascii="宋体" w:hAnsi="宋体" w:cs="宋体" w:eastAsia="宋体" w:hint="default"/>
                <w:sz w:val="24"/>
                <w:szCs w:val="24"/>
              </w:rPr>
            </w:pPr>
            <w:r>
              <w:rPr>
                <w:rFonts w:ascii="宋体" w:hAnsi="宋体" w:cs="宋体" w:eastAsia="宋体" w:hint="default"/>
                <w:spacing w:val="-7"/>
                <w:sz w:val="24"/>
                <w:szCs w:val="24"/>
              </w:rPr>
              <w:t>的账面价值（</w:t>
            </w:r>
            <w:r>
              <w:rPr>
                <w:rFonts w:ascii="宋体" w:hAnsi="宋体" w:cs="宋体" w:eastAsia="宋体" w:hint="default"/>
                <w:spacing w:val="-7"/>
                <w:sz w:val="24"/>
                <w:szCs w:val="24"/>
              </w:rPr>
              <w:t>2018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p>
          <w:p>
            <w:pPr>
              <w:pStyle w:val="TableParagraph"/>
              <w:spacing w:line="313" w:lineRule="exact"/>
              <w:ind w:left="60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43" w:right="0"/>
              <w:jc w:val="left"/>
              <w:rPr>
                <w:rFonts w:ascii="宋体" w:hAnsi="宋体" w:cs="宋体" w:eastAsia="宋体" w:hint="default"/>
                <w:sz w:val="24"/>
                <w:szCs w:val="24"/>
              </w:rPr>
            </w:pPr>
            <w:r>
              <w:rPr>
                <w:rFonts w:ascii="宋体" w:hAnsi="宋体" w:cs="宋体" w:eastAsia="宋体" w:hint="default"/>
                <w:sz w:val="24"/>
                <w:szCs w:val="24"/>
              </w:rPr>
              <w:t>重分类</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43" w:right="0"/>
              <w:jc w:val="left"/>
              <w:rPr>
                <w:rFonts w:ascii="宋体" w:hAnsi="宋体" w:cs="宋体" w:eastAsia="宋体" w:hint="default"/>
                <w:sz w:val="24"/>
                <w:szCs w:val="24"/>
              </w:rPr>
            </w:pPr>
            <w:r>
              <w:rPr>
                <w:rFonts w:ascii="宋体" w:hAnsi="宋体" w:cs="宋体" w:eastAsia="宋体" w:hint="default"/>
                <w:sz w:val="24"/>
                <w:szCs w:val="24"/>
              </w:rPr>
              <w:t>重新计量</w:t>
            </w:r>
            <w:r>
              <w:rPr>
                <w:rFonts w:ascii="宋体" w:hAnsi="宋体" w:cs="宋体" w:eastAsia="宋体" w:hint="default"/>
                <w:sz w:val="24"/>
                <w:szCs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476" w:right="0"/>
              <w:jc w:val="center"/>
              <w:rPr>
                <w:rFonts w:ascii="宋体" w:hAnsi="宋体" w:cs="宋体" w:eastAsia="宋体" w:hint="default"/>
                <w:sz w:val="24"/>
                <w:szCs w:val="24"/>
              </w:rPr>
            </w:pPr>
            <w:r>
              <w:rPr>
                <w:rFonts w:ascii="宋体" w:hAnsi="宋体" w:cs="宋体" w:eastAsia="宋体" w:hint="default"/>
                <w:sz w:val="24"/>
                <w:szCs w:val="24"/>
              </w:rPr>
              <w:t>按新金融工具准则列示</w:t>
            </w:r>
          </w:p>
          <w:p>
            <w:pPr>
              <w:pStyle w:val="TableParagraph"/>
              <w:spacing w:line="312" w:lineRule="exact"/>
              <w:ind w:left="476" w:right="0"/>
              <w:jc w:val="center"/>
              <w:rPr>
                <w:rFonts w:ascii="宋体" w:hAnsi="宋体" w:cs="宋体" w:eastAsia="宋体" w:hint="default"/>
                <w:sz w:val="24"/>
                <w:szCs w:val="24"/>
              </w:rPr>
            </w:pPr>
            <w:r>
              <w:rPr>
                <w:rFonts w:ascii="宋体" w:hAnsi="宋体" w:cs="宋体" w:eastAsia="宋体" w:hint="default"/>
                <w:sz w:val="24"/>
                <w:szCs w:val="24"/>
              </w:rPr>
              <w:t>的账面价值（</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313" w:lineRule="exact"/>
              <w:ind w:left="596"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254,127,588.17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减：转出至货币资</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-20,306,336.55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588"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233,821,251.62 </w:t>
            </w:r>
          </w:p>
        </w:tc>
      </w:tr>
      <w:tr>
        <w:trPr>
          <w:trHeight w:val="463"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88"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88" w:right="0"/>
              <w:jc w:val="left"/>
              <w:rPr>
                <w:rFonts w:ascii="宋体" w:hAnsi="宋体" w:cs="宋体" w:eastAsia="宋体" w:hint="default"/>
                <w:sz w:val="24"/>
                <w:szCs w:val="24"/>
              </w:rPr>
            </w:pPr>
            <w:r>
              <w:rPr>
                <w:rFonts w:ascii="宋体" w:hAnsi="宋体" w:cs="宋体" w:eastAsia="宋体" w:hint="default"/>
                <w:sz w:val="24"/>
                <w:szCs w:val="24"/>
              </w:rPr>
              <w:t>长期应收款</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4,495,050.03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4,495,050.03 </w:t>
            </w:r>
          </w:p>
        </w:tc>
      </w:tr>
      <w:tr>
        <w:trPr>
          <w:trHeight w:val="46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88"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588" w:right="-5"/>
              <w:jc w:val="left"/>
              <w:rPr>
                <w:rFonts w:ascii="宋体" w:hAnsi="宋体" w:cs="宋体" w:eastAsia="宋体" w:hint="default"/>
                <w:sz w:val="24"/>
                <w:szCs w:val="24"/>
              </w:rPr>
            </w:pPr>
            <w:r>
              <w:rPr>
                <w:rFonts w:ascii="宋体" w:hAnsi="宋体" w:cs="宋体" w:eastAsia="宋体" w:hint="default"/>
                <w:sz w:val="24"/>
                <w:szCs w:val="24"/>
              </w:rPr>
              <w:t>可供出售金融资产</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387,384,541.41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减：转出至其他权</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益工具</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-387,384,541.41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88"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以摊余成本计量的</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总金融资产</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0"/>
              <w:jc w:val="right"/>
              <w:rPr>
                <w:rFonts w:ascii="宋体" w:hAnsi="宋体" w:cs="宋体" w:eastAsia="宋体" w:hint="default"/>
                <w:sz w:val="24"/>
                <w:szCs w:val="24"/>
              </w:rPr>
            </w:pPr>
            <w:r>
              <w:rPr>
                <w:rFonts w:ascii="宋体"/>
                <w:sz w:val="24"/>
              </w:rPr>
              <w:t>12,957,536,454.71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-387,384,541.41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12,570,151,913.30 </w:t>
            </w:r>
          </w:p>
        </w:tc>
      </w:tr>
    </w:tbl>
    <w:p>
      <w:pPr>
        <w:pStyle w:val="BodyText"/>
        <w:spacing w:line="240" w:lineRule="auto" w:before="31"/>
        <w:ind w:right="201"/>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1"/>
        </w:rPr>
        <w:t> </w:t>
      </w:r>
      <w:r>
        <w:rPr/>
        <w:t>以公允价值计量且其变动计入当期损益</w:t>
      </w:r>
      <w:r>
        <w:rPr>
          <w:rFonts w:ascii="宋体" w:hAnsi="宋体" w:cs="宋体" w:eastAsia="宋体" w:hint="default"/>
        </w:rPr>
        <w:t> </w:t>
      </w:r>
    </w:p>
    <w:p>
      <w:pPr>
        <w:spacing w:line="240" w:lineRule="auto" w:before="3"/>
        <w:rPr>
          <w:rFonts w:ascii="宋体" w:hAnsi="宋体" w:cs="宋体" w:eastAsia="宋体" w:hint="default"/>
          <w:sz w:val="8"/>
          <w:szCs w:val="8"/>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710.05pt;height:.5pt;mso-position-horizontal-relative:char;mso-position-vertical-relative:line" coordorigin="0,0" coordsize="14201,10">
            <v:group style="position:absolute;left:5;top:5;width:14191;height:2" coordorigin="5,5" coordsize="14191,2">
              <v:shape style="position:absolute;left:5;top:5;width:14191;height:2" coordorigin="5,5" coordsize="14191,0" path="m5,5l14196,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77" w:footer="1207" w:top="1100" w:bottom="1400" w:left="12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643"/>
        <w:gridCol w:w="3147"/>
        <w:gridCol w:w="2736"/>
        <w:gridCol w:w="2376"/>
        <w:gridCol w:w="3288"/>
      </w:tblGrid>
      <w:tr>
        <w:trPr>
          <w:trHeight w:val="94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27"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81" w:right="0"/>
              <w:jc w:val="center"/>
              <w:rPr>
                <w:rFonts w:ascii="宋体" w:hAnsi="宋体" w:cs="宋体" w:eastAsia="宋体" w:hint="default"/>
                <w:sz w:val="24"/>
                <w:szCs w:val="24"/>
              </w:rPr>
            </w:pPr>
            <w:r>
              <w:rPr>
                <w:rFonts w:ascii="宋体" w:hAnsi="宋体" w:cs="宋体" w:eastAsia="宋体" w:hint="default"/>
                <w:sz w:val="24"/>
                <w:szCs w:val="24"/>
              </w:rPr>
              <w:t>按原金融工具准则列示</w:t>
            </w:r>
          </w:p>
          <w:p>
            <w:pPr>
              <w:pStyle w:val="TableParagraph"/>
              <w:spacing w:line="312" w:lineRule="exact"/>
              <w:ind w:left="482" w:right="0"/>
              <w:jc w:val="center"/>
              <w:rPr>
                <w:rFonts w:ascii="宋体" w:hAnsi="宋体" w:cs="宋体" w:eastAsia="宋体" w:hint="default"/>
                <w:sz w:val="24"/>
                <w:szCs w:val="24"/>
              </w:rPr>
            </w:pPr>
            <w:r>
              <w:rPr>
                <w:rFonts w:ascii="宋体" w:hAnsi="宋体" w:cs="宋体" w:eastAsia="宋体" w:hint="default"/>
                <w:spacing w:val="-7"/>
                <w:sz w:val="24"/>
                <w:szCs w:val="24"/>
              </w:rPr>
              <w:t>的账面价值（</w:t>
            </w:r>
            <w:r>
              <w:rPr>
                <w:rFonts w:ascii="宋体" w:hAnsi="宋体" w:cs="宋体" w:eastAsia="宋体" w:hint="default"/>
                <w:spacing w:val="-7"/>
                <w:sz w:val="24"/>
                <w:szCs w:val="24"/>
              </w:rPr>
              <w:t>2018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p>
          <w:p>
            <w:pPr>
              <w:pStyle w:val="TableParagraph"/>
              <w:spacing w:line="313" w:lineRule="exact"/>
              <w:ind w:left="60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43" w:right="0"/>
              <w:jc w:val="left"/>
              <w:rPr>
                <w:rFonts w:ascii="宋体" w:hAnsi="宋体" w:cs="宋体" w:eastAsia="宋体" w:hint="default"/>
                <w:sz w:val="24"/>
                <w:szCs w:val="24"/>
              </w:rPr>
            </w:pPr>
            <w:r>
              <w:rPr>
                <w:rFonts w:ascii="宋体" w:hAnsi="宋体" w:cs="宋体" w:eastAsia="宋体" w:hint="default"/>
                <w:sz w:val="24"/>
                <w:szCs w:val="24"/>
              </w:rPr>
              <w:t>重分类</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43" w:right="0"/>
              <w:jc w:val="left"/>
              <w:rPr>
                <w:rFonts w:ascii="宋体" w:hAnsi="宋体" w:cs="宋体" w:eastAsia="宋体" w:hint="default"/>
                <w:sz w:val="24"/>
                <w:szCs w:val="24"/>
              </w:rPr>
            </w:pPr>
            <w:r>
              <w:rPr>
                <w:rFonts w:ascii="宋体" w:hAnsi="宋体" w:cs="宋体" w:eastAsia="宋体" w:hint="default"/>
                <w:sz w:val="24"/>
                <w:szCs w:val="24"/>
              </w:rPr>
              <w:t>重新计量</w:t>
            </w:r>
            <w:r>
              <w:rPr>
                <w:rFonts w:ascii="宋体" w:hAnsi="宋体" w:cs="宋体" w:eastAsia="宋体" w:hint="default"/>
                <w:sz w:val="24"/>
                <w:szCs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476" w:right="0"/>
              <w:jc w:val="center"/>
              <w:rPr>
                <w:rFonts w:ascii="宋体" w:hAnsi="宋体" w:cs="宋体" w:eastAsia="宋体" w:hint="default"/>
                <w:sz w:val="24"/>
                <w:szCs w:val="24"/>
              </w:rPr>
            </w:pPr>
            <w:r>
              <w:rPr>
                <w:rFonts w:ascii="宋体" w:hAnsi="宋体" w:cs="宋体" w:eastAsia="宋体" w:hint="default"/>
                <w:sz w:val="24"/>
                <w:szCs w:val="24"/>
              </w:rPr>
              <w:t>按新金融工具准则列示</w:t>
            </w:r>
          </w:p>
          <w:p>
            <w:pPr>
              <w:pStyle w:val="TableParagraph"/>
              <w:spacing w:line="312" w:lineRule="exact"/>
              <w:ind w:left="476" w:right="0"/>
              <w:jc w:val="center"/>
              <w:rPr>
                <w:rFonts w:ascii="宋体" w:hAnsi="宋体" w:cs="宋体" w:eastAsia="宋体" w:hint="default"/>
                <w:sz w:val="24"/>
                <w:szCs w:val="24"/>
              </w:rPr>
            </w:pPr>
            <w:r>
              <w:rPr>
                <w:rFonts w:ascii="宋体" w:hAnsi="宋体" w:cs="宋体" w:eastAsia="宋体" w:hint="default"/>
                <w:sz w:val="24"/>
                <w:szCs w:val="24"/>
              </w:rPr>
              <w:t>的账面价值（</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313" w:lineRule="exact"/>
              <w:ind w:left="596"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1069"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以公允价值计量且</w:t>
            </w:r>
          </w:p>
          <w:p>
            <w:pPr>
              <w:pStyle w:val="TableParagraph"/>
              <w:spacing w:line="240" w:lineRule="auto"/>
              <w:ind w:left="602" w:right="113"/>
              <w:jc w:val="left"/>
              <w:rPr>
                <w:rFonts w:ascii="宋体" w:hAnsi="宋体" w:cs="宋体" w:eastAsia="宋体" w:hint="default"/>
                <w:sz w:val="24"/>
                <w:szCs w:val="24"/>
              </w:rPr>
            </w:pPr>
            <w:r>
              <w:rPr>
                <w:rFonts w:ascii="宋体" w:hAnsi="宋体" w:cs="宋体" w:eastAsia="宋体" w:hint="default"/>
                <w:sz w:val="24"/>
                <w:szCs w:val="24"/>
              </w:rPr>
              <w:t>其变动计入当期损 益的金融资产</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r>
      <w:tr>
        <w:trPr>
          <w:trHeight w:val="75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20"/>
              <w:jc w:val="right"/>
              <w:rPr>
                <w:rFonts w:ascii="宋体" w:hAnsi="宋体" w:cs="宋体" w:eastAsia="宋体" w:hint="default"/>
                <w:sz w:val="24"/>
                <w:szCs w:val="24"/>
              </w:rPr>
            </w:pPr>
            <w:r>
              <w:rPr>
                <w:rFonts w:ascii="宋体"/>
                <w:sz w:val="24"/>
              </w:rPr>
              <w:t>1,692,599,442.66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5"/>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减：转出至交易性</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金融资产</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z w:val="24"/>
              </w:rPr>
              <w:t>-1,692,599,442.</w:t>
            </w:r>
          </w:p>
          <w:p>
            <w:pPr>
              <w:pStyle w:val="TableParagraph"/>
              <w:spacing w:line="313" w:lineRule="exact"/>
              <w:ind w:right="-17"/>
              <w:jc w:val="right"/>
              <w:rPr>
                <w:rFonts w:ascii="宋体" w:hAnsi="宋体" w:cs="宋体" w:eastAsia="宋体" w:hint="default"/>
                <w:sz w:val="24"/>
                <w:szCs w:val="24"/>
              </w:rPr>
            </w:pPr>
            <w:r>
              <w:rPr>
                <w:rFonts w:ascii="宋体"/>
                <w:sz w:val="24"/>
              </w:rPr>
              <w:t>66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 </w:t>
            </w:r>
          </w:p>
        </w:tc>
      </w:tr>
      <w:tr>
        <w:trPr>
          <w:trHeight w:val="46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1258"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both"/>
              <w:rPr>
                <w:rFonts w:ascii="宋体" w:hAnsi="宋体" w:cs="宋体" w:eastAsia="宋体" w:hint="default"/>
                <w:sz w:val="24"/>
                <w:szCs w:val="24"/>
              </w:rPr>
            </w:pPr>
            <w:r>
              <w:rPr>
                <w:rFonts w:ascii="宋体" w:hAnsi="宋体" w:cs="宋体" w:eastAsia="宋体" w:hint="default"/>
                <w:sz w:val="24"/>
                <w:szCs w:val="24"/>
              </w:rPr>
              <w:t>加：以公允价值计</w:t>
            </w:r>
          </w:p>
          <w:p>
            <w:pPr>
              <w:pStyle w:val="TableParagraph"/>
              <w:spacing w:line="237" w:lineRule="auto" w:before="1"/>
              <w:ind w:left="602" w:right="113"/>
              <w:jc w:val="both"/>
              <w:rPr>
                <w:rFonts w:ascii="宋体" w:hAnsi="宋体" w:cs="宋体" w:eastAsia="宋体" w:hint="default"/>
                <w:sz w:val="24"/>
                <w:szCs w:val="24"/>
              </w:rPr>
            </w:pPr>
            <w:r>
              <w:rPr>
                <w:rFonts w:ascii="宋体" w:hAnsi="宋体" w:cs="宋体" w:eastAsia="宋体" w:hint="default"/>
                <w:sz w:val="24"/>
                <w:szCs w:val="24"/>
              </w:rPr>
              <w:t>量且其变动计入当 期损益</w:t>
            </w:r>
            <w:r>
              <w:rPr>
                <w:rFonts w:ascii="宋体" w:hAnsi="宋体" w:cs="宋体" w:eastAsia="宋体" w:hint="default"/>
                <w:sz w:val="24"/>
                <w:szCs w:val="24"/>
              </w:rPr>
              <w:t>(</w:t>
            </w:r>
            <w:r>
              <w:rPr>
                <w:rFonts w:ascii="宋体" w:hAnsi="宋体" w:cs="宋体" w:eastAsia="宋体" w:hint="default"/>
                <w:sz w:val="24"/>
                <w:szCs w:val="24"/>
              </w:rPr>
              <w:t>原</w:t>
            </w:r>
            <w:r>
              <w:rPr>
                <w:rFonts w:ascii="宋体" w:hAnsi="宋体" w:cs="宋体" w:eastAsia="宋体" w:hint="default"/>
                <w:spacing w:val="-61"/>
                <w:sz w:val="24"/>
                <w:szCs w:val="24"/>
              </w:rPr>
              <w:t> </w:t>
            </w:r>
            <w:r>
              <w:rPr>
                <w:rFonts w:ascii="宋体" w:hAnsi="宋体" w:cs="宋体" w:eastAsia="宋体" w:hint="default"/>
                <w:sz w:val="24"/>
                <w:szCs w:val="24"/>
              </w:rPr>
              <w:t>CAS22) </w:t>
            </w:r>
            <w:r>
              <w:rPr>
                <w:rFonts w:ascii="宋体" w:hAnsi="宋体" w:cs="宋体" w:eastAsia="宋体" w:hint="default"/>
                <w:sz w:val="24"/>
                <w:szCs w:val="24"/>
              </w:rPr>
              <w:t>转入</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3" w:lineRule="exact"/>
              <w:ind w:left="823" w:right="0"/>
              <w:jc w:val="left"/>
              <w:rPr>
                <w:rFonts w:ascii="宋体" w:hAnsi="宋体" w:cs="宋体" w:eastAsia="宋体" w:hint="default"/>
                <w:sz w:val="24"/>
                <w:szCs w:val="24"/>
              </w:rPr>
            </w:pPr>
            <w:r>
              <w:rPr>
                <w:rFonts w:ascii="宋体"/>
                <w:sz w:val="24"/>
              </w:rPr>
              <w:t>1,692,599,442.6</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1,692,599,442.66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31" w:type="dxa"/>
        <w:tblLayout w:type="fixed"/>
        <w:tblCellMar>
          <w:top w:w="0" w:type="dxa"/>
          <w:left w:w="0" w:type="dxa"/>
          <w:bottom w:w="0" w:type="dxa"/>
          <w:right w:w="0" w:type="dxa"/>
        </w:tblCellMar>
        <w:tblLook w:val="01E0"/>
      </w:tblPr>
      <w:tblGrid>
        <w:gridCol w:w="2628"/>
        <w:gridCol w:w="3147"/>
        <w:gridCol w:w="2736"/>
        <w:gridCol w:w="2376"/>
        <w:gridCol w:w="3288"/>
      </w:tblGrid>
      <w:tr>
        <w:trPr>
          <w:trHeight w:val="94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13"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81" w:right="0"/>
              <w:jc w:val="center"/>
              <w:rPr>
                <w:rFonts w:ascii="宋体" w:hAnsi="宋体" w:cs="宋体" w:eastAsia="宋体" w:hint="default"/>
                <w:sz w:val="24"/>
                <w:szCs w:val="24"/>
              </w:rPr>
            </w:pPr>
            <w:r>
              <w:rPr>
                <w:rFonts w:ascii="宋体" w:hAnsi="宋体" w:cs="宋体" w:eastAsia="宋体" w:hint="default"/>
                <w:sz w:val="24"/>
                <w:szCs w:val="24"/>
              </w:rPr>
              <w:t>按原金融工具准则列示</w:t>
            </w:r>
          </w:p>
          <w:p>
            <w:pPr>
              <w:pStyle w:val="TableParagraph"/>
              <w:spacing w:line="312" w:lineRule="exact"/>
              <w:ind w:left="482" w:right="0"/>
              <w:jc w:val="center"/>
              <w:rPr>
                <w:rFonts w:ascii="宋体" w:hAnsi="宋体" w:cs="宋体" w:eastAsia="宋体" w:hint="default"/>
                <w:sz w:val="24"/>
                <w:szCs w:val="24"/>
              </w:rPr>
            </w:pPr>
            <w:r>
              <w:rPr>
                <w:rFonts w:ascii="宋体" w:hAnsi="宋体" w:cs="宋体" w:eastAsia="宋体" w:hint="default"/>
                <w:spacing w:val="-7"/>
                <w:sz w:val="24"/>
                <w:szCs w:val="24"/>
              </w:rPr>
              <w:t>的账面价值（</w:t>
            </w:r>
            <w:r>
              <w:rPr>
                <w:rFonts w:ascii="宋体" w:hAnsi="宋体" w:cs="宋体" w:eastAsia="宋体" w:hint="default"/>
                <w:spacing w:val="-7"/>
                <w:sz w:val="24"/>
                <w:szCs w:val="24"/>
              </w:rPr>
              <w:t>2018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p>
          <w:p>
            <w:pPr>
              <w:pStyle w:val="TableParagraph"/>
              <w:spacing w:line="313" w:lineRule="exact"/>
              <w:ind w:left="60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43" w:right="0"/>
              <w:jc w:val="left"/>
              <w:rPr>
                <w:rFonts w:ascii="宋体" w:hAnsi="宋体" w:cs="宋体" w:eastAsia="宋体" w:hint="default"/>
                <w:sz w:val="24"/>
                <w:szCs w:val="24"/>
              </w:rPr>
            </w:pPr>
            <w:r>
              <w:rPr>
                <w:rFonts w:ascii="宋体" w:hAnsi="宋体" w:cs="宋体" w:eastAsia="宋体" w:hint="default"/>
                <w:sz w:val="24"/>
                <w:szCs w:val="24"/>
              </w:rPr>
              <w:t>重分类</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43" w:right="0"/>
              <w:jc w:val="left"/>
              <w:rPr>
                <w:rFonts w:ascii="宋体" w:hAnsi="宋体" w:cs="宋体" w:eastAsia="宋体" w:hint="default"/>
                <w:sz w:val="24"/>
                <w:szCs w:val="24"/>
              </w:rPr>
            </w:pPr>
            <w:r>
              <w:rPr>
                <w:rFonts w:ascii="宋体" w:hAnsi="宋体" w:cs="宋体" w:eastAsia="宋体" w:hint="default"/>
                <w:sz w:val="24"/>
                <w:szCs w:val="24"/>
              </w:rPr>
              <w:t>重新计量</w:t>
            </w:r>
            <w:r>
              <w:rPr>
                <w:rFonts w:ascii="宋体" w:hAnsi="宋体" w:cs="宋体" w:eastAsia="宋体" w:hint="default"/>
                <w:sz w:val="24"/>
                <w:szCs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476" w:right="0"/>
              <w:jc w:val="center"/>
              <w:rPr>
                <w:rFonts w:ascii="宋体" w:hAnsi="宋体" w:cs="宋体" w:eastAsia="宋体" w:hint="default"/>
                <w:sz w:val="24"/>
                <w:szCs w:val="24"/>
              </w:rPr>
            </w:pPr>
            <w:r>
              <w:rPr>
                <w:rFonts w:ascii="宋体" w:hAnsi="宋体" w:cs="宋体" w:eastAsia="宋体" w:hint="default"/>
                <w:sz w:val="24"/>
                <w:szCs w:val="24"/>
              </w:rPr>
              <w:t>按新金融工具准则列示</w:t>
            </w:r>
          </w:p>
          <w:p>
            <w:pPr>
              <w:pStyle w:val="TableParagraph"/>
              <w:spacing w:line="312" w:lineRule="exact"/>
              <w:ind w:left="476" w:right="0"/>
              <w:jc w:val="center"/>
              <w:rPr>
                <w:rFonts w:ascii="宋体" w:hAnsi="宋体" w:cs="宋体" w:eastAsia="宋体" w:hint="default"/>
                <w:sz w:val="24"/>
                <w:szCs w:val="24"/>
              </w:rPr>
            </w:pPr>
            <w:r>
              <w:rPr>
                <w:rFonts w:ascii="宋体" w:hAnsi="宋体" w:cs="宋体" w:eastAsia="宋体" w:hint="default"/>
                <w:sz w:val="24"/>
                <w:szCs w:val="24"/>
              </w:rPr>
              <w:t>的账面价值（</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313" w:lineRule="exact"/>
              <w:ind w:left="596"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463"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88"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949"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588" w:right="0"/>
              <w:jc w:val="left"/>
              <w:rPr>
                <w:rFonts w:ascii="宋体" w:hAnsi="宋体" w:cs="宋体" w:eastAsia="宋体" w:hint="default"/>
                <w:sz w:val="24"/>
                <w:szCs w:val="24"/>
              </w:rPr>
            </w:pPr>
            <w:r>
              <w:rPr>
                <w:rFonts w:ascii="宋体" w:hAnsi="宋体" w:cs="宋体" w:eastAsia="宋体" w:hint="default"/>
                <w:sz w:val="24"/>
                <w:szCs w:val="24"/>
              </w:rPr>
              <w:t>以公允价值计量且</w:t>
            </w:r>
          </w:p>
          <w:p>
            <w:pPr>
              <w:pStyle w:val="TableParagraph"/>
              <w:spacing w:line="240" w:lineRule="auto"/>
              <w:ind w:left="588" w:right="113"/>
              <w:jc w:val="left"/>
              <w:rPr>
                <w:rFonts w:ascii="宋体" w:hAnsi="宋体" w:cs="宋体" w:eastAsia="宋体" w:hint="default"/>
                <w:sz w:val="24"/>
                <w:szCs w:val="24"/>
              </w:rPr>
            </w:pPr>
            <w:r>
              <w:rPr>
                <w:rFonts w:ascii="宋体" w:hAnsi="宋体" w:cs="宋体" w:eastAsia="宋体" w:hint="default"/>
                <w:sz w:val="24"/>
                <w:szCs w:val="24"/>
              </w:rPr>
              <w:t>其变动计入当期损 益的总金融资产</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24"/>
                <w:szCs w:val="24"/>
              </w:rPr>
            </w:pPr>
            <w:r>
              <w:rPr>
                <w:rFonts w:ascii="宋体"/>
                <w:sz w:val="24"/>
              </w:rPr>
              <w:t>1,692,599,442.66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宋体" w:hAnsi="宋体" w:cs="宋体" w:eastAsia="宋体" w:hint="default"/>
                <w:sz w:val="24"/>
                <w:szCs w:val="24"/>
              </w:rPr>
            </w:pPr>
            <w:r>
              <w:rPr>
                <w:rFonts w:ascii="宋体"/>
                <w:sz w:val="24"/>
              </w:rPr>
              <w:t>1,692,599,442.66 </w:t>
            </w:r>
          </w:p>
        </w:tc>
      </w:tr>
    </w:tbl>
    <w:p>
      <w:pPr>
        <w:pStyle w:val="BodyText"/>
        <w:spacing w:line="240" w:lineRule="auto" w:before="29"/>
        <w:ind w:right="201"/>
        <w:jc w:val="left"/>
        <w:rPr>
          <w:rFonts w:ascii="宋体" w:hAnsi="宋体" w:cs="宋体" w:eastAsia="宋体" w:hint="default"/>
        </w:rPr>
      </w:pPr>
      <w:r>
        <w:rPr>
          <w:rFonts w:ascii="宋体" w:hAnsi="宋体" w:cs="宋体" w:eastAsia="宋体" w:hint="default"/>
        </w:rPr>
        <w:t>c.</w:t>
      </w:r>
      <w:r>
        <w:rPr>
          <w:rFonts w:ascii="宋体" w:hAnsi="宋体" w:cs="宋体" w:eastAsia="宋体" w:hint="default"/>
          <w:spacing w:val="-1"/>
        </w:rPr>
        <w:t> </w:t>
      </w:r>
      <w:r>
        <w:rPr/>
        <w:t>以公允价值计量且其变动计入其他综合收益</w:t>
      </w:r>
      <w:r>
        <w:rPr>
          <w:rFonts w:ascii="宋体" w:hAnsi="宋体" w:cs="宋体" w:eastAsia="宋体" w:hint="default"/>
        </w:rPr>
        <w:t> </w:t>
      </w:r>
    </w:p>
    <w:p>
      <w:pPr>
        <w:spacing w:line="240" w:lineRule="auto" w:before="6"/>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2628"/>
        <w:gridCol w:w="3147"/>
        <w:gridCol w:w="2736"/>
        <w:gridCol w:w="2376"/>
        <w:gridCol w:w="3288"/>
      </w:tblGrid>
      <w:tr>
        <w:trPr>
          <w:trHeight w:val="463"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88"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88" w:right="-5"/>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94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加：可供出售金融</w:t>
            </w:r>
          </w:p>
          <w:p>
            <w:pPr>
              <w:pStyle w:val="TableParagraph"/>
              <w:spacing w:line="312" w:lineRule="exact" w:before="29"/>
              <w:ind w:left="588" w:right="173"/>
              <w:jc w:val="left"/>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z w:val="24"/>
                <w:szCs w:val="24"/>
              </w:rPr>
              <w:t>(</w:t>
            </w:r>
            <w:r>
              <w:rPr>
                <w:rFonts w:ascii="宋体" w:hAnsi="宋体" w:cs="宋体" w:eastAsia="宋体" w:hint="default"/>
                <w:sz w:val="24"/>
                <w:szCs w:val="24"/>
              </w:rPr>
              <w:t>原</w:t>
            </w:r>
            <w:r>
              <w:rPr>
                <w:rFonts w:ascii="宋体" w:hAnsi="宋体" w:cs="宋体" w:eastAsia="宋体" w:hint="default"/>
                <w:spacing w:val="-61"/>
                <w:sz w:val="24"/>
                <w:szCs w:val="24"/>
              </w:rPr>
              <w:t> </w:t>
            </w:r>
            <w:r>
              <w:rPr>
                <w:rFonts w:ascii="宋体" w:hAnsi="宋体" w:cs="宋体" w:eastAsia="宋体" w:hint="default"/>
                <w:sz w:val="24"/>
                <w:szCs w:val="24"/>
              </w:rPr>
              <w:t>CAS22)</w:t>
            </w:r>
            <w:r>
              <w:rPr>
                <w:rFonts w:ascii="宋体" w:hAnsi="宋体" w:cs="宋体" w:eastAsia="宋体" w:hint="default"/>
                <w:sz w:val="24"/>
                <w:szCs w:val="24"/>
              </w:rPr>
              <w:t>转 入</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387,384,541.41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加：根据公允价重</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新计量</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sz w:val="24"/>
              </w:rPr>
              <w:t>146,315,835.</w:t>
            </w:r>
          </w:p>
          <w:p>
            <w:pPr>
              <w:pStyle w:val="TableParagraph"/>
              <w:spacing w:line="313" w:lineRule="exact"/>
              <w:ind w:right="-17"/>
              <w:jc w:val="right"/>
              <w:rPr>
                <w:rFonts w:ascii="宋体" w:hAnsi="宋体" w:cs="宋体" w:eastAsia="宋体" w:hint="default"/>
                <w:sz w:val="24"/>
                <w:szCs w:val="24"/>
              </w:rPr>
            </w:pPr>
            <w:r>
              <w:rPr>
                <w:rFonts w:ascii="宋体"/>
                <w:sz w:val="24"/>
              </w:rPr>
              <w:t>95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588"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588"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533,700,377.36 </w:t>
            </w:r>
          </w:p>
        </w:tc>
      </w:tr>
      <w:tr>
        <w:trPr>
          <w:trHeight w:val="463"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588"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1261"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588" w:right="0"/>
              <w:jc w:val="both"/>
              <w:rPr>
                <w:rFonts w:ascii="宋体" w:hAnsi="宋体" w:cs="宋体" w:eastAsia="宋体" w:hint="default"/>
                <w:sz w:val="24"/>
                <w:szCs w:val="24"/>
              </w:rPr>
            </w:pPr>
            <w:r>
              <w:rPr>
                <w:rFonts w:ascii="宋体" w:hAnsi="宋体" w:cs="宋体" w:eastAsia="宋体" w:hint="default"/>
                <w:sz w:val="24"/>
                <w:szCs w:val="24"/>
              </w:rPr>
              <w:t>以公允价值计量且</w:t>
            </w:r>
          </w:p>
          <w:p>
            <w:pPr>
              <w:pStyle w:val="TableParagraph"/>
              <w:spacing w:line="237" w:lineRule="auto" w:before="1"/>
              <w:ind w:left="588" w:right="113"/>
              <w:jc w:val="both"/>
              <w:rPr>
                <w:rFonts w:ascii="宋体" w:hAnsi="宋体" w:cs="宋体" w:eastAsia="宋体" w:hint="default"/>
                <w:sz w:val="24"/>
                <w:szCs w:val="24"/>
              </w:rPr>
            </w:pPr>
            <w:r>
              <w:rPr>
                <w:rFonts w:ascii="宋体" w:hAnsi="宋体" w:cs="宋体" w:eastAsia="宋体" w:hint="default"/>
                <w:sz w:val="24"/>
                <w:szCs w:val="24"/>
              </w:rPr>
              <w:t>其变动计入其他综 合收益的总金融资 产</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387,384,541.41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13" w:lineRule="exact"/>
              <w:ind w:left="823" w:right="0"/>
              <w:jc w:val="left"/>
              <w:rPr>
                <w:rFonts w:ascii="宋体" w:hAnsi="宋体" w:cs="宋体" w:eastAsia="宋体" w:hint="default"/>
                <w:sz w:val="24"/>
                <w:szCs w:val="24"/>
              </w:rPr>
            </w:pPr>
            <w:r>
              <w:rPr>
                <w:rFonts w:ascii="宋体"/>
                <w:sz w:val="24"/>
              </w:rPr>
              <w:t>146,315,835.</w:t>
            </w:r>
          </w:p>
          <w:p>
            <w:pPr>
              <w:pStyle w:val="TableParagraph"/>
              <w:spacing w:line="313" w:lineRule="exact"/>
              <w:ind w:right="-17"/>
              <w:jc w:val="right"/>
              <w:rPr>
                <w:rFonts w:ascii="宋体" w:hAnsi="宋体" w:cs="宋体" w:eastAsia="宋体" w:hint="default"/>
                <w:sz w:val="24"/>
                <w:szCs w:val="24"/>
              </w:rPr>
            </w:pPr>
            <w:r>
              <w:rPr>
                <w:rFonts w:ascii="宋体"/>
                <w:sz w:val="24"/>
              </w:rPr>
              <w:t>95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3"/>
              <w:jc w:val="right"/>
              <w:rPr>
                <w:rFonts w:ascii="宋体" w:hAnsi="宋体" w:cs="宋体" w:eastAsia="宋体" w:hint="default"/>
                <w:sz w:val="24"/>
                <w:szCs w:val="24"/>
              </w:rPr>
            </w:pPr>
            <w:r>
              <w:rPr>
                <w:rFonts w:ascii="宋体"/>
                <w:sz w:val="24"/>
              </w:rPr>
              <w:t>533,700,377.36 </w:t>
            </w:r>
          </w:p>
        </w:tc>
      </w:tr>
    </w:tbl>
    <w:p>
      <w:pPr>
        <w:pStyle w:val="BodyText"/>
        <w:spacing w:line="240" w:lineRule="auto" w:before="29"/>
        <w:ind w:right="201"/>
        <w:jc w:val="left"/>
        <w:rPr>
          <w:rFonts w:ascii="宋体" w:hAnsi="宋体" w:cs="宋体" w:eastAsia="宋体" w:hint="default"/>
        </w:rPr>
      </w:pPr>
      <w:r>
        <w:rPr>
          <w:rFonts w:ascii="宋体" w:hAnsi="宋体" w:cs="宋体" w:eastAsia="宋体" w:hint="default"/>
        </w:rPr>
        <w:t>B.</w:t>
      </w:r>
      <w:r>
        <w:rPr>
          <w:rFonts w:ascii="宋体" w:hAnsi="宋体" w:cs="宋体" w:eastAsia="宋体" w:hint="default"/>
          <w:spacing w:val="-1"/>
        </w:rPr>
        <w:t> </w:t>
      </w:r>
      <w:r>
        <w:rPr/>
        <w:t>金融负债</w:t>
      </w:r>
      <w:r>
        <w:rPr>
          <w:rFonts w:ascii="宋体" w:hAnsi="宋体" w:cs="宋体" w:eastAsia="宋体" w:hint="default"/>
        </w:rPr>
        <w:t> </w:t>
      </w:r>
    </w:p>
    <w:p>
      <w:pPr>
        <w:spacing w:line="240" w:lineRule="auto" w:before="5"/>
        <w:rPr>
          <w:rFonts w:ascii="宋体" w:hAnsi="宋体" w:cs="宋体" w:eastAsia="宋体" w:hint="default"/>
          <w:sz w:val="8"/>
          <w:szCs w:val="8"/>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710.05pt;height:.5pt;mso-position-horizontal-relative:char;mso-position-vertical-relative:line" coordorigin="0,0" coordsize="14201,10">
            <v:group style="position:absolute;left:5;top:5;width:14191;height:2" coordorigin="5,5" coordsize="14191,2">
              <v:shape style="position:absolute;left:5;top:5;width:14191;height:2" coordorigin="5,5" coordsize="14191,0" path="m5,5l14196,5e" filled="false" stroked="true" strokeweight=".48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2628"/>
        <w:gridCol w:w="3147"/>
        <w:gridCol w:w="2736"/>
        <w:gridCol w:w="2376"/>
        <w:gridCol w:w="3288"/>
      </w:tblGrid>
      <w:tr>
        <w:trPr>
          <w:trHeight w:val="946" w:hRule="exact"/>
        </w:trPr>
        <w:tc>
          <w:tcPr>
            <w:tcW w:w="26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313"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81" w:right="0"/>
              <w:jc w:val="center"/>
              <w:rPr>
                <w:rFonts w:ascii="宋体" w:hAnsi="宋体" w:cs="宋体" w:eastAsia="宋体" w:hint="default"/>
                <w:sz w:val="24"/>
                <w:szCs w:val="24"/>
              </w:rPr>
            </w:pPr>
            <w:r>
              <w:rPr>
                <w:rFonts w:ascii="宋体" w:hAnsi="宋体" w:cs="宋体" w:eastAsia="宋体" w:hint="default"/>
                <w:sz w:val="24"/>
                <w:szCs w:val="24"/>
              </w:rPr>
              <w:t>按原金融工具准则列示</w:t>
            </w:r>
          </w:p>
          <w:p>
            <w:pPr>
              <w:pStyle w:val="TableParagraph"/>
              <w:spacing w:line="312" w:lineRule="exact"/>
              <w:ind w:left="482" w:right="0"/>
              <w:jc w:val="center"/>
              <w:rPr>
                <w:rFonts w:ascii="宋体" w:hAnsi="宋体" w:cs="宋体" w:eastAsia="宋体" w:hint="default"/>
                <w:sz w:val="24"/>
                <w:szCs w:val="24"/>
              </w:rPr>
            </w:pPr>
            <w:r>
              <w:rPr>
                <w:rFonts w:ascii="宋体" w:hAnsi="宋体" w:cs="宋体" w:eastAsia="宋体" w:hint="default"/>
                <w:spacing w:val="-7"/>
                <w:sz w:val="24"/>
                <w:szCs w:val="24"/>
              </w:rPr>
              <w:t>的账面价值（</w:t>
            </w:r>
            <w:r>
              <w:rPr>
                <w:rFonts w:ascii="宋体" w:hAnsi="宋体" w:cs="宋体" w:eastAsia="宋体" w:hint="default"/>
                <w:spacing w:val="-7"/>
                <w:sz w:val="24"/>
                <w:szCs w:val="24"/>
              </w:rPr>
              <w:t>2018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p>
          <w:p>
            <w:pPr>
              <w:pStyle w:val="TableParagraph"/>
              <w:spacing w:line="313" w:lineRule="exact"/>
              <w:ind w:left="60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43" w:right="0"/>
              <w:jc w:val="left"/>
              <w:rPr>
                <w:rFonts w:ascii="宋体" w:hAnsi="宋体" w:cs="宋体" w:eastAsia="宋体" w:hint="default"/>
                <w:sz w:val="24"/>
                <w:szCs w:val="24"/>
              </w:rPr>
            </w:pPr>
            <w:r>
              <w:rPr>
                <w:rFonts w:ascii="宋体" w:hAnsi="宋体" w:cs="宋体" w:eastAsia="宋体" w:hint="default"/>
                <w:sz w:val="24"/>
                <w:szCs w:val="24"/>
              </w:rPr>
              <w:t>重分类</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943" w:right="0"/>
              <w:jc w:val="left"/>
              <w:rPr>
                <w:rFonts w:ascii="宋体" w:hAnsi="宋体" w:cs="宋体" w:eastAsia="宋体" w:hint="default"/>
                <w:sz w:val="24"/>
                <w:szCs w:val="24"/>
              </w:rPr>
            </w:pPr>
            <w:r>
              <w:rPr>
                <w:rFonts w:ascii="宋体" w:hAnsi="宋体" w:cs="宋体" w:eastAsia="宋体" w:hint="default"/>
                <w:sz w:val="24"/>
                <w:szCs w:val="24"/>
              </w:rPr>
              <w:t>重新计量</w:t>
            </w:r>
            <w:r>
              <w:rPr>
                <w:rFonts w:ascii="宋体" w:hAnsi="宋体" w:cs="宋体" w:eastAsia="宋体" w:hint="default"/>
                <w:sz w:val="24"/>
                <w:szCs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476" w:right="0"/>
              <w:jc w:val="center"/>
              <w:rPr>
                <w:rFonts w:ascii="宋体" w:hAnsi="宋体" w:cs="宋体" w:eastAsia="宋体" w:hint="default"/>
                <w:sz w:val="24"/>
                <w:szCs w:val="24"/>
              </w:rPr>
            </w:pPr>
            <w:r>
              <w:rPr>
                <w:rFonts w:ascii="宋体" w:hAnsi="宋体" w:cs="宋体" w:eastAsia="宋体" w:hint="default"/>
                <w:sz w:val="24"/>
                <w:szCs w:val="24"/>
              </w:rPr>
              <w:t>按新金融工具准则列示</w:t>
            </w:r>
          </w:p>
          <w:p>
            <w:pPr>
              <w:pStyle w:val="TableParagraph"/>
              <w:spacing w:line="312" w:lineRule="exact"/>
              <w:ind w:left="476" w:right="0"/>
              <w:jc w:val="center"/>
              <w:rPr>
                <w:rFonts w:ascii="宋体" w:hAnsi="宋体" w:cs="宋体" w:eastAsia="宋体" w:hint="default"/>
                <w:sz w:val="24"/>
                <w:szCs w:val="24"/>
              </w:rPr>
            </w:pPr>
            <w:r>
              <w:rPr>
                <w:rFonts w:ascii="宋体" w:hAnsi="宋体" w:cs="宋体" w:eastAsia="宋体" w:hint="default"/>
                <w:sz w:val="24"/>
                <w:szCs w:val="24"/>
              </w:rPr>
              <w:t>的账面价值（</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313" w:lineRule="exact"/>
              <w:ind w:left="596"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bl>
    <w:p>
      <w:pPr>
        <w:pStyle w:val="BodyText"/>
        <w:spacing w:line="240" w:lineRule="auto" w:before="31"/>
        <w:ind w:right="201"/>
        <w:jc w:val="left"/>
        <w:rPr>
          <w:rFonts w:ascii="宋体" w:hAnsi="宋体" w:cs="宋体" w:eastAsia="宋体" w:hint="default"/>
        </w:rPr>
      </w:pPr>
      <w:r>
        <w:rPr>
          <w:rFonts w:ascii="宋体" w:hAnsi="宋体" w:cs="宋体" w:eastAsia="宋体" w:hint="default"/>
        </w:rPr>
        <w:t>a.</w:t>
      </w:r>
      <w:r>
        <w:rPr>
          <w:rFonts w:ascii="宋体" w:hAnsi="宋体" w:cs="宋体" w:eastAsia="宋体" w:hint="default"/>
          <w:spacing w:val="-1"/>
        </w:rPr>
        <w:t> </w:t>
      </w:r>
      <w:r>
        <w:rPr/>
        <w:t>摊余成本</w:t>
      </w:r>
      <w:r>
        <w:rPr>
          <w:rFonts w:ascii="宋体" w:hAnsi="宋体" w:cs="宋体" w:eastAsia="宋体" w:hint="default"/>
        </w:rPr>
        <w:t> </w:t>
      </w:r>
    </w:p>
    <w:p>
      <w:pPr>
        <w:spacing w:line="240" w:lineRule="auto" w:before="3"/>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643"/>
        <w:gridCol w:w="3147"/>
        <w:gridCol w:w="2736"/>
        <w:gridCol w:w="2376"/>
        <w:gridCol w:w="3288"/>
      </w:tblGrid>
      <w:tr>
        <w:trPr>
          <w:trHeight w:val="46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02" w:right="0"/>
              <w:jc w:val="left"/>
              <w:rPr>
                <w:rFonts w:ascii="宋体" w:hAnsi="宋体" w:cs="宋体" w:eastAsia="宋体" w:hint="default"/>
                <w:sz w:val="24"/>
                <w:szCs w:val="24"/>
              </w:rPr>
            </w:pPr>
            <w:r>
              <w:rPr>
                <w:rFonts w:ascii="宋体" w:hAnsi="宋体" w:cs="宋体" w:eastAsia="宋体" w:hint="default"/>
                <w:sz w:val="24"/>
                <w:szCs w:val="24"/>
              </w:rPr>
              <w:t>应付票据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40,811,826.48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40,811,826.48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1,554,244,704.83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1,554,244,704.83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1,455,831,414.39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转入长期借款</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（应付利息）</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-1,203,041.10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z w:val="24"/>
                <w:szCs w:val="24"/>
              </w:rPr>
              <w:t>;</w:t>
            </w:r>
            <w:r>
              <w:rPr>
                <w:rFonts w:ascii="宋体" w:hAnsi="宋体" w:cs="宋体" w:eastAsia="宋体" w:hint="default"/>
                <w:spacing w:val="-1"/>
                <w:sz w:val="24"/>
                <w:szCs w:val="24"/>
              </w:rPr>
              <w:t> </w:t>
            </w:r>
            <w:r>
              <w:rPr>
                <w:rFonts w:ascii="宋体" w:hAnsi="宋体" w:cs="宋体" w:eastAsia="宋体" w:hint="default"/>
                <w:sz w:val="24"/>
                <w:szCs w:val="24"/>
              </w:rPr>
              <w:t>转入应付债券</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（应付利息）</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-19,992,330.62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1,434,636,042.67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02" w:right="0"/>
              <w:jc w:val="left"/>
              <w:rPr>
                <w:rFonts w:ascii="宋体" w:hAnsi="宋体" w:cs="宋体" w:eastAsia="宋体" w:hint="default"/>
                <w:sz w:val="24"/>
                <w:szCs w:val="24"/>
              </w:rPr>
            </w:pPr>
            <w:r>
              <w:rPr>
                <w:rFonts w:ascii="宋体" w:hAnsi="宋体" w:cs="宋体" w:eastAsia="宋体" w:hint="default"/>
                <w:sz w:val="24"/>
                <w:szCs w:val="24"/>
              </w:rPr>
              <w:t>长期借款</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42,000,000.00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643"/>
        <w:gridCol w:w="3147"/>
        <w:gridCol w:w="2736"/>
        <w:gridCol w:w="2376"/>
        <w:gridCol w:w="3288"/>
      </w:tblGrid>
      <w:tr>
        <w:trPr>
          <w:trHeight w:val="94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27"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81" w:right="0"/>
              <w:jc w:val="center"/>
              <w:rPr>
                <w:rFonts w:ascii="宋体" w:hAnsi="宋体" w:cs="宋体" w:eastAsia="宋体" w:hint="default"/>
                <w:sz w:val="24"/>
                <w:szCs w:val="24"/>
              </w:rPr>
            </w:pPr>
            <w:r>
              <w:rPr>
                <w:rFonts w:ascii="宋体" w:hAnsi="宋体" w:cs="宋体" w:eastAsia="宋体" w:hint="default"/>
                <w:sz w:val="24"/>
                <w:szCs w:val="24"/>
              </w:rPr>
              <w:t>按原金融工具准则列示</w:t>
            </w:r>
          </w:p>
          <w:p>
            <w:pPr>
              <w:pStyle w:val="TableParagraph"/>
              <w:spacing w:line="312" w:lineRule="exact"/>
              <w:ind w:left="482" w:right="0"/>
              <w:jc w:val="center"/>
              <w:rPr>
                <w:rFonts w:ascii="宋体" w:hAnsi="宋体" w:cs="宋体" w:eastAsia="宋体" w:hint="default"/>
                <w:sz w:val="24"/>
                <w:szCs w:val="24"/>
              </w:rPr>
            </w:pPr>
            <w:r>
              <w:rPr>
                <w:rFonts w:ascii="宋体" w:hAnsi="宋体" w:cs="宋体" w:eastAsia="宋体" w:hint="default"/>
                <w:spacing w:val="-7"/>
                <w:sz w:val="24"/>
                <w:szCs w:val="24"/>
              </w:rPr>
              <w:t>的账面价值（</w:t>
            </w:r>
            <w:r>
              <w:rPr>
                <w:rFonts w:ascii="宋体" w:hAnsi="宋体" w:cs="宋体" w:eastAsia="宋体" w:hint="default"/>
                <w:spacing w:val="-7"/>
                <w:sz w:val="24"/>
                <w:szCs w:val="24"/>
              </w:rPr>
              <w:t>2018</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p>
          <w:p>
            <w:pPr>
              <w:pStyle w:val="TableParagraph"/>
              <w:spacing w:line="313" w:lineRule="exact"/>
              <w:ind w:left="602"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43" w:right="0"/>
              <w:jc w:val="left"/>
              <w:rPr>
                <w:rFonts w:ascii="宋体" w:hAnsi="宋体" w:cs="宋体" w:eastAsia="宋体" w:hint="default"/>
                <w:sz w:val="24"/>
                <w:szCs w:val="24"/>
              </w:rPr>
            </w:pPr>
            <w:r>
              <w:rPr>
                <w:rFonts w:ascii="宋体" w:hAnsi="宋体" w:cs="宋体" w:eastAsia="宋体" w:hint="default"/>
                <w:sz w:val="24"/>
                <w:szCs w:val="24"/>
              </w:rPr>
              <w:t>重分类</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43" w:right="0"/>
              <w:jc w:val="left"/>
              <w:rPr>
                <w:rFonts w:ascii="宋体" w:hAnsi="宋体" w:cs="宋体" w:eastAsia="宋体" w:hint="default"/>
                <w:sz w:val="24"/>
                <w:szCs w:val="24"/>
              </w:rPr>
            </w:pPr>
            <w:r>
              <w:rPr>
                <w:rFonts w:ascii="宋体" w:hAnsi="宋体" w:cs="宋体" w:eastAsia="宋体" w:hint="default"/>
                <w:sz w:val="24"/>
                <w:szCs w:val="24"/>
              </w:rPr>
              <w:t>重新计量</w:t>
            </w:r>
            <w:r>
              <w:rPr>
                <w:rFonts w:ascii="宋体" w:hAnsi="宋体" w:cs="宋体" w:eastAsia="宋体" w:hint="default"/>
                <w:sz w:val="24"/>
                <w:szCs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476" w:right="0"/>
              <w:jc w:val="center"/>
              <w:rPr>
                <w:rFonts w:ascii="宋体" w:hAnsi="宋体" w:cs="宋体" w:eastAsia="宋体" w:hint="default"/>
                <w:sz w:val="24"/>
                <w:szCs w:val="24"/>
              </w:rPr>
            </w:pPr>
            <w:r>
              <w:rPr>
                <w:rFonts w:ascii="宋体" w:hAnsi="宋体" w:cs="宋体" w:eastAsia="宋体" w:hint="default"/>
                <w:sz w:val="24"/>
                <w:szCs w:val="24"/>
              </w:rPr>
              <w:t>按新金融工具准则列示</w:t>
            </w:r>
          </w:p>
          <w:p>
            <w:pPr>
              <w:pStyle w:val="TableParagraph"/>
              <w:spacing w:line="312" w:lineRule="exact"/>
              <w:ind w:left="476" w:right="0"/>
              <w:jc w:val="center"/>
              <w:rPr>
                <w:rFonts w:ascii="宋体" w:hAnsi="宋体" w:cs="宋体" w:eastAsia="宋体" w:hint="default"/>
                <w:sz w:val="24"/>
                <w:szCs w:val="24"/>
              </w:rPr>
            </w:pPr>
            <w:r>
              <w:rPr>
                <w:rFonts w:ascii="宋体" w:hAnsi="宋体" w:cs="宋体" w:eastAsia="宋体" w:hint="default"/>
                <w:sz w:val="24"/>
                <w:szCs w:val="24"/>
              </w:rPr>
              <w:t>的账面价值（</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p>
          <w:p>
            <w:pPr>
              <w:pStyle w:val="TableParagraph"/>
              <w:spacing w:line="313" w:lineRule="exact"/>
              <w:ind w:left="596" w:right="0"/>
              <w:jc w:val="center"/>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加：自其他应付款</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原</w:t>
            </w:r>
            <w:r>
              <w:rPr>
                <w:rFonts w:ascii="宋体" w:hAnsi="宋体" w:cs="宋体" w:eastAsia="宋体" w:hint="default"/>
                <w:spacing w:val="-61"/>
                <w:sz w:val="24"/>
                <w:szCs w:val="24"/>
              </w:rPr>
              <w:t> </w:t>
            </w:r>
            <w:r>
              <w:rPr>
                <w:rFonts w:ascii="宋体" w:hAnsi="宋体" w:cs="宋体" w:eastAsia="宋体" w:hint="default"/>
                <w:sz w:val="24"/>
                <w:szCs w:val="24"/>
              </w:rPr>
              <w:t>CAS22)</w:t>
            </w:r>
            <w:r>
              <w:rPr>
                <w:rFonts w:ascii="宋体" w:hAnsi="宋体" w:cs="宋体" w:eastAsia="宋体" w:hint="default"/>
                <w:sz w:val="24"/>
                <w:szCs w:val="24"/>
              </w:rPr>
              <w:t>转入</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1,203,041.10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43,203,041.10 </w:t>
            </w:r>
          </w:p>
        </w:tc>
      </w:tr>
      <w:tr>
        <w:trPr>
          <w:trHeight w:val="46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按原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2,228,125,351.30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加：自其他应付款</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原</w:t>
            </w:r>
            <w:r>
              <w:rPr>
                <w:rFonts w:ascii="宋体" w:hAnsi="宋体" w:cs="宋体" w:eastAsia="宋体" w:hint="default"/>
                <w:spacing w:val="-61"/>
                <w:sz w:val="24"/>
                <w:szCs w:val="24"/>
              </w:rPr>
              <w:t> </w:t>
            </w:r>
            <w:r>
              <w:rPr>
                <w:rFonts w:ascii="宋体" w:hAnsi="宋体" w:cs="宋体" w:eastAsia="宋体" w:hint="default"/>
                <w:sz w:val="24"/>
                <w:szCs w:val="24"/>
              </w:rPr>
              <w:t>CAS22)</w:t>
            </w:r>
            <w:r>
              <w:rPr>
                <w:rFonts w:ascii="宋体" w:hAnsi="宋体" w:cs="宋体" w:eastAsia="宋体" w:hint="default"/>
                <w:sz w:val="24"/>
                <w:szCs w:val="24"/>
              </w:rPr>
              <w:t>转入</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19,992,330.62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6"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按新 </w:t>
            </w:r>
            <w:r>
              <w:rPr>
                <w:rFonts w:ascii="宋体" w:hAnsi="宋体" w:cs="宋体" w:eastAsia="宋体" w:hint="default"/>
                <w:sz w:val="24"/>
                <w:szCs w:val="24"/>
              </w:rPr>
              <w:t>CAS22</w:t>
            </w:r>
            <w:r>
              <w:rPr>
                <w:rFonts w:ascii="宋体" w:hAnsi="宋体" w:cs="宋体" w:eastAsia="宋体" w:hint="default"/>
                <w:spacing w:val="-61"/>
                <w:sz w:val="24"/>
                <w:szCs w:val="24"/>
              </w:rPr>
              <w:t> </w:t>
            </w:r>
            <w:r>
              <w:rPr>
                <w:rFonts w:ascii="宋体" w:hAnsi="宋体" w:cs="宋体" w:eastAsia="宋体" w:hint="default"/>
                <w:sz w:val="24"/>
                <w:szCs w:val="24"/>
              </w:rPr>
              <w:t>列示</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的余额</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2,248,117,681.92 </w:t>
            </w:r>
          </w:p>
        </w:tc>
      </w:tr>
      <w:tr>
        <w:trPr>
          <w:trHeight w:val="463"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sz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634" w:hRule="exact"/>
        </w:trPr>
        <w:tc>
          <w:tcPr>
            <w:tcW w:w="264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以摊余成本计量的</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总金融负债</w:t>
            </w:r>
            <w:r>
              <w:rPr>
                <w:rFonts w:ascii="宋体" w:hAnsi="宋体" w:cs="宋体" w:eastAsia="宋体" w:hint="default"/>
                <w:sz w:val="24"/>
                <w:szCs w:val="24"/>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5,321,013,297.00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32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5,321,013,297.00 </w:t>
            </w:r>
          </w:p>
        </w:tc>
      </w:tr>
    </w:tbl>
    <w:p>
      <w:pPr>
        <w:spacing w:after="0" w:line="240" w:lineRule="auto"/>
        <w:jc w:val="right"/>
        <w:rPr>
          <w:rFonts w:ascii="宋体" w:hAnsi="宋体" w:cs="宋体" w:eastAsia="宋体" w:hint="default"/>
          <w:sz w:val="24"/>
          <w:szCs w:val="24"/>
        </w:rPr>
        <w:sectPr>
          <w:footerReference w:type="default" r:id="rId72"/>
          <w:pgSz w:w="16840" w:h="11910" w:orient="landscape"/>
          <w:pgMar w:footer="1207" w:header="877" w:top="1100" w:bottom="1400" w:left="1200" w:right="1220"/>
        </w:sectPr>
      </w:pPr>
    </w:p>
    <w:p>
      <w:pPr>
        <w:spacing w:line="240" w:lineRule="auto" w:before="1"/>
        <w:rPr>
          <w:rFonts w:ascii="Times New Roman" w:hAnsi="Times New Roman" w:cs="Times New Roman" w:eastAsia="Times New Roman" w:hint="default"/>
          <w:sz w:val="29"/>
          <w:szCs w:val="29"/>
        </w:rPr>
      </w:pPr>
    </w:p>
    <w:p>
      <w:pPr>
        <w:pStyle w:val="BodyText"/>
        <w:spacing w:line="357" w:lineRule="auto" w:before="26"/>
        <w:ind w:right="286" w:firstLine="480"/>
        <w:jc w:val="left"/>
        <w:rPr>
          <w:rFonts w:ascii="宋体" w:hAnsi="宋体" w:cs="宋体" w:eastAsia="宋体" w:hint="default"/>
        </w:rPr>
      </w:pPr>
      <w:r>
        <w:rPr>
          <w:rFonts w:ascii="宋体" w:hAnsi="宋体" w:cs="宋体" w:eastAsia="宋体" w:hint="default"/>
        </w:rPr>
        <w:t>(4) 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日，公司原金融资产减值准备期末金额调整为按照 新金融工具准则的规定进行分类和计量的新损失准备的调节表如下：</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1354"/>
        <w:gridCol w:w="2386"/>
        <w:gridCol w:w="1275"/>
        <w:gridCol w:w="1147"/>
        <w:gridCol w:w="2376"/>
      </w:tblGrid>
      <w:tr>
        <w:trPr>
          <w:trHeight w:val="1258"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602" w:right="24" w:firstLine="24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z w:val="24"/>
                <w:szCs w:val="24"/>
              </w:rPr>
              <w:t>  </w:t>
            </w:r>
            <w:r>
              <w:rPr>
                <w:rFonts w:ascii="宋体" w:hAnsi="宋体" w:cs="宋体" w:eastAsia="宋体" w:hint="default"/>
                <w:sz w:val="24"/>
                <w:szCs w:val="24"/>
              </w:rPr>
              <w:t>目</w:t>
            </w:r>
            <w:r>
              <w:rPr>
                <w:rFonts w:ascii="宋体" w:hAnsi="宋体" w:cs="宋体" w:eastAsia="宋体" w:hint="default"/>
                <w:sz w:val="24"/>
                <w:szCs w:val="24"/>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87" w:right="0"/>
              <w:jc w:val="left"/>
              <w:rPr>
                <w:rFonts w:ascii="宋体" w:hAnsi="宋体" w:cs="宋体" w:eastAsia="宋体" w:hint="default"/>
                <w:sz w:val="24"/>
                <w:szCs w:val="24"/>
              </w:rPr>
            </w:pPr>
            <w:r>
              <w:rPr>
                <w:rFonts w:ascii="宋体" w:hAnsi="宋体" w:cs="宋体" w:eastAsia="宋体" w:hint="default"/>
                <w:sz w:val="24"/>
                <w:szCs w:val="24"/>
              </w:rPr>
              <w:t>按原金融工具准</w:t>
            </w:r>
          </w:p>
          <w:p>
            <w:pPr>
              <w:pStyle w:val="TableParagraph"/>
              <w:spacing w:line="312" w:lineRule="exact"/>
              <w:ind w:left="587" w:right="0"/>
              <w:jc w:val="left"/>
              <w:rPr>
                <w:rFonts w:ascii="宋体" w:hAnsi="宋体" w:cs="宋体" w:eastAsia="宋体" w:hint="default"/>
                <w:sz w:val="24"/>
                <w:szCs w:val="24"/>
              </w:rPr>
            </w:pPr>
            <w:r>
              <w:rPr>
                <w:rFonts w:ascii="宋体" w:hAnsi="宋体" w:cs="宋体" w:eastAsia="宋体" w:hint="default"/>
                <w:sz w:val="24"/>
                <w:szCs w:val="24"/>
              </w:rPr>
              <w:t>则计提损失准备</w:t>
            </w:r>
          </w:p>
          <w:p>
            <w:pPr>
              <w:pStyle w:val="TableParagraph"/>
              <w:spacing w:line="312" w:lineRule="exact" w:before="29"/>
              <w:ind w:left="1037" w:right="137" w:hanging="421"/>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sz w:val="24"/>
                <w:szCs w:val="24"/>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751" w:right="153" w:hanging="120"/>
              <w:jc w:val="left"/>
              <w:rPr>
                <w:rFonts w:ascii="宋体" w:hAnsi="宋体" w:cs="宋体" w:eastAsia="宋体" w:hint="default"/>
                <w:sz w:val="24"/>
                <w:szCs w:val="24"/>
              </w:rPr>
            </w:pPr>
            <w:r>
              <w:rPr>
                <w:rFonts w:ascii="宋体" w:hAnsi="宋体" w:cs="宋体" w:eastAsia="宋体" w:hint="default"/>
                <w:sz w:val="24"/>
                <w:szCs w:val="24"/>
              </w:rPr>
              <w:t>重分 类</w:t>
            </w:r>
            <w:r>
              <w:rPr>
                <w:rFonts w:ascii="宋体" w:hAnsi="宋体" w:cs="宋体" w:eastAsia="宋体" w:hint="default"/>
                <w:sz w:val="24"/>
                <w:szCs w:val="24"/>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686" w:right="0"/>
              <w:jc w:val="both"/>
              <w:rPr>
                <w:rFonts w:ascii="宋体" w:hAnsi="宋体" w:cs="宋体" w:eastAsia="宋体" w:hint="default"/>
                <w:sz w:val="24"/>
                <w:szCs w:val="24"/>
              </w:rPr>
            </w:pPr>
            <w:r>
              <w:rPr>
                <w:rFonts w:ascii="宋体" w:hAnsi="宋体" w:cs="宋体" w:eastAsia="宋体" w:hint="default"/>
                <w:sz w:val="24"/>
                <w:szCs w:val="24"/>
              </w:rPr>
              <w:t>重</w:t>
            </w:r>
          </w:p>
          <w:p>
            <w:pPr>
              <w:pStyle w:val="TableParagraph"/>
              <w:spacing w:line="312" w:lineRule="exact" w:before="29"/>
              <w:ind w:left="686" w:right="89"/>
              <w:jc w:val="both"/>
              <w:rPr>
                <w:rFonts w:ascii="宋体" w:hAnsi="宋体" w:cs="宋体" w:eastAsia="宋体" w:hint="default"/>
                <w:sz w:val="24"/>
                <w:szCs w:val="24"/>
              </w:rPr>
            </w:pPr>
            <w:r>
              <w:rPr>
                <w:rFonts w:ascii="宋体" w:hAnsi="宋体" w:cs="宋体" w:eastAsia="宋体" w:hint="default"/>
                <w:sz w:val="24"/>
                <w:szCs w:val="24"/>
              </w:rPr>
              <w:t>新 计 量</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583" w:right="0"/>
              <w:jc w:val="left"/>
              <w:rPr>
                <w:rFonts w:ascii="宋体" w:hAnsi="宋体" w:cs="宋体" w:eastAsia="宋体" w:hint="default"/>
                <w:sz w:val="24"/>
                <w:szCs w:val="24"/>
              </w:rPr>
            </w:pPr>
            <w:r>
              <w:rPr>
                <w:rFonts w:ascii="宋体" w:hAnsi="宋体" w:cs="宋体" w:eastAsia="宋体" w:hint="default"/>
                <w:sz w:val="24"/>
                <w:szCs w:val="24"/>
              </w:rPr>
              <w:t>按新金融工具准</w:t>
            </w:r>
          </w:p>
          <w:p>
            <w:pPr>
              <w:pStyle w:val="TableParagraph"/>
              <w:spacing w:line="312" w:lineRule="exact"/>
              <w:ind w:left="583" w:right="0"/>
              <w:jc w:val="left"/>
              <w:rPr>
                <w:rFonts w:ascii="宋体" w:hAnsi="宋体" w:cs="宋体" w:eastAsia="宋体" w:hint="default"/>
                <w:sz w:val="24"/>
                <w:szCs w:val="24"/>
              </w:rPr>
            </w:pPr>
            <w:r>
              <w:rPr>
                <w:rFonts w:ascii="宋体" w:hAnsi="宋体" w:cs="宋体" w:eastAsia="宋体" w:hint="default"/>
                <w:sz w:val="24"/>
                <w:szCs w:val="24"/>
              </w:rPr>
              <w:t>则计提损失准备</w:t>
            </w:r>
          </w:p>
          <w:p>
            <w:pPr>
              <w:pStyle w:val="TableParagraph"/>
              <w:spacing w:line="312" w:lineRule="exact" w:before="29"/>
              <w:ind w:left="1183" w:right="105" w:hanging="60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 </w:t>
            </w:r>
            <w:r>
              <w:rPr>
                <w:rFonts w:ascii="宋体" w:hAnsi="宋体" w:cs="宋体" w:eastAsia="宋体" w:hint="default"/>
                <w:sz w:val="24"/>
                <w:szCs w:val="24"/>
              </w:rPr>
              <w:t>日）</w:t>
            </w:r>
            <w:r>
              <w:rPr>
                <w:rFonts w:ascii="宋体" w:hAnsi="宋体" w:cs="宋体" w:eastAsia="宋体" w:hint="default"/>
                <w:sz w:val="24"/>
                <w:szCs w:val="24"/>
              </w:rPr>
              <w:t> </w:t>
            </w:r>
          </w:p>
        </w:tc>
      </w:tr>
      <w:tr>
        <w:trPr>
          <w:trHeight w:val="946"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6"/>
              <w:ind w:left="602" w:right="144"/>
              <w:jc w:val="left"/>
              <w:rPr>
                <w:rFonts w:ascii="宋体" w:hAnsi="宋体" w:cs="宋体" w:eastAsia="宋体" w:hint="default"/>
                <w:sz w:val="24"/>
                <w:szCs w:val="24"/>
              </w:rPr>
            </w:pPr>
            <w:r>
              <w:rPr>
                <w:rFonts w:ascii="宋体" w:hAnsi="宋体" w:cs="宋体" w:eastAsia="宋体" w:hint="default"/>
                <w:sz w:val="24"/>
                <w:szCs w:val="24"/>
              </w:rPr>
              <w:t>应收 账款</w:t>
            </w:r>
            <w:r>
              <w:rPr>
                <w:rFonts w:ascii="宋体" w:hAnsi="宋体" w:cs="宋体" w:eastAsia="宋体" w:hint="default"/>
                <w:sz w:val="24"/>
                <w:szCs w:val="24"/>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32" w:right="0"/>
              <w:jc w:val="left"/>
              <w:rPr>
                <w:rFonts w:ascii="宋体" w:hAnsi="宋体" w:cs="宋体" w:eastAsia="宋体" w:hint="default"/>
                <w:sz w:val="24"/>
                <w:szCs w:val="24"/>
              </w:rPr>
            </w:pPr>
            <w:r>
              <w:rPr>
                <w:rFonts w:ascii="宋体"/>
                <w:sz w:val="24"/>
              </w:rPr>
              <w:t>230,119,416.</w:t>
            </w:r>
          </w:p>
          <w:p>
            <w:pPr>
              <w:pStyle w:val="TableParagraph"/>
              <w:spacing w:line="240" w:lineRule="auto" w:before="154"/>
              <w:ind w:right="-17"/>
              <w:jc w:val="right"/>
              <w:rPr>
                <w:rFonts w:ascii="宋体" w:hAnsi="宋体" w:cs="宋体" w:eastAsia="宋体" w:hint="default"/>
                <w:sz w:val="24"/>
                <w:szCs w:val="24"/>
              </w:rPr>
            </w:pPr>
            <w:r>
              <w:rPr>
                <w:rFonts w:ascii="宋体"/>
                <w:sz w:val="24"/>
              </w:rPr>
              <w:t>76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823" w:right="0"/>
              <w:jc w:val="left"/>
              <w:rPr>
                <w:rFonts w:ascii="宋体" w:hAnsi="宋体" w:cs="宋体" w:eastAsia="宋体" w:hint="default"/>
                <w:sz w:val="24"/>
                <w:szCs w:val="24"/>
              </w:rPr>
            </w:pPr>
            <w:r>
              <w:rPr>
                <w:rFonts w:ascii="宋体"/>
                <w:sz w:val="24"/>
              </w:rPr>
              <w:t>230,119,416.</w:t>
            </w:r>
          </w:p>
          <w:p>
            <w:pPr>
              <w:pStyle w:val="TableParagraph"/>
              <w:spacing w:line="240" w:lineRule="auto" w:before="154"/>
              <w:ind w:right="-13"/>
              <w:jc w:val="right"/>
              <w:rPr>
                <w:rFonts w:ascii="宋体" w:hAnsi="宋体" w:cs="宋体" w:eastAsia="宋体" w:hint="default"/>
                <w:sz w:val="24"/>
                <w:szCs w:val="24"/>
              </w:rPr>
            </w:pPr>
            <w:r>
              <w:rPr>
                <w:rFonts w:ascii="宋体"/>
                <w:sz w:val="24"/>
              </w:rPr>
              <w:t>76 </w:t>
            </w:r>
          </w:p>
        </w:tc>
      </w:tr>
      <w:tr>
        <w:trPr>
          <w:trHeight w:val="1417" w:hRule="exact"/>
        </w:trPr>
        <w:tc>
          <w:tcPr>
            <w:tcW w:w="135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6"/>
              <w:ind w:left="602" w:right="264"/>
              <w:jc w:val="both"/>
              <w:rPr>
                <w:rFonts w:ascii="宋体" w:hAnsi="宋体" w:cs="宋体" w:eastAsia="宋体" w:hint="default"/>
                <w:sz w:val="24"/>
                <w:szCs w:val="24"/>
              </w:rPr>
            </w:pPr>
            <w:r>
              <w:rPr>
                <w:rFonts w:ascii="宋体" w:hAnsi="宋体" w:cs="宋体" w:eastAsia="宋体" w:hint="default"/>
                <w:sz w:val="24"/>
                <w:szCs w:val="24"/>
              </w:rPr>
              <w:t>其他 应收 款</w:t>
            </w:r>
            <w:r>
              <w:rPr>
                <w:rFonts w:ascii="宋体" w:hAnsi="宋体" w:cs="宋体" w:eastAsia="宋体" w:hint="default"/>
                <w:sz w:val="24"/>
                <w:szCs w:val="24"/>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32" w:right="0"/>
              <w:jc w:val="left"/>
              <w:rPr>
                <w:rFonts w:ascii="宋体" w:hAnsi="宋体" w:cs="宋体" w:eastAsia="宋体" w:hint="default"/>
                <w:sz w:val="24"/>
                <w:szCs w:val="24"/>
              </w:rPr>
            </w:pPr>
            <w:r>
              <w:rPr>
                <w:rFonts w:ascii="宋体"/>
                <w:sz w:val="24"/>
              </w:rPr>
              <w:t>170,285,213.</w:t>
            </w:r>
          </w:p>
          <w:p>
            <w:pPr>
              <w:pStyle w:val="TableParagraph"/>
              <w:spacing w:line="240" w:lineRule="auto" w:before="154"/>
              <w:ind w:right="-17"/>
              <w:jc w:val="right"/>
              <w:rPr>
                <w:rFonts w:ascii="宋体" w:hAnsi="宋体" w:cs="宋体" w:eastAsia="宋体" w:hint="default"/>
                <w:sz w:val="24"/>
                <w:szCs w:val="24"/>
              </w:rPr>
            </w:pPr>
            <w:r>
              <w:rPr>
                <w:rFonts w:ascii="宋体"/>
                <w:sz w:val="24"/>
              </w:rPr>
              <w:t>28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1"/>
              <w:ind w:right="-15"/>
              <w:jc w:val="right"/>
              <w:rPr>
                <w:rFonts w:ascii="宋体" w:hAnsi="宋体" w:cs="宋体" w:eastAsia="宋体" w:hint="default"/>
                <w:sz w:val="24"/>
                <w:szCs w:val="24"/>
              </w:rPr>
            </w:pPr>
            <w:r>
              <w:rPr>
                <w:rFonts w:ascii="宋体"/>
                <w:sz w:val="24"/>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91"/>
              <w:ind w:right="-15"/>
              <w:jc w:val="right"/>
              <w:rPr>
                <w:rFonts w:ascii="宋体" w:hAnsi="宋体" w:cs="宋体" w:eastAsia="宋体" w:hint="default"/>
                <w:sz w:val="24"/>
                <w:szCs w:val="24"/>
              </w:rPr>
            </w:pPr>
            <w:r>
              <w:rPr>
                <w:rFonts w:ascii="宋体"/>
                <w:sz w:val="24"/>
              </w:rPr>
              <w:t> </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23" w:right="0"/>
              <w:jc w:val="left"/>
              <w:rPr>
                <w:rFonts w:ascii="宋体" w:hAnsi="宋体" w:cs="宋体" w:eastAsia="宋体" w:hint="default"/>
                <w:sz w:val="24"/>
                <w:szCs w:val="24"/>
              </w:rPr>
            </w:pPr>
            <w:r>
              <w:rPr>
                <w:rFonts w:ascii="宋体"/>
                <w:sz w:val="24"/>
              </w:rPr>
              <w:t>170,285,213.</w:t>
            </w:r>
          </w:p>
          <w:p>
            <w:pPr>
              <w:pStyle w:val="TableParagraph"/>
              <w:spacing w:line="240" w:lineRule="auto" w:before="154"/>
              <w:ind w:right="-13"/>
              <w:jc w:val="right"/>
              <w:rPr>
                <w:rFonts w:ascii="宋体" w:hAnsi="宋体" w:cs="宋体" w:eastAsia="宋体" w:hint="default"/>
                <w:sz w:val="24"/>
                <w:szCs w:val="24"/>
              </w:rPr>
            </w:pPr>
            <w:r>
              <w:rPr>
                <w:rFonts w:ascii="宋体"/>
                <w:sz w:val="24"/>
              </w:rPr>
              <w:t>28 </w:t>
            </w:r>
          </w:p>
        </w:tc>
      </w:tr>
    </w:tbl>
    <w:p>
      <w:pPr>
        <w:pStyle w:val="BodyText"/>
        <w:spacing w:line="240" w:lineRule="auto" w:before="36"/>
        <w:ind w:left="1200" w:right="0"/>
        <w:jc w:val="left"/>
      </w:pPr>
      <w:r>
        <w:rPr>
          <w:rFonts w:ascii="宋体" w:hAnsi="宋体" w:cs="宋体" w:eastAsia="宋体" w:hint="default"/>
        </w:rPr>
        <w:t>3. </w:t>
      </w:r>
      <w:r>
        <w:rPr/>
        <w:t>本公司自</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日起执行经修订的《企业会计准则第</w:t>
      </w:r>
      <w:r>
        <w:rPr>
          <w:spacing w:val="-59"/>
        </w:rPr>
        <w:t> </w:t>
      </w:r>
      <w:r>
        <w:rPr>
          <w:rFonts w:ascii="宋体" w:hAnsi="宋体" w:cs="宋体" w:eastAsia="宋体" w:hint="default"/>
        </w:rPr>
        <w:t>7</w:t>
      </w:r>
      <w:r>
        <w:rPr>
          <w:rFonts w:ascii="宋体" w:hAnsi="宋体" w:cs="宋体" w:eastAsia="宋体" w:hint="default"/>
          <w:spacing w:val="-60"/>
        </w:rPr>
        <w:t> </w:t>
      </w:r>
      <w:r>
        <w:rPr/>
        <w:t>号</w:t>
      </w:r>
    </w:p>
    <w:p>
      <w:pPr>
        <w:pStyle w:val="BodyText"/>
        <w:spacing w:line="240" w:lineRule="auto"/>
        <w:ind w:right="0"/>
        <w:jc w:val="left"/>
      </w:pPr>
      <w:r>
        <w:rPr>
          <w:spacing w:val="-4"/>
        </w:rPr>
        <w:t>——非货币性资产交换》，自</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spacing w:val="-4"/>
        </w:rPr>
        <w:t>日起执行经修订的《企业会计</w:t>
      </w:r>
    </w:p>
    <w:p>
      <w:pPr>
        <w:pStyle w:val="BodyText"/>
        <w:spacing w:line="240" w:lineRule="auto"/>
        <w:ind w:right="0"/>
        <w:jc w:val="left"/>
        <w:rPr>
          <w:rFonts w:ascii="宋体" w:hAnsi="宋体" w:cs="宋体" w:eastAsia="宋体" w:hint="default"/>
        </w:rPr>
      </w:pPr>
      <w:r>
        <w:rPr/>
        <w:t>准则第</w:t>
      </w:r>
      <w:r>
        <w:rPr>
          <w:spacing w:val="-60"/>
        </w:rPr>
        <w:t> </w:t>
      </w:r>
      <w:r>
        <w:rPr>
          <w:rFonts w:ascii="宋体" w:hAnsi="宋体" w:cs="宋体" w:eastAsia="宋体" w:hint="default"/>
        </w:rPr>
        <w:t>12</w:t>
      </w:r>
      <w:r>
        <w:rPr>
          <w:rFonts w:ascii="宋体" w:hAnsi="宋体" w:cs="宋体" w:eastAsia="宋体" w:hint="default"/>
          <w:spacing w:val="-60"/>
        </w:rPr>
        <w:t> </w:t>
      </w:r>
      <w:r>
        <w:rPr/>
        <w:t>号——债务重组》。该项会计政策变更采用未来适用法处理。</w:t>
      </w:r>
      <w:r>
        <w:rPr>
          <w:rFonts w:ascii="宋体" w:hAnsi="宋体" w:cs="宋体" w:eastAsia="宋体" w:hint="default"/>
        </w:rPr>
        <w:t> </w:t>
      </w:r>
    </w:p>
    <w:p>
      <w:pPr>
        <w:pStyle w:val="BodyText"/>
        <w:spacing w:line="240" w:lineRule="auto"/>
        <w:ind w:left="120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73"/>
          <w:footerReference w:type="default" r:id="rId74"/>
          <w:pgSz w:w="11910" w:h="16840"/>
          <w:pgMar w:header="877" w:footer="1207" w:top="1100" w:bottom="1400" w:left="1560" w:right="1580"/>
          <w:pgNumType w:start="211"/>
        </w:sectPr>
      </w:pPr>
    </w:p>
    <w:p>
      <w:pPr>
        <w:spacing w:line="240" w:lineRule="auto" w:before="2"/>
        <w:rPr>
          <w:rFonts w:ascii="宋体" w:hAnsi="宋体" w:cs="宋体" w:eastAsia="宋体" w:hint="default"/>
          <w:sz w:val="27"/>
          <w:szCs w:val="27"/>
        </w:rPr>
      </w:pPr>
    </w:p>
    <w:p>
      <w:pPr>
        <w:spacing w:before="37"/>
        <w:ind w:left="660" w:right="0" w:firstLine="0"/>
        <w:jc w:val="left"/>
        <w:rPr>
          <w:rFonts w:ascii="宋体" w:hAnsi="宋体" w:cs="宋体" w:eastAsia="宋体" w:hint="default"/>
          <w:sz w:val="20"/>
          <w:szCs w:val="20"/>
        </w:rPr>
      </w:pPr>
      <w:r>
        <w:rPr>
          <w:rFonts w:ascii="黑体" w:hAnsi="黑体" w:cs="黑体" w:eastAsia="黑体" w:hint="default"/>
          <w:b/>
          <w:bCs/>
          <w:sz w:val="20"/>
          <w:szCs w:val="20"/>
        </w:rPr>
        <w:t>四、税项</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74"/>
        <w:ind w:left="66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主要税种及税率</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27"/>
        <w:gridCol w:w="3961"/>
        <w:gridCol w:w="2700"/>
      </w:tblGrid>
      <w:tr>
        <w:trPr>
          <w:trHeight w:val="47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税  </w:t>
            </w:r>
            <w:r>
              <w:rPr>
                <w:rFonts w:ascii="宋体" w:hAnsi="宋体" w:cs="宋体" w:eastAsia="宋体" w:hint="default"/>
                <w:sz w:val="24"/>
                <w:szCs w:val="24"/>
              </w:rPr>
            </w:r>
            <w:r>
              <w:rPr>
                <w:rFonts w:ascii="宋体" w:hAnsi="宋体" w:cs="宋体" w:eastAsia="宋体" w:hint="default"/>
                <w:sz w:val="24"/>
                <w:szCs w:val="24"/>
              </w:rPr>
              <w:t>种</w:t>
            </w:r>
            <w:r>
              <w:rPr>
                <w:rFonts w:ascii="宋体" w:hAnsi="宋体" w:cs="宋体" w:eastAsia="宋体" w:hint="default"/>
                <w:sz w:val="24"/>
                <w:szCs w:val="24"/>
              </w:rPr>
              <w:t> </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0" w:right="0"/>
              <w:jc w:val="center"/>
              <w:rPr>
                <w:rFonts w:ascii="宋体" w:hAnsi="宋体" w:cs="宋体" w:eastAsia="宋体" w:hint="default"/>
                <w:sz w:val="24"/>
                <w:szCs w:val="24"/>
              </w:rPr>
            </w:pPr>
            <w:r>
              <w:rPr>
                <w:rFonts w:ascii="宋体" w:hAnsi="宋体" w:cs="宋体" w:eastAsia="宋体" w:hint="default"/>
                <w:sz w:val="24"/>
                <w:szCs w:val="24"/>
              </w:rPr>
              <w:t>计税依据</w:t>
            </w:r>
            <w:r>
              <w:rPr>
                <w:rFonts w:ascii="宋体" w:hAnsi="宋体" w:cs="宋体" w:eastAsia="宋体" w:hint="default"/>
                <w:sz w:val="24"/>
                <w:szCs w:val="24"/>
              </w:rPr>
              <w:t> </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2" w:right="0"/>
              <w:jc w:val="center"/>
              <w:rPr>
                <w:rFonts w:ascii="宋体" w:hAnsi="宋体" w:cs="宋体" w:eastAsia="宋体" w:hint="default"/>
                <w:sz w:val="24"/>
                <w:szCs w:val="24"/>
              </w:rPr>
            </w:pPr>
            <w:r>
              <w:rPr>
                <w:rFonts w:ascii="宋体" w:hAnsi="宋体" w:cs="宋体" w:eastAsia="宋体" w:hint="default"/>
                <w:sz w:val="24"/>
                <w:szCs w:val="24"/>
              </w:rPr>
              <w:t>税  </w:t>
            </w:r>
            <w:r>
              <w:rPr>
                <w:rFonts w:ascii="宋体" w:hAnsi="宋体" w:cs="宋体" w:eastAsia="宋体" w:hint="default"/>
                <w:sz w:val="24"/>
                <w:szCs w:val="24"/>
              </w:rPr>
            </w:r>
            <w:r>
              <w:rPr>
                <w:rFonts w:ascii="宋体" w:hAnsi="宋体" w:cs="宋体" w:eastAsia="宋体" w:hint="default"/>
                <w:sz w:val="24"/>
                <w:szCs w:val="24"/>
              </w:rPr>
              <w:t>率</w:t>
            </w:r>
            <w:r>
              <w:rPr>
                <w:rFonts w:ascii="宋体" w:hAnsi="宋体" w:cs="宋体" w:eastAsia="宋体" w:hint="default"/>
                <w:sz w:val="24"/>
                <w:szCs w:val="24"/>
              </w:rPr>
              <w:t> </w:t>
            </w:r>
          </w:p>
        </w:tc>
      </w:tr>
      <w:tr>
        <w:trPr>
          <w:trHeight w:val="634"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增值税</w:t>
            </w:r>
            <w:r>
              <w:rPr>
                <w:rFonts w:ascii="宋体" w:hAnsi="宋体" w:cs="宋体" w:eastAsia="宋体" w:hint="default"/>
                <w:sz w:val="24"/>
                <w:szCs w:val="24"/>
              </w:rPr>
              <w:t> </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spacing w:val="15"/>
                <w:sz w:val="24"/>
                <w:szCs w:val="24"/>
              </w:rPr>
              <w:t>销售货物或提供应税劳务</w:t>
            </w:r>
            <w:r>
              <w:rPr>
                <w:rFonts w:ascii="宋体" w:hAnsi="宋体" w:cs="宋体" w:eastAsia="宋体" w:hint="default"/>
                <w:sz w:val="24"/>
                <w:szCs w:val="24"/>
              </w:rPr>
              <w:t> </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13"/>
              <w:jc w:val="center"/>
              <w:rPr>
                <w:rFonts w:ascii="宋体" w:hAnsi="宋体" w:cs="宋体" w:eastAsia="宋体" w:hint="default"/>
                <w:sz w:val="24"/>
                <w:szCs w:val="24"/>
              </w:rPr>
            </w:pPr>
            <w:r>
              <w:rPr>
                <w:rFonts w:ascii="宋体" w:hAnsi="宋体" w:cs="宋体" w:eastAsia="宋体" w:hint="default"/>
                <w:spacing w:val="-9"/>
                <w:sz w:val="24"/>
                <w:szCs w:val="24"/>
              </w:rPr>
              <w:t>16%</w:t>
            </w:r>
            <w:r>
              <w:rPr>
                <w:rFonts w:ascii="宋体" w:hAnsi="宋体" w:cs="宋体" w:eastAsia="宋体" w:hint="default"/>
                <w:spacing w:val="-9"/>
                <w:sz w:val="24"/>
                <w:szCs w:val="24"/>
              </w:rPr>
              <w:t>、</w:t>
            </w:r>
            <w:r>
              <w:rPr>
                <w:rFonts w:ascii="宋体" w:hAnsi="宋体" w:cs="宋体" w:eastAsia="宋体" w:hint="default"/>
                <w:spacing w:val="-9"/>
                <w:sz w:val="24"/>
                <w:szCs w:val="24"/>
              </w:rPr>
              <w:t>13%</w:t>
            </w:r>
            <w:r>
              <w:rPr>
                <w:rFonts w:ascii="宋体" w:hAnsi="宋体" w:cs="宋体" w:eastAsia="宋体" w:hint="default"/>
                <w:spacing w:val="-9"/>
                <w:sz w:val="24"/>
                <w:szCs w:val="24"/>
              </w:rPr>
              <w:t>、</w:t>
            </w:r>
            <w:r>
              <w:rPr>
                <w:rFonts w:ascii="宋体" w:hAnsi="宋体" w:cs="宋体" w:eastAsia="宋体" w:hint="default"/>
                <w:spacing w:val="-9"/>
                <w:sz w:val="24"/>
                <w:szCs w:val="24"/>
              </w:rPr>
              <w:t>10%</w:t>
            </w:r>
            <w:r>
              <w:rPr>
                <w:rFonts w:ascii="宋体" w:hAnsi="宋体" w:cs="宋体" w:eastAsia="宋体" w:hint="default"/>
                <w:spacing w:val="-9"/>
                <w:sz w:val="24"/>
                <w:szCs w:val="24"/>
              </w:rPr>
              <w:t>、</w:t>
            </w:r>
            <w:r>
              <w:rPr>
                <w:rFonts w:ascii="宋体" w:hAnsi="宋体" w:cs="宋体" w:eastAsia="宋体" w:hint="default"/>
                <w:spacing w:val="-9"/>
                <w:sz w:val="24"/>
                <w:szCs w:val="24"/>
              </w:rPr>
              <w:t>9%</w:t>
            </w:r>
            <w:r>
              <w:rPr>
                <w:rFonts w:ascii="宋体" w:hAnsi="宋体" w:cs="宋体" w:eastAsia="宋体" w:hint="default"/>
                <w:spacing w:val="-9"/>
                <w:sz w:val="24"/>
                <w:szCs w:val="24"/>
              </w:rPr>
              <w:t>、</w:t>
            </w:r>
            <w:r>
              <w:rPr>
                <w:rFonts w:ascii="宋体" w:hAnsi="宋体" w:cs="宋体" w:eastAsia="宋体" w:hint="default"/>
                <w:spacing w:val="-9"/>
                <w:sz w:val="24"/>
                <w:szCs w:val="24"/>
              </w:rPr>
              <w:t>6%</w:t>
            </w:r>
            <w:r>
              <w:rPr>
                <w:rFonts w:ascii="宋体" w:hAnsi="宋体" w:cs="宋体" w:eastAsia="宋体" w:hint="default"/>
                <w:spacing w:val="-9"/>
                <w:sz w:val="24"/>
                <w:szCs w:val="24"/>
              </w:rPr>
              <w:t>、</w:t>
            </w:r>
          </w:p>
          <w:p>
            <w:pPr>
              <w:pStyle w:val="TableParagraph"/>
              <w:spacing w:line="313" w:lineRule="exact"/>
              <w:ind w:left="112" w:right="0"/>
              <w:jc w:val="center"/>
              <w:rPr>
                <w:rFonts w:ascii="宋体" w:hAnsi="宋体" w:cs="宋体" w:eastAsia="宋体" w:hint="default"/>
                <w:sz w:val="24"/>
                <w:szCs w:val="24"/>
              </w:rPr>
            </w:pPr>
            <w:r>
              <w:rPr>
                <w:rFonts w:ascii="宋体"/>
                <w:sz w:val="24"/>
              </w:rPr>
              <w:t>3% </w:t>
            </w:r>
          </w:p>
        </w:tc>
      </w:tr>
      <w:tr>
        <w:trPr>
          <w:trHeight w:val="946"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房产税</w:t>
            </w:r>
            <w:r>
              <w:rPr>
                <w:rFonts w:ascii="宋体" w:hAnsi="宋体" w:cs="宋体" w:eastAsia="宋体" w:hint="default"/>
                <w:sz w:val="24"/>
                <w:szCs w:val="24"/>
              </w:rPr>
              <w:t> </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从价计征的，按房产原值一次减除</w:t>
            </w:r>
          </w:p>
          <w:p>
            <w:pPr>
              <w:pStyle w:val="TableParagraph"/>
              <w:spacing w:line="312" w:lineRule="exact" w:before="29"/>
              <w:ind w:left="103" w:right="305"/>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z w:val="24"/>
                <w:szCs w:val="24"/>
              </w:rPr>
              <w:t>后余值的</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z w:val="24"/>
                <w:szCs w:val="24"/>
              </w:rPr>
              <w:t>计缴；从租计征 的，按租金收入的</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z w:val="24"/>
                <w:szCs w:val="24"/>
              </w:rPr>
              <w:t>计缴</w:t>
            </w:r>
            <w:r>
              <w:rPr>
                <w:rFonts w:ascii="宋体" w:hAnsi="宋体" w:cs="宋体" w:eastAsia="宋体" w:hint="default"/>
                <w:sz w:val="24"/>
                <w:szCs w:val="24"/>
              </w:rPr>
              <w:t> </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15" w:right="0"/>
              <w:jc w:val="center"/>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z w:val="24"/>
                <w:szCs w:val="24"/>
              </w:rPr>
              <w:t>或</w:t>
            </w:r>
            <w:r>
              <w:rPr>
                <w:rFonts w:ascii="宋体" w:hAnsi="宋体" w:cs="宋体" w:eastAsia="宋体" w:hint="default"/>
                <w:spacing w:val="-60"/>
                <w:sz w:val="24"/>
                <w:szCs w:val="24"/>
              </w:rPr>
              <w:t> </w:t>
            </w:r>
            <w:r>
              <w:rPr>
                <w:rFonts w:ascii="宋体" w:hAnsi="宋体" w:cs="宋体" w:eastAsia="宋体" w:hint="default"/>
                <w:sz w:val="24"/>
                <w:szCs w:val="24"/>
              </w:rPr>
              <w:t>12% </w:t>
            </w:r>
          </w:p>
        </w:tc>
      </w:tr>
      <w:tr>
        <w:trPr>
          <w:trHeight w:val="480"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1"/>
              <w:jc w:val="left"/>
              <w:rPr>
                <w:rFonts w:ascii="宋体" w:hAnsi="宋体" w:cs="宋体" w:eastAsia="宋体" w:hint="default"/>
                <w:sz w:val="24"/>
                <w:szCs w:val="24"/>
              </w:rPr>
            </w:pPr>
            <w:r>
              <w:rPr>
                <w:rFonts w:ascii="宋体" w:hAnsi="宋体" w:cs="宋体" w:eastAsia="宋体" w:hint="default"/>
                <w:sz w:val="24"/>
                <w:szCs w:val="24"/>
              </w:rPr>
              <w:t>城市维护建设税</w:t>
            </w:r>
            <w:r>
              <w:rPr>
                <w:rFonts w:ascii="宋体" w:hAnsi="宋体" w:cs="宋体" w:eastAsia="宋体" w:hint="default"/>
                <w:sz w:val="24"/>
                <w:szCs w:val="24"/>
              </w:rPr>
              <w:t> </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4"/>
                <w:szCs w:val="24"/>
              </w:rPr>
            </w:pPr>
            <w:r>
              <w:rPr>
                <w:rFonts w:ascii="宋体" w:hAnsi="宋体" w:cs="宋体" w:eastAsia="宋体" w:hint="default"/>
                <w:sz w:val="24"/>
                <w:szCs w:val="24"/>
              </w:rPr>
              <w:t>应缴流转税税额</w:t>
            </w:r>
            <w:r>
              <w:rPr>
                <w:rFonts w:ascii="宋体" w:hAnsi="宋体" w:cs="宋体" w:eastAsia="宋体" w:hint="default"/>
                <w:sz w:val="24"/>
                <w:szCs w:val="24"/>
              </w:rPr>
              <w:t> </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112" w:right="0"/>
              <w:jc w:val="center"/>
              <w:rPr>
                <w:rFonts w:ascii="宋体" w:hAnsi="宋体" w:cs="宋体" w:eastAsia="宋体" w:hint="default"/>
                <w:sz w:val="24"/>
                <w:szCs w:val="24"/>
              </w:rPr>
            </w:pPr>
            <w:r>
              <w:rPr>
                <w:rFonts w:ascii="宋体"/>
                <w:sz w:val="24"/>
              </w:rPr>
              <w:t>7% </w:t>
            </w:r>
          </w:p>
        </w:tc>
      </w:tr>
      <w:tr>
        <w:trPr>
          <w:trHeight w:val="47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教育费附加</w:t>
            </w:r>
            <w:r>
              <w:rPr>
                <w:rFonts w:ascii="宋体" w:hAnsi="宋体" w:cs="宋体" w:eastAsia="宋体" w:hint="default"/>
                <w:sz w:val="24"/>
                <w:szCs w:val="24"/>
              </w:rPr>
              <w:t> </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应缴流转税税额</w:t>
            </w:r>
            <w:r>
              <w:rPr>
                <w:rFonts w:ascii="宋体" w:hAnsi="宋体" w:cs="宋体" w:eastAsia="宋体" w:hint="default"/>
                <w:sz w:val="24"/>
                <w:szCs w:val="24"/>
              </w:rPr>
              <w:t> </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2" w:right="0"/>
              <w:jc w:val="center"/>
              <w:rPr>
                <w:rFonts w:ascii="宋体" w:hAnsi="宋体" w:cs="宋体" w:eastAsia="宋体" w:hint="default"/>
                <w:sz w:val="24"/>
                <w:szCs w:val="24"/>
              </w:rPr>
            </w:pPr>
            <w:r>
              <w:rPr>
                <w:rFonts w:ascii="宋体"/>
                <w:sz w:val="24"/>
              </w:rPr>
              <w:t>3% </w:t>
            </w:r>
          </w:p>
        </w:tc>
      </w:tr>
      <w:tr>
        <w:trPr>
          <w:trHeight w:val="478"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地方教育附加</w:t>
            </w:r>
            <w:r>
              <w:rPr>
                <w:rFonts w:ascii="宋体" w:hAnsi="宋体" w:cs="宋体" w:eastAsia="宋体" w:hint="default"/>
                <w:sz w:val="24"/>
                <w:szCs w:val="24"/>
              </w:rPr>
              <w:t> </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4"/>
                <w:szCs w:val="24"/>
              </w:rPr>
            </w:pPr>
            <w:r>
              <w:rPr>
                <w:rFonts w:ascii="宋体" w:hAnsi="宋体" w:cs="宋体" w:eastAsia="宋体" w:hint="default"/>
                <w:sz w:val="24"/>
                <w:szCs w:val="24"/>
              </w:rPr>
              <w:t>应缴流转税税额</w:t>
            </w:r>
            <w:r>
              <w:rPr>
                <w:rFonts w:ascii="宋体" w:hAnsi="宋体" w:cs="宋体" w:eastAsia="宋体" w:hint="default"/>
                <w:sz w:val="24"/>
                <w:szCs w:val="24"/>
              </w:rPr>
              <w:t> </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2" w:right="0"/>
              <w:jc w:val="center"/>
              <w:rPr>
                <w:rFonts w:ascii="宋体" w:hAnsi="宋体" w:cs="宋体" w:eastAsia="宋体" w:hint="default"/>
                <w:sz w:val="24"/>
                <w:szCs w:val="24"/>
              </w:rPr>
            </w:pPr>
            <w:r>
              <w:rPr>
                <w:rFonts w:ascii="宋体"/>
                <w:sz w:val="24"/>
              </w:rPr>
              <w:t>2% </w:t>
            </w:r>
          </w:p>
        </w:tc>
      </w:tr>
      <w:tr>
        <w:trPr>
          <w:trHeight w:val="634" w:hRule="exact"/>
        </w:trPr>
        <w:tc>
          <w:tcPr>
            <w:tcW w:w="1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企业所得税</w:t>
            </w:r>
            <w:r>
              <w:rPr>
                <w:rFonts w:ascii="宋体" w:hAnsi="宋体" w:cs="宋体" w:eastAsia="宋体" w:hint="default"/>
                <w:sz w:val="24"/>
                <w:szCs w:val="24"/>
              </w:rPr>
              <w:t> </w:t>
            </w:r>
          </w:p>
        </w:tc>
        <w:tc>
          <w:tcPr>
            <w:tcW w:w="3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sz w:val="24"/>
                <w:szCs w:val="24"/>
              </w:rPr>
              <w:t>应纳税所得额</w:t>
            </w:r>
            <w:r>
              <w:rPr>
                <w:rFonts w:ascii="宋体" w:hAnsi="宋体" w:cs="宋体" w:eastAsia="宋体" w:hint="default"/>
                <w:sz w:val="24"/>
                <w:szCs w:val="24"/>
              </w:rPr>
              <w:t> </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13"/>
              <w:jc w:val="center"/>
              <w:rPr>
                <w:rFonts w:ascii="宋体" w:hAnsi="宋体" w:cs="宋体" w:eastAsia="宋体" w:hint="default"/>
                <w:sz w:val="24"/>
                <w:szCs w:val="24"/>
              </w:rPr>
            </w:pPr>
            <w:r>
              <w:rPr>
                <w:rFonts w:ascii="宋体" w:hAnsi="宋体" w:cs="宋体" w:eastAsia="宋体" w:hint="default"/>
                <w:spacing w:val="-2"/>
                <w:sz w:val="24"/>
                <w:szCs w:val="24"/>
              </w:rPr>
              <w:t>25%</w:t>
            </w:r>
            <w:r>
              <w:rPr>
                <w:rFonts w:ascii="宋体" w:hAnsi="宋体" w:cs="宋体" w:eastAsia="宋体" w:hint="default"/>
                <w:spacing w:val="-2"/>
                <w:sz w:val="24"/>
                <w:szCs w:val="24"/>
              </w:rPr>
              <w:t>、</w:t>
            </w:r>
            <w:r>
              <w:rPr>
                <w:rFonts w:ascii="宋体" w:hAnsi="宋体" w:cs="宋体" w:eastAsia="宋体" w:hint="default"/>
                <w:spacing w:val="-2"/>
                <w:sz w:val="24"/>
                <w:szCs w:val="24"/>
              </w:rPr>
              <w:t>20%</w:t>
            </w:r>
            <w:r>
              <w:rPr>
                <w:rFonts w:ascii="宋体" w:hAnsi="宋体" w:cs="宋体" w:eastAsia="宋体" w:hint="default"/>
                <w:spacing w:val="-2"/>
                <w:sz w:val="24"/>
                <w:szCs w:val="24"/>
              </w:rPr>
              <w:t>、</w:t>
            </w:r>
            <w:r>
              <w:rPr>
                <w:rFonts w:ascii="宋体" w:hAnsi="宋体" w:cs="宋体" w:eastAsia="宋体" w:hint="default"/>
                <w:spacing w:val="-2"/>
                <w:sz w:val="24"/>
                <w:szCs w:val="24"/>
              </w:rPr>
              <w:t>16.5%</w:t>
            </w:r>
            <w:r>
              <w:rPr>
                <w:rFonts w:ascii="宋体" w:hAnsi="宋体" w:cs="宋体" w:eastAsia="宋体" w:hint="default"/>
                <w:spacing w:val="-2"/>
                <w:sz w:val="24"/>
                <w:szCs w:val="24"/>
              </w:rPr>
              <w:t>、</w:t>
            </w:r>
            <w:r>
              <w:rPr>
                <w:rFonts w:ascii="宋体" w:hAnsi="宋体" w:cs="宋体" w:eastAsia="宋体" w:hint="default"/>
                <w:spacing w:val="-2"/>
                <w:sz w:val="24"/>
                <w:szCs w:val="24"/>
              </w:rPr>
              <w:t>15%</w:t>
            </w:r>
            <w:r>
              <w:rPr>
                <w:rFonts w:ascii="宋体" w:hAnsi="宋体" w:cs="宋体" w:eastAsia="宋体" w:hint="default"/>
                <w:spacing w:val="-2"/>
                <w:sz w:val="24"/>
                <w:szCs w:val="24"/>
              </w:rPr>
              <w:t>、</w:t>
            </w:r>
          </w:p>
          <w:p>
            <w:pPr>
              <w:pStyle w:val="TableParagraph"/>
              <w:spacing w:line="313" w:lineRule="exact"/>
              <w:ind w:left="112" w:right="0"/>
              <w:jc w:val="center"/>
              <w:rPr>
                <w:rFonts w:ascii="宋体" w:hAnsi="宋体" w:cs="宋体" w:eastAsia="宋体" w:hint="default"/>
                <w:sz w:val="24"/>
                <w:szCs w:val="24"/>
              </w:rPr>
            </w:pPr>
            <w:r>
              <w:rPr>
                <w:rFonts w:ascii="宋体"/>
                <w:sz w:val="24"/>
              </w:rPr>
              <w:t>12.5% </w:t>
            </w:r>
          </w:p>
        </w:tc>
      </w:tr>
    </w:tbl>
    <w:p>
      <w:pPr>
        <w:pStyle w:val="BodyText"/>
        <w:spacing w:line="240" w:lineRule="auto" w:before="39"/>
        <w:ind w:right="0"/>
        <w:jc w:val="left"/>
        <w:rPr>
          <w:rFonts w:ascii="宋体" w:hAnsi="宋体" w:cs="宋体" w:eastAsia="宋体" w:hint="default"/>
        </w:rPr>
      </w:pPr>
      <w:r>
        <w:rPr/>
        <w:t>不同税率的纳税主体企业所得税税率说明</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251"/>
        <w:gridCol w:w="4237"/>
      </w:tblGrid>
      <w:tr>
        <w:trPr>
          <w:trHeight w:val="478"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纳税主体名称</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526" w:right="0"/>
              <w:jc w:val="left"/>
              <w:rPr>
                <w:rFonts w:ascii="宋体" w:hAnsi="宋体" w:cs="宋体" w:eastAsia="宋体" w:hint="default"/>
                <w:sz w:val="24"/>
                <w:szCs w:val="24"/>
              </w:rPr>
            </w:pPr>
            <w:r>
              <w:rPr>
                <w:rFonts w:ascii="宋体" w:hAnsi="宋体" w:cs="宋体" w:eastAsia="宋体" w:hint="default"/>
                <w:sz w:val="24"/>
                <w:szCs w:val="24"/>
              </w:rPr>
              <w:t>所得税税率</w:t>
            </w:r>
            <w:r>
              <w:rPr>
                <w:rFonts w:ascii="宋体" w:hAnsi="宋体" w:cs="宋体" w:eastAsia="宋体" w:hint="default"/>
                <w:sz w:val="24"/>
                <w:szCs w:val="24"/>
              </w:rPr>
              <w:t>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航天信息股份有限公司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河北航天信息技术有限公司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4"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青岛航天信息有限公司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青海航天信息有限公司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新疆航天信息有限公司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航天信息江苏有限公司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深圳航信德诚科技有限公司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湖南航天信息有限公司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北京航天世纪投资咨询有限公司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4"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华迪计算机集团有限公司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航天信息软件技术有限公司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航天信息大连有限公司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大象慧云信息技术有限公司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深圳航天信息有限公司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航天信息河南有限公司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2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251"/>
        <w:gridCol w:w="4237"/>
      </w:tblGrid>
      <w:tr>
        <w:trPr>
          <w:trHeight w:val="478"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纳税主体名称</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526" w:right="0"/>
              <w:jc w:val="left"/>
              <w:rPr>
                <w:rFonts w:ascii="宋体" w:hAnsi="宋体" w:cs="宋体" w:eastAsia="宋体" w:hint="default"/>
                <w:sz w:val="24"/>
                <w:szCs w:val="24"/>
              </w:rPr>
            </w:pPr>
            <w:r>
              <w:rPr>
                <w:rFonts w:ascii="宋体" w:hAnsi="宋体" w:cs="宋体" w:eastAsia="宋体" w:hint="default"/>
                <w:sz w:val="24"/>
                <w:szCs w:val="24"/>
              </w:rPr>
              <w:t>所得税税率</w:t>
            </w:r>
            <w:r>
              <w:rPr>
                <w:rFonts w:ascii="宋体" w:hAnsi="宋体" w:cs="宋体" w:eastAsia="宋体" w:hint="default"/>
                <w:sz w:val="24"/>
                <w:szCs w:val="24"/>
              </w:rPr>
              <w:t>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内蒙古航天信息有限公司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重庆航天信息有限公司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黑龙江航天信息有限公司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航天网安技术（深圳）有限公司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四川航天信息有限公司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陕西航天信息有限公司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广西航天信息技术有限公司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西部安全认证中心有限责任公司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湖北航天信息技术有限公司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吉林爱信诺航天信息有限公司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福建航天信息科技有限公司</w:t>
            </w:r>
            <w:r>
              <w:rPr>
                <w:rFonts w:ascii="宋体" w:hAnsi="宋体" w:cs="宋体" w:eastAsia="宋体" w:hint="default"/>
                <w:sz w:val="24"/>
                <w:szCs w:val="24"/>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香港爱信诺</w:t>
            </w:r>
            <w:r>
              <w:rPr>
                <w:rFonts w:ascii="宋体" w:hAnsi="宋体" w:cs="宋体" w:eastAsia="宋体" w:hint="default"/>
                <w:sz w:val="20"/>
                <w:szCs w:val="20"/>
              </w:rPr>
              <w:t>(</w:t>
            </w:r>
            <w:r>
              <w:rPr>
                <w:rFonts w:ascii="宋体" w:hAnsi="宋体" w:cs="宋体" w:eastAsia="宋体" w:hint="default"/>
                <w:sz w:val="20"/>
                <w:szCs w:val="20"/>
              </w:rPr>
              <w:t>国际</w:t>
            </w:r>
            <w:r>
              <w:rPr>
                <w:rFonts w:ascii="宋体" w:hAnsi="宋体" w:cs="宋体" w:eastAsia="宋体" w:hint="default"/>
                <w:sz w:val="20"/>
                <w:szCs w:val="20"/>
              </w:rPr>
              <w:t>)</w:t>
            </w:r>
            <w:r>
              <w:rPr>
                <w:rFonts w:ascii="宋体" w:hAnsi="宋体" w:cs="宋体" w:eastAsia="宋体" w:hint="default"/>
                <w:sz w:val="20"/>
                <w:szCs w:val="20"/>
              </w:rPr>
              <w:t>有限公司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16.5% </w:t>
            </w:r>
          </w:p>
        </w:tc>
      </w:tr>
      <w:tr>
        <w:trPr>
          <w:trHeight w:val="463"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美国爱瑞技术开发公司</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hAnsi="宋体" w:cs="宋体" w:eastAsia="宋体" w:hint="default"/>
                <w:sz w:val="24"/>
                <w:szCs w:val="24"/>
              </w:rPr>
              <w:t>美国加州奥克兰市所得税政策</w:t>
            </w:r>
            <w:r>
              <w:rPr>
                <w:rFonts w:ascii="宋体" w:hAnsi="宋体" w:cs="宋体" w:eastAsia="宋体" w:hint="default"/>
                <w:sz w:val="24"/>
                <w:szCs w:val="24"/>
              </w:rPr>
              <w:t>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爱信诺征信有限公司</w:t>
            </w:r>
            <w:r>
              <w:rPr>
                <w:rFonts w:ascii="宋体" w:hAnsi="宋体" w:cs="宋体" w:eastAsia="宋体" w:hint="default"/>
                <w:spacing w:val="3"/>
                <w:sz w:val="20"/>
                <w:szCs w:val="20"/>
              </w:rPr>
              <w:t> </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12.50% </w:t>
            </w:r>
          </w:p>
        </w:tc>
      </w:tr>
      <w:tr>
        <w:trPr>
          <w:trHeight w:val="464"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北京市海淀区航天信息培训学校</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20% </w:t>
            </w:r>
          </w:p>
        </w:tc>
      </w:tr>
      <w:tr>
        <w:trPr>
          <w:trHeight w:val="466" w:hRule="exact"/>
        </w:trPr>
        <w:tc>
          <w:tcPr>
            <w:tcW w:w="4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除上述以外的其他纳税主体</w:t>
            </w:r>
            <w:r>
              <w:rPr>
                <w:rFonts w:ascii="宋体" w:hAnsi="宋体" w:cs="宋体" w:eastAsia="宋体" w:hint="default"/>
                <w:sz w:val="20"/>
                <w:szCs w:val="20"/>
              </w:rPr>
              <w:t> </w:t>
            </w:r>
          </w:p>
        </w:tc>
        <w:tc>
          <w:tcPr>
            <w:tcW w:w="4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25% </w:t>
            </w:r>
          </w:p>
        </w:tc>
      </w:tr>
    </w:tbl>
    <w:p>
      <w:pPr>
        <w:pStyle w:val="BodyText"/>
        <w:spacing w:line="240" w:lineRule="auto" w:before="39"/>
        <w:ind w:right="0"/>
        <w:jc w:val="left"/>
        <w:rPr>
          <w:rFonts w:ascii="宋体" w:hAnsi="宋体" w:cs="宋体" w:eastAsia="宋体" w:hint="default"/>
        </w:rPr>
      </w:pPr>
      <w:r>
        <w:rPr>
          <w:rFonts w:ascii="宋体"/>
        </w:rPr>
        <w:t> </w:t>
      </w:r>
    </w:p>
    <w:p>
      <w:pPr>
        <w:pStyle w:val="BodyText"/>
        <w:spacing w:line="240" w:lineRule="auto"/>
        <w:ind w:right="227"/>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税收优惠</w:t>
      </w:r>
      <w:r>
        <w:rPr>
          <w:rFonts w:ascii="宋体" w:hAnsi="宋体" w:cs="宋体" w:eastAsia="宋体" w:hint="default"/>
        </w:rPr>
        <w:t> </w:t>
      </w:r>
    </w:p>
    <w:p>
      <w:pPr>
        <w:spacing w:before="186"/>
        <w:ind w:left="641" w:right="227"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企业所得税</w:t>
      </w:r>
      <w:r>
        <w:rPr>
          <w:rFonts w:ascii="宋体" w:hAnsi="宋体" w:cs="宋体" w:eastAsia="宋体" w:hint="default"/>
          <w:sz w:val="20"/>
          <w:szCs w:val="20"/>
        </w:rPr>
        <w:t> </w:t>
      </w:r>
    </w:p>
    <w:p>
      <w:pPr>
        <w:pStyle w:val="BodyText"/>
        <w:spacing w:line="357" w:lineRule="auto" w:before="174"/>
        <w:ind w:left="240" w:right="87" w:firstLine="479"/>
        <w:jc w:val="left"/>
        <w:rPr>
          <w:rFonts w:ascii="宋体" w:hAnsi="宋体" w:cs="宋体" w:eastAsia="宋体" w:hint="default"/>
        </w:rPr>
      </w:pPr>
      <w:r>
        <w:rPr/>
        <w:t>本公司于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日取得由北京市科学技术委员会、北京市财政局、 </w:t>
      </w:r>
      <w:r>
        <w:rPr>
          <w:spacing w:val="-3"/>
        </w:rPr>
        <w:t>北京市国家税务局及北京市地方税务局联合颁发的高新技术企业证书，证书编号</w:t>
      </w:r>
      <w:r>
        <w:rPr>
          <w:spacing w:val="-109"/>
        </w:rPr>
        <w:t> </w:t>
      </w:r>
      <w:r>
        <w:rPr>
          <w:spacing w:val="-109"/>
        </w:rPr>
      </w:r>
      <w:r>
        <w:rPr>
          <w:spacing w:val="-3"/>
        </w:rPr>
        <w:t>为：</w:t>
      </w:r>
      <w:r>
        <w:rPr>
          <w:rFonts w:ascii="宋体" w:hAnsi="宋体" w:cs="宋体" w:eastAsia="宋体" w:hint="default"/>
          <w:spacing w:val="-3"/>
        </w:rPr>
        <w:t>GR201711000605</w:t>
      </w:r>
      <w:r>
        <w:rPr>
          <w:spacing w:val="-3"/>
        </w:rPr>
        <w:t>，证书有效期三年；据此，本公司本部、金卡分公司、涿州</w:t>
      </w:r>
      <w:r>
        <w:rPr>
          <w:spacing w:val="-90"/>
        </w:rPr>
        <w:t> </w:t>
      </w:r>
      <w:r>
        <w:rPr>
          <w:spacing w:val="-90"/>
        </w:rPr>
      </w:r>
      <w:r>
        <w:rPr>
          <w:spacing w:val="-3"/>
        </w:rPr>
        <w:t>分公司、海外分公司、厦门分公司、西藏分公司、云南分公司、金盾分公司、广</w:t>
      </w:r>
      <w:r>
        <w:rPr>
          <w:spacing w:val="-111"/>
        </w:rPr>
        <w:t> </w:t>
      </w:r>
      <w:r>
        <w:rPr>
          <w:spacing w:val="-111"/>
        </w:rPr>
      </w:r>
      <w:r>
        <w:rPr>
          <w:spacing w:val="-3"/>
        </w:rPr>
        <w:t>州航天软件分公司、企业服务分公司、智慧分公司本年企业所得税的适用税率为</w:t>
      </w:r>
      <w:r>
        <w:rPr>
          <w:spacing w:val="-111"/>
        </w:rPr>
        <w:t> </w:t>
      </w:r>
      <w:r>
        <w:rPr>
          <w:spacing w:val="-111"/>
        </w:rPr>
      </w:r>
      <w:r>
        <w:rPr>
          <w:rFonts w:ascii="宋体" w:hAnsi="宋体" w:cs="宋体" w:eastAsia="宋体" w:hint="default"/>
        </w:rPr>
        <w:t>15%</w:t>
      </w:r>
      <w:r>
        <w:rPr/>
        <w:t>。</w:t>
      </w:r>
      <w:r>
        <w:rPr>
          <w:rFonts w:ascii="宋体" w:hAnsi="宋体" w:cs="宋体" w:eastAsia="宋体" w:hint="default"/>
        </w:rPr>
        <w:t> </w:t>
      </w:r>
    </w:p>
    <w:p>
      <w:pPr>
        <w:pStyle w:val="BodyText"/>
        <w:spacing w:line="357" w:lineRule="auto" w:before="36"/>
        <w:ind w:left="240" w:right="86" w:firstLine="479"/>
        <w:jc w:val="left"/>
      </w:pPr>
      <w:r>
        <w:rPr>
          <w:spacing w:val="-3"/>
        </w:rPr>
        <w:t>本公司之以下子公司取得由各地科学技术厅、地方财政厅、当地国家税务局</w:t>
      </w:r>
      <w:r>
        <w:rPr/>
        <w:t> 及当地地方税务局联合颁发的高新技术企业证书：河北航天信息技术有限公司、 北京航天金税技术有限公司、青岛航天信息有限公司、青海航天信息有限公司、</w:t>
      </w:r>
    </w:p>
    <w:p>
      <w:pPr>
        <w:pStyle w:val="BodyText"/>
        <w:spacing w:line="240" w:lineRule="auto" w:before="36"/>
        <w:ind w:left="240" w:right="0"/>
        <w:jc w:val="left"/>
      </w:pPr>
      <w:r>
        <w:rPr/>
        <w:t>新疆航天信息有限公司、航天信息江苏有限公司、深圳航信德诚科技有限公司、</w:t>
      </w:r>
    </w:p>
    <w:p>
      <w:pPr>
        <w:spacing w:after="0" w:line="240" w:lineRule="auto"/>
        <w:jc w:val="left"/>
        <w:sectPr>
          <w:pgSz w:w="11910" w:h="16840"/>
          <w:pgMar w:header="877" w:footer="1207" w:top="1100" w:bottom="1400" w:left="1560" w:right="1600"/>
        </w:sectPr>
      </w:pPr>
    </w:p>
    <w:p>
      <w:pPr>
        <w:spacing w:line="240" w:lineRule="auto" w:before="8"/>
        <w:rPr>
          <w:rFonts w:ascii="宋体" w:hAnsi="宋体" w:cs="宋体" w:eastAsia="宋体" w:hint="default"/>
          <w:sz w:val="25"/>
          <w:szCs w:val="25"/>
        </w:rPr>
      </w:pPr>
    </w:p>
    <w:p>
      <w:pPr>
        <w:pStyle w:val="BodyText"/>
        <w:spacing w:line="357" w:lineRule="auto" w:before="26"/>
        <w:ind w:left="140" w:right="236"/>
        <w:jc w:val="both"/>
        <w:rPr>
          <w:rFonts w:ascii="宋体" w:hAnsi="宋体" w:cs="宋体" w:eastAsia="宋体" w:hint="default"/>
        </w:rPr>
      </w:pPr>
      <w:r>
        <w:rPr>
          <w:spacing w:val="-3"/>
        </w:rPr>
        <w:t>湖南航天信息有限公司、北京航天世纪投资咨询有限公司、华迪计算机集团有限</w:t>
      </w:r>
      <w:r>
        <w:rPr>
          <w:spacing w:val="-111"/>
        </w:rPr>
        <w:t> </w:t>
      </w:r>
      <w:r>
        <w:rPr>
          <w:spacing w:val="-111"/>
        </w:rPr>
      </w:r>
      <w:r>
        <w:rPr>
          <w:spacing w:val="-3"/>
        </w:rPr>
        <w:t>公司、航天信息软件技术有限公司、上海爱信诺航天信息有限公司、航天信息大</w:t>
      </w:r>
      <w:r>
        <w:rPr>
          <w:spacing w:val="-111"/>
        </w:rPr>
        <w:t> </w:t>
      </w:r>
      <w:r>
        <w:rPr>
          <w:spacing w:val="-111"/>
        </w:rPr>
      </w:r>
      <w:r>
        <w:rPr>
          <w:spacing w:val="-3"/>
        </w:rPr>
        <w:t>连有限公司、大象慧云信息技术有限公司、深圳航天信息有限公司、航天信息河</w:t>
      </w:r>
      <w:r>
        <w:rPr>
          <w:spacing w:val="-110"/>
        </w:rPr>
        <w:t> </w:t>
      </w:r>
      <w:r>
        <w:rPr>
          <w:spacing w:val="-110"/>
        </w:rPr>
      </w:r>
      <w:r>
        <w:rPr>
          <w:spacing w:val="-3"/>
        </w:rPr>
        <w:t>南有限公司、内蒙古航天信息有限公司、重庆航天信息有限公司、黑龙江航天信</w:t>
      </w:r>
      <w:r>
        <w:rPr>
          <w:spacing w:val="-111"/>
        </w:rPr>
        <w:t> </w:t>
      </w:r>
      <w:r>
        <w:rPr>
          <w:spacing w:val="-111"/>
        </w:rPr>
      </w:r>
      <w:r>
        <w:rPr>
          <w:spacing w:val="-3"/>
        </w:rPr>
        <w:t>息有限公司、航天网安技术（深圳）有限公司、广西航天信息技术有限公司、西</w:t>
      </w:r>
      <w:r>
        <w:rPr>
          <w:spacing w:val="-115"/>
        </w:rPr>
        <w:t> </w:t>
      </w:r>
      <w:r>
        <w:rPr>
          <w:spacing w:val="-115"/>
        </w:rPr>
      </w:r>
      <w:r>
        <w:rPr>
          <w:spacing w:val="-3"/>
        </w:rPr>
        <w:t>部安全认证中心有限责任公司、湖北航天信息技术有限公司、吉林爱信诺航天信</w:t>
      </w:r>
      <w:r>
        <w:rPr>
          <w:spacing w:val="-111"/>
        </w:rPr>
        <w:t> </w:t>
      </w:r>
      <w:r>
        <w:rPr>
          <w:spacing w:val="-111"/>
        </w:rPr>
      </w:r>
      <w:r>
        <w:rPr>
          <w:spacing w:val="-3"/>
        </w:rPr>
        <w:t>息有限公司、福建航天信息科技有限公司，以上公司本年企业所得税的适用税率</w:t>
      </w:r>
      <w:r>
        <w:rPr>
          <w:spacing w:val="-111"/>
        </w:rPr>
        <w:t> </w:t>
      </w:r>
      <w:r>
        <w:rPr>
          <w:spacing w:val="-111"/>
        </w:rPr>
      </w:r>
      <w:r>
        <w:rPr/>
        <w:t>为</w:t>
      </w:r>
      <w:r>
        <w:rPr>
          <w:spacing w:val="-61"/>
        </w:rPr>
        <w:t> </w:t>
      </w:r>
      <w:r>
        <w:rPr>
          <w:rFonts w:ascii="宋体" w:hAnsi="宋体" w:cs="宋体" w:eastAsia="宋体" w:hint="default"/>
        </w:rPr>
        <w:t>15%</w:t>
      </w:r>
      <w:r>
        <w:rPr/>
        <w:t>。</w:t>
      </w:r>
      <w:r>
        <w:rPr>
          <w:rFonts w:ascii="宋体" w:hAnsi="宋体" w:cs="宋体" w:eastAsia="宋体" w:hint="default"/>
        </w:rPr>
        <w:t> </w:t>
      </w:r>
    </w:p>
    <w:p>
      <w:pPr>
        <w:pStyle w:val="BodyText"/>
        <w:spacing w:line="240" w:lineRule="auto" w:before="37"/>
        <w:ind w:left="620" w:right="0"/>
        <w:jc w:val="left"/>
      </w:pPr>
      <w:r>
        <w:rPr/>
        <w:t>本公司之子公司四川航天信息有限公司于</w:t>
      </w:r>
      <w:r>
        <w:rPr>
          <w:spacing w:val="-76"/>
        </w:rPr>
        <w:t> </w:t>
      </w:r>
      <w:r>
        <w:rPr>
          <w:rFonts w:ascii="宋体" w:hAnsi="宋体" w:cs="宋体" w:eastAsia="宋体" w:hint="default"/>
        </w:rPr>
        <w:t>2014</w:t>
      </w:r>
      <w:r>
        <w:rPr>
          <w:rFonts w:ascii="宋体" w:hAnsi="宋体" w:cs="宋体" w:eastAsia="宋体" w:hint="default"/>
          <w:spacing w:val="-77"/>
        </w:rPr>
        <w:t> </w:t>
      </w:r>
      <w:r>
        <w:rPr/>
        <w:t>年</w:t>
      </w:r>
      <w:r>
        <w:rPr>
          <w:spacing w:val="-77"/>
        </w:rPr>
        <w:t> </w:t>
      </w:r>
      <w:r>
        <w:rPr>
          <w:rFonts w:ascii="宋体" w:hAnsi="宋体" w:cs="宋体" w:eastAsia="宋体" w:hint="default"/>
        </w:rPr>
        <w:t>5</w:t>
      </w:r>
      <w:r>
        <w:rPr>
          <w:rFonts w:ascii="宋体" w:hAnsi="宋体" w:cs="宋体" w:eastAsia="宋体" w:hint="default"/>
          <w:spacing w:val="-75"/>
        </w:rPr>
        <w:t> </w:t>
      </w:r>
      <w:r>
        <w:rPr/>
        <w:t>月</w:t>
      </w:r>
      <w:r>
        <w:rPr>
          <w:spacing w:val="-77"/>
        </w:rPr>
        <w:t> </w:t>
      </w:r>
      <w:r>
        <w:rPr>
          <w:rFonts w:ascii="宋体" w:hAnsi="宋体" w:cs="宋体" w:eastAsia="宋体" w:hint="default"/>
        </w:rPr>
        <w:t>10</w:t>
      </w:r>
      <w:r>
        <w:rPr>
          <w:rFonts w:ascii="宋体" w:hAnsi="宋体" w:cs="宋体" w:eastAsia="宋体" w:hint="default"/>
          <w:spacing w:val="-77"/>
        </w:rPr>
        <w:t> </w:t>
      </w:r>
      <w:r>
        <w:rPr/>
        <w:t>日取得四川省经济</w:t>
      </w:r>
    </w:p>
    <w:p>
      <w:pPr>
        <w:pStyle w:val="BodyText"/>
        <w:spacing w:line="357" w:lineRule="auto"/>
        <w:ind w:left="140" w:right="224"/>
        <w:jc w:val="left"/>
        <w:rPr>
          <w:rFonts w:ascii="宋体" w:hAnsi="宋体" w:cs="宋体" w:eastAsia="宋体" w:hint="default"/>
        </w:rPr>
      </w:pPr>
      <w:r>
        <w:rPr/>
        <w:t>和信息化委员会《关于确认眉山青神华龙天然气有限责任公司等</w:t>
      </w:r>
      <w:r>
        <w:rPr>
          <w:spacing w:val="-60"/>
        </w:rPr>
        <w:t> </w:t>
      </w:r>
      <w:r>
        <w:rPr>
          <w:rFonts w:ascii="宋体" w:hAnsi="宋体" w:cs="宋体" w:eastAsia="宋体" w:hint="default"/>
        </w:rPr>
        <w:t>19</w:t>
      </w:r>
      <w:r>
        <w:rPr>
          <w:rFonts w:ascii="宋体" w:hAnsi="宋体" w:cs="宋体" w:eastAsia="宋体" w:hint="default"/>
          <w:spacing w:val="-60"/>
        </w:rPr>
        <w:t> </w:t>
      </w:r>
      <w:r>
        <w:rPr/>
        <w:t>户企业主营 </w:t>
      </w:r>
      <w:r>
        <w:rPr>
          <w:spacing w:val="-5"/>
        </w:rPr>
        <w:t>业务为国家鼓励类产业项目的批复》（川经信产业函〔</w:t>
      </w:r>
      <w:r>
        <w:rPr>
          <w:rFonts w:ascii="宋体" w:hAnsi="宋体" w:cs="宋体" w:eastAsia="宋体" w:hint="default"/>
          <w:spacing w:val="-5"/>
        </w:rPr>
        <w:t>2014</w:t>
      </w:r>
      <w:r>
        <w:rPr>
          <w:spacing w:val="-5"/>
        </w:rPr>
        <w:t>〕</w:t>
      </w:r>
      <w:r>
        <w:rPr>
          <w:rFonts w:ascii="宋体" w:hAnsi="宋体" w:cs="宋体" w:eastAsia="宋体" w:hint="default"/>
          <w:spacing w:val="-5"/>
        </w:rPr>
        <w:t>473</w:t>
      </w:r>
      <w:r>
        <w:rPr>
          <w:rFonts w:ascii="宋体" w:hAnsi="宋体" w:cs="宋体" w:eastAsia="宋体" w:hint="default"/>
          <w:spacing w:val="-59"/>
        </w:rPr>
        <w:t> </w:t>
      </w:r>
      <w:r>
        <w:rPr>
          <w:spacing w:val="-17"/>
        </w:rPr>
        <w:t>号），依据《国</w:t>
      </w:r>
      <w:r>
        <w:rPr/>
        <w:t> </w:t>
      </w:r>
      <w:r>
        <w:rPr>
          <w:spacing w:val="-3"/>
        </w:rPr>
        <w:t>家税务总局关于深入实施西部大开发战略有关企业所得税优惠政策的公告》（国</w:t>
      </w:r>
      <w:r>
        <w:rPr>
          <w:spacing w:val="-111"/>
        </w:rPr>
        <w:t> </w:t>
      </w:r>
      <w:r>
        <w:rPr>
          <w:spacing w:val="-111"/>
        </w:rPr>
      </w:r>
      <w:r>
        <w:rPr/>
        <w:t>税发〔</w:t>
      </w:r>
      <w:r>
        <w:rPr>
          <w:rFonts w:ascii="宋体" w:hAnsi="宋体" w:cs="宋体" w:eastAsia="宋体" w:hint="default"/>
        </w:rPr>
        <w:t>2012</w:t>
      </w:r>
      <w:r>
        <w:rPr/>
        <w:t>〕</w:t>
      </w:r>
      <w:r>
        <w:rPr>
          <w:rFonts w:ascii="宋体" w:hAnsi="宋体" w:cs="宋体" w:eastAsia="宋体" w:hint="default"/>
        </w:rPr>
        <w:t>12</w:t>
      </w:r>
      <w:r>
        <w:rPr>
          <w:rFonts w:ascii="宋体" w:hAnsi="宋体" w:cs="宋体" w:eastAsia="宋体" w:hint="default"/>
          <w:spacing w:val="-61"/>
        </w:rPr>
        <w:t> </w:t>
      </w:r>
      <w:r>
        <w:rPr/>
        <w:t>号）、《四川省国家税务局关于认真落实西部大开发战略有关 企业所得税优惠政策的公告》（国税发</w:t>
      </w:r>
      <w:r>
        <w:rPr>
          <w:spacing w:val="-60"/>
        </w:rPr>
        <w:t> </w:t>
      </w:r>
      <w:r>
        <w:rPr>
          <w:rFonts w:ascii="宋体" w:hAnsi="宋体" w:cs="宋体" w:eastAsia="宋体" w:hint="default"/>
        </w:rPr>
        <w:t>2012</w:t>
      </w:r>
      <w:r>
        <w:rPr>
          <w:rFonts w:ascii="宋体" w:hAnsi="宋体" w:cs="宋体" w:eastAsia="宋体" w:hint="default"/>
          <w:spacing w:val="-60"/>
        </w:rPr>
        <w:t> </w:t>
      </w:r>
      <w:r>
        <w:rPr/>
        <w:t>年第</w:t>
      </w:r>
      <w:r>
        <w:rPr>
          <w:spacing w:val="-60"/>
        </w:rPr>
        <w:t> </w:t>
      </w:r>
      <w:r>
        <w:rPr>
          <w:rFonts w:ascii="宋体" w:hAnsi="宋体" w:cs="宋体" w:eastAsia="宋体" w:hint="default"/>
        </w:rPr>
        <w:t>7</w:t>
      </w:r>
      <w:r>
        <w:rPr>
          <w:rFonts w:ascii="宋体" w:hAnsi="宋体" w:cs="宋体" w:eastAsia="宋体" w:hint="default"/>
          <w:spacing w:val="-60"/>
        </w:rPr>
        <w:t> </w:t>
      </w:r>
      <w:r>
        <w:rPr/>
        <w:t>号），享受西部大开发优惠 政策，本年所得税税率按</w:t>
      </w:r>
      <w:r>
        <w:rPr>
          <w:spacing w:val="-60"/>
        </w:rPr>
        <w:t> </w:t>
      </w:r>
      <w:r>
        <w:rPr>
          <w:rFonts w:ascii="宋体" w:hAnsi="宋体" w:cs="宋体" w:eastAsia="宋体" w:hint="default"/>
        </w:rPr>
        <w:t>15%</w:t>
      </w:r>
      <w:r>
        <w:rPr/>
        <w:t>执行。</w:t>
      </w:r>
      <w:r>
        <w:rPr>
          <w:rFonts w:ascii="宋体" w:hAnsi="宋体" w:cs="宋体" w:eastAsia="宋体" w:hint="default"/>
        </w:rPr>
        <w:t> </w:t>
      </w:r>
    </w:p>
    <w:p>
      <w:pPr>
        <w:pStyle w:val="BodyText"/>
        <w:spacing w:line="357" w:lineRule="auto" w:before="36"/>
        <w:ind w:left="140" w:right="222" w:firstLine="479"/>
        <w:jc w:val="left"/>
        <w:rPr>
          <w:rFonts w:ascii="宋体" w:hAnsi="宋体" w:cs="宋体" w:eastAsia="宋体" w:hint="default"/>
        </w:rPr>
      </w:pPr>
      <w:r>
        <w:rPr>
          <w:spacing w:val="-4"/>
        </w:rPr>
        <w:t>本公司之子公司陕西航天信息有限公司，根据《财政部 </w:t>
      </w:r>
      <w:r>
        <w:rPr>
          <w:rFonts w:ascii="宋体" w:hAnsi="宋体" w:cs="宋体" w:eastAsia="宋体" w:hint="default"/>
          <w:spacing w:val="-4"/>
        </w:rPr>
      </w:r>
      <w:r>
        <w:rPr/>
        <w:t>海关总署</w:t>
      </w:r>
      <w:r>
        <w:rPr>
          <w:spacing w:val="5"/>
        </w:rPr>
        <w:t> </w:t>
      </w:r>
      <w:r>
        <w:rPr>
          <w:rFonts w:ascii="宋体" w:hAnsi="宋体" w:cs="宋体" w:eastAsia="宋体" w:hint="default"/>
          <w:spacing w:val="5"/>
        </w:rPr>
      </w:r>
      <w:r>
        <w:rPr/>
        <w:t>国家税务 总局关于深入实施西部大开发战略有关税收政策问题的通知》财税〔</w:t>
      </w:r>
      <w:r>
        <w:rPr>
          <w:rFonts w:ascii="宋体" w:hAnsi="宋体" w:cs="宋体" w:eastAsia="宋体" w:hint="default"/>
        </w:rPr>
        <w:t>2011</w:t>
      </w:r>
      <w:r>
        <w:rPr/>
        <w:t>〕</w:t>
      </w:r>
      <w:r>
        <w:rPr>
          <w:rFonts w:ascii="宋体" w:hAnsi="宋体" w:cs="宋体" w:eastAsia="宋体" w:hint="default"/>
        </w:rPr>
        <w:t>58 </w:t>
      </w:r>
      <w:r>
        <w:rPr/>
        <w:t>号规定，享受西部大开发优惠政策，本年企业所得税税率减按</w:t>
      </w:r>
      <w:r>
        <w:rPr>
          <w:spacing w:val="-60"/>
        </w:rPr>
        <w:t> </w:t>
      </w:r>
      <w:r>
        <w:rPr>
          <w:rFonts w:ascii="宋体" w:hAnsi="宋体" w:cs="宋体" w:eastAsia="宋体" w:hint="default"/>
        </w:rPr>
        <w:t>15%</w:t>
      </w:r>
      <w:r>
        <w:rPr/>
        <w:t>执行。</w:t>
      </w:r>
      <w:r>
        <w:rPr>
          <w:rFonts w:ascii="宋体" w:hAnsi="宋体" w:cs="宋体" w:eastAsia="宋体" w:hint="default"/>
        </w:rPr>
        <w:t> </w:t>
      </w:r>
    </w:p>
    <w:p>
      <w:pPr>
        <w:pStyle w:val="BodyText"/>
        <w:spacing w:line="357" w:lineRule="auto" w:before="36"/>
        <w:ind w:left="140" w:right="231" w:firstLine="479"/>
        <w:jc w:val="left"/>
        <w:rPr>
          <w:rFonts w:ascii="宋体" w:hAnsi="宋体" w:cs="宋体" w:eastAsia="宋体" w:hint="default"/>
        </w:rPr>
      </w:pPr>
      <w:r>
        <w:rPr/>
        <w:t>本公司之子公司爱信诺征信有限公司于</w:t>
      </w:r>
      <w:r>
        <w:rPr>
          <w:spacing w:val="-60"/>
        </w:rPr>
        <w:t> </w:t>
      </w:r>
      <w:r>
        <w:rPr>
          <w:rFonts w:ascii="宋体" w:hAnsi="宋体" w:cs="宋体" w:eastAsia="宋体" w:hint="default"/>
        </w:rPr>
        <w:t>2017</w:t>
      </w:r>
      <w:r>
        <w:rPr>
          <w:rFonts w:ascii="宋体" w:hAnsi="宋体" w:cs="宋体" w:eastAsia="宋体" w:hint="default"/>
          <w:spacing w:val="-60"/>
        </w:rPr>
        <w:t> </w:t>
      </w:r>
      <w:r>
        <w:rPr/>
        <w:t>年同时取得国家高新技术企业 </w:t>
      </w:r>
      <w:r>
        <w:rPr>
          <w:spacing w:val="-3"/>
        </w:rPr>
        <w:t>证书、软件企业证书，根据《关于集成电路设计和软件产业企业所得税政策的公</w:t>
      </w:r>
      <w:r>
        <w:rPr>
          <w:spacing w:val="-111"/>
        </w:rPr>
        <w:t> </w:t>
      </w:r>
      <w:r>
        <w:rPr>
          <w:spacing w:val="-111"/>
        </w:rPr>
      </w:r>
      <w:r>
        <w:rPr/>
        <w:t>告》（财政部</w:t>
      </w:r>
      <w:r>
        <w:rPr>
          <w:spacing w:val="-1"/>
        </w:rPr>
        <w:t> </w:t>
      </w:r>
      <w:r>
        <w:rPr>
          <w:rFonts w:ascii="宋体" w:hAnsi="宋体" w:cs="宋体" w:eastAsia="宋体" w:hint="default"/>
          <w:spacing w:val="-1"/>
        </w:rPr>
      </w:r>
      <w:r>
        <w:rPr/>
        <w:t>税务总局公告</w:t>
      </w:r>
      <w:r>
        <w:rPr>
          <w:spacing w:val="-61"/>
        </w:rPr>
        <w:t> </w:t>
      </w:r>
      <w:r>
        <w:rPr>
          <w:rFonts w:ascii="宋体" w:hAnsi="宋体" w:cs="宋体" w:eastAsia="宋体" w:hint="default"/>
        </w:rPr>
        <w:t>2019</w:t>
      </w:r>
      <w:r>
        <w:rPr>
          <w:rFonts w:ascii="宋体" w:hAnsi="宋体" w:cs="宋体" w:eastAsia="宋体" w:hint="default"/>
          <w:spacing w:val="-61"/>
        </w:rPr>
        <w:t> </w:t>
      </w:r>
      <w:r>
        <w:rPr/>
        <w:t>年第</w:t>
      </w:r>
      <w:r>
        <w:rPr>
          <w:spacing w:val="-61"/>
        </w:rPr>
        <w:t> </w:t>
      </w:r>
      <w:r>
        <w:rPr>
          <w:rFonts w:ascii="宋体" w:hAnsi="宋体" w:cs="宋体" w:eastAsia="宋体" w:hint="default"/>
        </w:rPr>
        <w:t>68</w:t>
      </w:r>
      <w:r>
        <w:rPr>
          <w:rFonts w:ascii="宋体" w:hAnsi="宋体" w:cs="宋体" w:eastAsia="宋体" w:hint="default"/>
          <w:spacing w:val="-61"/>
        </w:rPr>
        <w:t> </w:t>
      </w:r>
      <w:r>
        <w:rPr/>
        <w:t>号）规定上，享受软件业企</w:t>
      </w:r>
      <w:r>
        <w:rPr>
          <w:spacing w:val="-60"/>
        </w:rPr>
        <w:t> </w:t>
      </w:r>
      <w:r>
        <w:rPr>
          <w:rFonts w:ascii="宋体" w:hAnsi="宋体" w:cs="宋体" w:eastAsia="宋体" w:hint="default"/>
        </w:rPr>
        <w:t>25%</w:t>
      </w:r>
      <w:r>
        <w:rPr/>
        <w:t>的法 定税率减半征收优惠，企业所得税率为</w:t>
      </w:r>
      <w:r>
        <w:rPr>
          <w:spacing w:val="-60"/>
        </w:rPr>
        <w:t> </w:t>
      </w:r>
      <w:r>
        <w:rPr>
          <w:rFonts w:ascii="宋体" w:hAnsi="宋体" w:cs="宋体" w:eastAsia="宋体" w:hint="default"/>
        </w:rPr>
        <w:t>12.5%</w:t>
      </w:r>
      <w:r>
        <w:rPr/>
        <w:t>。</w:t>
      </w:r>
      <w:r>
        <w:rPr>
          <w:rFonts w:ascii="宋体" w:hAnsi="宋体" w:cs="宋体" w:eastAsia="宋体" w:hint="default"/>
        </w:rPr>
        <w:t> </w:t>
      </w:r>
    </w:p>
    <w:p>
      <w:pPr>
        <w:pStyle w:val="BodyText"/>
        <w:spacing w:line="357" w:lineRule="auto" w:before="36"/>
        <w:ind w:left="140" w:right="223" w:firstLine="479"/>
        <w:jc w:val="left"/>
        <w:rPr>
          <w:rFonts w:ascii="宋体" w:hAnsi="宋体" w:cs="宋体" w:eastAsia="宋体" w:hint="default"/>
        </w:rPr>
      </w:pPr>
      <w:r>
        <w:rPr>
          <w:spacing w:val="-3"/>
        </w:rPr>
        <w:t>本公司之子公司北京市海淀区航天信息培训学校根据《财政部税务总局关于</w:t>
      </w:r>
      <w:r>
        <w:rPr/>
        <w:t> 实施小微企业普惠性税收减免政策的通知》（财税〔</w:t>
      </w:r>
      <w:r>
        <w:rPr>
          <w:rFonts w:ascii="宋体" w:hAnsi="宋体" w:cs="宋体" w:eastAsia="宋体" w:hint="default"/>
        </w:rPr>
        <w:t>2019</w:t>
      </w:r>
      <w:r>
        <w:rPr/>
        <w:t>〕</w:t>
      </w:r>
      <w:r>
        <w:rPr>
          <w:rFonts w:ascii="宋体" w:hAnsi="宋体" w:cs="宋体" w:eastAsia="宋体" w:hint="default"/>
        </w:rPr>
        <w:t>13</w:t>
      </w:r>
      <w:r>
        <w:rPr>
          <w:rFonts w:ascii="宋体" w:hAnsi="宋体" w:cs="宋体" w:eastAsia="宋体" w:hint="default"/>
          <w:spacing w:val="-60"/>
        </w:rPr>
        <w:t> </w:t>
      </w:r>
      <w:r>
        <w:rPr/>
        <w:t>号）的规定，对 小型微利企业年应纳税所得额不超过</w:t>
      </w:r>
      <w:r>
        <w:rPr>
          <w:spacing w:val="-59"/>
        </w:rPr>
        <w:t> </w:t>
      </w:r>
      <w:r>
        <w:rPr>
          <w:rFonts w:ascii="宋体" w:hAnsi="宋体" w:cs="宋体" w:eastAsia="宋体" w:hint="default"/>
        </w:rPr>
        <w:t>100</w:t>
      </w:r>
      <w:r>
        <w:rPr>
          <w:rFonts w:ascii="宋体" w:hAnsi="宋体" w:cs="宋体" w:eastAsia="宋体" w:hint="default"/>
          <w:spacing w:val="-59"/>
        </w:rPr>
        <w:t> </w:t>
      </w:r>
      <w:r>
        <w:rPr>
          <w:spacing w:val="-5"/>
        </w:rPr>
        <w:t>万元的部分，减按</w:t>
      </w:r>
      <w:r>
        <w:rPr>
          <w:spacing w:val="-59"/>
        </w:rPr>
        <w:t> </w:t>
      </w:r>
      <w:r>
        <w:rPr>
          <w:rFonts w:ascii="宋体" w:hAnsi="宋体" w:cs="宋体" w:eastAsia="宋体" w:hint="default"/>
        </w:rPr>
        <w:t>25%</w:t>
      </w:r>
      <w:r>
        <w:rPr/>
        <w:t>计入应纳税所得 额，按</w:t>
      </w:r>
      <w:r>
        <w:rPr>
          <w:spacing w:val="-61"/>
        </w:rPr>
        <w:t> </w:t>
      </w:r>
      <w:r>
        <w:rPr>
          <w:rFonts w:ascii="宋体" w:hAnsi="宋体" w:cs="宋体" w:eastAsia="宋体" w:hint="default"/>
        </w:rPr>
        <w:t>20%</w:t>
      </w:r>
      <w:r>
        <w:rPr/>
        <w:t>的税率缴纳企业所得税。</w:t>
      </w:r>
      <w:r>
        <w:rPr>
          <w:rFonts w:ascii="宋体" w:hAnsi="宋体" w:cs="宋体" w:eastAsia="宋体" w:hint="default"/>
        </w:rPr>
        <w:t> </w:t>
      </w:r>
    </w:p>
    <w:p>
      <w:pPr>
        <w:pStyle w:val="BodyText"/>
        <w:spacing w:line="357" w:lineRule="auto" w:before="36"/>
        <w:ind w:left="140" w:right="0" w:firstLine="479"/>
        <w:jc w:val="left"/>
        <w:rPr>
          <w:rFonts w:ascii="宋体" w:hAnsi="宋体" w:cs="宋体" w:eastAsia="宋体" w:hint="default"/>
        </w:rPr>
      </w:pPr>
      <w:r>
        <w:rPr>
          <w:spacing w:val="-3"/>
        </w:rPr>
        <w:t>所有分子公司根据《关于提高研究开发费用税前加计扣除比例的通知》（财</w:t>
      </w:r>
      <w:r>
        <w:rPr/>
        <w:t> 税〔</w:t>
      </w:r>
      <w:r>
        <w:rPr>
          <w:rFonts w:ascii="宋体" w:hAnsi="宋体" w:cs="宋体" w:eastAsia="宋体" w:hint="default"/>
        </w:rPr>
        <w:t>2018</w:t>
      </w:r>
      <w:r>
        <w:rPr/>
        <w:t>〕</w:t>
      </w:r>
      <w:r>
        <w:rPr>
          <w:rFonts w:ascii="宋体" w:hAnsi="宋体" w:cs="宋体" w:eastAsia="宋体" w:hint="default"/>
        </w:rPr>
        <w:t>99</w:t>
      </w:r>
      <w:r>
        <w:rPr>
          <w:rFonts w:ascii="宋体" w:hAnsi="宋体" w:cs="宋体" w:eastAsia="宋体" w:hint="default"/>
          <w:spacing w:val="-58"/>
        </w:rPr>
        <w:t> </w:t>
      </w:r>
      <w:r>
        <w:rPr/>
        <w:t>号）的规定，本年研发费用按实际发生额的</w:t>
      </w:r>
      <w:r>
        <w:rPr>
          <w:spacing w:val="-57"/>
        </w:rPr>
        <w:t> </w:t>
      </w:r>
      <w:r>
        <w:rPr>
          <w:rFonts w:ascii="宋体" w:hAnsi="宋体" w:cs="宋体" w:eastAsia="宋体" w:hint="default"/>
          <w:spacing w:val="-9"/>
        </w:rPr>
        <w:t>75%</w:t>
      </w:r>
      <w:r>
        <w:rPr>
          <w:spacing w:val="-9"/>
        </w:rPr>
        <w:t>在税前加计扣除。</w:t>
      </w:r>
      <w:r>
        <w:rPr>
          <w:rFonts w:ascii="宋体" w:hAnsi="宋体" w:cs="宋体" w:eastAsia="宋体" w:hint="default"/>
        </w:rPr>
        <w:t> </w:t>
      </w:r>
    </w:p>
    <w:p>
      <w:pPr>
        <w:spacing w:before="68"/>
        <w:ind w:left="541" w:right="216"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增值税</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10" w:h="16840"/>
          <w:pgMar w:header="877" w:footer="1207" w:top="1100" w:bottom="1400" w:left="1660" w:right="156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spacing w:val="-3"/>
        </w:rPr>
        <w:t>根据《转发财政部国家税务总局关于软件产品增值税政策的通知》（京财税</w:t>
      </w:r>
    </w:p>
    <w:p>
      <w:pPr>
        <w:pStyle w:val="BodyText"/>
        <w:spacing w:line="357" w:lineRule="auto"/>
        <w:ind w:left="240" w:right="211"/>
        <w:jc w:val="left"/>
        <w:rPr>
          <w:rFonts w:ascii="宋体" w:hAnsi="宋体" w:cs="宋体" w:eastAsia="宋体" w:hint="default"/>
        </w:rPr>
      </w:pPr>
      <w:r>
        <w:rPr/>
        <w:t>〔</w:t>
      </w:r>
      <w:r>
        <w:rPr>
          <w:rFonts w:ascii="宋体" w:hAnsi="宋体" w:cs="宋体" w:eastAsia="宋体" w:hint="default"/>
        </w:rPr>
        <w:t>2011</w:t>
      </w:r>
      <w:r>
        <w:rPr/>
        <w:t>〕</w:t>
      </w:r>
      <w:r>
        <w:rPr>
          <w:rFonts w:ascii="宋体" w:hAnsi="宋体" w:cs="宋体" w:eastAsia="宋体" w:hint="default"/>
        </w:rPr>
        <w:t>2325</w:t>
      </w:r>
      <w:r>
        <w:rPr>
          <w:rFonts w:ascii="宋体" w:hAnsi="宋体" w:cs="宋体" w:eastAsia="宋体" w:hint="default"/>
          <w:spacing w:val="-61"/>
        </w:rPr>
        <w:t> </w:t>
      </w:r>
      <w:r>
        <w:rPr/>
        <w:t>号）的有关规定，本公司本部及子公司航天信息软件技术有限公 </w:t>
      </w:r>
      <w:r>
        <w:rPr>
          <w:spacing w:val="-3"/>
        </w:rPr>
        <w:t>司、华迪计算机集团有限公司、北京航天金税技术有限公司销售软件及集成电路</w:t>
      </w:r>
      <w:r>
        <w:rPr>
          <w:spacing w:val="-111"/>
        </w:rPr>
        <w:t> </w:t>
      </w:r>
      <w:r>
        <w:rPr>
          <w:spacing w:val="-111"/>
        </w:rPr>
      </w:r>
      <w:r>
        <w:rPr/>
        <w:t>产品，对软件及集成电路产品入库税款实际税负超过</w:t>
      </w:r>
      <w:r>
        <w:rPr>
          <w:spacing w:val="-60"/>
        </w:rPr>
        <w:t> </w:t>
      </w:r>
      <w:r>
        <w:rPr>
          <w:rFonts w:ascii="宋体" w:hAnsi="宋体" w:cs="宋体" w:eastAsia="宋体" w:hint="default"/>
        </w:rPr>
        <w:t>3%</w:t>
      </w:r>
      <w:r>
        <w:rPr/>
        <w:t>的部分经主管税务机关 审核批准后，享受即征即退政策。</w:t>
      </w:r>
      <w:r>
        <w:rPr>
          <w:rFonts w:ascii="宋体" w:hAnsi="宋体" w:cs="宋体" w:eastAsia="宋体" w:hint="default"/>
        </w:rPr>
        <w:t> </w:t>
      </w:r>
    </w:p>
    <w:p>
      <w:pPr>
        <w:pStyle w:val="BodyText"/>
        <w:spacing w:line="357" w:lineRule="auto" w:before="36"/>
        <w:ind w:left="240" w:right="0" w:firstLine="479"/>
        <w:jc w:val="left"/>
        <w:rPr>
          <w:rFonts w:ascii="宋体" w:hAnsi="宋体" w:cs="宋体" w:eastAsia="宋体" w:hint="default"/>
        </w:rPr>
      </w:pPr>
      <w:r>
        <w:rPr>
          <w:spacing w:val="-13"/>
        </w:rPr>
        <w:t>根据财政部、国家税务总局《关于软件产品增值税政策的通知》（财税〔</w:t>
      </w:r>
      <w:r>
        <w:rPr>
          <w:rFonts w:ascii="宋体" w:hAnsi="宋体" w:cs="宋体" w:eastAsia="宋体" w:hint="default"/>
          <w:spacing w:val="-13"/>
        </w:rPr>
        <w:t>2011</w:t>
      </w:r>
      <w:r>
        <w:rPr>
          <w:spacing w:val="-13"/>
        </w:rPr>
        <w:t>〕</w:t>
      </w:r>
      <w:r>
        <w:rPr/>
        <w:t> </w:t>
      </w:r>
      <w:r>
        <w:rPr>
          <w:rFonts w:ascii="宋体" w:hAnsi="宋体" w:cs="宋体" w:eastAsia="宋体" w:hint="default"/>
        </w:rPr>
        <w:t>100</w:t>
      </w:r>
      <w:r>
        <w:rPr>
          <w:rFonts w:ascii="宋体" w:hAnsi="宋体" w:cs="宋体" w:eastAsia="宋体" w:hint="default"/>
          <w:spacing w:val="-72"/>
        </w:rPr>
        <w:t> </w:t>
      </w:r>
      <w:r>
        <w:rPr/>
        <w:t>号）的有关规定，本公司之子公司安徽航天信息科技有限公司、航天信息江 </w:t>
      </w:r>
      <w:r>
        <w:rPr>
          <w:spacing w:val="-3"/>
        </w:rPr>
        <w:t>苏有限公司、上海爱信诺航天信息有限公司、浙江爱信诺航天信息有限公司、湖</w:t>
      </w:r>
      <w:r>
        <w:rPr>
          <w:spacing w:val="-111"/>
        </w:rPr>
        <w:t> </w:t>
      </w:r>
      <w:r>
        <w:rPr>
          <w:spacing w:val="-111"/>
        </w:rPr>
      </w:r>
      <w:r>
        <w:rPr>
          <w:spacing w:val="-3"/>
        </w:rPr>
        <w:t>南航天信息有限公司、辽宁航天信息有限公司、航天信息大连有限公司、重庆航</w:t>
      </w:r>
      <w:r>
        <w:rPr>
          <w:spacing w:val="-111"/>
        </w:rPr>
        <w:t> </w:t>
      </w:r>
      <w:r>
        <w:rPr>
          <w:spacing w:val="-111"/>
        </w:rPr>
      </w:r>
      <w:r>
        <w:rPr>
          <w:spacing w:val="-3"/>
        </w:rPr>
        <w:t>天信息有限公司、山东爱信诺航天信息有限公司、青岛航天信息有限公司、河北</w:t>
      </w:r>
      <w:r>
        <w:rPr>
          <w:spacing w:val="-111"/>
        </w:rPr>
        <w:t> </w:t>
      </w:r>
      <w:r>
        <w:rPr>
          <w:spacing w:val="-111"/>
        </w:rPr>
      </w:r>
      <w:r>
        <w:rPr/>
        <w:t>航天信息技术有限公司、四川航天信息有限公司、深圳航信德诚科技有限公司、 </w:t>
      </w:r>
      <w:r>
        <w:rPr>
          <w:spacing w:val="-3"/>
        </w:rPr>
        <w:t>北京捷文科技股份有限公司、广西航天信息技术有限公司、宁波爱信诺航天信息</w:t>
      </w:r>
      <w:r>
        <w:rPr>
          <w:spacing w:val="-111"/>
        </w:rPr>
        <w:t> </w:t>
      </w:r>
      <w:r>
        <w:rPr>
          <w:spacing w:val="-111"/>
        </w:rPr>
      </w:r>
      <w:r>
        <w:rPr>
          <w:spacing w:val="-4"/>
        </w:rPr>
        <w:t>有限公司、吉林爱信诺航天信息有限公司销售软件及集成电路产品，按</w:t>
      </w:r>
      <w:r>
        <w:rPr>
          <w:spacing w:val="-51"/>
        </w:rPr>
        <w:t> </w:t>
      </w:r>
      <w:r>
        <w:rPr>
          <w:rFonts w:ascii="宋体" w:hAnsi="宋体" w:cs="宋体" w:eastAsia="宋体" w:hint="default"/>
          <w:spacing w:val="-8"/>
        </w:rPr>
        <w:t>16%</w:t>
      </w:r>
      <w:r>
        <w:rPr>
          <w:spacing w:val="-8"/>
        </w:rPr>
        <w:t>、</w:t>
      </w:r>
      <w:r>
        <w:rPr>
          <w:rFonts w:ascii="宋体" w:hAnsi="宋体" w:cs="宋体" w:eastAsia="宋体" w:hint="default"/>
          <w:spacing w:val="-8"/>
        </w:rPr>
        <w:t>13%</w:t>
      </w:r>
      <w:r>
        <w:rPr>
          <w:rFonts w:ascii="宋体" w:hAnsi="宋体" w:cs="宋体" w:eastAsia="宋体" w:hint="default"/>
          <w:spacing w:val="-102"/>
        </w:rPr>
        <w:t> </w:t>
      </w:r>
      <w:r>
        <w:rPr/>
        <w:t>税率缴纳增值税后，对增值税实际税负超过</w:t>
      </w:r>
      <w:r>
        <w:rPr>
          <w:spacing w:val="-60"/>
        </w:rPr>
        <w:t> </w:t>
      </w:r>
      <w:r>
        <w:rPr>
          <w:rFonts w:ascii="宋体" w:hAnsi="宋体" w:cs="宋体" w:eastAsia="宋体" w:hint="default"/>
        </w:rPr>
        <w:t>3%</w:t>
      </w:r>
      <w:r>
        <w:rPr/>
        <w:t>的部分享受即征即退政策。</w:t>
      </w:r>
      <w:r>
        <w:rPr>
          <w:rFonts w:ascii="宋体" w:hAnsi="宋体" w:cs="宋体" w:eastAsia="宋体" w:hint="default"/>
        </w:rPr>
        <w:t> </w:t>
      </w:r>
    </w:p>
    <w:p>
      <w:pPr>
        <w:pStyle w:val="BodyText"/>
        <w:spacing w:line="240" w:lineRule="auto" w:before="36"/>
        <w:ind w:right="0"/>
        <w:jc w:val="left"/>
      </w:pPr>
      <w:r>
        <w:rPr>
          <w:spacing w:val="-4"/>
        </w:rPr>
        <w:t>根据财政部、国家税务总局</w:t>
      </w:r>
      <w:r>
        <w:rPr>
          <w:spacing w:val="-48"/>
        </w:rPr>
        <w:t> </w:t>
      </w:r>
      <w:r>
        <w:rPr>
          <w:rFonts w:ascii="宋体" w:hAnsi="宋体" w:cs="宋体" w:eastAsia="宋体" w:hint="default"/>
          <w:spacing w:val="-48"/>
        </w:rPr>
      </w:r>
      <w:r>
        <w:rPr/>
        <w:t>《关于全面推开营业税改征增值税试点的通知》</w:t>
      </w:r>
    </w:p>
    <w:p>
      <w:pPr>
        <w:pStyle w:val="BodyText"/>
        <w:spacing w:line="357" w:lineRule="auto"/>
        <w:ind w:left="240" w:right="211"/>
        <w:jc w:val="left"/>
        <w:rPr>
          <w:rFonts w:ascii="宋体" w:hAnsi="宋体" w:cs="宋体" w:eastAsia="宋体" w:hint="default"/>
        </w:rPr>
      </w:pPr>
      <w:r>
        <w:rPr/>
        <w:t>（财税〔</w:t>
      </w:r>
      <w:r>
        <w:rPr>
          <w:rFonts w:ascii="宋体" w:hAnsi="宋体" w:cs="宋体" w:eastAsia="宋体" w:hint="default"/>
        </w:rPr>
        <w:t>2016</w:t>
      </w:r>
      <w:r>
        <w:rPr/>
        <w:t>〕</w:t>
      </w:r>
      <w:r>
        <w:rPr>
          <w:rFonts w:ascii="宋体" w:hAnsi="宋体" w:cs="宋体" w:eastAsia="宋体" w:hint="default"/>
        </w:rPr>
        <w:t>36</w:t>
      </w:r>
      <w:r>
        <w:rPr>
          <w:rFonts w:ascii="宋体" w:hAnsi="宋体" w:cs="宋体" w:eastAsia="宋体" w:hint="default"/>
          <w:spacing w:val="-61"/>
        </w:rPr>
        <w:t> </w:t>
      </w:r>
      <w:r>
        <w:rPr/>
        <w:t>号）的有关规定，广西航天信息技术有限公司、山东爱信诺 </w:t>
      </w:r>
      <w:r>
        <w:rPr>
          <w:spacing w:val="-3"/>
        </w:rPr>
        <w:t>航天信息有限公司、陕西航天信息有限公司、华迪计算机集团有限公司、爱信诺</w:t>
      </w:r>
      <w:r>
        <w:rPr>
          <w:spacing w:val="-111"/>
        </w:rPr>
        <w:t> </w:t>
      </w:r>
      <w:r>
        <w:rPr>
          <w:spacing w:val="-111"/>
        </w:rPr>
      </w:r>
      <w:r>
        <w:rPr/>
        <w:t>征信有限公司，享受技术转让、技术开发免征增值税优惠。</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spacing w:before="186"/>
        <w:ind w:left="660" w:right="0" w:firstLine="0"/>
        <w:jc w:val="left"/>
        <w:rPr>
          <w:rFonts w:ascii="黑体" w:hAnsi="黑体" w:cs="黑体" w:eastAsia="黑体" w:hint="default"/>
          <w:sz w:val="20"/>
          <w:szCs w:val="20"/>
        </w:rPr>
      </w:pPr>
      <w:r>
        <w:rPr>
          <w:rFonts w:ascii="黑体" w:hAnsi="黑体" w:cs="黑体" w:eastAsia="黑体" w:hint="default"/>
          <w:b/>
          <w:bCs/>
          <w:sz w:val="20"/>
          <w:szCs w:val="20"/>
        </w:rPr>
        <w:t>五、合并财务报表项目注释</w:t>
      </w:r>
      <w:r>
        <w:rPr>
          <w:rFonts w:ascii="黑体" w:hAnsi="黑体" w:cs="黑体" w:eastAsia="黑体" w:hint="default"/>
          <w:sz w:val="20"/>
          <w:szCs w:val="20"/>
        </w:rPr>
      </w:r>
    </w:p>
    <w:p>
      <w:pPr>
        <w:spacing w:line="240" w:lineRule="auto" w:before="10"/>
        <w:rPr>
          <w:rFonts w:ascii="黑体" w:hAnsi="黑体" w:cs="黑体" w:eastAsia="黑体" w:hint="default"/>
          <w:b/>
          <w:bCs/>
          <w:sz w:val="15"/>
          <w:szCs w:val="15"/>
        </w:rPr>
      </w:pPr>
    </w:p>
    <w:p>
      <w:pPr>
        <w:spacing w:before="0"/>
        <w:ind w:left="641" w:right="0" w:firstLine="0"/>
        <w:jc w:val="left"/>
        <w:rPr>
          <w:rFonts w:ascii="宋体" w:hAnsi="宋体" w:cs="宋体" w:eastAsia="宋体" w:hint="default"/>
          <w:sz w:val="20"/>
          <w:szCs w:val="20"/>
        </w:rPr>
      </w:pPr>
      <w:r>
        <w:rPr>
          <w:rFonts w:ascii="宋体" w:hAnsi="宋体" w:cs="宋体" w:eastAsia="宋体" w:hint="default"/>
          <w:sz w:val="20"/>
          <w:szCs w:val="20"/>
        </w:rPr>
        <w:t>说明：本财务报表附注的期初数指财务报表上年年末数按新金融工具准则调整后的</w:t>
      </w:r>
      <w:r>
        <w:rPr>
          <w:rFonts w:ascii="宋体" w:hAnsi="宋体" w:cs="宋体" w:eastAsia="宋体" w:hint="default"/>
          <w:spacing w:val="-45"/>
          <w:sz w:val="20"/>
          <w:szCs w:val="20"/>
        </w:rPr>
        <w:t> </w:t>
      </w:r>
      <w:r>
        <w:rPr>
          <w:rFonts w:ascii="宋体" w:hAnsi="宋体" w:cs="宋体" w:eastAsia="宋体" w:hint="default"/>
          <w:sz w:val="20"/>
          <w:szCs w:val="20"/>
        </w:rPr>
        <w:t>2019</w:t>
      </w:r>
      <w:r>
        <w:rPr>
          <w:rFonts w:ascii="宋体" w:hAnsi="宋体" w:cs="宋体" w:eastAsia="宋体" w:hint="default"/>
          <w:spacing w:val="-50"/>
          <w:sz w:val="20"/>
          <w:szCs w:val="20"/>
        </w:rPr>
        <w:t> </w:t>
      </w:r>
      <w:r>
        <w:rPr>
          <w:rFonts w:ascii="宋体" w:hAnsi="宋体" w:cs="宋体" w:eastAsia="宋体" w:hint="default"/>
          <w:sz w:val="20"/>
          <w:szCs w:val="20"/>
        </w:rPr>
        <w:t>年</w:t>
      </w:r>
    </w:p>
    <w:p>
      <w:pPr>
        <w:spacing w:line="240" w:lineRule="auto" w:before="10"/>
        <w:rPr>
          <w:rFonts w:ascii="宋体" w:hAnsi="宋体" w:cs="宋体" w:eastAsia="宋体" w:hint="default"/>
          <w:sz w:val="15"/>
          <w:szCs w:val="15"/>
        </w:rPr>
      </w:pPr>
    </w:p>
    <w:p>
      <w:pPr>
        <w:spacing w:before="0"/>
        <w:ind w:left="240"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日的数据。</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641" w:right="5246"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pacing w:val="-1"/>
          <w:sz w:val="20"/>
          <w:szCs w:val="20"/>
        </w:rPr>
        <w:t> </w:t>
      </w:r>
      <w:r>
        <w:rPr>
          <w:rFonts w:ascii="宋体" w:hAnsi="宋体" w:cs="宋体" w:eastAsia="宋体" w:hint="default"/>
          <w:sz w:val="20"/>
          <w:szCs w:val="20"/>
        </w:rPr>
        <w:t>合并资产负债表项目注释</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2"/>
          <w:sz w:val="20"/>
          <w:szCs w:val="20"/>
        </w:rPr>
        <w:t> </w:t>
      </w:r>
      <w:r>
        <w:rPr>
          <w:rFonts w:ascii="宋体" w:hAnsi="宋体" w:cs="宋体" w:eastAsia="宋体" w:hint="default"/>
          <w:sz w:val="20"/>
          <w:szCs w:val="20"/>
        </w:rPr>
        <w:t>货币资金</w:t>
      </w:r>
      <w:r>
        <w:rPr>
          <w:rFonts w:ascii="宋体" w:hAnsi="宋体" w:cs="宋体" w:eastAsia="宋体" w:hint="default"/>
          <w:sz w:val="20"/>
          <w:szCs w:val="20"/>
        </w:rPr>
        <w:t> </w:t>
      </w:r>
    </w:p>
    <w:p>
      <w:pPr>
        <w:spacing w:before="48"/>
        <w:ind w:left="641"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明细情况</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4525"/>
        <w:gridCol w:w="1995"/>
        <w:gridCol w:w="2019"/>
      </w:tblGrid>
      <w:tr>
        <w:trPr>
          <w:trHeight w:val="478"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26"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40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r>
      <w:tr>
        <w:trPr>
          <w:trHeight w:val="478"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库存现金</w:t>
            </w:r>
            <w:r>
              <w:rPr>
                <w:rFonts w:ascii="宋体" w:hAnsi="宋体" w:cs="宋体" w:eastAsia="宋体" w:hint="default"/>
                <w:sz w:val="20"/>
                <w:szCs w:val="20"/>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1,671,805.93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2,069,711.10 </w:t>
            </w:r>
          </w:p>
        </w:tc>
      </w:tr>
      <w:tr>
        <w:trPr>
          <w:trHeight w:val="478"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银行存款</w:t>
            </w:r>
            <w:r>
              <w:rPr>
                <w:rFonts w:ascii="宋体" w:hAnsi="宋体" w:cs="宋体" w:eastAsia="宋体" w:hint="default"/>
                <w:sz w:val="20"/>
                <w:szCs w:val="20"/>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9" w:right="2"/>
              <w:jc w:val="right"/>
              <w:rPr>
                <w:rFonts w:ascii="宋体" w:hAnsi="宋体" w:cs="宋体" w:eastAsia="宋体" w:hint="default"/>
                <w:sz w:val="24"/>
                <w:szCs w:val="24"/>
              </w:rPr>
            </w:pPr>
            <w:r>
              <w:rPr>
                <w:rFonts w:ascii="宋体"/>
                <w:sz w:val="24"/>
              </w:rPr>
              <w:t>9,256,192,862.34</w:t>
            </w:r>
            <w:r>
              <w:rPr>
                <w:rFonts w:ascii="宋体"/>
                <w:spacing w:val="-22"/>
                <w:sz w:val="24"/>
              </w:rPr>
              <w:t> </w:t>
            </w:r>
            <w:r>
              <w:rPr>
                <w:rFonts w:ascii="宋体"/>
                <w:sz w:val="24"/>
              </w:rPr>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5" w:right="-13"/>
              <w:jc w:val="right"/>
              <w:rPr>
                <w:rFonts w:ascii="宋体" w:hAnsi="宋体" w:cs="宋体" w:eastAsia="宋体" w:hint="default"/>
                <w:sz w:val="24"/>
                <w:szCs w:val="24"/>
              </w:rPr>
            </w:pPr>
            <w:r>
              <w:rPr>
                <w:rFonts w:ascii="宋体"/>
                <w:sz w:val="24"/>
              </w:rPr>
              <w:t>9,658,848,137.76 </w:t>
            </w:r>
          </w:p>
        </w:tc>
      </w:tr>
      <w:tr>
        <w:trPr>
          <w:trHeight w:val="48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其他货币资金</w:t>
            </w:r>
            <w:r>
              <w:rPr>
                <w:rFonts w:ascii="宋体" w:hAnsi="宋体" w:cs="宋体" w:eastAsia="宋体" w:hint="default"/>
                <w:sz w:val="20"/>
                <w:szCs w:val="20"/>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83,286,285.19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32,986,751.95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525"/>
        <w:gridCol w:w="1995"/>
        <w:gridCol w:w="2019"/>
      </w:tblGrid>
      <w:tr>
        <w:trPr>
          <w:trHeight w:val="478"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定期存款利息</w:t>
            </w:r>
            <w:r>
              <w:rPr>
                <w:rFonts w:ascii="宋体" w:hAnsi="宋体" w:cs="宋体" w:eastAsia="宋体" w:hint="default"/>
                <w:sz w:val="20"/>
                <w:szCs w:val="20"/>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5,803,535.21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20,306,336.55 </w:t>
            </w:r>
          </w:p>
        </w:tc>
      </w:tr>
      <w:tr>
        <w:trPr>
          <w:trHeight w:val="946"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 w:right="0"/>
              <w:jc w:val="left"/>
              <w:rPr>
                <w:rFonts w:ascii="宋体" w:hAnsi="宋体" w:cs="宋体" w:eastAsia="宋体" w:hint="default"/>
                <w:sz w:val="24"/>
                <w:szCs w:val="24"/>
              </w:rPr>
            </w:pPr>
            <w:r>
              <w:rPr>
                <w:rFonts w:ascii="宋体"/>
                <w:sz w:val="24"/>
              </w:rPr>
              <w:t>9,346,954,488.6</w:t>
            </w:r>
          </w:p>
          <w:p>
            <w:pPr>
              <w:pStyle w:val="TableParagraph"/>
              <w:spacing w:line="240" w:lineRule="auto" w:before="154"/>
              <w:ind w:right="-17"/>
              <w:jc w:val="right"/>
              <w:rPr>
                <w:rFonts w:ascii="宋体" w:hAnsi="宋体" w:cs="宋体" w:eastAsia="宋体" w:hint="default"/>
                <w:sz w:val="24"/>
                <w:szCs w:val="24"/>
              </w:rPr>
            </w:pPr>
            <w:r>
              <w:rPr>
                <w:rFonts w:ascii="宋体"/>
                <w:sz w:val="24"/>
              </w:rPr>
              <w:t>7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 w:right="-13"/>
              <w:jc w:val="right"/>
              <w:rPr>
                <w:rFonts w:ascii="宋体" w:hAnsi="宋体" w:cs="宋体" w:eastAsia="宋体" w:hint="default"/>
                <w:sz w:val="24"/>
                <w:szCs w:val="24"/>
              </w:rPr>
            </w:pPr>
            <w:r>
              <w:rPr>
                <w:rFonts w:ascii="宋体"/>
                <w:sz w:val="24"/>
              </w:rPr>
              <w:t>9,714,210,937.36 </w:t>
            </w:r>
          </w:p>
        </w:tc>
      </w:tr>
      <w:tr>
        <w:trPr>
          <w:trHeight w:val="480" w:hRule="exact"/>
        </w:trPr>
        <w:tc>
          <w:tcPr>
            <w:tcW w:w="45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z w:val="20"/>
                <w:szCs w:val="20"/>
              </w:rPr>
              <w:t>其中：存放在境外的款项总额</w:t>
            </w:r>
            <w:r>
              <w:rPr>
                <w:rFonts w:ascii="宋体" w:hAnsi="宋体" w:cs="宋体" w:eastAsia="宋体" w:hint="default"/>
                <w:sz w:val="20"/>
                <w:szCs w:val="20"/>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87,569,542.54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29,959,499.25 </w:t>
            </w:r>
          </w:p>
        </w:tc>
      </w:tr>
    </w:tbl>
    <w:p>
      <w:pPr>
        <w:spacing w:before="71"/>
        <w:ind w:left="660"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3"/>
          <w:sz w:val="20"/>
          <w:szCs w:val="20"/>
        </w:rPr>
        <w:t> </w:t>
      </w:r>
      <w:r>
        <w:rPr>
          <w:rFonts w:ascii="宋体" w:hAnsi="宋体" w:cs="宋体" w:eastAsia="宋体" w:hint="default"/>
          <w:sz w:val="20"/>
          <w:szCs w:val="20"/>
        </w:rPr>
        <w:t>受限制的货币资金明细如下：</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2840"/>
        <w:gridCol w:w="2825"/>
        <w:gridCol w:w="2825"/>
      </w:tblGrid>
      <w:tr>
        <w:trPr>
          <w:trHeight w:val="463"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254"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2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28" w:right="0"/>
              <w:jc w:val="left"/>
              <w:rPr>
                <w:rFonts w:ascii="宋体" w:hAnsi="宋体" w:cs="宋体" w:eastAsia="宋体" w:hint="default"/>
                <w:sz w:val="24"/>
                <w:szCs w:val="24"/>
              </w:rPr>
            </w:pPr>
            <w:r>
              <w:rPr>
                <w:rFonts w:ascii="宋体" w:hAnsi="宋体" w:cs="宋体" w:eastAsia="宋体" w:hint="default"/>
                <w:sz w:val="24"/>
                <w:szCs w:val="24"/>
              </w:rPr>
              <w:t>年初余额</w:t>
            </w:r>
            <w:r>
              <w:rPr>
                <w:rFonts w:ascii="宋体" w:hAnsi="宋体" w:cs="宋体" w:eastAsia="宋体" w:hint="default"/>
                <w:sz w:val="24"/>
                <w:szCs w:val="24"/>
              </w:rPr>
              <w:t> </w:t>
            </w:r>
          </w:p>
        </w:tc>
      </w:tr>
      <w:tr>
        <w:trPr>
          <w:trHeight w:val="463"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4" w:right="0"/>
              <w:jc w:val="left"/>
              <w:rPr>
                <w:rFonts w:ascii="宋体" w:hAnsi="宋体" w:cs="宋体" w:eastAsia="宋体" w:hint="default"/>
                <w:sz w:val="24"/>
                <w:szCs w:val="24"/>
              </w:rPr>
            </w:pPr>
            <w:r>
              <w:rPr>
                <w:rFonts w:ascii="宋体" w:hAnsi="宋体" w:cs="宋体" w:eastAsia="宋体" w:hint="default"/>
                <w:sz w:val="24"/>
                <w:szCs w:val="24"/>
              </w:rPr>
              <w:t>票据保证金</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right"/>
              <w:rPr>
                <w:rFonts w:ascii="宋体" w:hAnsi="宋体" w:cs="宋体" w:eastAsia="宋体" w:hint="default"/>
                <w:sz w:val="24"/>
                <w:szCs w:val="24"/>
              </w:rPr>
            </w:pPr>
            <w:r>
              <w:rPr>
                <w:rFonts w:ascii="宋体"/>
                <w:sz w:val="24"/>
              </w:rPr>
              <w:t>5,857,422.00</w:t>
            </w: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4" w:right="0"/>
              <w:jc w:val="left"/>
              <w:rPr>
                <w:rFonts w:ascii="宋体" w:hAnsi="宋体" w:cs="宋体" w:eastAsia="宋体" w:hint="default"/>
                <w:sz w:val="24"/>
                <w:szCs w:val="24"/>
              </w:rPr>
            </w:pPr>
            <w:r>
              <w:rPr>
                <w:rFonts w:ascii="宋体" w:hAnsi="宋体" w:cs="宋体" w:eastAsia="宋体" w:hint="default"/>
                <w:sz w:val="24"/>
                <w:szCs w:val="24"/>
              </w:rPr>
              <w:t>法院冻结款项</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right"/>
              <w:rPr>
                <w:rFonts w:ascii="宋体" w:hAnsi="宋体" w:cs="宋体" w:eastAsia="宋体" w:hint="default"/>
                <w:sz w:val="24"/>
                <w:szCs w:val="24"/>
              </w:rPr>
            </w:pPr>
            <w:r>
              <w:rPr>
                <w:rFonts w:ascii="宋体"/>
                <w:sz w:val="24"/>
              </w:rPr>
              <w:t>57,127,496.28</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0"/>
              <w:jc w:val="right"/>
              <w:rPr>
                <w:rFonts w:ascii="宋体" w:hAnsi="宋体" w:cs="宋体" w:eastAsia="宋体" w:hint="default"/>
                <w:sz w:val="24"/>
                <w:szCs w:val="24"/>
              </w:rPr>
            </w:pPr>
            <w:r>
              <w:rPr>
                <w:rFonts w:ascii="宋体"/>
                <w:sz w:val="24"/>
              </w:rPr>
              <w:t>56,040,000.00</w:t>
            </w:r>
          </w:p>
        </w:tc>
      </w:tr>
      <w:tr>
        <w:trPr>
          <w:trHeight w:val="46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4" w:right="0"/>
              <w:jc w:val="left"/>
              <w:rPr>
                <w:rFonts w:ascii="宋体" w:hAnsi="宋体" w:cs="宋体" w:eastAsia="宋体" w:hint="default"/>
                <w:sz w:val="24"/>
                <w:szCs w:val="24"/>
              </w:rPr>
            </w:pPr>
            <w:r>
              <w:rPr>
                <w:rFonts w:ascii="宋体" w:hAnsi="宋体" w:cs="宋体" w:eastAsia="宋体" w:hint="default"/>
                <w:sz w:val="24"/>
                <w:szCs w:val="24"/>
              </w:rPr>
              <w:t>履约保证金</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right"/>
              <w:rPr>
                <w:rFonts w:ascii="宋体" w:hAnsi="宋体" w:cs="宋体" w:eastAsia="宋体" w:hint="default"/>
                <w:sz w:val="24"/>
                <w:szCs w:val="24"/>
              </w:rPr>
            </w:pPr>
            <w:r>
              <w:rPr>
                <w:rFonts w:ascii="宋体"/>
                <w:sz w:val="24"/>
              </w:rPr>
              <w:t>50,602,447.09</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0"/>
              <w:jc w:val="right"/>
              <w:rPr>
                <w:rFonts w:ascii="宋体" w:hAnsi="宋体" w:cs="宋体" w:eastAsia="宋体" w:hint="default"/>
                <w:sz w:val="24"/>
                <w:szCs w:val="24"/>
              </w:rPr>
            </w:pPr>
            <w:r>
              <w:rPr>
                <w:rFonts w:ascii="宋体"/>
                <w:sz w:val="24"/>
              </w:rPr>
              <w:t>25,010,729.17</w:t>
            </w:r>
          </w:p>
        </w:tc>
      </w:tr>
      <w:tr>
        <w:trPr>
          <w:trHeight w:val="463"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4" w:right="0"/>
              <w:jc w:val="left"/>
              <w:rPr>
                <w:rFonts w:ascii="宋体" w:hAnsi="宋体" w:cs="宋体" w:eastAsia="宋体" w:hint="default"/>
                <w:sz w:val="24"/>
                <w:szCs w:val="24"/>
              </w:rPr>
            </w:pPr>
            <w:r>
              <w:rPr>
                <w:rFonts w:ascii="宋体" w:hAnsi="宋体" w:cs="宋体" w:eastAsia="宋体" w:hint="default"/>
                <w:sz w:val="24"/>
                <w:szCs w:val="24"/>
              </w:rPr>
              <w:t>保函保证金</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right"/>
              <w:rPr>
                <w:rFonts w:ascii="宋体" w:hAnsi="宋体" w:cs="宋体" w:eastAsia="宋体" w:hint="default"/>
                <w:sz w:val="24"/>
                <w:szCs w:val="24"/>
              </w:rPr>
            </w:pPr>
            <w:r>
              <w:rPr>
                <w:rFonts w:ascii="宋体"/>
                <w:sz w:val="24"/>
              </w:rPr>
              <w:t>5,404,188.94</w:t>
            </w: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4" w:right="0"/>
              <w:jc w:val="left"/>
              <w:rPr>
                <w:rFonts w:ascii="宋体" w:hAnsi="宋体" w:cs="宋体" w:eastAsia="宋体" w:hint="default"/>
                <w:sz w:val="24"/>
                <w:szCs w:val="24"/>
              </w:rPr>
            </w:pPr>
            <w:r>
              <w:rPr>
                <w:rFonts w:ascii="宋体" w:hAnsi="宋体" w:cs="宋体" w:eastAsia="宋体" w:hint="default"/>
                <w:sz w:val="24"/>
                <w:szCs w:val="24"/>
              </w:rPr>
              <w:t>外币保证金</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right"/>
              <w:rPr>
                <w:rFonts w:ascii="宋体" w:hAnsi="宋体" w:cs="宋体" w:eastAsia="宋体" w:hint="default"/>
                <w:sz w:val="24"/>
                <w:szCs w:val="24"/>
              </w:rPr>
            </w:pPr>
            <w:r>
              <w:rPr>
                <w:rFonts w:ascii="宋体"/>
                <w:sz w:val="24"/>
              </w:rPr>
              <w:t>27,826,296.96</w:t>
            </w:r>
          </w:p>
        </w:tc>
        <w:tc>
          <w:tcPr>
            <w:tcW w:w="2825"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4"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right"/>
              <w:rPr>
                <w:rFonts w:ascii="宋体" w:hAnsi="宋体" w:cs="宋体" w:eastAsia="宋体" w:hint="default"/>
                <w:sz w:val="24"/>
                <w:szCs w:val="24"/>
              </w:rPr>
            </w:pPr>
            <w:r>
              <w:rPr>
                <w:rFonts w:ascii="宋体"/>
                <w:sz w:val="24"/>
              </w:rPr>
              <w:t>146,817,851.27</w:t>
            </w:r>
          </w:p>
        </w:tc>
        <w:tc>
          <w:tcPr>
            <w:tcW w:w="28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0"/>
              <w:jc w:val="right"/>
              <w:rPr>
                <w:rFonts w:ascii="宋体" w:hAnsi="宋体" w:cs="宋体" w:eastAsia="宋体" w:hint="default"/>
                <w:sz w:val="24"/>
                <w:szCs w:val="24"/>
              </w:rPr>
            </w:pPr>
            <w:r>
              <w:rPr>
                <w:rFonts w:ascii="宋体"/>
                <w:sz w:val="24"/>
              </w:rPr>
              <w:t>81,050,729.17</w:t>
            </w:r>
          </w:p>
        </w:tc>
      </w:tr>
    </w:tbl>
    <w:p>
      <w:pPr>
        <w:spacing w:line="429" w:lineRule="auto" w:before="71"/>
        <w:ind w:left="240" w:right="209" w:firstLine="400"/>
        <w:jc w:val="left"/>
        <w:rPr>
          <w:rFonts w:ascii="宋体" w:hAnsi="宋体" w:cs="宋体" w:eastAsia="宋体" w:hint="default"/>
          <w:sz w:val="20"/>
          <w:szCs w:val="20"/>
        </w:rPr>
      </w:pPr>
      <w:r>
        <w:rPr>
          <w:rFonts w:ascii="宋体" w:hAnsi="宋体" w:cs="宋体" w:eastAsia="宋体" w:hint="default"/>
          <w:spacing w:val="-4"/>
          <w:sz w:val="20"/>
          <w:szCs w:val="20"/>
        </w:rPr>
        <w:t>[</w:t>
      </w:r>
      <w:r>
        <w:rPr>
          <w:rFonts w:ascii="宋体" w:hAnsi="宋体" w:cs="宋体" w:eastAsia="宋体" w:hint="default"/>
          <w:spacing w:val="-4"/>
          <w:sz w:val="20"/>
          <w:szCs w:val="20"/>
        </w:rPr>
        <w:t>注</w:t>
      </w:r>
      <w:r>
        <w:rPr>
          <w:rFonts w:ascii="宋体" w:hAnsi="宋体" w:cs="宋体" w:eastAsia="宋体" w:hint="default"/>
          <w:spacing w:val="-4"/>
          <w:sz w:val="20"/>
          <w:szCs w:val="20"/>
        </w:rPr>
        <w:t>]</w:t>
      </w:r>
      <w:r>
        <w:rPr>
          <w:rFonts w:ascii="宋体" w:hAnsi="宋体" w:cs="宋体" w:eastAsia="宋体" w:hint="default"/>
          <w:spacing w:val="-4"/>
          <w:sz w:val="20"/>
          <w:szCs w:val="20"/>
        </w:rPr>
        <w:t>：期初数与上年年末数（</w:t>
      </w:r>
      <w:r>
        <w:rPr>
          <w:rFonts w:ascii="宋体" w:hAnsi="宋体" w:cs="宋体" w:eastAsia="宋体" w:hint="default"/>
          <w:spacing w:val="-4"/>
          <w:sz w:val="20"/>
          <w:szCs w:val="20"/>
        </w:rPr>
        <w:t>2018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3"/>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宋体" w:hAnsi="宋体" w:cs="宋体" w:eastAsia="宋体" w:hint="default"/>
          <w:spacing w:val="-3"/>
          <w:sz w:val="20"/>
          <w:szCs w:val="20"/>
        </w:rPr>
        <w:t>日）差异详见本财务报表附注三</w:t>
      </w:r>
      <w:r>
        <w:rPr>
          <w:rFonts w:ascii="宋体" w:hAnsi="宋体" w:cs="宋体" w:eastAsia="宋体" w:hint="default"/>
          <w:spacing w:val="-3"/>
          <w:sz w:val="20"/>
          <w:szCs w:val="20"/>
        </w:rPr>
        <w:t>(</w:t>
      </w:r>
      <w:r>
        <w:rPr>
          <w:rFonts w:ascii="宋体" w:hAnsi="宋体" w:cs="宋体" w:eastAsia="宋体" w:hint="default"/>
          <w:spacing w:val="-3"/>
          <w:sz w:val="20"/>
          <w:szCs w:val="20"/>
        </w:rPr>
        <w:t>二十九</w:t>
      </w:r>
      <w:r>
        <w:rPr>
          <w:rFonts w:ascii="宋体" w:hAnsi="宋体" w:cs="宋体" w:eastAsia="宋体" w:hint="default"/>
          <w:spacing w:val="-3"/>
          <w:sz w:val="20"/>
          <w:szCs w:val="20"/>
        </w:rPr>
        <w:t>)2(1)</w:t>
      </w:r>
      <w:r>
        <w:rPr>
          <w:rFonts w:ascii="宋体" w:hAnsi="宋体" w:cs="宋体" w:eastAsia="宋体" w:hint="default"/>
          <w:spacing w:val="1"/>
          <w:w w:val="99"/>
          <w:sz w:val="20"/>
          <w:szCs w:val="20"/>
        </w:rPr>
        <w:t> </w:t>
      </w:r>
      <w:r>
        <w:rPr>
          <w:rFonts w:ascii="宋体" w:hAnsi="宋体" w:cs="宋体" w:eastAsia="宋体" w:hint="default"/>
          <w:sz w:val="20"/>
          <w:szCs w:val="20"/>
        </w:rPr>
        <w:t>之说明。</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7"/>
        <w:ind w:left="641"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交易性金融资产</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4611"/>
        <w:gridCol w:w="1964"/>
        <w:gridCol w:w="1964"/>
      </w:tblGrid>
      <w:tr>
        <w:trPr>
          <w:trHeight w:val="47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1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71"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r>
      <w:tr>
        <w:trPr>
          <w:trHeight w:val="946"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5"/>
              <w:jc w:val="left"/>
              <w:rPr>
                <w:rFonts w:ascii="宋体" w:hAnsi="宋体" w:cs="宋体" w:eastAsia="宋体" w:hint="default"/>
                <w:sz w:val="20"/>
                <w:szCs w:val="20"/>
              </w:rPr>
            </w:pPr>
            <w:r>
              <w:rPr>
                <w:rFonts w:ascii="宋体" w:hAnsi="宋体" w:cs="宋体" w:eastAsia="宋体" w:hint="default"/>
                <w:spacing w:val="4"/>
                <w:w w:val="95"/>
                <w:sz w:val="20"/>
                <w:szCs w:val="20"/>
              </w:rPr>
              <w:t>指定为以公允价值计量且其变动计入当期损益的金</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融资产</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 w:right="0"/>
              <w:jc w:val="left"/>
              <w:rPr>
                <w:rFonts w:ascii="宋体" w:hAnsi="宋体" w:cs="宋体" w:eastAsia="宋体" w:hint="default"/>
                <w:sz w:val="24"/>
                <w:szCs w:val="24"/>
              </w:rPr>
            </w:pPr>
            <w:r>
              <w:rPr>
                <w:rFonts w:ascii="宋体"/>
                <w:sz w:val="24"/>
              </w:rPr>
              <w:t>2,139,037,924.9</w:t>
            </w:r>
          </w:p>
          <w:p>
            <w:pPr>
              <w:pStyle w:val="TableParagraph"/>
              <w:spacing w:line="240" w:lineRule="auto" w:before="154"/>
              <w:ind w:right="-17"/>
              <w:jc w:val="right"/>
              <w:rPr>
                <w:rFonts w:ascii="宋体" w:hAnsi="宋体" w:cs="宋体" w:eastAsia="宋体" w:hint="default"/>
                <w:sz w:val="24"/>
                <w:szCs w:val="24"/>
              </w:rPr>
            </w:pPr>
            <w:r>
              <w:rPr>
                <w:rFonts w:ascii="宋体"/>
                <w:sz w:val="24"/>
              </w:rPr>
              <w:t>4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948"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523" w:right="0"/>
              <w:jc w:val="left"/>
              <w:rPr>
                <w:rFonts w:ascii="宋体" w:hAnsi="宋体" w:cs="宋体" w:eastAsia="宋体" w:hint="default"/>
                <w:sz w:val="20"/>
                <w:szCs w:val="20"/>
              </w:rPr>
            </w:pPr>
            <w:r>
              <w:rPr>
                <w:rFonts w:ascii="宋体" w:hAnsi="宋体" w:cs="宋体" w:eastAsia="宋体" w:hint="default"/>
                <w:sz w:val="20"/>
                <w:szCs w:val="20"/>
              </w:rPr>
              <w:t>其中：权益工具投资</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0" w:right="0"/>
              <w:jc w:val="left"/>
              <w:rPr>
                <w:rFonts w:ascii="宋体" w:hAnsi="宋体" w:cs="宋体" w:eastAsia="宋体" w:hint="default"/>
                <w:sz w:val="24"/>
                <w:szCs w:val="24"/>
              </w:rPr>
            </w:pPr>
            <w:r>
              <w:rPr>
                <w:rFonts w:ascii="宋体"/>
                <w:sz w:val="24"/>
              </w:rPr>
              <w:t>2,139,037,924.9</w:t>
            </w:r>
          </w:p>
          <w:p>
            <w:pPr>
              <w:pStyle w:val="TableParagraph"/>
              <w:spacing w:line="240" w:lineRule="auto" w:before="154"/>
              <w:ind w:right="-17"/>
              <w:jc w:val="right"/>
              <w:rPr>
                <w:rFonts w:ascii="宋体" w:hAnsi="宋体" w:cs="宋体" w:eastAsia="宋体" w:hint="default"/>
                <w:sz w:val="24"/>
                <w:szCs w:val="24"/>
              </w:rPr>
            </w:pPr>
            <w:r>
              <w:rPr>
                <w:rFonts w:ascii="宋体"/>
                <w:sz w:val="24"/>
              </w:rPr>
              <w:t>4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5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r>
        <w:trPr>
          <w:trHeight w:val="946" w:hRule="exact"/>
        </w:trPr>
        <w:tc>
          <w:tcPr>
            <w:tcW w:w="4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 w:right="0"/>
              <w:jc w:val="left"/>
              <w:rPr>
                <w:rFonts w:ascii="宋体" w:hAnsi="宋体" w:cs="宋体" w:eastAsia="宋体" w:hint="default"/>
                <w:sz w:val="24"/>
                <w:szCs w:val="24"/>
              </w:rPr>
            </w:pPr>
            <w:r>
              <w:rPr>
                <w:rFonts w:ascii="宋体"/>
                <w:sz w:val="24"/>
              </w:rPr>
              <w:t>2,139,037,924.9</w:t>
            </w:r>
          </w:p>
          <w:p>
            <w:pPr>
              <w:pStyle w:val="TableParagraph"/>
              <w:spacing w:line="240" w:lineRule="auto" w:before="154"/>
              <w:ind w:right="-17"/>
              <w:jc w:val="right"/>
              <w:rPr>
                <w:rFonts w:ascii="宋体" w:hAnsi="宋体" w:cs="宋体" w:eastAsia="宋体" w:hint="default"/>
                <w:sz w:val="24"/>
                <w:szCs w:val="24"/>
              </w:rPr>
            </w:pPr>
            <w:r>
              <w:rPr>
                <w:rFonts w:ascii="宋体"/>
                <w:sz w:val="24"/>
              </w:rPr>
              <w:t>4 </w:t>
            </w:r>
          </w:p>
        </w:tc>
        <w:tc>
          <w:tcPr>
            <w:tcW w:w="19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0" w:right="0"/>
              <w:jc w:val="left"/>
              <w:rPr>
                <w:rFonts w:ascii="宋体" w:hAnsi="宋体" w:cs="宋体" w:eastAsia="宋体" w:hint="default"/>
                <w:sz w:val="24"/>
                <w:szCs w:val="24"/>
              </w:rPr>
            </w:pPr>
            <w:r>
              <w:rPr>
                <w:rFonts w:ascii="宋体"/>
                <w:sz w:val="24"/>
              </w:rPr>
              <w:t>1,692,599,442.6</w:t>
            </w:r>
          </w:p>
          <w:p>
            <w:pPr>
              <w:pStyle w:val="TableParagraph"/>
              <w:spacing w:line="240" w:lineRule="auto" w:before="154"/>
              <w:ind w:right="-13"/>
              <w:jc w:val="right"/>
              <w:rPr>
                <w:rFonts w:ascii="宋体" w:hAnsi="宋体" w:cs="宋体" w:eastAsia="宋体" w:hint="default"/>
                <w:sz w:val="24"/>
                <w:szCs w:val="24"/>
              </w:rPr>
            </w:pPr>
            <w:r>
              <w:rPr>
                <w:rFonts w:ascii="宋体"/>
                <w:sz w:val="24"/>
              </w:rPr>
              <w:t>6 </w:t>
            </w:r>
          </w:p>
        </w:tc>
      </w:tr>
    </w:tbl>
    <w:p>
      <w:pPr>
        <w:pStyle w:val="BodyText"/>
        <w:spacing w:line="357" w:lineRule="auto" w:before="39"/>
        <w:ind w:left="240" w:right="287" w:firstLine="479"/>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日）差异详见本财务报表附 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spacing w:before="186"/>
        <w:ind w:left="641"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2"/>
          <w:sz w:val="20"/>
          <w:szCs w:val="20"/>
        </w:rPr>
        <w:t> </w:t>
      </w:r>
      <w:r>
        <w:rPr>
          <w:rFonts w:ascii="宋体" w:hAnsi="宋体" w:cs="宋体" w:eastAsia="宋体" w:hint="default"/>
          <w:sz w:val="20"/>
          <w:szCs w:val="20"/>
        </w:rPr>
        <w:t>应收票据</w:t>
      </w:r>
      <w:r>
        <w:rPr>
          <w:rFonts w:ascii="宋体" w:hAnsi="宋体" w:cs="宋体" w:eastAsia="宋体" w:hint="default"/>
          <w:sz w:val="20"/>
          <w:szCs w:val="20"/>
        </w:rPr>
        <w:t> </w:t>
      </w:r>
    </w:p>
    <w:p>
      <w:pPr>
        <w:pStyle w:val="BodyText"/>
        <w:spacing w:line="240" w:lineRule="auto" w:before="174"/>
        <w:ind w:right="0"/>
        <w:jc w:val="left"/>
        <w:rPr>
          <w:rFonts w:ascii="宋体" w:hAnsi="宋体" w:cs="宋体" w:eastAsia="宋体" w:hint="default"/>
        </w:rPr>
      </w:pPr>
      <w:r>
        <w:rPr>
          <w:rFonts w:ascii="宋体" w:hAnsi="宋体" w:cs="宋体" w:eastAsia="宋体" w:hint="default"/>
        </w:rPr>
        <w:t>(1) </w:t>
      </w:r>
      <w:r>
        <w:rPr/>
        <w:t>明细情况</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1) </w:t>
      </w:r>
      <w:r>
        <w:rPr/>
        <w:t>类别明细情况</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357"/>
        <w:gridCol w:w="1630"/>
        <w:gridCol w:w="972"/>
        <w:gridCol w:w="871"/>
        <w:gridCol w:w="1078"/>
        <w:gridCol w:w="1630"/>
      </w:tblGrid>
      <w:tr>
        <w:trPr>
          <w:trHeight w:val="351" w:hRule="exact"/>
        </w:trPr>
        <w:tc>
          <w:tcPr>
            <w:tcW w:w="23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181"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50" w:hRule="exact"/>
        </w:trPr>
        <w:tc>
          <w:tcPr>
            <w:tcW w:w="2357" w:type="dxa"/>
            <w:vMerge/>
            <w:tcBorders>
              <w:left w:val="nil" w:sz="6" w:space="0" w:color="auto"/>
              <w:right w:val="single" w:sz="4" w:space="0" w:color="000000"/>
            </w:tcBorders>
          </w:tcPr>
          <w:p>
            <w:pPr/>
          </w:p>
        </w:tc>
        <w:tc>
          <w:tcPr>
            <w:tcW w:w="2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3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9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30"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0" w:hRule="exact"/>
        </w:trPr>
        <w:tc>
          <w:tcPr>
            <w:tcW w:w="2357" w:type="dxa"/>
            <w:vMerge/>
            <w:tcBorders>
              <w:left w:val="nil" w:sz="6" w:space="0" w:color="auto"/>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5"/>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30" w:type="dxa"/>
            <w:vMerge/>
            <w:tcBorders>
              <w:left w:val="single" w:sz="4" w:space="0" w:color="000000"/>
              <w:bottom w:val="single" w:sz="4" w:space="0" w:color="000000"/>
              <w:right w:val="nil" w:sz="6" w:space="0" w:color="auto"/>
            </w:tcBorders>
          </w:tcPr>
          <w:p>
            <w:pPr/>
          </w:p>
        </w:tc>
      </w:tr>
      <w:tr>
        <w:trPr>
          <w:trHeight w:val="463"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1,348,963,656.89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7"/>
              <w:jc w:val="right"/>
              <w:rPr>
                <w:rFonts w:ascii="宋体" w:hAnsi="宋体" w:cs="宋体" w:eastAsia="宋体" w:hint="default"/>
                <w:sz w:val="18"/>
                <w:szCs w:val="18"/>
              </w:rPr>
            </w:pPr>
            <w:r>
              <w:rPr>
                <w:rFonts w:ascii="宋体"/>
                <w:spacing w:val="-1"/>
                <w:sz w:val="18"/>
              </w:rPr>
              <w:t>1,348,963,656.89 </w:t>
            </w:r>
          </w:p>
        </w:tc>
      </w:tr>
      <w:tr>
        <w:trPr>
          <w:trHeight w:val="463"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其中：银行承兑汇票</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143,036,545.56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10.60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143,036,545.56 </w:t>
            </w:r>
          </w:p>
        </w:tc>
      </w:tr>
      <w:tr>
        <w:trPr>
          <w:trHeight w:val="463"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1,205,927,111.33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89.40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1,205,927,111.33 </w:t>
            </w:r>
          </w:p>
        </w:tc>
      </w:tr>
      <w:tr>
        <w:trPr>
          <w:trHeight w:val="466" w:hRule="exact"/>
        </w:trPr>
        <w:tc>
          <w:tcPr>
            <w:tcW w:w="23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1,348,963,656.89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6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1,348,963,656.89 </w:t>
            </w: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343"/>
        <w:gridCol w:w="1663"/>
        <w:gridCol w:w="924"/>
        <w:gridCol w:w="946"/>
        <w:gridCol w:w="1034"/>
        <w:gridCol w:w="1628"/>
      </w:tblGrid>
      <w:tr>
        <w:trPr>
          <w:trHeight w:val="350" w:hRule="exact"/>
        </w:trPr>
        <w:tc>
          <w:tcPr>
            <w:tcW w:w="23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19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51" w:hRule="exact"/>
        </w:trPr>
        <w:tc>
          <w:tcPr>
            <w:tcW w:w="2343" w:type="dxa"/>
            <w:vMerge/>
            <w:tcBorders>
              <w:left w:val="nil" w:sz="6" w:space="0" w:color="auto"/>
              <w:right w:val="single" w:sz="4" w:space="0" w:color="000000"/>
            </w:tcBorders>
          </w:tcPr>
          <w:p>
            <w:pP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2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2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28"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48" w:hRule="exact"/>
        </w:trPr>
        <w:tc>
          <w:tcPr>
            <w:tcW w:w="2343" w:type="dxa"/>
            <w:vMerge/>
            <w:tcBorders>
              <w:left w:val="nil" w:sz="6" w:space="0" w:color="auto"/>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2"/>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628" w:type="dxa"/>
            <w:vMerge/>
            <w:tcBorders>
              <w:left w:val="single" w:sz="4" w:space="0" w:color="000000"/>
              <w:bottom w:val="single" w:sz="4" w:space="0" w:color="000000"/>
              <w:right w:val="nil" w:sz="6" w:space="0" w:color="auto"/>
            </w:tcBorders>
          </w:tcPr>
          <w:p>
            <w:pPr/>
          </w:p>
        </w:tc>
      </w:tr>
      <w:tr>
        <w:trPr>
          <w:trHeight w:val="466" w:hRule="exact"/>
        </w:trPr>
        <w:tc>
          <w:tcPr>
            <w:tcW w:w="2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930,270,473.49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930,270,473.49 </w:t>
            </w:r>
          </w:p>
        </w:tc>
      </w:tr>
      <w:tr>
        <w:trPr>
          <w:trHeight w:val="463" w:hRule="exact"/>
        </w:trPr>
        <w:tc>
          <w:tcPr>
            <w:tcW w:w="2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其中：银行承兑汇票</w:t>
            </w:r>
            <w:r>
              <w:rPr>
                <w:rFonts w:ascii="宋体" w:hAnsi="宋体" w:cs="宋体" w:eastAsia="宋体" w:hint="default"/>
                <w:sz w:val="18"/>
                <w:szCs w:val="18"/>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217,931,802.29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23.43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217,931,802.29 </w:t>
            </w:r>
          </w:p>
        </w:tc>
      </w:tr>
      <w:tr>
        <w:trPr>
          <w:trHeight w:val="463" w:hRule="exact"/>
        </w:trPr>
        <w:tc>
          <w:tcPr>
            <w:tcW w:w="2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712,338,671.20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76.57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712,338,671.20 </w:t>
            </w:r>
          </w:p>
        </w:tc>
      </w:tr>
      <w:tr>
        <w:trPr>
          <w:trHeight w:val="466" w:hRule="exact"/>
        </w:trPr>
        <w:tc>
          <w:tcPr>
            <w:tcW w:w="2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930,270,473.49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6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930,270,473.49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2) </w:t>
      </w:r>
      <w:r>
        <w:rPr/>
        <w:t>采用组合计提坏账准备的应收票据</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25"/>
        <w:gridCol w:w="2151"/>
        <w:gridCol w:w="2228"/>
        <w:gridCol w:w="2235"/>
      </w:tblGrid>
      <w:tr>
        <w:trPr>
          <w:trHeight w:val="350" w:hRule="exact"/>
        </w:trPr>
        <w:tc>
          <w:tcPr>
            <w:tcW w:w="1925" w:type="dxa"/>
            <w:vMerge w:val="restart"/>
            <w:tcBorders>
              <w:top w:val="single" w:sz="4" w:space="0" w:color="000000"/>
              <w:left w:val="nil" w:sz="6" w:space="0" w:color="auto"/>
              <w:right w:val="single" w:sz="4" w:space="0" w:color="000000"/>
            </w:tcBorders>
          </w:tcPr>
          <w:p>
            <w:pPr>
              <w:pStyle w:val="TableParagraph"/>
              <w:spacing w:line="240" w:lineRule="auto" w:before="149"/>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6613" w:type="dxa"/>
            <w:gridSpan w:val="3"/>
            <w:tcBorders>
              <w:top w:val="single" w:sz="4" w:space="0" w:color="000000"/>
              <w:left w:val="single" w:sz="4" w:space="0" w:color="000000"/>
              <w:bottom w:val="single" w:sz="4" w:space="0" w:color="000000"/>
              <w:right w:val="nil" w:sz="6" w:space="0" w:color="auto"/>
            </w:tcBorders>
          </w:tcPr>
          <w:p>
            <w:pPr>
              <w:pStyle w:val="TableParagraph"/>
              <w:spacing w:line="288" w:lineRule="exact"/>
              <w:ind w:left="233"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351" w:hRule="exact"/>
        </w:trPr>
        <w:tc>
          <w:tcPr>
            <w:tcW w:w="1925" w:type="dxa"/>
            <w:vMerge/>
            <w:tcBorders>
              <w:left w:val="nil" w:sz="6" w:space="0" w:color="auto"/>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651"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688"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89" w:lineRule="exact"/>
              <w:ind w:left="511"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634"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银行承兑汇票组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z w:val="24"/>
                <w:szCs w:val="24"/>
              </w:rPr>
              <w:t> </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58" w:right="-17"/>
              <w:jc w:val="left"/>
              <w:rPr>
                <w:rFonts w:ascii="宋体" w:hAnsi="宋体" w:cs="宋体" w:eastAsia="宋体" w:hint="default"/>
                <w:sz w:val="24"/>
                <w:szCs w:val="24"/>
              </w:rPr>
            </w:pPr>
            <w:r>
              <w:rPr>
                <w:rFonts w:ascii="宋体"/>
                <w:sz w:val="24"/>
              </w:rPr>
              <w:t>143,036,545.56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
              <w:jc w:val="right"/>
              <w:rPr>
                <w:rFonts w:ascii="宋体" w:hAnsi="宋体" w:cs="宋体" w:eastAsia="宋体" w:hint="default"/>
                <w:sz w:val="24"/>
                <w:szCs w:val="24"/>
              </w:rPr>
            </w:pPr>
            <w:r>
              <w:rPr>
                <w:rFonts w:ascii="宋体"/>
                <w:sz w:val="24"/>
              </w:rPr>
              <w:t> </w:t>
            </w:r>
          </w:p>
        </w:tc>
      </w:tr>
      <w:tr>
        <w:trPr>
          <w:trHeight w:val="634"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商业承兑汇票组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z w:val="24"/>
                <w:szCs w:val="24"/>
              </w:rPr>
              <w:t> </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8" w:right="0"/>
              <w:jc w:val="left"/>
              <w:rPr>
                <w:rFonts w:ascii="宋体" w:hAnsi="宋体" w:cs="宋体" w:eastAsia="宋体" w:hint="default"/>
                <w:sz w:val="24"/>
                <w:szCs w:val="24"/>
              </w:rPr>
            </w:pPr>
            <w:r>
              <w:rPr>
                <w:rFonts w:ascii="宋体"/>
                <w:sz w:val="24"/>
              </w:rPr>
              <w:t>1,205,927,111.</w:t>
            </w:r>
          </w:p>
          <w:p>
            <w:pPr>
              <w:pStyle w:val="TableParagraph"/>
              <w:spacing w:line="313" w:lineRule="exact"/>
              <w:ind w:right="-17"/>
              <w:jc w:val="right"/>
              <w:rPr>
                <w:rFonts w:ascii="宋体" w:hAnsi="宋体" w:cs="宋体" w:eastAsia="宋体" w:hint="default"/>
                <w:sz w:val="24"/>
                <w:szCs w:val="24"/>
              </w:rPr>
            </w:pPr>
            <w:r>
              <w:rPr>
                <w:rFonts w:ascii="宋体"/>
                <w:sz w:val="24"/>
              </w:rPr>
              <w:t>33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
              <w:jc w:val="right"/>
              <w:rPr>
                <w:rFonts w:ascii="宋体" w:hAnsi="宋体" w:cs="宋体" w:eastAsia="宋体" w:hint="default"/>
                <w:sz w:val="24"/>
                <w:szCs w:val="24"/>
              </w:rPr>
            </w:pPr>
            <w:r>
              <w:rPr>
                <w:rFonts w:ascii="宋体"/>
                <w:sz w:val="24"/>
              </w:rPr>
              <w:t> </w:t>
            </w:r>
          </w:p>
        </w:tc>
      </w:tr>
      <w:tr>
        <w:trPr>
          <w:trHeight w:val="946"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8" w:right="0"/>
              <w:jc w:val="left"/>
              <w:rPr>
                <w:rFonts w:ascii="宋体" w:hAnsi="宋体" w:cs="宋体" w:eastAsia="宋体" w:hint="default"/>
                <w:sz w:val="24"/>
                <w:szCs w:val="24"/>
              </w:rPr>
            </w:pPr>
            <w:r>
              <w:rPr>
                <w:rFonts w:ascii="宋体"/>
                <w:sz w:val="24"/>
              </w:rPr>
              <w:t>1,348,963,656.</w:t>
            </w:r>
          </w:p>
          <w:p>
            <w:pPr>
              <w:pStyle w:val="TableParagraph"/>
              <w:spacing w:line="240" w:lineRule="auto" w:before="154"/>
              <w:ind w:right="-17"/>
              <w:jc w:val="right"/>
              <w:rPr>
                <w:rFonts w:ascii="宋体" w:hAnsi="宋体" w:cs="宋体" w:eastAsia="宋体" w:hint="default"/>
                <w:sz w:val="24"/>
                <w:szCs w:val="24"/>
              </w:rPr>
            </w:pPr>
            <w:r>
              <w:rPr>
                <w:rFonts w:ascii="宋体"/>
                <w:sz w:val="24"/>
              </w:rPr>
              <w:t>89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 </w:t>
            </w:r>
          </w:p>
        </w:tc>
      </w:tr>
    </w:tbl>
    <w:p>
      <w:pPr>
        <w:spacing w:before="64"/>
        <w:ind w:left="66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 </w:t>
      </w:r>
      <w:r>
        <w:rPr>
          <w:rFonts w:ascii="宋体" w:hAnsi="宋体" w:cs="宋体" w:eastAsia="宋体" w:hint="default"/>
          <w:sz w:val="21"/>
          <w:szCs w:val="21"/>
        </w:rPr>
        <w:t>期末公司已背书或贴现且在资产负债表日尚未到期的应收票据情况</w:t>
      </w:r>
      <w:r>
        <w:rPr>
          <w:rFonts w:ascii="宋体" w:hAnsi="宋体" w:cs="宋体" w:eastAsia="宋体" w:hint="default"/>
          <w:sz w:val="21"/>
          <w:szCs w:val="21"/>
        </w:rPr>
        <w:t> </w:t>
      </w:r>
    </w:p>
    <w:p>
      <w:pPr>
        <w:spacing w:line="240" w:lineRule="auto" w:before="11"/>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705"/>
        <w:gridCol w:w="1916"/>
        <w:gridCol w:w="1918"/>
      </w:tblGrid>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68" w:right="-3"/>
              <w:jc w:val="left"/>
              <w:rPr>
                <w:rFonts w:ascii="宋体" w:hAnsi="宋体" w:cs="宋体" w:eastAsia="宋体" w:hint="default"/>
                <w:sz w:val="24"/>
                <w:szCs w:val="24"/>
              </w:rPr>
            </w:pPr>
            <w:r>
              <w:rPr>
                <w:rFonts w:ascii="宋体" w:hAnsi="宋体" w:cs="宋体" w:eastAsia="宋体" w:hint="default"/>
                <w:sz w:val="24"/>
                <w:szCs w:val="24"/>
              </w:rPr>
              <w:t>期末终止</w:t>
            </w:r>
            <w:r>
              <w:rPr>
                <w:rFonts w:ascii="宋体" w:hAnsi="宋体" w:cs="宋体" w:eastAsia="宋体" w:hint="default"/>
                <w:sz w:val="24"/>
                <w:szCs w:val="24"/>
              </w:rPr>
              <w:t>    </w:t>
            </w:r>
          </w:p>
          <w:p>
            <w:pPr>
              <w:pStyle w:val="TableParagraph"/>
              <w:spacing w:line="313" w:lineRule="exact"/>
              <w:ind w:left="470" w:right="0"/>
              <w:jc w:val="left"/>
              <w:rPr>
                <w:rFonts w:ascii="宋体" w:hAnsi="宋体" w:cs="宋体" w:eastAsia="宋体" w:hint="default"/>
                <w:sz w:val="24"/>
                <w:szCs w:val="24"/>
              </w:rPr>
            </w:pPr>
            <w:r>
              <w:rPr>
                <w:rFonts w:ascii="宋体" w:hAnsi="宋体" w:cs="宋体" w:eastAsia="宋体" w:hint="default"/>
                <w:sz w:val="24"/>
                <w:szCs w:val="24"/>
              </w:rPr>
              <w:t>确认金额</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55" w:right="-3"/>
              <w:jc w:val="left"/>
              <w:rPr>
                <w:rFonts w:ascii="宋体" w:hAnsi="宋体" w:cs="宋体" w:eastAsia="宋体" w:hint="default"/>
                <w:sz w:val="24"/>
                <w:szCs w:val="24"/>
              </w:rPr>
            </w:pPr>
            <w:r>
              <w:rPr>
                <w:rFonts w:ascii="宋体" w:hAnsi="宋体" w:cs="宋体" w:eastAsia="宋体" w:hint="default"/>
                <w:sz w:val="24"/>
                <w:szCs w:val="24"/>
              </w:rPr>
              <w:t>期末未终止</w:t>
            </w:r>
            <w:r>
              <w:rPr>
                <w:rFonts w:ascii="宋体" w:hAnsi="宋体" w:cs="宋体" w:eastAsia="宋体" w:hint="default"/>
                <w:sz w:val="24"/>
                <w:szCs w:val="24"/>
              </w:rPr>
              <w:t>   </w:t>
            </w:r>
          </w:p>
          <w:p>
            <w:pPr>
              <w:pStyle w:val="TableParagraph"/>
              <w:spacing w:line="313" w:lineRule="exact"/>
              <w:ind w:left="463" w:right="0"/>
              <w:jc w:val="left"/>
              <w:rPr>
                <w:rFonts w:ascii="宋体" w:hAnsi="宋体" w:cs="宋体" w:eastAsia="宋体" w:hint="default"/>
                <w:sz w:val="24"/>
                <w:szCs w:val="24"/>
              </w:rPr>
            </w:pPr>
            <w:r>
              <w:rPr>
                <w:rFonts w:ascii="宋体" w:hAnsi="宋体" w:cs="宋体" w:eastAsia="宋体" w:hint="default"/>
                <w:sz w:val="24"/>
                <w:szCs w:val="24"/>
              </w:rPr>
              <w:t>确认金额</w:t>
            </w:r>
            <w:r>
              <w:rPr>
                <w:rFonts w:ascii="宋体" w:hAnsi="宋体" w:cs="宋体" w:eastAsia="宋体" w:hint="default"/>
                <w:sz w:val="24"/>
                <w:szCs w:val="24"/>
              </w:rPr>
              <w:t> </w:t>
            </w:r>
          </w:p>
        </w:tc>
      </w:tr>
      <w:tr>
        <w:trPr>
          <w:trHeight w:val="481"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7"/>
              <w:jc w:val="right"/>
              <w:rPr>
                <w:rFonts w:ascii="宋体" w:hAnsi="宋体" w:cs="宋体" w:eastAsia="宋体" w:hint="default"/>
                <w:sz w:val="24"/>
                <w:szCs w:val="24"/>
              </w:rPr>
            </w:pPr>
            <w:r>
              <w:rPr>
                <w:rFonts w:ascii="宋体"/>
                <w:sz w:val="24"/>
              </w:rPr>
              <w:t>8,869,891.13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3"/>
              <w:jc w:val="right"/>
              <w:rPr>
                <w:rFonts w:ascii="宋体" w:hAnsi="宋体" w:cs="宋体" w:eastAsia="宋体" w:hint="default"/>
                <w:sz w:val="24"/>
                <w:szCs w:val="24"/>
              </w:rPr>
            </w:pPr>
            <w:r>
              <w:rPr>
                <w:rFonts w:ascii="宋体"/>
                <w:sz w:val="24"/>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8,869,891.13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bl>
    <w:p>
      <w:pPr>
        <w:spacing w:line="408" w:lineRule="auto" w:before="64"/>
        <w:ind w:left="240" w:right="211" w:firstLine="419"/>
        <w:jc w:val="both"/>
        <w:rPr>
          <w:rFonts w:ascii="宋体" w:hAnsi="宋体" w:cs="宋体" w:eastAsia="宋体" w:hint="default"/>
          <w:sz w:val="21"/>
          <w:szCs w:val="21"/>
        </w:rPr>
      </w:pPr>
      <w:r>
        <w:rPr>
          <w:rFonts w:ascii="宋体" w:hAnsi="宋体" w:cs="宋体" w:eastAsia="宋体" w:hint="default"/>
          <w:spacing w:val="-4"/>
          <w:sz w:val="21"/>
          <w:szCs w:val="21"/>
        </w:rPr>
        <w:t>银行承兑汇票的承兑人是商业银行，由于商业银行具有较高的信用，银行承兑汇票到期</w:t>
      </w:r>
      <w:r>
        <w:rPr>
          <w:rFonts w:ascii="宋体" w:hAnsi="宋体" w:cs="宋体" w:eastAsia="宋体" w:hint="default"/>
          <w:w w:val="100"/>
          <w:sz w:val="21"/>
          <w:szCs w:val="21"/>
        </w:rPr>
        <w:t> </w:t>
      </w:r>
      <w:r>
        <w:rPr>
          <w:rFonts w:ascii="宋体" w:hAnsi="宋体" w:cs="宋体" w:eastAsia="宋体" w:hint="default"/>
          <w:spacing w:val="-4"/>
          <w:sz w:val="21"/>
          <w:szCs w:val="21"/>
        </w:rPr>
        <w:t>不获支付的可能性较低，故本公司将已背书或贴现的银行承兑汇票予以终止确认。但如果该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等票据到期不获支付，依据《票据法》之规定，公司仍将对持票人承担连带责任。</w:t>
      </w:r>
      <w:r>
        <w:rPr>
          <w:rFonts w:ascii="宋体" w:hAnsi="宋体" w:cs="宋体" w:eastAsia="宋体" w:hint="default"/>
          <w:sz w:val="21"/>
          <w:szCs w:val="21"/>
        </w:rPr>
        <w:t> </w:t>
      </w:r>
    </w:p>
    <w:p>
      <w:pPr>
        <w:spacing w:after="0" w:line="408" w:lineRule="auto"/>
        <w:jc w:val="both"/>
        <w:rPr>
          <w:rFonts w:ascii="宋体" w:hAnsi="宋体" w:cs="宋体" w:eastAsia="宋体" w:hint="default"/>
          <w:sz w:val="21"/>
          <w:szCs w:val="21"/>
        </w:rPr>
        <w:sectPr>
          <w:pgSz w:w="11910" w:h="16840"/>
          <w:pgMar w:header="877" w:footer="1207" w:top="1100" w:bottom="140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37"/>
        <w:ind w:left="641" w:right="0"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2"/>
          <w:sz w:val="20"/>
          <w:szCs w:val="20"/>
        </w:rPr>
        <w:t> </w:t>
      </w:r>
      <w:r>
        <w:rPr>
          <w:rFonts w:ascii="宋体" w:hAnsi="宋体" w:cs="宋体" w:eastAsia="宋体" w:hint="default"/>
          <w:sz w:val="20"/>
          <w:szCs w:val="20"/>
        </w:rPr>
        <w:t>应收账款</w:t>
      </w:r>
      <w:r>
        <w:rPr>
          <w:rFonts w:ascii="宋体" w:hAnsi="宋体" w:cs="宋体" w:eastAsia="宋体" w:hint="default"/>
          <w:sz w:val="20"/>
          <w:szCs w:val="20"/>
        </w:rPr>
        <w:t> </w:t>
      </w:r>
    </w:p>
    <w:p>
      <w:pPr>
        <w:pStyle w:val="BodyText"/>
        <w:spacing w:line="240" w:lineRule="auto" w:before="174"/>
        <w:ind w:right="0"/>
        <w:jc w:val="left"/>
        <w:rPr>
          <w:rFonts w:ascii="宋体" w:hAnsi="宋体" w:cs="宋体" w:eastAsia="宋体" w:hint="default"/>
        </w:rPr>
      </w:pPr>
      <w:r>
        <w:rPr>
          <w:rFonts w:ascii="宋体" w:hAnsi="宋体" w:cs="宋体" w:eastAsia="宋体" w:hint="default"/>
        </w:rPr>
        <w:t>(1) </w:t>
      </w:r>
      <w:r>
        <w:rPr/>
        <w:t>明细情况</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1) </w:t>
      </w:r>
      <w:r>
        <w:rPr/>
        <w:t>类别明细情况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172"/>
        <w:gridCol w:w="1657"/>
        <w:gridCol w:w="787"/>
        <w:gridCol w:w="1476"/>
        <w:gridCol w:w="790"/>
        <w:gridCol w:w="1656"/>
      </w:tblGrid>
      <w:tr>
        <w:trPr>
          <w:trHeight w:val="350" w:hRule="exact"/>
        </w:trPr>
        <w:tc>
          <w:tcPr>
            <w:tcW w:w="217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36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3"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50" w:hRule="exact"/>
        </w:trPr>
        <w:tc>
          <w:tcPr>
            <w:tcW w:w="2172" w:type="dxa"/>
            <w:vMerge/>
            <w:tcBorders>
              <w:left w:val="nil" w:sz="6" w:space="0" w:color="auto"/>
              <w:right w:val="single" w:sz="4" w:space="0" w:color="000000"/>
            </w:tcBorders>
          </w:tcPr>
          <w:p>
            <w:pP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7"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6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656"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2172"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5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29"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656" w:type="dxa"/>
            <w:vMerge/>
            <w:tcBorders>
              <w:left w:val="single" w:sz="4" w:space="0" w:color="000000"/>
              <w:bottom w:val="single" w:sz="4" w:space="0" w:color="000000"/>
              <w:right w:val="nil" w:sz="6" w:space="0" w:color="auto"/>
            </w:tcBorders>
          </w:tcPr>
          <w:p>
            <w:pPr/>
          </w:p>
        </w:tc>
      </w:tr>
      <w:tr>
        <w:trPr>
          <w:trHeight w:val="463"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83,135,938.91</w:t>
            </w:r>
            <w:r>
              <w:rPr>
                <w:rFonts w:ascii="宋体"/>
                <w:sz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3.30</w:t>
            </w: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83,135,938.91</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4"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2,437,800,190.26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96.70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205,392,674.39</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8.43</w:t>
            </w: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2,232,407,515.87 </w:t>
            </w:r>
          </w:p>
        </w:tc>
      </w:tr>
      <w:tr>
        <w:trPr>
          <w:trHeight w:val="466" w:hRule="exact"/>
        </w:trPr>
        <w:tc>
          <w:tcPr>
            <w:tcW w:w="21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2,520,936,129.17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288,528,613.30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11.45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2,232,407,515.87 </w:t>
            </w: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252"/>
        <w:gridCol w:w="1577"/>
        <w:gridCol w:w="866"/>
        <w:gridCol w:w="1400"/>
        <w:gridCol w:w="866"/>
        <w:gridCol w:w="1577"/>
      </w:tblGrid>
      <w:tr>
        <w:trPr>
          <w:trHeight w:val="350" w:hRule="exact"/>
        </w:trPr>
        <w:tc>
          <w:tcPr>
            <w:tcW w:w="225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28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50" w:hRule="exact"/>
        </w:trPr>
        <w:tc>
          <w:tcPr>
            <w:tcW w:w="2252" w:type="dxa"/>
            <w:vMerge/>
            <w:tcBorders>
              <w:left w:val="nil" w:sz="6" w:space="0" w:color="auto"/>
              <w:right w:val="single" w:sz="4" w:space="0" w:color="000000"/>
            </w:tcBorders>
          </w:tcPr>
          <w:p>
            <w:pPr/>
          </w:p>
        </w:tc>
        <w:tc>
          <w:tcPr>
            <w:tcW w:w="2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5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6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77"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2252" w:type="dxa"/>
            <w:vMerge/>
            <w:tcBorders>
              <w:left w:val="nil" w:sz="6" w:space="0" w:color="auto"/>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0" w:right="71"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577" w:type="dxa"/>
            <w:vMerge/>
            <w:tcBorders>
              <w:left w:val="single" w:sz="4" w:space="0" w:color="000000"/>
              <w:bottom w:val="single" w:sz="4" w:space="0" w:color="000000"/>
              <w:right w:val="nil" w:sz="6" w:space="0" w:color="auto"/>
            </w:tcBorders>
          </w:tcPr>
          <w:p>
            <w:pPr/>
          </w:p>
        </w:tc>
      </w:tr>
      <w:tr>
        <w:trPr>
          <w:trHeight w:val="463" w:hRule="exact"/>
        </w:trPr>
        <w:tc>
          <w:tcPr>
            <w:tcW w:w="2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69,033,387.12</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3.60</w:t>
            </w: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67,039,792.22</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97.11</w:t>
            </w:r>
            <w:r>
              <w:rPr>
                <w:rFonts w:ascii="宋体"/>
                <w:sz w:val="18"/>
              </w:rPr>
              <w:t> </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1,993,594.90 </w:t>
            </w:r>
          </w:p>
        </w:tc>
      </w:tr>
      <w:tr>
        <w:trPr>
          <w:trHeight w:val="464" w:hRule="exact"/>
        </w:trPr>
        <w:tc>
          <w:tcPr>
            <w:tcW w:w="2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1,848,440,230.44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96.40</w:t>
            </w:r>
            <w:r>
              <w:rPr>
                <w:rFonts w:ascii="宋体"/>
                <w:sz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163,079,624.54</w:t>
            </w:r>
            <w:r>
              <w:rPr>
                <w:rFonts w:ascii="宋体"/>
                <w:sz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8.82</w:t>
            </w:r>
            <w:r>
              <w:rPr>
                <w:rFonts w:ascii="宋体"/>
                <w:sz w:val="18"/>
              </w:rPr>
              <w:t> </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1,685,360,605.90 </w:t>
            </w:r>
          </w:p>
        </w:tc>
      </w:tr>
      <w:tr>
        <w:trPr>
          <w:trHeight w:val="466" w:hRule="exact"/>
        </w:trPr>
        <w:tc>
          <w:tcPr>
            <w:tcW w:w="22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1,917,473,617.56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230,119,416.76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12.00</w:t>
            </w:r>
            <w:r>
              <w:rPr>
                <w:rFonts w:ascii="宋体"/>
                <w:sz w:val="18"/>
              </w:rPr>
              <w:t> </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1,687,354,200.80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2) </w:t>
      </w:r>
      <w:r>
        <w:rPr/>
        <w:t>期末单项计提坏账准备的应收账款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05"/>
        <w:gridCol w:w="1774"/>
        <w:gridCol w:w="1774"/>
        <w:gridCol w:w="1068"/>
        <w:gridCol w:w="1217"/>
      </w:tblGrid>
      <w:tr>
        <w:trPr>
          <w:trHeight w:val="643"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37"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账面余额</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38"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坏账准备</w:t>
            </w:r>
            <w:r>
              <w:rPr>
                <w:rFonts w:ascii="宋体" w:hAnsi="宋体" w:cs="宋体" w:eastAsia="宋体" w:hint="default"/>
                <w:sz w:val="24"/>
                <w:szCs w:val="24"/>
              </w:rPr>
              <w:t>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103" w:right="-15"/>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计提比</w:t>
            </w:r>
          </w:p>
          <w:p>
            <w:pPr>
              <w:pStyle w:val="TableParagraph"/>
              <w:spacing w:line="313" w:lineRule="exact"/>
              <w:ind w:left="223" w:right="-15"/>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5"/>
              <w:ind w:left="118" w:right="0"/>
              <w:jc w:val="left"/>
              <w:rPr>
                <w:rFonts w:ascii="宋体" w:hAnsi="宋体" w:cs="宋体" w:eastAsia="宋体" w:hint="default"/>
                <w:sz w:val="24"/>
                <w:szCs w:val="24"/>
              </w:rPr>
            </w:pPr>
            <w:r>
              <w:rPr>
                <w:rFonts w:ascii="宋体" w:hAnsi="宋体" w:cs="宋体" w:eastAsia="宋体" w:hint="default"/>
                <w:sz w:val="24"/>
                <w:szCs w:val="24"/>
              </w:rPr>
              <w:t>计提理由</w:t>
            </w:r>
            <w:r>
              <w:rPr>
                <w:rFonts w:ascii="宋体" w:hAnsi="宋体" w:cs="宋体" w:eastAsia="宋体" w:hint="default"/>
                <w:sz w:val="24"/>
                <w:szCs w:val="24"/>
              </w:rPr>
              <w:t> </w:t>
            </w:r>
          </w:p>
        </w:tc>
      </w:tr>
      <w:tr>
        <w:trPr>
          <w:trHeight w:val="646"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号百信息服务有限公司</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16" w:right="0"/>
              <w:jc w:val="left"/>
              <w:rPr>
                <w:rFonts w:ascii="宋体" w:hAnsi="宋体" w:cs="宋体" w:eastAsia="宋体" w:hint="default"/>
                <w:sz w:val="24"/>
                <w:szCs w:val="24"/>
              </w:rPr>
            </w:pPr>
            <w:r>
              <w:rPr>
                <w:rFonts w:ascii="宋体"/>
                <w:sz w:val="24"/>
              </w:rPr>
              <w:t>53,981,105.7</w:t>
            </w:r>
          </w:p>
          <w:p>
            <w:pPr>
              <w:pStyle w:val="TableParagraph"/>
              <w:spacing w:line="313" w:lineRule="exact"/>
              <w:ind w:right="-22"/>
              <w:jc w:val="right"/>
              <w:rPr>
                <w:rFonts w:ascii="宋体" w:hAnsi="宋体" w:cs="宋体" w:eastAsia="宋体" w:hint="default"/>
                <w:sz w:val="24"/>
                <w:szCs w:val="24"/>
              </w:rPr>
            </w:pPr>
            <w:r>
              <w:rPr>
                <w:rFonts w:ascii="宋体"/>
                <w:sz w:val="24"/>
              </w:rPr>
              <w:t>0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16" w:right="0"/>
              <w:jc w:val="left"/>
              <w:rPr>
                <w:rFonts w:ascii="宋体" w:hAnsi="宋体" w:cs="宋体" w:eastAsia="宋体" w:hint="default"/>
                <w:sz w:val="24"/>
                <w:szCs w:val="24"/>
              </w:rPr>
            </w:pPr>
            <w:r>
              <w:rPr>
                <w:rFonts w:ascii="宋体"/>
                <w:sz w:val="24"/>
              </w:rPr>
              <w:t>53,981,105.7</w:t>
            </w:r>
          </w:p>
          <w:p>
            <w:pPr>
              <w:pStyle w:val="TableParagraph"/>
              <w:spacing w:line="313" w:lineRule="exact"/>
              <w:ind w:right="-22"/>
              <w:jc w:val="right"/>
              <w:rPr>
                <w:rFonts w:ascii="宋体" w:hAnsi="宋体" w:cs="宋体" w:eastAsia="宋体" w:hint="default"/>
                <w:sz w:val="24"/>
                <w:szCs w:val="24"/>
              </w:rPr>
            </w:pPr>
            <w:r>
              <w:rPr>
                <w:rFonts w:ascii="宋体"/>
                <w:sz w:val="24"/>
              </w:rPr>
              <w:t>0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2"/>
              <w:jc w:val="right"/>
              <w:rPr>
                <w:rFonts w:ascii="宋体" w:hAnsi="宋体" w:cs="宋体" w:eastAsia="宋体" w:hint="default"/>
                <w:sz w:val="24"/>
                <w:szCs w:val="24"/>
              </w:rPr>
            </w:pPr>
            <w:r>
              <w:rPr>
                <w:rFonts w:ascii="宋体"/>
                <w:sz w:val="24"/>
              </w:rPr>
              <w:t>100.00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预计难以</w:t>
            </w:r>
          </w:p>
          <w:p>
            <w:pPr>
              <w:pStyle w:val="TableParagraph"/>
              <w:spacing w:line="313" w:lineRule="exact"/>
              <w:ind w:left="99"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3"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河南省农村信用合作联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社</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16" w:right="-22"/>
              <w:jc w:val="center"/>
              <w:rPr>
                <w:rFonts w:ascii="宋体" w:hAnsi="宋体" w:cs="宋体" w:eastAsia="宋体" w:hint="default"/>
                <w:sz w:val="24"/>
                <w:szCs w:val="24"/>
              </w:rPr>
            </w:pPr>
            <w:r>
              <w:rPr>
                <w:rFonts w:ascii="宋体"/>
                <w:sz w:val="24"/>
              </w:rPr>
              <w:t>4,030,867.89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16" w:right="-22"/>
              <w:jc w:val="center"/>
              <w:rPr>
                <w:rFonts w:ascii="宋体" w:hAnsi="宋体" w:cs="宋体" w:eastAsia="宋体" w:hint="default"/>
                <w:sz w:val="24"/>
                <w:szCs w:val="24"/>
              </w:rPr>
            </w:pPr>
            <w:r>
              <w:rPr>
                <w:rFonts w:ascii="宋体"/>
                <w:sz w:val="24"/>
              </w:rPr>
              <w:t>4,030,867.89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100.00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9" w:right="0"/>
              <w:jc w:val="left"/>
              <w:rPr>
                <w:rFonts w:ascii="宋体" w:hAnsi="宋体" w:cs="宋体" w:eastAsia="宋体" w:hint="default"/>
                <w:sz w:val="24"/>
                <w:szCs w:val="24"/>
              </w:rPr>
            </w:pPr>
            <w:r>
              <w:rPr>
                <w:rFonts w:ascii="宋体" w:hAnsi="宋体" w:cs="宋体" w:eastAsia="宋体" w:hint="default"/>
                <w:sz w:val="24"/>
                <w:szCs w:val="24"/>
              </w:rPr>
              <w:t>预计难以</w:t>
            </w:r>
          </w:p>
          <w:p>
            <w:pPr>
              <w:pStyle w:val="TableParagraph"/>
              <w:spacing w:line="313" w:lineRule="exact"/>
              <w:ind w:left="99"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4"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万达商业管理有限公司</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16" w:right="-22"/>
              <w:jc w:val="center"/>
              <w:rPr>
                <w:rFonts w:ascii="宋体" w:hAnsi="宋体" w:cs="宋体" w:eastAsia="宋体" w:hint="default"/>
                <w:sz w:val="24"/>
                <w:szCs w:val="24"/>
              </w:rPr>
            </w:pPr>
            <w:r>
              <w:rPr>
                <w:rFonts w:ascii="宋体"/>
                <w:sz w:val="24"/>
              </w:rPr>
              <w:t>3,334,518.46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16" w:right="-22"/>
              <w:jc w:val="center"/>
              <w:rPr>
                <w:rFonts w:ascii="宋体" w:hAnsi="宋体" w:cs="宋体" w:eastAsia="宋体" w:hint="default"/>
                <w:sz w:val="24"/>
                <w:szCs w:val="24"/>
              </w:rPr>
            </w:pPr>
            <w:r>
              <w:rPr>
                <w:rFonts w:ascii="宋体"/>
                <w:sz w:val="24"/>
              </w:rPr>
              <w:t>3,334,518.46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100.00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9" w:right="0"/>
              <w:jc w:val="left"/>
              <w:rPr>
                <w:rFonts w:ascii="宋体" w:hAnsi="宋体" w:cs="宋体" w:eastAsia="宋体" w:hint="default"/>
                <w:sz w:val="24"/>
                <w:szCs w:val="24"/>
              </w:rPr>
            </w:pPr>
            <w:r>
              <w:rPr>
                <w:rFonts w:ascii="宋体" w:hAnsi="宋体" w:cs="宋体" w:eastAsia="宋体" w:hint="default"/>
                <w:sz w:val="24"/>
                <w:szCs w:val="24"/>
              </w:rPr>
              <w:t>预计难以</w:t>
            </w:r>
          </w:p>
          <w:p>
            <w:pPr>
              <w:pStyle w:val="TableParagraph"/>
              <w:spacing w:line="313" w:lineRule="exact"/>
              <w:ind w:left="99"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6"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重庆三山电脑有限公司</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216" w:right="-22"/>
              <w:jc w:val="center"/>
              <w:rPr>
                <w:rFonts w:ascii="宋体" w:hAnsi="宋体" w:cs="宋体" w:eastAsia="宋体" w:hint="default"/>
                <w:sz w:val="24"/>
                <w:szCs w:val="24"/>
              </w:rPr>
            </w:pPr>
            <w:r>
              <w:rPr>
                <w:rFonts w:ascii="宋体"/>
                <w:sz w:val="24"/>
              </w:rPr>
              <w:t>2,412,996.00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216" w:right="-22"/>
              <w:jc w:val="center"/>
              <w:rPr>
                <w:rFonts w:ascii="宋体" w:hAnsi="宋体" w:cs="宋体" w:eastAsia="宋体" w:hint="default"/>
                <w:sz w:val="24"/>
                <w:szCs w:val="24"/>
              </w:rPr>
            </w:pPr>
            <w:r>
              <w:rPr>
                <w:rFonts w:ascii="宋体"/>
                <w:sz w:val="24"/>
              </w:rPr>
              <w:t>2,412,996.00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2"/>
              <w:jc w:val="right"/>
              <w:rPr>
                <w:rFonts w:ascii="宋体" w:hAnsi="宋体" w:cs="宋体" w:eastAsia="宋体" w:hint="default"/>
                <w:sz w:val="24"/>
                <w:szCs w:val="24"/>
              </w:rPr>
            </w:pPr>
            <w:r>
              <w:rPr>
                <w:rFonts w:ascii="宋体"/>
                <w:sz w:val="24"/>
              </w:rPr>
              <w:t>100.00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预计难以</w:t>
            </w:r>
          </w:p>
          <w:p>
            <w:pPr>
              <w:pStyle w:val="TableParagraph"/>
              <w:spacing w:line="313" w:lineRule="exact"/>
              <w:ind w:left="99"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3"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深圳市广深沿江高速公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路投资有限公司</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16" w:right="-22"/>
              <w:jc w:val="center"/>
              <w:rPr>
                <w:rFonts w:ascii="宋体" w:hAnsi="宋体" w:cs="宋体" w:eastAsia="宋体" w:hint="default"/>
                <w:sz w:val="24"/>
                <w:szCs w:val="24"/>
              </w:rPr>
            </w:pPr>
            <w:r>
              <w:rPr>
                <w:rFonts w:ascii="宋体"/>
                <w:sz w:val="24"/>
              </w:rPr>
              <w:t>1,953,411.13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left="216" w:right="-22"/>
              <w:jc w:val="center"/>
              <w:rPr>
                <w:rFonts w:ascii="宋体" w:hAnsi="宋体" w:cs="宋体" w:eastAsia="宋体" w:hint="default"/>
                <w:sz w:val="24"/>
                <w:szCs w:val="24"/>
              </w:rPr>
            </w:pPr>
            <w:r>
              <w:rPr>
                <w:rFonts w:ascii="宋体"/>
                <w:sz w:val="24"/>
              </w:rPr>
              <w:t>1,953,411.13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100.00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9" w:right="0"/>
              <w:jc w:val="left"/>
              <w:rPr>
                <w:rFonts w:ascii="宋体" w:hAnsi="宋体" w:cs="宋体" w:eastAsia="宋体" w:hint="default"/>
                <w:sz w:val="24"/>
                <w:szCs w:val="24"/>
              </w:rPr>
            </w:pPr>
            <w:r>
              <w:rPr>
                <w:rFonts w:ascii="宋体" w:hAnsi="宋体" w:cs="宋体" w:eastAsia="宋体" w:hint="default"/>
                <w:sz w:val="24"/>
                <w:szCs w:val="24"/>
              </w:rPr>
              <w:t>预计难以</w:t>
            </w:r>
          </w:p>
          <w:p>
            <w:pPr>
              <w:pStyle w:val="TableParagraph"/>
              <w:spacing w:line="313" w:lineRule="exact"/>
              <w:ind w:left="99"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3"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216" w:right="0"/>
              <w:jc w:val="left"/>
              <w:rPr>
                <w:rFonts w:ascii="宋体" w:hAnsi="宋体" w:cs="宋体" w:eastAsia="宋体" w:hint="default"/>
                <w:sz w:val="24"/>
                <w:szCs w:val="24"/>
              </w:rPr>
            </w:pPr>
            <w:r>
              <w:rPr>
                <w:rFonts w:ascii="宋体"/>
                <w:sz w:val="24"/>
              </w:rPr>
              <w:t>17,423,039.7</w:t>
            </w:r>
          </w:p>
          <w:p>
            <w:pPr>
              <w:pStyle w:val="TableParagraph"/>
              <w:spacing w:line="313" w:lineRule="exact"/>
              <w:ind w:right="-22"/>
              <w:jc w:val="right"/>
              <w:rPr>
                <w:rFonts w:ascii="宋体" w:hAnsi="宋体" w:cs="宋体" w:eastAsia="宋体" w:hint="default"/>
                <w:sz w:val="24"/>
                <w:szCs w:val="24"/>
              </w:rPr>
            </w:pPr>
            <w:r>
              <w:rPr>
                <w:rFonts w:ascii="宋体"/>
                <w:sz w:val="24"/>
              </w:rPr>
              <w:t>3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216" w:right="0"/>
              <w:jc w:val="left"/>
              <w:rPr>
                <w:rFonts w:ascii="宋体" w:hAnsi="宋体" w:cs="宋体" w:eastAsia="宋体" w:hint="default"/>
                <w:sz w:val="24"/>
                <w:szCs w:val="24"/>
              </w:rPr>
            </w:pPr>
            <w:r>
              <w:rPr>
                <w:rFonts w:ascii="宋体"/>
                <w:sz w:val="24"/>
              </w:rPr>
              <w:t>17,423,039.7</w:t>
            </w:r>
          </w:p>
          <w:p>
            <w:pPr>
              <w:pStyle w:val="TableParagraph"/>
              <w:spacing w:line="313" w:lineRule="exact"/>
              <w:ind w:right="-22"/>
              <w:jc w:val="right"/>
              <w:rPr>
                <w:rFonts w:ascii="宋体" w:hAnsi="宋体" w:cs="宋体" w:eastAsia="宋体" w:hint="default"/>
                <w:sz w:val="24"/>
                <w:szCs w:val="24"/>
              </w:rPr>
            </w:pPr>
            <w:r>
              <w:rPr>
                <w:rFonts w:ascii="宋体"/>
                <w:sz w:val="24"/>
              </w:rPr>
              <w:t>3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2"/>
              <w:jc w:val="right"/>
              <w:rPr>
                <w:rFonts w:ascii="宋体" w:hAnsi="宋体" w:cs="宋体" w:eastAsia="宋体" w:hint="default"/>
                <w:sz w:val="24"/>
                <w:szCs w:val="24"/>
              </w:rPr>
            </w:pPr>
            <w:r>
              <w:rPr>
                <w:rFonts w:ascii="宋体"/>
                <w:sz w:val="24"/>
              </w:rPr>
              <w:t>100.00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9" w:right="0"/>
              <w:jc w:val="left"/>
              <w:rPr>
                <w:rFonts w:ascii="宋体" w:hAnsi="宋体" w:cs="宋体" w:eastAsia="宋体" w:hint="default"/>
                <w:sz w:val="24"/>
                <w:szCs w:val="24"/>
              </w:rPr>
            </w:pPr>
            <w:r>
              <w:rPr>
                <w:rFonts w:ascii="宋体" w:hAnsi="宋体" w:cs="宋体" w:eastAsia="宋体" w:hint="default"/>
                <w:sz w:val="24"/>
                <w:szCs w:val="24"/>
              </w:rPr>
              <w:t>预计难以</w:t>
            </w:r>
          </w:p>
          <w:p>
            <w:pPr>
              <w:pStyle w:val="TableParagraph"/>
              <w:spacing w:line="313" w:lineRule="exact"/>
              <w:ind w:left="99"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6" w:hRule="exact"/>
        </w:trPr>
        <w:tc>
          <w:tcPr>
            <w:tcW w:w="270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16" w:right="0"/>
              <w:jc w:val="left"/>
              <w:rPr>
                <w:rFonts w:ascii="宋体" w:hAnsi="宋体" w:cs="宋体" w:eastAsia="宋体" w:hint="default"/>
                <w:sz w:val="24"/>
                <w:szCs w:val="24"/>
              </w:rPr>
            </w:pPr>
            <w:r>
              <w:rPr>
                <w:rFonts w:ascii="宋体"/>
                <w:sz w:val="24"/>
              </w:rPr>
              <w:t>83,135,938.9</w:t>
            </w:r>
          </w:p>
          <w:p>
            <w:pPr>
              <w:pStyle w:val="TableParagraph"/>
              <w:spacing w:line="313" w:lineRule="exact"/>
              <w:ind w:right="-22"/>
              <w:jc w:val="right"/>
              <w:rPr>
                <w:rFonts w:ascii="宋体" w:hAnsi="宋体" w:cs="宋体" w:eastAsia="宋体" w:hint="default"/>
                <w:sz w:val="24"/>
                <w:szCs w:val="24"/>
              </w:rPr>
            </w:pPr>
            <w:r>
              <w:rPr>
                <w:rFonts w:ascii="宋体"/>
                <w:sz w:val="24"/>
              </w:rPr>
              <w:t>1 </w:t>
            </w:r>
          </w:p>
        </w:tc>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216" w:right="0"/>
              <w:jc w:val="left"/>
              <w:rPr>
                <w:rFonts w:ascii="宋体" w:hAnsi="宋体" w:cs="宋体" w:eastAsia="宋体" w:hint="default"/>
                <w:sz w:val="24"/>
                <w:szCs w:val="24"/>
              </w:rPr>
            </w:pPr>
            <w:r>
              <w:rPr>
                <w:rFonts w:ascii="宋体"/>
                <w:sz w:val="24"/>
              </w:rPr>
              <w:t>83,135,938.9</w:t>
            </w:r>
          </w:p>
          <w:p>
            <w:pPr>
              <w:pStyle w:val="TableParagraph"/>
              <w:spacing w:line="313" w:lineRule="exact"/>
              <w:ind w:right="-22"/>
              <w:jc w:val="right"/>
              <w:rPr>
                <w:rFonts w:ascii="宋体" w:hAnsi="宋体" w:cs="宋体" w:eastAsia="宋体" w:hint="default"/>
                <w:sz w:val="24"/>
                <w:szCs w:val="24"/>
              </w:rPr>
            </w:pPr>
            <w:r>
              <w:rPr>
                <w:rFonts w:ascii="宋体"/>
                <w:sz w:val="24"/>
              </w:rPr>
              <w:t>1 </w:t>
            </w:r>
          </w:p>
        </w:tc>
        <w:tc>
          <w:tcPr>
            <w:tcW w:w="1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2"/>
              <w:jc w:val="right"/>
              <w:rPr>
                <w:rFonts w:ascii="宋体" w:hAnsi="宋体" w:cs="宋体" w:eastAsia="宋体" w:hint="default"/>
                <w:sz w:val="24"/>
                <w:szCs w:val="24"/>
              </w:rPr>
            </w:pPr>
            <w:r>
              <w:rPr>
                <w:rFonts w:ascii="宋体"/>
                <w:sz w:val="24"/>
              </w:rPr>
              <w:t>100.00 </w:t>
            </w:r>
          </w:p>
        </w:tc>
        <w:tc>
          <w:tcPr>
            <w:tcW w:w="121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left="99"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3) </w:t>
      </w:r>
      <w:r>
        <w:rPr/>
        <w:t>采用组合计提坏账准备的应收账款</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925"/>
        <w:gridCol w:w="2151"/>
        <w:gridCol w:w="2228"/>
        <w:gridCol w:w="2235"/>
      </w:tblGrid>
      <w:tr>
        <w:trPr>
          <w:trHeight w:val="351" w:hRule="exact"/>
        </w:trPr>
        <w:tc>
          <w:tcPr>
            <w:tcW w:w="1925" w:type="dxa"/>
            <w:vMerge w:val="restart"/>
            <w:tcBorders>
              <w:top w:val="single" w:sz="4" w:space="0" w:color="000000"/>
              <w:left w:val="nil" w:sz="6" w:space="0" w:color="auto"/>
              <w:right w:val="single" w:sz="4" w:space="0" w:color="000000"/>
            </w:tcBorders>
          </w:tcPr>
          <w:p>
            <w:pPr>
              <w:pStyle w:val="TableParagraph"/>
              <w:spacing w:line="240" w:lineRule="auto" w:before="149"/>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6613" w:type="dxa"/>
            <w:gridSpan w:val="3"/>
            <w:tcBorders>
              <w:top w:val="single" w:sz="4" w:space="0" w:color="000000"/>
              <w:left w:val="single" w:sz="4" w:space="0" w:color="000000"/>
              <w:bottom w:val="single" w:sz="4" w:space="0" w:color="000000"/>
              <w:right w:val="nil" w:sz="6" w:space="0" w:color="auto"/>
            </w:tcBorders>
          </w:tcPr>
          <w:p>
            <w:pPr>
              <w:pStyle w:val="TableParagraph"/>
              <w:spacing w:line="288" w:lineRule="exact"/>
              <w:ind w:left="233"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350" w:hRule="exact"/>
        </w:trPr>
        <w:tc>
          <w:tcPr>
            <w:tcW w:w="1925" w:type="dxa"/>
            <w:vMerge/>
            <w:tcBorders>
              <w:left w:val="nil" w:sz="6" w:space="0" w:color="auto"/>
              <w:bottom w:val="single" w:sz="4" w:space="0" w:color="000000"/>
              <w:right w:val="single" w:sz="4" w:space="0" w:color="000000"/>
            </w:tcBorders>
          </w:tcPr>
          <w:p>
            <w:pP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51"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688"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88" w:lineRule="exact"/>
              <w:ind w:left="511"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946"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715"/>
              <w:jc w:val="right"/>
              <w:rPr>
                <w:rFonts w:ascii="宋体" w:hAnsi="宋体" w:cs="宋体" w:eastAsia="宋体" w:hint="default"/>
                <w:sz w:val="24"/>
                <w:szCs w:val="24"/>
              </w:rPr>
            </w:pPr>
            <w:r>
              <w:rPr>
                <w:rFonts w:ascii="宋体" w:hAnsi="宋体" w:cs="宋体" w:eastAsia="宋体" w:hint="default"/>
                <w:spacing w:val="-1"/>
                <w:sz w:val="24"/>
                <w:szCs w:val="24"/>
              </w:rPr>
              <w:t>账龄组合</w:t>
            </w:r>
            <w:r>
              <w:rPr>
                <w:rFonts w:ascii="宋体" w:hAnsi="宋体" w:cs="宋体" w:eastAsia="宋体" w:hint="default"/>
                <w:sz w:val="24"/>
                <w:szCs w:val="24"/>
              </w:rPr>
              <w:t> </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7" w:right="0"/>
              <w:jc w:val="left"/>
              <w:rPr>
                <w:rFonts w:ascii="宋体" w:hAnsi="宋体" w:cs="宋体" w:eastAsia="宋体" w:hint="default"/>
                <w:sz w:val="24"/>
                <w:szCs w:val="24"/>
              </w:rPr>
            </w:pPr>
            <w:r>
              <w:rPr>
                <w:rFonts w:ascii="宋体"/>
                <w:sz w:val="24"/>
              </w:rPr>
              <w:t>2,437,800,190.2</w:t>
            </w:r>
          </w:p>
          <w:p>
            <w:pPr>
              <w:pStyle w:val="TableParagraph"/>
              <w:spacing w:line="240" w:lineRule="auto" w:before="154"/>
              <w:ind w:right="-17"/>
              <w:jc w:val="right"/>
              <w:rPr>
                <w:rFonts w:ascii="宋体" w:hAnsi="宋体" w:cs="宋体" w:eastAsia="宋体" w:hint="default"/>
                <w:sz w:val="24"/>
                <w:szCs w:val="24"/>
              </w:rPr>
            </w:pPr>
            <w:r>
              <w:rPr>
                <w:rFonts w:ascii="宋体"/>
                <w:sz w:val="24"/>
              </w:rPr>
              <w:t>6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205,392,674.39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8.43 </w:t>
            </w:r>
          </w:p>
        </w:tc>
      </w:tr>
      <w:tr>
        <w:trPr>
          <w:trHeight w:val="946" w:hRule="exact"/>
        </w:trPr>
        <w:tc>
          <w:tcPr>
            <w:tcW w:w="19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715"/>
              <w:jc w:val="righ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8" w:right="0"/>
              <w:jc w:val="left"/>
              <w:rPr>
                <w:rFonts w:ascii="宋体" w:hAnsi="宋体" w:cs="宋体" w:eastAsia="宋体" w:hint="default"/>
                <w:sz w:val="24"/>
                <w:szCs w:val="24"/>
              </w:rPr>
            </w:pPr>
            <w:r>
              <w:rPr>
                <w:rFonts w:ascii="宋体"/>
                <w:sz w:val="24"/>
              </w:rPr>
              <w:t>2,437,800,190.</w:t>
            </w:r>
          </w:p>
          <w:p>
            <w:pPr>
              <w:pStyle w:val="TableParagraph"/>
              <w:spacing w:line="240" w:lineRule="auto" w:before="154"/>
              <w:ind w:right="-17"/>
              <w:jc w:val="right"/>
              <w:rPr>
                <w:rFonts w:ascii="宋体" w:hAnsi="宋体" w:cs="宋体" w:eastAsia="宋体" w:hint="default"/>
                <w:sz w:val="24"/>
                <w:szCs w:val="24"/>
              </w:rPr>
            </w:pPr>
            <w:r>
              <w:rPr>
                <w:rFonts w:ascii="宋体"/>
                <w:sz w:val="24"/>
              </w:rPr>
              <w:t>26 </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205,392,674.39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8.43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采用账龄组合计提坏账准备的应收账款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32"/>
        <w:gridCol w:w="2137"/>
        <w:gridCol w:w="2235"/>
        <w:gridCol w:w="2235"/>
      </w:tblGrid>
      <w:tr>
        <w:trPr>
          <w:trHeight w:val="463" w:hRule="exact"/>
        </w:trPr>
        <w:tc>
          <w:tcPr>
            <w:tcW w:w="1932"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账  </w:t>
            </w:r>
            <w:r>
              <w:rPr>
                <w:rFonts w:ascii="宋体" w:hAnsi="宋体" w:cs="宋体" w:eastAsia="宋体" w:hint="default"/>
                <w:sz w:val="24"/>
                <w:szCs w:val="24"/>
              </w:rPr>
            </w:r>
            <w:r>
              <w:rPr>
                <w:rFonts w:ascii="宋体" w:hAnsi="宋体" w:cs="宋体" w:eastAsia="宋体" w:hint="default"/>
                <w:sz w:val="24"/>
                <w:szCs w:val="24"/>
              </w:rPr>
              <w:t>龄</w:t>
            </w:r>
            <w:r>
              <w:rPr>
                <w:rFonts w:ascii="宋体" w:hAnsi="宋体" w:cs="宋体" w:eastAsia="宋体" w:hint="default"/>
                <w:sz w:val="24"/>
                <w:szCs w:val="24"/>
              </w:rPr>
              <w:t> </w:t>
            </w:r>
          </w:p>
        </w:tc>
        <w:tc>
          <w:tcPr>
            <w:tcW w:w="660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96"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6" w:hRule="exact"/>
        </w:trPr>
        <w:tc>
          <w:tcPr>
            <w:tcW w:w="1932" w:type="dxa"/>
            <w:vMerge/>
            <w:tcBorders>
              <w:left w:val="nil" w:sz="6" w:space="0" w:color="auto"/>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83"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31"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463"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463"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1,957,241,094.86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117,435,365.78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6.00 </w:t>
            </w:r>
          </w:p>
        </w:tc>
      </w:tr>
      <w:tr>
        <w:trPr>
          <w:trHeight w:val="463"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330,786,983.05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33,078,698.31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10.00 </w:t>
            </w:r>
          </w:p>
        </w:tc>
      </w:tr>
      <w:tr>
        <w:trPr>
          <w:trHeight w:val="466"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77,743,682.54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11,661,552.38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15.00 </w:t>
            </w:r>
          </w:p>
        </w:tc>
      </w:tr>
      <w:tr>
        <w:trPr>
          <w:trHeight w:val="463"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72,028,429.81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43,217,057.91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60.00 </w:t>
            </w:r>
          </w:p>
        </w:tc>
      </w:tr>
      <w:tr>
        <w:trPr>
          <w:trHeight w:val="466" w:hRule="exact"/>
        </w:trPr>
        <w:tc>
          <w:tcPr>
            <w:tcW w:w="19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2,437,800,190.26 </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205,392,674.39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8.43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(2) </w:t>
      </w:r>
      <w:r>
        <w:rPr/>
        <w:t>账龄情况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275"/>
        <w:gridCol w:w="4263"/>
      </w:tblGrid>
      <w:tr>
        <w:trPr>
          <w:trHeight w:val="463"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right="3248"/>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399"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464"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1,957,241,094.86 </w:t>
            </w:r>
          </w:p>
        </w:tc>
      </w:tr>
      <w:tr>
        <w:trPr>
          <w:trHeight w:val="46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330,786,983.05 </w:t>
            </w:r>
          </w:p>
        </w:tc>
      </w:tr>
      <w:tr>
        <w:trPr>
          <w:trHeight w:val="463"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
              <w:jc w:val="right"/>
              <w:rPr>
                <w:rFonts w:ascii="宋体" w:hAnsi="宋体" w:cs="宋体" w:eastAsia="宋体" w:hint="default"/>
                <w:sz w:val="24"/>
                <w:szCs w:val="24"/>
              </w:rPr>
            </w:pPr>
            <w:r>
              <w:rPr>
                <w:rFonts w:ascii="宋体"/>
                <w:sz w:val="24"/>
              </w:rPr>
              <w:t>77,743,682.54 </w:t>
            </w:r>
          </w:p>
        </w:tc>
      </w:tr>
      <w:tr>
        <w:trPr>
          <w:trHeight w:val="463"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155,164,368.72 </w:t>
            </w:r>
          </w:p>
        </w:tc>
      </w:tr>
      <w:tr>
        <w:trPr>
          <w:trHeight w:val="46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248"/>
              <w:jc w:val="righ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2,520,936,129.17 </w:t>
            </w:r>
          </w:p>
        </w:tc>
      </w:tr>
    </w:tbl>
    <w:p>
      <w:pPr>
        <w:pStyle w:val="BodyText"/>
        <w:spacing w:line="240" w:lineRule="auto" w:before="39"/>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77" w:footer="1207" w:top="1100" w:bottom="1400" w:left="1560" w:right="1580"/>
        </w:sectPr>
      </w:pPr>
    </w:p>
    <w:p>
      <w:pPr>
        <w:spacing w:before="15"/>
        <w:ind w:left="112" w:right="11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0.45pt;height:.75pt;mso-position-horizontal-relative:char;mso-position-vertical-relative:line" coordorigin="0,0" coordsize="14009,15">
            <v:group style="position:absolute;left:7;top:7;width:13994;height:2" coordorigin="7,7" coordsize="13994,2">
              <v:shape style="position:absolute;left:7;top:7;width:13994;height:2" coordorigin="7,7" coordsize="13994,0" path="m7,7l1400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6"/>
        <w:ind w:right="20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坏账准备变动情况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436"/>
        <w:gridCol w:w="1928"/>
        <w:gridCol w:w="1800"/>
        <w:gridCol w:w="787"/>
        <w:gridCol w:w="790"/>
        <w:gridCol w:w="1678"/>
        <w:gridCol w:w="1428"/>
        <w:gridCol w:w="1417"/>
        <w:gridCol w:w="1927"/>
      </w:tblGrid>
      <w:tr>
        <w:trPr>
          <w:trHeight w:val="454" w:hRule="exact"/>
        </w:trPr>
        <w:tc>
          <w:tcPr>
            <w:tcW w:w="2436"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7"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c>
          <w:tcPr>
            <w:tcW w:w="33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center"/>
              <w:rPr>
                <w:rFonts w:ascii="宋体" w:hAnsi="宋体" w:cs="宋体" w:eastAsia="宋体" w:hint="default"/>
                <w:sz w:val="20"/>
                <w:szCs w:val="20"/>
              </w:rPr>
            </w:pPr>
            <w:r>
              <w:rPr>
                <w:rFonts w:ascii="宋体" w:hAnsi="宋体" w:cs="宋体" w:eastAsia="宋体" w:hint="default"/>
                <w:sz w:val="20"/>
                <w:szCs w:val="20"/>
              </w:rPr>
              <w:t>本期增加</w:t>
            </w:r>
            <w:r>
              <w:rPr>
                <w:rFonts w:ascii="宋体" w:hAnsi="宋体" w:cs="宋体" w:eastAsia="宋体" w:hint="default"/>
                <w:sz w:val="20"/>
                <w:szCs w:val="20"/>
              </w:rPr>
              <w:t> </w:t>
            </w:r>
          </w:p>
        </w:tc>
        <w:tc>
          <w:tcPr>
            <w:tcW w:w="4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6" w:right="0"/>
              <w:jc w:val="center"/>
              <w:rPr>
                <w:rFonts w:ascii="宋体" w:hAnsi="宋体" w:cs="宋体" w:eastAsia="宋体" w:hint="default"/>
                <w:sz w:val="20"/>
                <w:szCs w:val="20"/>
              </w:rPr>
            </w:pPr>
            <w:r>
              <w:rPr>
                <w:rFonts w:ascii="宋体" w:hAnsi="宋体" w:cs="宋体" w:eastAsia="宋体" w:hint="default"/>
                <w:sz w:val="20"/>
                <w:szCs w:val="20"/>
              </w:rPr>
              <w:t>本期减少</w:t>
            </w:r>
            <w:r>
              <w:rPr>
                <w:rFonts w:ascii="宋体" w:hAnsi="宋体" w:cs="宋体" w:eastAsia="宋体" w:hint="default"/>
                <w:sz w:val="20"/>
                <w:szCs w:val="20"/>
              </w:rPr>
              <w:t> </w:t>
            </w:r>
          </w:p>
        </w:tc>
        <w:tc>
          <w:tcPr>
            <w:tcW w:w="1927"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7"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r>
      <w:tr>
        <w:trPr>
          <w:trHeight w:val="454" w:hRule="exact"/>
        </w:trPr>
        <w:tc>
          <w:tcPr>
            <w:tcW w:w="2436" w:type="dxa"/>
            <w:vMerge/>
            <w:tcBorders>
              <w:left w:val="nil" w:sz="6" w:space="0" w:color="auto"/>
              <w:bottom w:val="single" w:sz="4" w:space="0" w:color="000000"/>
              <w:right w:val="single" w:sz="4" w:space="0" w:color="000000"/>
            </w:tcBorders>
          </w:tcPr>
          <w:p>
            <w:pPr/>
          </w:p>
        </w:tc>
        <w:tc>
          <w:tcPr>
            <w:tcW w:w="1928"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10" w:right="0"/>
              <w:jc w:val="left"/>
              <w:rPr>
                <w:rFonts w:ascii="宋体" w:hAnsi="宋体" w:cs="宋体" w:eastAsia="宋体" w:hint="default"/>
                <w:sz w:val="20"/>
                <w:szCs w:val="20"/>
              </w:rPr>
            </w:pPr>
            <w:r>
              <w:rPr>
                <w:rFonts w:ascii="宋体" w:hAnsi="宋体" w:cs="宋体" w:eastAsia="宋体" w:hint="default"/>
                <w:sz w:val="20"/>
                <w:szCs w:val="20"/>
              </w:rPr>
              <w:t>计提</w:t>
            </w:r>
            <w:r>
              <w:rPr>
                <w:rFonts w:ascii="宋体" w:hAnsi="宋体" w:cs="宋体" w:eastAsia="宋体" w:hint="default"/>
                <w:sz w:val="20"/>
                <w:szCs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6" w:right="0"/>
              <w:jc w:val="left"/>
              <w:rPr>
                <w:rFonts w:ascii="宋体" w:hAnsi="宋体" w:cs="宋体" w:eastAsia="宋体" w:hint="default"/>
                <w:sz w:val="20"/>
                <w:szCs w:val="20"/>
              </w:rPr>
            </w:pPr>
            <w:r>
              <w:rPr>
                <w:rFonts w:ascii="宋体" w:hAnsi="宋体" w:cs="宋体" w:eastAsia="宋体" w:hint="default"/>
                <w:sz w:val="20"/>
                <w:szCs w:val="20"/>
              </w:rPr>
              <w:t>收回</w:t>
            </w:r>
            <w:r>
              <w:rPr>
                <w:rFonts w:ascii="宋体" w:hAnsi="宋体" w:cs="宋体" w:eastAsia="宋体" w:hint="default"/>
                <w:sz w:val="20"/>
                <w:szCs w:val="20"/>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9"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33" w:right="0"/>
              <w:jc w:val="left"/>
              <w:rPr>
                <w:rFonts w:ascii="宋体" w:hAnsi="宋体" w:cs="宋体" w:eastAsia="宋体" w:hint="default"/>
                <w:sz w:val="20"/>
                <w:szCs w:val="20"/>
              </w:rPr>
            </w:pPr>
            <w:r>
              <w:rPr>
                <w:rFonts w:ascii="宋体" w:hAnsi="宋体" w:cs="宋体" w:eastAsia="宋体" w:hint="default"/>
                <w:sz w:val="20"/>
                <w:szCs w:val="20"/>
              </w:rPr>
              <w:t>转回</w:t>
            </w:r>
            <w:r>
              <w:rPr>
                <w:rFonts w:ascii="宋体" w:hAnsi="宋体" w:cs="宋体" w:eastAsia="宋体" w:hint="default"/>
                <w:sz w:val="20"/>
                <w:szCs w:val="20"/>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8" w:right="0"/>
              <w:jc w:val="left"/>
              <w:rPr>
                <w:rFonts w:ascii="宋体" w:hAnsi="宋体" w:cs="宋体" w:eastAsia="宋体" w:hint="default"/>
                <w:sz w:val="20"/>
                <w:szCs w:val="20"/>
              </w:rPr>
            </w:pPr>
            <w:r>
              <w:rPr>
                <w:rFonts w:ascii="宋体" w:hAnsi="宋体" w:cs="宋体" w:eastAsia="宋体" w:hint="default"/>
                <w:sz w:val="20"/>
                <w:szCs w:val="20"/>
              </w:rPr>
              <w:t>核销</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927" w:type="dxa"/>
            <w:vMerge/>
            <w:tcBorders>
              <w:left w:val="single" w:sz="4" w:space="0" w:color="000000"/>
              <w:bottom w:val="single" w:sz="4" w:space="0" w:color="000000"/>
              <w:right w:val="nil" w:sz="6" w:space="0" w:color="auto"/>
            </w:tcBorders>
          </w:tcPr>
          <w:p>
            <w:pPr/>
          </w:p>
        </w:tc>
      </w:tr>
      <w:tr>
        <w:trPr>
          <w:trHeight w:val="45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w:t>
            </w:r>
            <w:r>
              <w:rPr>
                <w:rFonts w:ascii="宋体" w:hAnsi="宋体" w:cs="宋体" w:eastAsia="宋体" w:hint="default"/>
                <w:sz w:val="20"/>
                <w:szCs w:val="20"/>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67,039,792.22 </w:t>
            </w:r>
            <w:r>
              <w:rPr>
                <w:rFonts w:ascii="宋体"/>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21,561,007.52 </w:t>
            </w:r>
            <w:r>
              <w:rPr>
                <w:rFonts w:ascii="宋体"/>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3,754,328.41 </w:t>
            </w:r>
            <w:r>
              <w:rPr>
                <w:rFonts w:ascii="宋体"/>
                <w:sz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1,710,532.42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6"/>
              <w:jc w:val="right"/>
              <w:rPr>
                <w:rFonts w:ascii="宋体" w:hAnsi="宋体" w:cs="宋体" w:eastAsia="宋体" w:hint="default"/>
                <w:sz w:val="20"/>
                <w:szCs w:val="20"/>
              </w:rPr>
            </w:pPr>
            <w:r>
              <w:rPr>
                <w:rFonts w:ascii="宋体"/>
                <w:w w:val="95"/>
                <w:sz w:val="20"/>
              </w:rPr>
              <w:t>83,135,938.91 </w:t>
            </w:r>
            <w:r>
              <w:rPr>
                <w:rFonts w:ascii="宋体"/>
                <w:sz w:val="20"/>
              </w:rPr>
            </w:r>
          </w:p>
        </w:tc>
      </w:tr>
      <w:tr>
        <w:trPr>
          <w:trHeight w:val="457"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w:t>
            </w:r>
            <w:r>
              <w:rPr>
                <w:rFonts w:ascii="宋体" w:hAnsi="宋体" w:cs="宋体" w:eastAsia="宋体" w:hint="default"/>
                <w:sz w:val="20"/>
                <w:szCs w:val="20"/>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5"/>
                <w:sz w:val="20"/>
              </w:rPr>
              <w:t>163,079,624.54 </w:t>
            </w:r>
            <w:r>
              <w:rPr>
                <w:rFonts w:ascii="宋体"/>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5"/>
                <w:sz w:val="20"/>
              </w:rPr>
              <w:t>43,703,312.80 </w:t>
            </w:r>
            <w:r>
              <w:rPr>
                <w:rFonts w:ascii="宋体"/>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9"/>
                <w:sz w:val="20"/>
              </w:rPr>
              <w:t> </w:t>
            </w:r>
            <w:r>
              <w:rPr>
                <w:rFonts w:ascii="宋体"/>
                <w:sz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9"/>
                <w:sz w:val="20"/>
              </w:rPr>
              <w:t> </w:t>
            </w:r>
            <w:r>
              <w:rPr>
                <w:rFonts w:ascii="宋体"/>
                <w:sz w:val="20"/>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9"/>
                <w:sz w:val="20"/>
              </w:rPr>
              <w:t> </w:t>
            </w:r>
            <w:r>
              <w:rPr>
                <w:rFonts w:ascii="宋体"/>
                <w:sz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9"/>
                <w:sz w:val="20"/>
              </w:rPr>
              <w:t>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5"/>
                <w:sz w:val="20"/>
              </w:rPr>
              <w:t>1,390,262.95 </w:t>
            </w:r>
            <w:r>
              <w:rPr>
                <w:rFonts w:ascii="宋体"/>
                <w:sz w:val="20"/>
              </w:rPr>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6"/>
              <w:jc w:val="right"/>
              <w:rPr>
                <w:rFonts w:ascii="宋体" w:hAnsi="宋体" w:cs="宋体" w:eastAsia="宋体" w:hint="default"/>
                <w:sz w:val="20"/>
                <w:szCs w:val="20"/>
              </w:rPr>
            </w:pPr>
            <w:r>
              <w:rPr>
                <w:rFonts w:ascii="宋体"/>
                <w:w w:val="95"/>
                <w:sz w:val="20"/>
              </w:rPr>
              <w:t>205,392,674.39 </w:t>
            </w:r>
            <w:r>
              <w:rPr>
                <w:rFonts w:ascii="宋体"/>
                <w:sz w:val="20"/>
              </w:rPr>
            </w:r>
          </w:p>
        </w:tc>
      </w:tr>
      <w:tr>
        <w:trPr>
          <w:trHeight w:val="454"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230,119,416.76 </w:t>
            </w:r>
            <w:r>
              <w:rPr>
                <w:rFonts w:ascii="宋体"/>
                <w:sz w:val="20"/>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65,264,320.32 </w:t>
            </w:r>
            <w:r>
              <w:rPr>
                <w:rFonts w:ascii="宋体"/>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9"/>
                <w:sz w:val="20"/>
              </w:rPr>
              <w:t> </w:t>
            </w:r>
            <w:r>
              <w:rPr>
                <w:rFonts w:ascii="宋体"/>
                <w:sz w:val="20"/>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9"/>
                <w:sz w:val="20"/>
              </w:rPr>
              <w:t> </w:t>
            </w:r>
            <w:r>
              <w:rPr>
                <w:rFonts w:ascii="宋体"/>
                <w:sz w:val="20"/>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3,754,328.41 </w:t>
            </w:r>
            <w:r>
              <w:rPr>
                <w:rFonts w:ascii="宋体"/>
                <w:sz w:val="20"/>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1,710,532.42 </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1,390,262.95 </w:t>
            </w:r>
            <w:r>
              <w:rPr>
                <w:rFonts w:ascii="宋体"/>
                <w:sz w:val="20"/>
              </w:rPr>
            </w:r>
          </w:p>
        </w:tc>
        <w:tc>
          <w:tcPr>
            <w:tcW w:w="19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6"/>
              <w:jc w:val="right"/>
              <w:rPr>
                <w:rFonts w:ascii="宋体" w:hAnsi="宋体" w:cs="宋体" w:eastAsia="宋体" w:hint="default"/>
                <w:sz w:val="20"/>
                <w:szCs w:val="20"/>
              </w:rPr>
            </w:pPr>
            <w:r>
              <w:rPr>
                <w:rFonts w:ascii="宋体"/>
                <w:w w:val="95"/>
                <w:sz w:val="20"/>
              </w:rPr>
              <w:t>288,528,613.30 </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line="204" w:lineRule="exact" w:before="63"/>
        <w:ind w:left="112" w:right="90" w:firstLine="0"/>
        <w:jc w:val="center"/>
        <w:rPr>
          <w:rFonts w:ascii="Calibri" w:hAnsi="Calibri" w:cs="Calibri" w:eastAsia="Calibri" w:hint="default"/>
          <w:sz w:val="18"/>
          <w:szCs w:val="18"/>
        </w:rPr>
      </w:pPr>
      <w:r>
        <w:rPr>
          <w:rFonts w:ascii="Calibri"/>
          <w:sz w:val="18"/>
        </w:rPr>
        <w:t>220</w:t>
      </w:r>
    </w:p>
    <w:p>
      <w:pPr>
        <w:spacing w:line="220" w:lineRule="exact" w:before="0"/>
        <w:ind w:left="112"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75"/>
          <w:footerReference w:type="default" r:id="rId76"/>
          <w:pgSz w:w="16840" w:h="11910" w:orient="landscape"/>
          <w:pgMar w:header="0" w:footer="0" w:top="800" w:bottom="280" w:left="1200" w:right="1220"/>
        </w:sectPr>
      </w:pPr>
    </w:p>
    <w:p>
      <w:pPr>
        <w:spacing w:line="240" w:lineRule="auto" w:before="8"/>
        <w:rPr>
          <w:rFonts w:ascii="宋体" w:hAnsi="宋体" w:cs="宋体" w:eastAsia="宋体" w:hint="default"/>
          <w:sz w:val="25"/>
          <w:szCs w:val="25"/>
        </w:rPr>
      </w:pPr>
    </w:p>
    <w:p>
      <w:pPr>
        <w:pStyle w:val="BodyText"/>
        <w:spacing w:line="240" w:lineRule="auto" w:before="26"/>
        <w:ind w:left="658" w:right="0"/>
        <w:jc w:val="left"/>
        <w:rPr>
          <w:rFonts w:ascii="宋体" w:hAnsi="宋体" w:cs="宋体" w:eastAsia="宋体" w:hint="default"/>
        </w:rPr>
      </w:pPr>
      <w:r>
        <w:rPr>
          <w:rFonts w:ascii="宋体" w:hAnsi="宋体" w:cs="宋体" w:eastAsia="宋体" w:hint="default"/>
        </w:rPr>
        <w:t>(4) </w:t>
      </w:r>
      <w:r>
        <w:rPr/>
        <w:t>本期实际核销的应收账款情况</w:t>
      </w:r>
      <w:r>
        <w:rPr>
          <w:rFonts w:ascii="宋体" w:hAnsi="宋体" w:cs="宋体" w:eastAsia="宋体" w:hint="default"/>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1) </w:t>
      </w:r>
      <w:r>
        <w:rPr/>
        <w:t>本期实际核销应收账款</w:t>
      </w:r>
      <w:r>
        <w:rPr>
          <w:spacing w:val="-60"/>
        </w:rPr>
        <w:t> </w:t>
      </w:r>
      <w:r>
        <w:rPr>
          <w:rFonts w:ascii="宋体" w:hAnsi="宋体" w:cs="宋体" w:eastAsia="宋体" w:hint="default"/>
        </w:rPr>
        <w:t>1,710,532.42</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2) </w:t>
      </w:r>
      <w:r>
        <w:rPr/>
        <w:t>本期重要的应收账款核销情况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554"/>
        <w:gridCol w:w="1176"/>
        <w:gridCol w:w="1844"/>
        <w:gridCol w:w="1174"/>
        <w:gridCol w:w="1177"/>
        <w:gridCol w:w="955"/>
      </w:tblGrid>
      <w:tr>
        <w:trPr>
          <w:trHeight w:val="946"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12" w:right="-27"/>
              <w:jc w:val="left"/>
              <w:rPr>
                <w:rFonts w:ascii="宋体" w:hAnsi="宋体" w:cs="宋体" w:eastAsia="宋体" w:hint="default"/>
                <w:sz w:val="24"/>
                <w:szCs w:val="24"/>
              </w:rPr>
            </w:pPr>
            <w:r>
              <w:rPr>
                <w:rFonts w:ascii="宋体" w:hAnsi="宋体" w:cs="宋体" w:eastAsia="宋体" w:hint="default"/>
                <w:sz w:val="24"/>
                <w:szCs w:val="24"/>
              </w:rPr>
              <w:t>款项性质</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34" w:right="0"/>
              <w:jc w:val="left"/>
              <w:rPr>
                <w:rFonts w:ascii="宋体" w:hAnsi="宋体" w:cs="宋体" w:eastAsia="宋体" w:hint="default"/>
                <w:sz w:val="24"/>
                <w:szCs w:val="24"/>
              </w:rPr>
            </w:pPr>
            <w:r>
              <w:rPr>
                <w:rFonts w:ascii="宋体" w:hAnsi="宋体" w:cs="宋体" w:eastAsia="宋体" w:hint="default"/>
                <w:sz w:val="24"/>
                <w:szCs w:val="24"/>
              </w:rPr>
              <w:t>核销金额</w:t>
            </w:r>
            <w:r>
              <w:rPr>
                <w:rFonts w:ascii="宋体" w:hAnsi="宋体" w:cs="宋体" w:eastAsia="宋体" w:hint="default"/>
                <w:sz w:val="24"/>
                <w:szCs w:val="24"/>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7" w:right="-25"/>
              <w:jc w:val="left"/>
              <w:rPr>
                <w:rFonts w:ascii="宋体" w:hAnsi="宋体" w:cs="宋体" w:eastAsia="宋体" w:hint="default"/>
                <w:sz w:val="24"/>
                <w:szCs w:val="24"/>
              </w:rPr>
            </w:pPr>
            <w:r>
              <w:rPr>
                <w:rFonts w:ascii="宋体" w:hAnsi="宋体" w:cs="宋体" w:eastAsia="宋体" w:hint="default"/>
                <w:sz w:val="24"/>
                <w:szCs w:val="24"/>
              </w:rPr>
              <w:t>核销原因</w:t>
            </w:r>
            <w:r>
              <w:rPr>
                <w:rFonts w:ascii="宋体" w:hAnsi="宋体" w:cs="宋体" w:eastAsia="宋体" w:hint="default"/>
                <w:sz w:val="24"/>
                <w:szCs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340" w:right="-14" w:hanging="360"/>
              <w:jc w:val="left"/>
              <w:rPr>
                <w:rFonts w:ascii="宋体" w:hAnsi="宋体" w:cs="宋体" w:eastAsia="宋体" w:hint="default"/>
                <w:sz w:val="24"/>
                <w:szCs w:val="24"/>
              </w:rPr>
            </w:pPr>
            <w:r>
              <w:rPr>
                <w:rFonts w:ascii="宋体" w:hAnsi="宋体" w:cs="宋体" w:eastAsia="宋体" w:hint="default"/>
                <w:sz w:val="24"/>
                <w:szCs w:val="24"/>
              </w:rPr>
              <w:t>履行的核销 程序</w:t>
            </w:r>
            <w:r>
              <w:rPr>
                <w:rFonts w:ascii="宋体" w:hAnsi="宋体" w:cs="宋体" w:eastAsia="宋体" w:hint="default"/>
                <w:sz w:val="24"/>
                <w:szCs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 w:right="-1"/>
              <w:jc w:val="left"/>
              <w:rPr>
                <w:rFonts w:ascii="宋体" w:hAnsi="宋体" w:cs="宋体" w:eastAsia="宋体" w:hint="default"/>
                <w:sz w:val="24"/>
                <w:szCs w:val="24"/>
              </w:rPr>
            </w:pPr>
            <w:r>
              <w:rPr>
                <w:rFonts w:ascii="宋体" w:hAnsi="宋体" w:cs="宋体" w:eastAsia="宋体" w:hint="default"/>
                <w:sz w:val="24"/>
                <w:szCs w:val="24"/>
              </w:rPr>
              <w:t>款项是否</w:t>
            </w:r>
          </w:p>
          <w:p>
            <w:pPr>
              <w:pStyle w:val="TableParagraph"/>
              <w:spacing w:line="312" w:lineRule="exact" w:before="29"/>
              <w:ind w:left="110" w:right="-1" w:hanging="120"/>
              <w:jc w:val="left"/>
              <w:rPr>
                <w:rFonts w:ascii="宋体" w:hAnsi="宋体" w:cs="宋体" w:eastAsia="宋体" w:hint="default"/>
                <w:sz w:val="24"/>
                <w:szCs w:val="24"/>
              </w:rPr>
            </w:pPr>
            <w:r>
              <w:rPr>
                <w:rFonts w:ascii="宋体" w:hAnsi="宋体" w:cs="宋体" w:eastAsia="宋体" w:hint="default"/>
                <w:sz w:val="24"/>
                <w:szCs w:val="24"/>
              </w:rPr>
              <w:t>由关联交 易产生</w:t>
            </w:r>
            <w:r>
              <w:rPr>
                <w:rFonts w:ascii="宋体" w:hAnsi="宋体" w:cs="宋体" w:eastAsia="宋体" w:hint="default"/>
                <w:sz w:val="24"/>
                <w:szCs w:val="24"/>
              </w:rPr>
              <w:t> </w:t>
            </w:r>
          </w:p>
        </w:tc>
      </w:tr>
      <w:tr>
        <w:trPr>
          <w:trHeight w:val="946"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航天信息江苏有限公</w:t>
            </w:r>
          </w:p>
          <w:p>
            <w:pPr>
              <w:pStyle w:val="TableParagraph"/>
              <w:spacing w:line="312" w:lineRule="exact" w:before="29"/>
              <w:ind w:left="122" w:right="266"/>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pacing w:val="-61"/>
                <w:sz w:val="24"/>
                <w:szCs w:val="24"/>
              </w:rPr>
              <w:t> </w:t>
            </w:r>
            <w:r>
              <w:rPr>
                <w:rFonts w:ascii="宋体" w:hAnsi="宋体" w:cs="宋体" w:eastAsia="宋体" w:hint="default"/>
                <w:sz w:val="24"/>
                <w:szCs w:val="24"/>
              </w:rPr>
              <w:t>509</w:t>
            </w:r>
            <w:r>
              <w:rPr>
                <w:rFonts w:ascii="宋体" w:hAnsi="宋体" w:cs="宋体" w:eastAsia="宋体" w:hint="default"/>
                <w:spacing w:val="-60"/>
                <w:sz w:val="24"/>
                <w:szCs w:val="24"/>
              </w:rPr>
              <w:t> </w:t>
            </w:r>
            <w:r>
              <w:rPr>
                <w:rFonts w:ascii="宋体" w:hAnsi="宋体" w:cs="宋体" w:eastAsia="宋体" w:hint="default"/>
                <w:sz w:val="24"/>
                <w:szCs w:val="24"/>
              </w:rPr>
              <w:t>名客户应收账 款余额</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87" w:right="0"/>
              <w:jc w:val="left"/>
              <w:rPr>
                <w:rFonts w:ascii="宋体" w:hAnsi="宋体" w:cs="宋体" w:eastAsia="宋体" w:hint="default"/>
                <w:sz w:val="24"/>
                <w:szCs w:val="24"/>
              </w:rPr>
            </w:pPr>
            <w:r>
              <w:rPr>
                <w:rFonts w:ascii="宋体" w:hAnsi="宋体" w:cs="宋体" w:eastAsia="宋体" w:hint="default"/>
                <w:sz w:val="24"/>
                <w:szCs w:val="24"/>
              </w:rPr>
              <w:t>货款</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20"/>
                <w:szCs w:val="20"/>
              </w:rPr>
            </w:pPr>
            <w:r>
              <w:rPr>
                <w:rFonts w:ascii="宋体"/>
                <w:w w:val="95"/>
                <w:sz w:val="20"/>
              </w:rPr>
              <w:t>578,096.00 </w:t>
            </w:r>
            <w:r>
              <w:rPr>
                <w:rFonts w:ascii="宋体"/>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70" w:right="155" w:hanging="120"/>
              <w:jc w:val="left"/>
              <w:rPr>
                <w:rFonts w:ascii="宋体" w:hAnsi="宋体" w:cs="宋体" w:eastAsia="宋体" w:hint="default"/>
                <w:sz w:val="24"/>
                <w:szCs w:val="24"/>
              </w:rPr>
            </w:pPr>
            <w:r>
              <w:rPr>
                <w:rFonts w:ascii="宋体" w:hAnsi="宋体" w:cs="宋体" w:eastAsia="宋体" w:hint="default"/>
                <w:sz w:val="24"/>
                <w:szCs w:val="24"/>
              </w:rPr>
              <w:t>公司管理 层审批</w:t>
            </w:r>
            <w:r>
              <w:rPr>
                <w:rFonts w:ascii="宋体" w:hAnsi="宋体" w:cs="宋体" w:eastAsia="宋体" w:hint="default"/>
                <w:sz w:val="24"/>
                <w:szCs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946"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广西航天信息技术有</w:t>
            </w:r>
          </w:p>
          <w:p>
            <w:pPr>
              <w:pStyle w:val="TableParagraph"/>
              <w:spacing w:line="312" w:lineRule="exact" w:before="30"/>
              <w:ind w:left="122" w:right="266"/>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pacing w:val="-61"/>
                <w:sz w:val="24"/>
                <w:szCs w:val="24"/>
              </w:rPr>
              <w:t> </w:t>
            </w:r>
            <w:r>
              <w:rPr>
                <w:rFonts w:ascii="宋体" w:hAnsi="宋体" w:cs="宋体" w:eastAsia="宋体" w:hint="default"/>
                <w:sz w:val="24"/>
                <w:szCs w:val="24"/>
              </w:rPr>
              <w:t>812</w:t>
            </w:r>
            <w:r>
              <w:rPr>
                <w:rFonts w:ascii="宋体" w:hAnsi="宋体" w:cs="宋体" w:eastAsia="宋体" w:hint="default"/>
                <w:spacing w:val="-60"/>
                <w:sz w:val="24"/>
                <w:szCs w:val="24"/>
              </w:rPr>
              <w:t> </w:t>
            </w:r>
            <w:r>
              <w:rPr>
                <w:rFonts w:ascii="宋体" w:hAnsi="宋体" w:cs="宋体" w:eastAsia="宋体" w:hint="default"/>
                <w:sz w:val="24"/>
                <w:szCs w:val="24"/>
              </w:rPr>
              <w:t>家应收账 款余额</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7" w:right="0"/>
              <w:jc w:val="left"/>
              <w:rPr>
                <w:rFonts w:ascii="宋体" w:hAnsi="宋体" w:cs="宋体" w:eastAsia="宋体" w:hint="default"/>
                <w:sz w:val="24"/>
                <w:szCs w:val="24"/>
              </w:rPr>
            </w:pPr>
            <w:r>
              <w:rPr>
                <w:rFonts w:ascii="宋体" w:hAnsi="宋体" w:cs="宋体" w:eastAsia="宋体" w:hint="default"/>
                <w:sz w:val="24"/>
                <w:szCs w:val="24"/>
              </w:rPr>
              <w:t>货款</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5"/>
              <w:jc w:val="right"/>
              <w:rPr>
                <w:rFonts w:ascii="宋体" w:hAnsi="宋体" w:cs="宋体" w:eastAsia="宋体" w:hint="default"/>
                <w:sz w:val="20"/>
                <w:szCs w:val="20"/>
              </w:rPr>
            </w:pPr>
            <w:r>
              <w:rPr>
                <w:rFonts w:ascii="宋体"/>
                <w:w w:val="95"/>
                <w:sz w:val="20"/>
              </w:rPr>
              <w:t>477,396.16 </w:t>
            </w:r>
            <w:r>
              <w:rPr>
                <w:rFonts w:ascii="宋体"/>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0" w:right="155" w:hanging="120"/>
              <w:jc w:val="left"/>
              <w:rPr>
                <w:rFonts w:ascii="宋体" w:hAnsi="宋体" w:cs="宋体" w:eastAsia="宋体" w:hint="default"/>
                <w:sz w:val="24"/>
                <w:szCs w:val="24"/>
              </w:rPr>
            </w:pPr>
            <w:r>
              <w:rPr>
                <w:rFonts w:ascii="宋体" w:hAnsi="宋体" w:cs="宋体" w:eastAsia="宋体" w:hint="default"/>
                <w:sz w:val="24"/>
                <w:szCs w:val="24"/>
              </w:rPr>
              <w:t>公司管理 层审批</w:t>
            </w:r>
            <w:r>
              <w:rPr>
                <w:rFonts w:ascii="宋体" w:hAnsi="宋体" w:cs="宋体" w:eastAsia="宋体" w:hint="default"/>
                <w:sz w:val="24"/>
                <w:szCs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6"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sz w:val="24"/>
              </w:rPr>
              <w:t>Sitoytech(HK)Ltd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87" w:right="0"/>
              <w:jc w:val="left"/>
              <w:rPr>
                <w:rFonts w:ascii="宋体" w:hAnsi="宋体" w:cs="宋体" w:eastAsia="宋体" w:hint="default"/>
                <w:sz w:val="24"/>
                <w:szCs w:val="24"/>
              </w:rPr>
            </w:pPr>
            <w:r>
              <w:rPr>
                <w:rFonts w:ascii="宋体" w:hAnsi="宋体" w:cs="宋体" w:eastAsia="宋体" w:hint="default"/>
                <w:sz w:val="24"/>
                <w:szCs w:val="24"/>
              </w:rPr>
              <w:t>货款</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
              <w:jc w:val="right"/>
              <w:rPr>
                <w:rFonts w:ascii="宋体" w:hAnsi="宋体" w:cs="宋体" w:eastAsia="宋体" w:hint="default"/>
                <w:sz w:val="20"/>
                <w:szCs w:val="20"/>
              </w:rPr>
            </w:pPr>
            <w:r>
              <w:rPr>
                <w:rFonts w:ascii="宋体"/>
                <w:w w:val="95"/>
                <w:sz w:val="20"/>
              </w:rPr>
              <w:t>118,040.53 </w:t>
            </w:r>
            <w:r>
              <w:rPr>
                <w:rFonts w:ascii="宋体"/>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4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4"/>
              <w:jc w:val="center"/>
              <w:rPr>
                <w:rFonts w:ascii="宋体" w:hAnsi="宋体" w:cs="宋体" w:eastAsia="宋体" w:hint="default"/>
                <w:sz w:val="24"/>
                <w:szCs w:val="24"/>
              </w:rPr>
            </w:pPr>
            <w:r>
              <w:rPr>
                <w:rFonts w:ascii="宋体" w:hAnsi="宋体" w:cs="宋体" w:eastAsia="宋体" w:hint="default"/>
                <w:sz w:val="24"/>
                <w:szCs w:val="24"/>
              </w:rPr>
              <w:t>公司管理</w:t>
            </w:r>
          </w:p>
          <w:p>
            <w:pPr>
              <w:pStyle w:val="TableParagraph"/>
              <w:spacing w:line="313" w:lineRule="exact"/>
              <w:ind w:left="14" w:right="0"/>
              <w:jc w:val="center"/>
              <w:rPr>
                <w:rFonts w:ascii="宋体" w:hAnsi="宋体" w:cs="宋体" w:eastAsia="宋体" w:hint="default"/>
                <w:sz w:val="24"/>
                <w:szCs w:val="24"/>
              </w:rPr>
            </w:pPr>
            <w:r>
              <w:rPr>
                <w:rFonts w:ascii="宋体" w:hAnsi="宋体" w:cs="宋体" w:eastAsia="宋体" w:hint="default"/>
                <w:sz w:val="24"/>
                <w:szCs w:val="24"/>
              </w:rPr>
              <w:t>层审批</w:t>
            </w:r>
            <w:r>
              <w:rPr>
                <w:rFonts w:ascii="宋体" w:hAnsi="宋体" w:cs="宋体" w:eastAsia="宋体" w:hint="default"/>
                <w:sz w:val="24"/>
                <w:szCs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4" w:right="0"/>
              <w:jc w:val="center"/>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杨小军</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7" w:right="0"/>
              <w:jc w:val="left"/>
              <w:rPr>
                <w:rFonts w:ascii="宋体" w:hAnsi="宋体" w:cs="宋体" w:eastAsia="宋体" w:hint="default"/>
                <w:sz w:val="24"/>
                <w:szCs w:val="24"/>
              </w:rPr>
            </w:pPr>
            <w:r>
              <w:rPr>
                <w:rFonts w:ascii="宋体" w:hAnsi="宋体" w:cs="宋体" w:eastAsia="宋体" w:hint="default"/>
                <w:sz w:val="24"/>
                <w:szCs w:val="24"/>
              </w:rPr>
              <w:t>货款</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right"/>
              <w:rPr>
                <w:rFonts w:ascii="宋体" w:hAnsi="宋体" w:cs="宋体" w:eastAsia="宋体" w:hint="default"/>
                <w:sz w:val="20"/>
                <w:szCs w:val="20"/>
              </w:rPr>
            </w:pPr>
            <w:r>
              <w:rPr>
                <w:rFonts w:ascii="宋体"/>
                <w:w w:val="95"/>
                <w:sz w:val="20"/>
              </w:rPr>
              <w:t>112,771.04 </w:t>
            </w:r>
            <w:r>
              <w:rPr>
                <w:rFonts w:ascii="宋体"/>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4"/>
              <w:jc w:val="center"/>
              <w:rPr>
                <w:rFonts w:ascii="宋体" w:hAnsi="宋体" w:cs="宋体" w:eastAsia="宋体" w:hint="default"/>
                <w:sz w:val="24"/>
                <w:szCs w:val="24"/>
              </w:rPr>
            </w:pPr>
            <w:r>
              <w:rPr>
                <w:rFonts w:ascii="宋体" w:hAnsi="宋体" w:cs="宋体" w:eastAsia="宋体" w:hint="default"/>
                <w:sz w:val="24"/>
                <w:szCs w:val="24"/>
              </w:rPr>
              <w:t>公司管理</w:t>
            </w:r>
          </w:p>
          <w:p>
            <w:pPr>
              <w:pStyle w:val="TableParagraph"/>
              <w:spacing w:line="313" w:lineRule="exact"/>
              <w:ind w:left="14" w:right="0"/>
              <w:jc w:val="center"/>
              <w:rPr>
                <w:rFonts w:ascii="宋体" w:hAnsi="宋体" w:cs="宋体" w:eastAsia="宋体" w:hint="default"/>
                <w:sz w:val="24"/>
                <w:szCs w:val="24"/>
              </w:rPr>
            </w:pPr>
            <w:r>
              <w:rPr>
                <w:rFonts w:ascii="宋体" w:hAnsi="宋体" w:cs="宋体" w:eastAsia="宋体" w:hint="default"/>
                <w:sz w:val="24"/>
                <w:szCs w:val="24"/>
              </w:rPr>
              <w:t>层审批</w:t>
            </w:r>
            <w:r>
              <w:rPr>
                <w:rFonts w:ascii="宋体" w:hAnsi="宋体" w:cs="宋体" w:eastAsia="宋体" w:hint="default"/>
                <w:sz w:val="24"/>
                <w:szCs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4" w:right="0"/>
              <w:jc w:val="center"/>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国家税务总局云霄县</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税务局</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7" w:right="0"/>
              <w:jc w:val="left"/>
              <w:rPr>
                <w:rFonts w:ascii="宋体" w:hAnsi="宋体" w:cs="宋体" w:eastAsia="宋体" w:hint="default"/>
                <w:sz w:val="24"/>
                <w:szCs w:val="24"/>
              </w:rPr>
            </w:pPr>
            <w:r>
              <w:rPr>
                <w:rFonts w:ascii="宋体" w:hAnsi="宋体" w:cs="宋体" w:eastAsia="宋体" w:hint="default"/>
                <w:sz w:val="24"/>
                <w:szCs w:val="24"/>
              </w:rPr>
              <w:t>货款</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right"/>
              <w:rPr>
                <w:rFonts w:ascii="宋体" w:hAnsi="宋体" w:cs="宋体" w:eastAsia="宋体" w:hint="default"/>
                <w:sz w:val="20"/>
                <w:szCs w:val="20"/>
              </w:rPr>
            </w:pPr>
            <w:r>
              <w:rPr>
                <w:rFonts w:ascii="宋体"/>
                <w:w w:val="95"/>
                <w:sz w:val="20"/>
              </w:rPr>
              <w:t>79,240.00 </w:t>
            </w:r>
            <w:r>
              <w:rPr>
                <w:rFonts w:ascii="宋体"/>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4"/>
              <w:jc w:val="center"/>
              <w:rPr>
                <w:rFonts w:ascii="宋体" w:hAnsi="宋体" w:cs="宋体" w:eastAsia="宋体" w:hint="default"/>
                <w:sz w:val="24"/>
                <w:szCs w:val="24"/>
              </w:rPr>
            </w:pPr>
            <w:r>
              <w:rPr>
                <w:rFonts w:ascii="宋体" w:hAnsi="宋体" w:cs="宋体" w:eastAsia="宋体" w:hint="default"/>
                <w:sz w:val="24"/>
                <w:szCs w:val="24"/>
              </w:rPr>
              <w:t>公司管理</w:t>
            </w:r>
          </w:p>
          <w:p>
            <w:pPr>
              <w:pStyle w:val="TableParagraph"/>
              <w:spacing w:line="313" w:lineRule="exact"/>
              <w:ind w:left="14" w:right="0"/>
              <w:jc w:val="center"/>
              <w:rPr>
                <w:rFonts w:ascii="宋体" w:hAnsi="宋体" w:cs="宋体" w:eastAsia="宋体" w:hint="default"/>
                <w:sz w:val="24"/>
                <w:szCs w:val="24"/>
              </w:rPr>
            </w:pPr>
            <w:r>
              <w:rPr>
                <w:rFonts w:ascii="宋体" w:hAnsi="宋体" w:cs="宋体" w:eastAsia="宋体" w:hint="default"/>
                <w:sz w:val="24"/>
                <w:szCs w:val="24"/>
              </w:rPr>
              <w:t>层审批</w:t>
            </w:r>
            <w:r>
              <w:rPr>
                <w:rFonts w:ascii="宋体" w:hAnsi="宋体" w:cs="宋体" w:eastAsia="宋体" w:hint="default"/>
                <w:sz w:val="24"/>
                <w:szCs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4" w:right="0"/>
              <w:jc w:val="center"/>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7" w:right="0"/>
              <w:jc w:val="left"/>
              <w:rPr>
                <w:rFonts w:ascii="宋体" w:hAnsi="宋体" w:cs="宋体" w:eastAsia="宋体" w:hint="default"/>
                <w:sz w:val="24"/>
                <w:szCs w:val="24"/>
              </w:rPr>
            </w:pPr>
            <w:r>
              <w:rPr>
                <w:rFonts w:ascii="宋体" w:hAnsi="宋体" w:cs="宋体" w:eastAsia="宋体" w:hint="default"/>
                <w:sz w:val="24"/>
                <w:szCs w:val="24"/>
              </w:rPr>
              <w:t>货款</w:t>
            </w:r>
            <w:r>
              <w:rPr>
                <w:rFonts w:ascii="宋体" w:hAnsi="宋体" w:cs="宋体" w:eastAsia="宋体" w:hint="default"/>
                <w:sz w:val="24"/>
                <w:szCs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5"/>
              <w:jc w:val="right"/>
              <w:rPr>
                <w:rFonts w:ascii="宋体" w:hAnsi="宋体" w:cs="宋体" w:eastAsia="宋体" w:hint="default"/>
                <w:sz w:val="20"/>
                <w:szCs w:val="20"/>
              </w:rPr>
            </w:pPr>
            <w:r>
              <w:rPr>
                <w:rFonts w:ascii="宋体"/>
                <w:w w:val="95"/>
                <w:sz w:val="20"/>
              </w:rPr>
              <w:t>344,988.69 </w:t>
            </w:r>
            <w:r>
              <w:rPr>
                <w:rFonts w:ascii="宋体"/>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4"/>
              <w:jc w:val="center"/>
              <w:rPr>
                <w:rFonts w:ascii="宋体" w:hAnsi="宋体" w:cs="宋体" w:eastAsia="宋体" w:hint="default"/>
                <w:sz w:val="24"/>
                <w:szCs w:val="24"/>
              </w:rPr>
            </w:pPr>
            <w:r>
              <w:rPr>
                <w:rFonts w:ascii="宋体" w:hAnsi="宋体" w:cs="宋体" w:eastAsia="宋体" w:hint="default"/>
                <w:sz w:val="24"/>
                <w:szCs w:val="24"/>
              </w:rPr>
              <w:t>公司管理</w:t>
            </w:r>
          </w:p>
          <w:p>
            <w:pPr>
              <w:pStyle w:val="TableParagraph"/>
              <w:spacing w:line="313" w:lineRule="exact"/>
              <w:ind w:left="14" w:right="0"/>
              <w:jc w:val="center"/>
              <w:rPr>
                <w:rFonts w:ascii="宋体" w:hAnsi="宋体" w:cs="宋体" w:eastAsia="宋体" w:hint="default"/>
                <w:sz w:val="24"/>
                <w:szCs w:val="24"/>
              </w:rPr>
            </w:pPr>
            <w:r>
              <w:rPr>
                <w:rFonts w:ascii="宋体" w:hAnsi="宋体" w:cs="宋体" w:eastAsia="宋体" w:hint="default"/>
                <w:sz w:val="24"/>
                <w:szCs w:val="24"/>
              </w:rPr>
              <w:t>层审批</w:t>
            </w:r>
            <w:r>
              <w:rPr>
                <w:rFonts w:ascii="宋体" w:hAnsi="宋体" w:cs="宋体" w:eastAsia="宋体" w:hint="default"/>
                <w:sz w:val="24"/>
                <w:szCs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4" w:right="0"/>
              <w:jc w:val="center"/>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66"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 w:right="0"/>
              <w:jc w:val="center"/>
              <w:rPr>
                <w:rFonts w:ascii="宋体" w:hAnsi="宋体" w:cs="宋体" w:eastAsia="宋体" w:hint="default"/>
                <w:sz w:val="24"/>
                <w:szCs w:val="24"/>
              </w:rPr>
            </w:pPr>
            <w:r>
              <w:rPr>
                <w:rFonts w:ascii="宋体"/>
                <w:sz w:val="24"/>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1,710,532.42 </w:t>
            </w:r>
            <w:r>
              <w:rPr>
                <w:rFonts w:ascii="宋体"/>
                <w:sz w:val="20"/>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 w:right="0"/>
              <w:jc w:val="center"/>
              <w:rPr>
                <w:rFonts w:ascii="宋体" w:hAnsi="宋体" w:cs="宋体" w:eastAsia="宋体" w:hint="default"/>
                <w:sz w:val="24"/>
                <w:szCs w:val="24"/>
              </w:rPr>
            </w:pPr>
            <w:r>
              <w:rPr>
                <w:rFonts w:ascii="宋体"/>
                <w:sz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9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4" w:right="0"/>
              <w:jc w:val="center"/>
              <w:rPr>
                <w:rFonts w:ascii="宋体" w:hAnsi="宋体" w:cs="宋体" w:eastAsia="宋体" w:hint="default"/>
                <w:sz w:val="24"/>
                <w:szCs w:val="24"/>
              </w:rPr>
            </w:pPr>
            <w:r>
              <w:rPr>
                <w:rFonts w:ascii="宋体"/>
                <w:sz w:val="24"/>
              </w:rPr>
              <w:t> </w:t>
            </w: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(5) </w:t>
      </w:r>
      <w:r>
        <w:rPr/>
        <w:t>应收账款金额前</w:t>
      </w:r>
      <w:r>
        <w:rPr>
          <w:spacing w:val="-60"/>
        </w:rPr>
        <w:t> </w:t>
      </w:r>
      <w:r>
        <w:rPr>
          <w:rFonts w:ascii="宋体" w:hAnsi="宋体" w:cs="宋体" w:eastAsia="宋体" w:hint="default"/>
        </w:rPr>
        <w:t>5</w:t>
      </w:r>
      <w:r>
        <w:rPr>
          <w:rFonts w:ascii="宋体" w:hAnsi="宋体" w:cs="宋体" w:eastAsia="宋体" w:hint="default"/>
          <w:spacing w:val="-60"/>
        </w:rPr>
        <w:t> </w:t>
      </w:r>
      <w:r>
        <w:rPr/>
        <w:t>名情况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3"/>
        <w:gridCol w:w="1731"/>
        <w:gridCol w:w="1726"/>
        <w:gridCol w:w="1724"/>
      </w:tblGrid>
      <w:tr>
        <w:trPr>
          <w:trHeight w:val="634"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79"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占应收账款余额</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的比例</w:t>
            </w:r>
            <w:r>
              <w:rPr>
                <w:rFonts w:ascii="宋体" w:hAnsi="宋体" w:cs="宋体" w:eastAsia="宋体" w:hint="default"/>
                <w:sz w:val="24"/>
                <w:szCs w:val="24"/>
              </w:rPr>
              <w:t>(%) </w:t>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374"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北京中科拓达科技有限公司</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139,052,064.00 </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5.52 </w:t>
            </w:r>
            <w:r>
              <w:rPr>
                <w:rFonts w:ascii="宋体"/>
                <w:sz w:val="20"/>
              </w:rPr>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8,343,123.84 </w:t>
            </w:r>
            <w:r>
              <w:rPr>
                <w:rFonts w:ascii="宋体"/>
                <w:sz w:val="20"/>
              </w:rPr>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北京京东世纪贸易有限公司</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106,847,097.26 </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4.24 </w:t>
            </w:r>
            <w:r>
              <w:rPr>
                <w:rFonts w:ascii="宋体"/>
                <w:sz w:val="20"/>
              </w:rPr>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6,410,825.84 </w:t>
            </w:r>
            <w:r>
              <w:rPr>
                <w:rFonts w:ascii="宋体"/>
                <w:sz w:val="20"/>
              </w:rPr>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中国电信集团公司</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75,480,610.57 </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3.00 </w:t>
            </w:r>
            <w:r>
              <w:rPr>
                <w:rFonts w:ascii="宋体"/>
                <w:sz w:val="20"/>
              </w:rPr>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7,548,061.06 </w:t>
            </w:r>
            <w:r>
              <w:rPr>
                <w:rFonts w:ascii="宋体"/>
                <w:sz w:val="20"/>
              </w:rPr>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中国电信股份有限公司</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69,267,120.08 </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2.75 </w:t>
            </w:r>
            <w:r>
              <w:rPr>
                <w:rFonts w:ascii="宋体"/>
                <w:sz w:val="20"/>
              </w:rPr>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4,156,027.20 </w:t>
            </w:r>
            <w:r>
              <w:rPr>
                <w:rFonts w:ascii="宋体"/>
                <w:sz w:val="20"/>
              </w:rPr>
            </w:r>
          </w:p>
        </w:tc>
      </w:tr>
      <w:tr>
        <w:trPr>
          <w:trHeight w:val="637"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常州钟楼经济开发区投资建设</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right"/>
              <w:rPr>
                <w:rFonts w:ascii="宋体" w:hAnsi="宋体" w:cs="宋体" w:eastAsia="宋体" w:hint="default"/>
                <w:sz w:val="20"/>
                <w:szCs w:val="20"/>
              </w:rPr>
            </w:pPr>
            <w:r>
              <w:rPr>
                <w:rFonts w:ascii="宋体"/>
                <w:w w:val="95"/>
                <w:sz w:val="20"/>
              </w:rPr>
              <w:t>57,287,363.00 </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right"/>
              <w:rPr>
                <w:rFonts w:ascii="宋体" w:hAnsi="宋体" w:cs="宋体" w:eastAsia="宋体" w:hint="default"/>
                <w:sz w:val="20"/>
                <w:szCs w:val="20"/>
              </w:rPr>
            </w:pPr>
            <w:r>
              <w:rPr>
                <w:rFonts w:ascii="宋体"/>
                <w:w w:val="95"/>
                <w:sz w:val="20"/>
              </w:rPr>
              <w:t>2.27 </w:t>
            </w:r>
            <w:r>
              <w:rPr>
                <w:rFonts w:ascii="宋体"/>
                <w:sz w:val="20"/>
              </w:rPr>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6"/>
              <w:jc w:val="right"/>
              <w:rPr>
                <w:rFonts w:ascii="宋体" w:hAnsi="宋体" w:cs="宋体" w:eastAsia="宋体" w:hint="default"/>
                <w:sz w:val="20"/>
                <w:szCs w:val="20"/>
              </w:rPr>
            </w:pPr>
            <w:r>
              <w:rPr>
                <w:rFonts w:ascii="宋体"/>
                <w:w w:val="95"/>
                <w:sz w:val="20"/>
              </w:rPr>
              <w:t>3,437,241.78 </w:t>
            </w:r>
            <w:r>
              <w:rPr>
                <w:rFonts w:ascii="宋体"/>
                <w:sz w:val="20"/>
              </w:rPr>
            </w:r>
          </w:p>
        </w:tc>
      </w:tr>
      <w:tr>
        <w:trPr>
          <w:trHeight w:val="478" w:hRule="exact"/>
        </w:trPr>
        <w:tc>
          <w:tcPr>
            <w:tcW w:w="33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447,934,254.91 </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17.78 </w:t>
            </w:r>
            <w:r>
              <w:rPr>
                <w:rFonts w:ascii="宋体"/>
                <w:sz w:val="20"/>
              </w:rPr>
            </w:r>
          </w:p>
        </w:tc>
        <w:tc>
          <w:tcPr>
            <w:tcW w:w="1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29,895,279.72 </w:t>
            </w:r>
            <w:r>
              <w:rPr>
                <w:rFonts w:ascii="宋体"/>
                <w:sz w:val="20"/>
              </w:rPr>
            </w:r>
          </w:p>
        </w:tc>
      </w:tr>
    </w:tbl>
    <w:p>
      <w:pPr>
        <w:pStyle w:val="BodyText"/>
        <w:spacing w:line="240" w:lineRule="auto" w:before="39"/>
        <w:ind w:left="718"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1"/>
        </w:rPr>
        <w:t> </w:t>
      </w:r>
      <w:r>
        <w:rPr/>
        <w:t>因金融资产转移而终止确认的应收账款情况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073"/>
        <w:gridCol w:w="1894"/>
        <w:gridCol w:w="1598"/>
        <w:gridCol w:w="1978"/>
      </w:tblGrid>
      <w:tr>
        <w:trPr>
          <w:trHeight w:val="946" w:hRule="exact"/>
        </w:trPr>
        <w:tc>
          <w:tcPr>
            <w:tcW w:w="30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8" w:right="0"/>
              <w:jc w:val="left"/>
              <w:rPr>
                <w:rFonts w:ascii="宋体" w:hAnsi="宋体" w:cs="宋体" w:eastAsia="宋体" w:hint="default"/>
                <w:sz w:val="24"/>
                <w:szCs w:val="24"/>
              </w:rPr>
            </w:pPr>
            <w:r>
              <w:rPr>
                <w:rFonts w:ascii="宋体" w:hAnsi="宋体" w:cs="宋体" w:eastAsia="宋体" w:hint="default"/>
                <w:sz w:val="24"/>
                <w:szCs w:val="24"/>
              </w:rPr>
              <w:t>终止确认金额</w:t>
            </w:r>
            <w:r>
              <w:rPr>
                <w:rFonts w:ascii="宋体" w:hAnsi="宋体" w:cs="宋体" w:eastAsia="宋体" w:hint="default"/>
                <w:sz w:val="24"/>
                <w:szCs w:val="24"/>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1" w:right="0"/>
              <w:jc w:val="left"/>
              <w:rPr>
                <w:rFonts w:ascii="宋体" w:hAnsi="宋体" w:cs="宋体" w:eastAsia="宋体" w:hint="default"/>
                <w:sz w:val="24"/>
                <w:szCs w:val="24"/>
              </w:rPr>
            </w:pPr>
            <w:r>
              <w:rPr>
                <w:rFonts w:ascii="宋体" w:hAnsi="宋体" w:cs="宋体" w:eastAsia="宋体" w:hint="default"/>
                <w:sz w:val="24"/>
                <w:szCs w:val="24"/>
              </w:rPr>
              <w:t>与终止确认相</w:t>
            </w:r>
          </w:p>
          <w:p>
            <w:pPr>
              <w:pStyle w:val="TableParagraph"/>
              <w:spacing w:line="312" w:lineRule="exact" w:before="29"/>
              <w:ind w:left="681" w:right="65" w:hanging="600"/>
              <w:jc w:val="left"/>
              <w:rPr>
                <w:rFonts w:ascii="宋体" w:hAnsi="宋体" w:cs="宋体" w:eastAsia="宋体" w:hint="default"/>
                <w:sz w:val="24"/>
                <w:szCs w:val="24"/>
              </w:rPr>
            </w:pPr>
            <w:r>
              <w:rPr>
                <w:rFonts w:ascii="宋体" w:hAnsi="宋体" w:cs="宋体" w:eastAsia="宋体" w:hint="default"/>
                <w:sz w:val="24"/>
                <w:szCs w:val="24"/>
              </w:rPr>
              <w:t>关的利得或损 失</w:t>
            </w:r>
            <w:r>
              <w:rPr>
                <w:rFonts w:ascii="宋体" w:hAnsi="宋体" w:cs="宋体" w:eastAsia="宋体" w:hint="default"/>
                <w:sz w:val="24"/>
                <w:szCs w:val="24"/>
              </w:rPr>
              <w:t> </w:t>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24"/>
                <w:szCs w:val="24"/>
              </w:rPr>
            </w:pPr>
            <w:r>
              <w:rPr>
                <w:rFonts w:ascii="宋体" w:hAnsi="宋体" w:cs="宋体" w:eastAsia="宋体" w:hint="default"/>
                <w:sz w:val="24"/>
                <w:szCs w:val="24"/>
              </w:rPr>
              <w:t>金融资产转移方式</w:t>
            </w:r>
          </w:p>
        </w:tc>
      </w:tr>
      <w:tr>
        <w:trPr>
          <w:trHeight w:val="634" w:hRule="exact"/>
        </w:trPr>
        <w:tc>
          <w:tcPr>
            <w:tcW w:w="30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北京京东世纪贸易有限公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
              <w:jc w:val="right"/>
              <w:rPr>
                <w:rFonts w:ascii="宋体" w:hAnsi="宋体" w:cs="宋体" w:eastAsia="宋体" w:hint="default"/>
                <w:sz w:val="20"/>
                <w:szCs w:val="20"/>
              </w:rPr>
            </w:pPr>
            <w:r>
              <w:rPr>
                <w:rFonts w:ascii="宋体"/>
                <w:w w:val="95"/>
                <w:sz w:val="20"/>
              </w:rPr>
              <w:t>480,000,000.00 </w:t>
            </w:r>
            <w:r>
              <w:rPr>
                <w:rFonts w:ascii="宋体"/>
                <w:sz w:val="20"/>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right"/>
              <w:rPr>
                <w:rFonts w:ascii="宋体" w:hAnsi="宋体" w:cs="宋体" w:eastAsia="宋体" w:hint="default"/>
                <w:sz w:val="20"/>
                <w:szCs w:val="20"/>
              </w:rPr>
            </w:pPr>
            <w:r>
              <w:rPr>
                <w:rFonts w:ascii="宋体"/>
                <w:w w:val="99"/>
                <w:sz w:val="20"/>
              </w:rPr>
              <w:t> </w:t>
            </w:r>
            <w:r>
              <w:rPr>
                <w:rFonts w:ascii="宋体"/>
                <w:sz w:val="20"/>
              </w:rPr>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left="103" w:right="0"/>
              <w:jc w:val="left"/>
              <w:rPr>
                <w:rFonts w:ascii="宋体" w:hAnsi="宋体" w:cs="宋体" w:eastAsia="宋体" w:hint="default"/>
                <w:sz w:val="20"/>
                <w:szCs w:val="20"/>
              </w:rPr>
            </w:pPr>
            <w:r>
              <w:rPr>
                <w:rFonts w:ascii="宋体" w:hAnsi="宋体" w:cs="宋体" w:eastAsia="宋体" w:hint="default"/>
                <w:sz w:val="20"/>
                <w:szCs w:val="20"/>
              </w:rPr>
              <w:t>保理</w:t>
            </w:r>
            <w:r>
              <w:rPr>
                <w:rFonts w:ascii="宋体" w:hAnsi="宋体" w:cs="宋体" w:eastAsia="宋体" w:hint="default"/>
                <w:sz w:val="20"/>
                <w:szCs w:val="20"/>
              </w:rPr>
              <w:t> </w:t>
            </w:r>
          </w:p>
        </w:tc>
      </w:tr>
      <w:tr>
        <w:trPr>
          <w:trHeight w:val="480" w:hRule="exact"/>
        </w:trPr>
        <w:tc>
          <w:tcPr>
            <w:tcW w:w="30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596,458,952.43 </w:t>
            </w:r>
            <w:r>
              <w:rPr>
                <w:rFonts w:ascii="宋体"/>
                <w:sz w:val="20"/>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20"/>
                <w:szCs w:val="20"/>
              </w:rPr>
            </w:pPr>
            <w:r>
              <w:rPr>
                <w:rFonts w:ascii="宋体" w:hAnsi="宋体" w:cs="宋体" w:eastAsia="宋体" w:hint="default"/>
                <w:sz w:val="20"/>
                <w:szCs w:val="20"/>
              </w:rPr>
              <w:t>保理</w:t>
            </w:r>
            <w:r>
              <w:rPr>
                <w:rFonts w:ascii="宋体" w:hAnsi="宋体" w:cs="宋体" w:eastAsia="宋体" w:hint="default"/>
                <w:sz w:val="20"/>
                <w:szCs w:val="20"/>
              </w:rPr>
              <w:t> </w:t>
            </w:r>
          </w:p>
        </w:tc>
      </w:tr>
    </w:tbl>
    <w:p>
      <w:pPr>
        <w:spacing w:after="0" w:line="240" w:lineRule="auto"/>
        <w:jc w:val="left"/>
        <w:rPr>
          <w:rFonts w:ascii="宋体" w:hAnsi="宋体" w:cs="宋体" w:eastAsia="宋体" w:hint="default"/>
          <w:sz w:val="20"/>
          <w:szCs w:val="20"/>
        </w:rPr>
        <w:sectPr>
          <w:footerReference w:type="default" r:id="rId77"/>
          <w:pgSz w:w="11910" w:h="16840"/>
          <w:pgMar w:footer="1207" w:header="0" w:top="1100" w:bottom="1400" w:left="1560" w:right="1240"/>
          <w:pgNumType w:start="221"/>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073"/>
        <w:gridCol w:w="1894"/>
        <w:gridCol w:w="1598"/>
        <w:gridCol w:w="1978"/>
      </w:tblGrid>
      <w:tr>
        <w:trPr>
          <w:trHeight w:val="478" w:hRule="exact"/>
        </w:trPr>
        <w:tc>
          <w:tcPr>
            <w:tcW w:w="30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77" w:right="0"/>
              <w:jc w:val="left"/>
              <w:rPr>
                <w:rFonts w:ascii="宋体" w:hAnsi="宋体" w:cs="宋体" w:eastAsia="宋体" w:hint="default"/>
                <w:sz w:val="20"/>
                <w:szCs w:val="20"/>
              </w:rPr>
            </w:pPr>
            <w:r>
              <w:rPr>
                <w:rFonts w:ascii="宋体"/>
                <w:sz w:val="20"/>
              </w:rPr>
              <w:t>1,076,458,952.43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1207" w:top="1100" w:bottom="1400" w:left="1560" w:right="1560"/>
        </w:sectPr>
      </w:pPr>
    </w:p>
    <w:p>
      <w:pPr>
        <w:spacing w:before="15"/>
        <w:ind w:left="112" w:right="11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0.45pt;height:.75pt;mso-position-horizontal-relative:char;mso-position-vertical-relative:line" coordorigin="0,0" coordsize="14009,15">
            <v:group style="position:absolute;left:7;top:7;width:13994;height:2" coordorigin="7,7" coordsize="13994,2">
              <v:shape style="position:absolute;left:7;top:7;width:13994;height:2" coordorigin="7,7" coordsize="13994,0" path="m7,7l1400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57" w:lineRule="auto" w:before="26"/>
        <w:ind w:left="660" w:right="12159"/>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
        </w:rPr>
        <w:t> </w:t>
      </w:r>
      <w:r>
        <w:rPr/>
        <w:t>预付款项</w:t>
      </w:r>
      <w:r>
        <w:rPr>
          <w:rFonts w:ascii="宋体" w:hAnsi="宋体" w:cs="宋体" w:eastAsia="宋体" w:hint="default"/>
        </w:rPr>
        <w:t> (1)</w:t>
      </w:r>
      <w:r>
        <w:rPr>
          <w:rFonts w:ascii="宋体" w:hAnsi="宋体" w:cs="宋体" w:eastAsia="宋体" w:hint="default"/>
          <w:spacing w:val="-1"/>
        </w:rPr>
        <w:t> </w:t>
      </w:r>
      <w:r>
        <w:rPr/>
        <w:t>账龄分析</w:t>
      </w:r>
      <w:r>
        <w:rPr>
          <w:rFonts w:ascii="宋体" w:hAnsi="宋体" w:cs="宋体" w:eastAsia="宋体" w:hint="default"/>
        </w:rPr>
        <w:t> </w:t>
      </w:r>
    </w:p>
    <w:tbl>
      <w:tblPr>
        <w:tblW w:w="0" w:type="auto"/>
        <w:jc w:val="left"/>
        <w:tblInd w:w="112" w:type="dxa"/>
        <w:tblLayout w:type="fixed"/>
        <w:tblCellMar>
          <w:top w:w="0" w:type="dxa"/>
          <w:left w:w="0" w:type="dxa"/>
          <w:bottom w:w="0" w:type="dxa"/>
          <w:right w:w="0" w:type="dxa"/>
        </w:tblCellMar>
        <w:tblLook w:val="01E0"/>
      </w:tblPr>
      <w:tblGrid>
        <w:gridCol w:w="1191"/>
        <w:gridCol w:w="2081"/>
        <w:gridCol w:w="1155"/>
        <w:gridCol w:w="1267"/>
        <w:gridCol w:w="2177"/>
        <w:gridCol w:w="1949"/>
        <w:gridCol w:w="1153"/>
        <w:gridCol w:w="1267"/>
        <w:gridCol w:w="1951"/>
      </w:tblGrid>
      <w:tr>
        <w:trPr>
          <w:trHeight w:val="463" w:hRule="exact"/>
        </w:trPr>
        <w:tc>
          <w:tcPr>
            <w:tcW w:w="1191"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龄</w:t>
            </w:r>
            <w:r>
              <w:rPr>
                <w:rFonts w:ascii="宋体" w:hAnsi="宋体" w:cs="宋体" w:eastAsia="宋体" w:hint="default"/>
                <w:sz w:val="18"/>
                <w:szCs w:val="18"/>
              </w:rPr>
              <w:t> </w:t>
            </w:r>
          </w:p>
        </w:tc>
        <w:tc>
          <w:tcPr>
            <w:tcW w:w="6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632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463" w:hRule="exact"/>
        </w:trPr>
        <w:tc>
          <w:tcPr>
            <w:tcW w:w="1191" w:type="dxa"/>
            <w:vMerge/>
            <w:tcBorders>
              <w:left w:val="nil" w:sz="6" w:space="0" w:color="auto"/>
              <w:bottom w:val="single" w:sz="4" w:space="0" w:color="000000"/>
              <w:right w:val="single" w:sz="4" w:space="0" w:color="000000"/>
            </w:tcBorders>
          </w:tcPr>
          <w:p>
            <w:pP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74"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8"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2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0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8"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609"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466" w:hRule="exact"/>
        </w:trPr>
        <w:tc>
          <w:tcPr>
            <w:tcW w:w="1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w:t>
            </w:r>
            <w:r>
              <w:rPr>
                <w:rFonts w:ascii="宋体" w:hAnsi="宋体" w:cs="宋体" w:eastAsia="宋体" w:hint="default"/>
                <w:sz w:val="18"/>
                <w:szCs w:val="18"/>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pacing w:val="-1"/>
                <w:sz w:val="18"/>
              </w:rPr>
              <w:t>1,007,788,216.71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93.64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pacing w:val="-1"/>
                <w:sz w:val="18"/>
              </w:rPr>
              <w:t>1,007,788,216.71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pacing w:val="-1"/>
                <w:sz w:val="18"/>
              </w:rPr>
              <w:t>618,632,724.33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
              <w:jc w:val="right"/>
              <w:rPr>
                <w:rFonts w:ascii="宋体" w:hAnsi="宋体" w:cs="宋体" w:eastAsia="宋体" w:hint="default"/>
                <w:sz w:val="18"/>
                <w:szCs w:val="18"/>
              </w:rPr>
            </w:pPr>
            <w:r>
              <w:rPr>
                <w:rFonts w:ascii="宋体"/>
                <w:sz w:val="18"/>
              </w:rPr>
              <w:t>87.40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8"/>
              <w:jc w:val="right"/>
              <w:rPr>
                <w:rFonts w:ascii="宋体" w:hAnsi="宋体" w:cs="宋体" w:eastAsia="宋体" w:hint="default"/>
                <w:sz w:val="18"/>
                <w:szCs w:val="18"/>
              </w:rPr>
            </w:pPr>
            <w:r>
              <w:rPr>
                <w:rFonts w:ascii="宋体"/>
                <w:spacing w:val="-1"/>
                <w:sz w:val="18"/>
              </w:rPr>
              <w:t>618,632,724.33 </w:t>
            </w:r>
          </w:p>
        </w:tc>
      </w:tr>
      <w:tr>
        <w:trPr>
          <w:trHeight w:val="463" w:hRule="exact"/>
        </w:trPr>
        <w:tc>
          <w:tcPr>
            <w:tcW w:w="1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32,530,684.08</w:t>
            </w:r>
            <w:r>
              <w:rPr>
                <w:rFonts w:ascii="宋体"/>
                <w:sz w:val="18"/>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3.02</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32,530,684.08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63,983,165.61</w:t>
            </w:r>
            <w:r>
              <w:rPr>
                <w:rFonts w:ascii="宋体"/>
                <w:sz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宋体" w:hAnsi="宋体" w:cs="宋体" w:eastAsia="宋体" w:hint="default"/>
                <w:sz w:val="18"/>
                <w:szCs w:val="18"/>
              </w:rPr>
            </w:pPr>
            <w:r>
              <w:rPr>
                <w:rFonts w:ascii="宋体"/>
                <w:spacing w:val="-1"/>
                <w:sz w:val="18"/>
              </w:rPr>
              <w:t>9.04</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63,983,165.61</w:t>
            </w:r>
            <w:r>
              <w:rPr>
                <w:rFonts w:ascii="宋体"/>
                <w:sz w:val="18"/>
              </w:rPr>
              <w:t> </w:t>
            </w:r>
          </w:p>
        </w:tc>
      </w:tr>
      <w:tr>
        <w:trPr>
          <w:trHeight w:val="463" w:hRule="exact"/>
        </w:trPr>
        <w:tc>
          <w:tcPr>
            <w:tcW w:w="1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12,460,948.99</w:t>
            </w:r>
            <w:r>
              <w:rPr>
                <w:rFonts w:ascii="宋体"/>
                <w:sz w:val="18"/>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1.16</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12,460,948.99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19,844,855.32</w:t>
            </w:r>
            <w:r>
              <w:rPr>
                <w:rFonts w:ascii="宋体"/>
                <w:sz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
              <w:jc w:val="right"/>
              <w:rPr>
                <w:rFonts w:ascii="宋体" w:hAnsi="宋体" w:cs="宋体" w:eastAsia="宋体" w:hint="default"/>
                <w:sz w:val="18"/>
                <w:szCs w:val="18"/>
              </w:rPr>
            </w:pPr>
            <w:r>
              <w:rPr>
                <w:rFonts w:ascii="宋体"/>
                <w:spacing w:val="-1"/>
                <w:sz w:val="18"/>
              </w:rPr>
              <w:t>2.80</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19,844,855.32</w:t>
            </w:r>
            <w:r>
              <w:rPr>
                <w:rFonts w:ascii="宋体"/>
                <w:sz w:val="18"/>
              </w:rPr>
              <w:t> </w:t>
            </w:r>
          </w:p>
        </w:tc>
      </w:tr>
      <w:tr>
        <w:trPr>
          <w:trHeight w:val="466" w:hRule="exact"/>
        </w:trPr>
        <w:tc>
          <w:tcPr>
            <w:tcW w:w="1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年以上</w:t>
            </w:r>
            <w:r>
              <w:rPr>
                <w:rFonts w:ascii="宋体" w:hAnsi="宋体" w:cs="宋体" w:eastAsia="宋体" w:hint="default"/>
                <w:sz w:val="18"/>
                <w:szCs w:val="18"/>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23,404,341.87</w:t>
            </w:r>
            <w:r>
              <w:rPr>
                <w:rFonts w:ascii="宋体"/>
                <w:sz w:val="18"/>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2.18</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23,404,341.87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5,361,436.01</w:t>
            </w:r>
            <w:r>
              <w:rPr>
                <w:rFonts w:ascii="宋体"/>
                <w:sz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
              <w:jc w:val="right"/>
              <w:rPr>
                <w:rFonts w:ascii="宋体" w:hAnsi="宋体" w:cs="宋体" w:eastAsia="宋体" w:hint="default"/>
                <w:sz w:val="18"/>
                <w:szCs w:val="18"/>
              </w:rPr>
            </w:pPr>
            <w:r>
              <w:rPr>
                <w:rFonts w:ascii="宋体"/>
                <w:spacing w:val="-1"/>
                <w:sz w:val="18"/>
              </w:rPr>
              <w:t>0.76</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5,361,436.01</w:t>
            </w:r>
            <w:r>
              <w:rPr>
                <w:rFonts w:ascii="宋体"/>
                <w:sz w:val="18"/>
              </w:rPr>
              <w:t> </w:t>
            </w:r>
          </w:p>
        </w:tc>
      </w:tr>
      <w:tr>
        <w:trPr>
          <w:trHeight w:val="463" w:hRule="exact"/>
        </w:trPr>
        <w:tc>
          <w:tcPr>
            <w:tcW w:w="1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1,076,184,191.65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1,076,184,191.65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707,822,181.27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
              <w:jc w:val="right"/>
              <w:rPr>
                <w:rFonts w:ascii="宋体" w:hAnsi="宋体" w:cs="宋体" w:eastAsia="宋体" w:hint="default"/>
                <w:sz w:val="18"/>
                <w:szCs w:val="18"/>
              </w:rPr>
            </w:pPr>
            <w:r>
              <w:rPr>
                <w:rFonts w:ascii="宋体"/>
                <w:spacing w:val="-1"/>
                <w:sz w:val="18"/>
              </w:rPr>
              <w:t>100.00</w:t>
            </w:r>
            <w:r>
              <w:rPr>
                <w:rFonts w:ascii="宋体"/>
                <w:sz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z w:val="18"/>
              </w:rPr>
              <w:t> </w:t>
            </w:r>
          </w:p>
        </w:tc>
        <w:tc>
          <w:tcPr>
            <w:tcW w:w="19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707,822,181.27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204" w:lineRule="exact" w:before="63"/>
        <w:ind w:left="112" w:right="90" w:firstLine="0"/>
        <w:jc w:val="center"/>
        <w:rPr>
          <w:rFonts w:ascii="Calibri" w:hAnsi="Calibri" w:cs="Calibri" w:eastAsia="Calibri" w:hint="default"/>
          <w:sz w:val="18"/>
          <w:szCs w:val="18"/>
        </w:rPr>
      </w:pPr>
      <w:r>
        <w:rPr>
          <w:rFonts w:ascii="Calibri"/>
          <w:sz w:val="18"/>
        </w:rPr>
        <w:t>223</w:t>
      </w:r>
    </w:p>
    <w:p>
      <w:pPr>
        <w:spacing w:line="220" w:lineRule="exact" w:before="0"/>
        <w:ind w:left="112"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78"/>
          <w:footerReference w:type="default" r:id="rId79"/>
          <w:pgSz w:w="16840" w:h="11910" w:orient="landscape"/>
          <w:pgMar w:header="0" w:footer="0" w:top="800" w:bottom="280" w:left="1200" w:right="1220"/>
        </w:sectPr>
      </w:pPr>
    </w:p>
    <w:p>
      <w:pPr>
        <w:spacing w:line="240" w:lineRule="auto" w:before="8"/>
        <w:rPr>
          <w:rFonts w:ascii="宋体" w:hAnsi="宋体" w:cs="宋体" w:eastAsia="宋体" w:hint="default"/>
          <w:sz w:val="25"/>
          <w:szCs w:val="25"/>
        </w:rPr>
      </w:pPr>
    </w:p>
    <w:p>
      <w:pPr>
        <w:pStyle w:val="BodyText"/>
        <w:spacing w:line="240" w:lineRule="auto" w:before="26"/>
        <w:ind w:left="658" w:right="0"/>
        <w:jc w:val="left"/>
        <w:rPr>
          <w:rFonts w:ascii="宋体" w:hAnsi="宋体" w:cs="宋体" w:eastAsia="宋体" w:hint="default"/>
        </w:rPr>
      </w:pPr>
      <w:r>
        <w:rPr>
          <w:rFonts w:ascii="宋体" w:hAnsi="宋体" w:cs="宋体" w:eastAsia="宋体" w:hint="default"/>
        </w:rPr>
        <w:t>(2) </w:t>
      </w:r>
      <w:r>
        <w:rPr/>
        <w:t>预付款项金额前</w:t>
      </w:r>
      <w:r>
        <w:rPr>
          <w:spacing w:val="-60"/>
        </w:rPr>
        <w:t> </w:t>
      </w:r>
      <w:r>
        <w:rPr>
          <w:rFonts w:ascii="宋体" w:hAnsi="宋体" w:cs="宋体" w:eastAsia="宋体" w:hint="default"/>
        </w:rPr>
        <w:t>5</w:t>
      </w:r>
      <w:r>
        <w:rPr>
          <w:rFonts w:ascii="宋体" w:hAnsi="宋体" w:cs="宋体" w:eastAsia="宋体" w:hint="default"/>
          <w:spacing w:val="-60"/>
        </w:rPr>
        <w:t> </w:t>
      </w:r>
      <w:r>
        <w:rPr/>
        <w:t>名情况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085"/>
        <w:gridCol w:w="2523"/>
        <w:gridCol w:w="1935"/>
      </w:tblGrid>
      <w:tr>
        <w:trPr>
          <w:trHeight w:val="634"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5"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 w:right="8"/>
              <w:jc w:val="center"/>
              <w:rPr>
                <w:rFonts w:ascii="宋体" w:hAnsi="宋体" w:cs="宋体" w:eastAsia="宋体" w:hint="default"/>
                <w:sz w:val="24"/>
                <w:szCs w:val="24"/>
              </w:rPr>
            </w:pPr>
            <w:r>
              <w:rPr>
                <w:rFonts w:ascii="宋体" w:hAnsi="宋体" w:cs="宋体" w:eastAsia="宋体" w:hint="default"/>
                <w:sz w:val="24"/>
                <w:szCs w:val="24"/>
              </w:rPr>
              <w:t>占预付款项余额的</w:t>
            </w:r>
          </w:p>
          <w:p>
            <w:pPr>
              <w:pStyle w:val="TableParagraph"/>
              <w:spacing w:line="313" w:lineRule="exact"/>
              <w:ind w:left="110" w:right="0"/>
              <w:jc w:val="center"/>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r>
      <w:tr>
        <w:trPr>
          <w:trHeight w:val="463"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广东天宸网络科技有限公司</w:t>
            </w:r>
            <w:r>
              <w:rPr>
                <w:rFonts w:ascii="宋体" w:hAnsi="宋体" w:cs="宋体" w:eastAsia="宋体" w:hint="default"/>
                <w:sz w:val="24"/>
                <w:szCs w:val="24"/>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38,903,955.72 </w:t>
            </w:r>
            <w:r>
              <w:rPr>
                <w:rFonts w:ascii="宋体"/>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3.61 </w:t>
            </w:r>
            <w:r>
              <w:rPr>
                <w:rFonts w:ascii="宋体"/>
                <w:sz w:val="20"/>
              </w:rPr>
            </w:r>
          </w:p>
        </w:tc>
      </w:tr>
      <w:tr>
        <w:trPr>
          <w:trHeight w:val="636"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深圳市普路通供应链管理股份有限公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5"/>
              <w:jc w:val="right"/>
              <w:rPr>
                <w:rFonts w:ascii="宋体" w:hAnsi="宋体" w:cs="宋体" w:eastAsia="宋体" w:hint="default"/>
                <w:sz w:val="20"/>
                <w:szCs w:val="20"/>
              </w:rPr>
            </w:pPr>
            <w:r>
              <w:rPr>
                <w:rFonts w:ascii="宋体"/>
                <w:w w:val="95"/>
                <w:sz w:val="20"/>
              </w:rPr>
              <w:t>22,799,952.91 </w:t>
            </w:r>
            <w:r>
              <w:rPr>
                <w:rFonts w:ascii="宋体"/>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0"/>
              <w:ind w:right="6"/>
              <w:jc w:val="right"/>
              <w:rPr>
                <w:rFonts w:ascii="宋体" w:hAnsi="宋体" w:cs="宋体" w:eastAsia="宋体" w:hint="default"/>
                <w:sz w:val="20"/>
                <w:szCs w:val="20"/>
              </w:rPr>
            </w:pPr>
            <w:r>
              <w:rPr>
                <w:rFonts w:ascii="宋体"/>
                <w:w w:val="95"/>
                <w:sz w:val="20"/>
              </w:rPr>
              <w:t>2.12 </w:t>
            </w:r>
            <w:r>
              <w:rPr>
                <w:rFonts w:ascii="宋体"/>
                <w:sz w:val="20"/>
              </w:rPr>
            </w:r>
          </w:p>
        </w:tc>
      </w:tr>
      <w:tr>
        <w:trPr>
          <w:trHeight w:val="463"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北京浩天联讯信息技术有限公司</w:t>
            </w:r>
            <w:r>
              <w:rPr>
                <w:rFonts w:ascii="宋体" w:hAnsi="宋体" w:cs="宋体" w:eastAsia="宋体" w:hint="default"/>
                <w:sz w:val="24"/>
                <w:szCs w:val="24"/>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5"/>
                <w:sz w:val="20"/>
              </w:rPr>
              <w:t>21,792,851.00 </w:t>
            </w:r>
            <w:r>
              <w:rPr>
                <w:rFonts w:ascii="宋体"/>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宋体" w:hAnsi="宋体" w:cs="宋体" w:eastAsia="宋体" w:hint="default"/>
                <w:sz w:val="20"/>
                <w:szCs w:val="20"/>
              </w:rPr>
            </w:pPr>
            <w:r>
              <w:rPr>
                <w:rFonts w:ascii="宋体"/>
                <w:w w:val="95"/>
                <w:sz w:val="20"/>
              </w:rPr>
              <w:t>2.03 </w:t>
            </w:r>
            <w:r>
              <w:rPr>
                <w:rFonts w:ascii="宋体"/>
                <w:sz w:val="20"/>
              </w:rPr>
            </w:r>
          </w:p>
        </w:tc>
      </w:tr>
      <w:tr>
        <w:trPr>
          <w:trHeight w:val="463"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东莞市永盛通信科技有限公司</w:t>
            </w:r>
            <w:r>
              <w:rPr>
                <w:rFonts w:ascii="宋体" w:hAnsi="宋体" w:cs="宋体" w:eastAsia="宋体" w:hint="default"/>
                <w:sz w:val="24"/>
                <w:szCs w:val="24"/>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18,286,537.24 </w:t>
            </w:r>
            <w:r>
              <w:rPr>
                <w:rFonts w:ascii="宋体"/>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1.70 </w:t>
            </w:r>
            <w:r>
              <w:rPr>
                <w:rFonts w:ascii="宋体"/>
                <w:sz w:val="20"/>
              </w:rPr>
            </w:r>
          </w:p>
        </w:tc>
      </w:tr>
      <w:tr>
        <w:trPr>
          <w:trHeight w:val="466"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四川长虹佳华数字技术有限公司</w:t>
            </w:r>
            <w:r>
              <w:rPr>
                <w:rFonts w:ascii="宋体" w:hAnsi="宋体" w:cs="宋体" w:eastAsia="宋体" w:hint="default"/>
                <w:sz w:val="24"/>
                <w:szCs w:val="24"/>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13,410,029.43 </w:t>
            </w:r>
            <w:r>
              <w:rPr>
                <w:rFonts w:ascii="宋体"/>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1.25 </w:t>
            </w:r>
            <w:r>
              <w:rPr>
                <w:rFonts w:ascii="宋体"/>
                <w:sz w:val="20"/>
              </w:rPr>
            </w:r>
          </w:p>
        </w:tc>
      </w:tr>
      <w:tr>
        <w:trPr>
          <w:trHeight w:val="464" w:hRule="exact"/>
        </w:trPr>
        <w:tc>
          <w:tcPr>
            <w:tcW w:w="40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0"/>
                <w:szCs w:val="20"/>
              </w:rPr>
            </w:pPr>
            <w:r>
              <w:rPr>
                <w:rFonts w:ascii="宋体"/>
                <w:w w:val="95"/>
                <w:sz w:val="20"/>
              </w:rPr>
              <w:t>115,193,326.30 </w:t>
            </w:r>
            <w:r>
              <w:rPr>
                <w:rFonts w:ascii="宋体"/>
                <w:sz w:val="20"/>
              </w:rPr>
            </w:r>
          </w:p>
        </w:tc>
        <w:tc>
          <w:tcPr>
            <w:tcW w:w="19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宋体" w:hAnsi="宋体" w:cs="宋体" w:eastAsia="宋体" w:hint="default"/>
                <w:sz w:val="20"/>
                <w:szCs w:val="20"/>
              </w:rPr>
            </w:pPr>
            <w:r>
              <w:rPr>
                <w:rFonts w:ascii="宋体"/>
                <w:w w:val="95"/>
                <w:sz w:val="20"/>
              </w:rPr>
              <w:t>10.70 </w:t>
            </w:r>
            <w:r>
              <w:rPr>
                <w:rFonts w:ascii="宋体"/>
                <w:sz w:val="20"/>
              </w:rPr>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357" w:lineRule="auto"/>
        <w:ind w:left="718" w:right="6288" w:hanging="60"/>
        <w:jc w:val="left"/>
        <w:rPr>
          <w:rFonts w:ascii="宋体" w:hAnsi="宋体" w:cs="宋体" w:eastAsia="宋体" w:hint="default"/>
        </w:rPr>
      </w:pPr>
      <w:r>
        <w:rPr>
          <w:rFonts w:ascii="宋体" w:hAnsi="宋体" w:cs="宋体" w:eastAsia="宋体" w:hint="default"/>
        </w:rPr>
        <w:t>6. </w:t>
      </w:r>
      <w:r>
        <w:rPr/>
        <w:t>其他应收款</w:t>
      </w:r>
      <w:r>
        <w:rPr>
          <w:rFonts w:ascii="宋体" w:hAnsi="宋体" w:cs="宋体" w:eastAsia="宋体" w:hint="default"/>
        </w:rPr>
        <w:t> (1) </w:t>
      </w:r>
      <w:r>
        <w:rPr/>
        <w:t>明细情况</w:t>
      </w:r>
      <w:r>
        <w:rPr>
          <w:rFonts w:ascii="宋体" w:hAnsi="宋体" w:cs="宋体" w:eastAsia="宋体" w:hint="default"/>
        </w:rPr>
        <w:t> </w:t>
      </w:r>
    </w:p>
    <w:p>
      <w:pPr>
        <w:pStyle w:val="BodyText"/>
        <w:spacing w:line="240" w:lineRule="auto" w:before="36"/>
        <w:ind w:left="718" w:right="0"/>
        <w:jc w:val="left"/>
        <w:rPr>
          <w:rFonts w:ascii="宋体" w:hAnsi="宋体" w:cs="宋体" w:eastAsia="宋体" w:hint="default"/>
        </w:rPr>
      </w:pPr>
      <w:r>
        <w:rPr>
          <w:rFonts w:ascii="宋体" w:hAnsi="宋体" w:cs="宋体" w:eastAsia="宋体" w:hint="default"/>
        </w:rPr>
        <w:t>1) </w:t>
      </w:r>
      <w:r>
        <w:rPr/>
        <w:t>类别明细情况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254"/>
        <w:gridCol w:w="1514"/>
        <w:gridCol w:w="874"/>
        <w:gridCol w:w="1515"/>
        <w:gridCol w:w="871"/>
        <w:gridCol w:w="1515"/>
      </w:tblGrid>
      <w:tr>
        <w:trPr>
          <w:trHeight w:val="350" w:hRule="exact"/>
        </w:trPr>
        <w:tc>
          <w:tcPr>
            <w:tcW w:w="22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28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2"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50" w:hRule="exact"/>
        </w:trPr>
        <w:tc>
          <w:tcPr>
            <w:tcW w:w="2254" w:type="dxa"/>
            <w:vMerge/>
            <w:tcBorders>
              <w:left w:val="nil" w:sz="6" w:space="0" w:color="auto"/>
              <w:right w:val="single" w:sz="4" w:space="0" w:color="000000"/>
            </w:tcBorders>
          </w:tcPr>
          <w:p>
            <w:pPr/>
          </w:p>
        </w:tc>
        <w:tc>
          <w:tcPr>
            <w:tcW w:w="2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7"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2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15"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2254" w:type="dxa"/>
            <w:vMerge/>
            <w:tcBorders>
              <w:left w:val="nil" w:sz="6" w:space="0" w:color="auto"/>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2" w:right="72"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515" w:type="dxa"/>
            <w:vMerge/>
            <w:tcBorders>
              <w:left w:val="single" w:sz="4" w:space="0" w:color="000000"/>
              <w:bottom w:val="single" w:sz="4" w:space="0" w:color="000000"/>
              <w:right w:val="nil" w:sz="6" w:space="0" w:color="auto"/>
            </w:tcBorders>
          </w:tcPr>
          <w:p>
            <w:pPr/>
          </w:p>
        </w:tc>
      </w:tr>
      <w:tr>
        <w:trPr>
          <w:trHeight w:val="478"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113,787,056.14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25.26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113,787,056.14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r>
      <w:tr>
        <w:trPr>
          <w:trHeight w:val="478"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r>
      <w:tr>
        <w:trPr>
          <w:trHeight w:val="478"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r>
      <w:tr>
        <w:trPr>
          <w:trHeight w:val="480"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pacing w:val="-1"/>
                <w:sz w:val="18"/>
              </w:rPr>
              <w:t>113,787,056.14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25.26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
              <w:jc w:val="right"/>
              <w:rPr>
                <w:rFonts w:ascii="宋体" w:hAnsi="宋体" w:cs="宋体" w:eastAsia="宋体" w:hint="default"/>
                <w:sz w:val="18"/>
                <w:szCs w:val="18"/>
              </w:rPr>
            </w:pPr>
            <w:r>
              <w:rPr>
                <w:rFonts w:ascii="宋体"/>
                <w:spacing w:val="-1"/>
                <w:sz w:val="18"/>
              </w:rPr>
              <w:t>113,787,056.14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7"/>
              <w:jc w:val="right"/>
              <w:rPr>
                <w:rFonts w:ascii="宋体" w:hAnsi="宋体" w:cs="宋体" w:eastAsia="宋体" w:hint="default"/>
                <w:sz w:val="18"/>
                <w:szCs w:val="18"/>
              </w:rPr>
            </w:pPr>
            <w:r>
              <w:rPr>
                <w:rFonts w:ascii="宋体"/>
                <w:sz w:val="18"/>
              </w:rPr>
              <w:t> </w:t>
            </w:r>
          </w:p>
        </w:tc>
      </w:tr>
      <w:tr>
        <w:trPr>
          <w:trHeight w:val="463"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336,763,661.50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74.74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63,613,565.70</w:t>
            </w:r>
            <w:r>
              <w:rPr>
                <w:rFonts w:ascii="宋体"/>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18.89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7"/>
              <w:jc w:val="right"/>
              <w:rPr>
                <w:rFonts w:ascii="宋体" w:hAnsi="宋体" w:cs="宋体" w:eastAsia="宋体" w:hint="default"/>
                <w:sz w:val="18"/>
                <w:szCs w:val="18"/>
              </w:rPr>
            </w:pPr>
            <w:r>
              <w:rPr>
                <w:rFonts w:ascii="宋体"/>
                <w:spacing w:val="-1"/>
                <w:sz w:val="18"/>
              </w:rPr>
              <w:t>273,150,095.80 </w:t>
            </w:r>
          </w:p>
        </w:tc>
      </w:tr>
      <w:tr>
        <w:trPr>
          <w:trHeight w:val="478"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w w:val="99"/>
                <w:sz w:val="18"/>
              </w:rPr>
              <w:t> </w:t>
            </w:r>
            <w:r>
              <w:rPr>
                <w:rFonts w:ascii="宋体"/>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w w:val="99"/>
                <w:sz w:val="18"/>
              </w:rPr>
              <w:t> </w:t>
            </w:r>
            <w:r>
              <w:rPr>
                <w:rFonts w:ascii="宋体"/>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w w:val="99"/>
                <w:sz w:val="18"/>
              </w:rPr>
              <w:t> </w:t>
            </w:r>
            <w:r>
              <w:rPr>
                <w:rFonts w:ascii="宋体"/>
                <w:sz w:val="18"/>
              </w:rPr>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b/>
                <w:w w:val="99"/>
                <w:sz w:val="18"/>
              </w:rPr>
              <w:t> </w:t>
            </w:r>
            <w:r>
              <w:rPr>
                <w:rFonts w:ascii="宋体"/>
                <w:sz w:val="18"/>
              </w:rPr>
            </w:r>
          </w:p>
        </w:tc>
      </w:tr>
      <w:tr>
        <w:trPr>
          <w:trHeight w:val="478"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w w:val="99"/>
                <w:sz w:val="18"/>
              </w:rPr>
              <w:t> </w:t>
            </w:r>
            <w:r>
              <w:rPr>
                <w:rFonts w:ascii="宋体"/>
                <w:sz w:val="18"/>
              </w:rPr>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w w:val="99"/>
                <w:sz w:val="18"/>
              </w:rPr>
              <w:t> </w:t>
            </w:r>
            <w:r>
              <w:rPr>
                <w:rFonts w:ascii="宋体"/>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b/>
                <w:w w:val="99"/>
                <w:sz w:val="18"/>
              </w:rPr>
              <w:t> </w:t>
            </w:r>
            <w:r>
              <w:rPr>
                <w:rFonts w:ascii="宋体"/>
                <w:sz w:val="18"/>
              </w:rPr>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b/>
                <w:w w:val="99"/>
                <w:sz w:val="18"/>
              </w:rPr>
              <w:t> </w:t>
            </w:r>
            <w:r>
              <w:rPr>
                <w:rFonts w:ascii="宋体"/>
                <w:sz w:val="18"/>
              </w:rPr>
            </w:r>
          </w:p>
        </w:tc>
      </w:tr>
      <w:tr>
        <w:trPr>
          <w:trHeight w:val="466"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336,763,661.50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74.74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63,613,565.70</w:t>
            </w:r>
            <w:r>
              <w:rPr>
                <w:rFonts w:ascii="宋体"/>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18.89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273,150,095.80 </w:t>
            </w:r>
          </w:p>
        </w:tc>
      </w:tr>
      <w:tr>
        <w:trPr>
          <w:trHeight w:val="478" w:hRule="exact"/>
        </w:trPr>
        <w:tc>
          <w:tcPr>
            <w:tcW w:w="2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450,550,717.64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177,400,621.84</w:t>
            </w:r>
            <w:r>
              <w:rPr>
                <w:rFonts w:ascii="宋体"/>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39.37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273,150,095.80 </w:t>
            </w: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09"/>
        <w:gridCol w:w="1445"/>
        <w:gridCol w:w="941"/>
        <w:gridCol w:w="1445"/>
        <w:gridCol w:w="941"/>
        <w:gridCol w:w="1448"/>
      </w:tblGrid>
      <w:tr>
        <w:trPr>
          <w:trHeight w:val="463" w:hRule="exact"/>
        </w:trPr>
        <w:tc>
          <w:tcPr>
            <w:tcW w:w="23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87"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21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0"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r>
      <w:tr>
        <w:trPr>
          <w:trHeight w:val="466" w:hRule="exact"/>
        </w:trPr>
        <w:tc>
          <w:tcPr>
            <w:tcW w:w="2309" w:type="dxa"/>
            <w:vMerge/>
            <w:tcBorders>
              <w:left w:val="nil" w:sz="6" w:space="0" w:color="auto"/>
              <w:right w:val="single" w:sz="4" w:space="0" w:color="000000"/>
            </w:tcBorders>
          </w:tcPr>
          <w:p>
            <w:pP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4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5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2309" w:type="dxa"/>
            <w:vMerge/>
            <w:tcBorders>
              <w:left w:val="nil" w:sz="6" w:space="0" w:color="auto"/>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28" w:right="103" w:hanging="224"/>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448" w:type="dxa"/>
            <w:vMerge/>
            <w:tcBorders>
              <w:left w:val="single" w:sz="4" w:space="0" w:color="000000"/>
              <w:bottom w:val="single" w:sz="4" w:space="0" w:color="000000"/>
              <w:right w:val="nil" w:sz="6" w:space="0" w:color="auto"/>
            </w:tcBorders>
          </w:tcPr>
          <w:p>
            <w:pPr/>
          </w:p>
        </w:tc>
      </w:tr>
    </w:tbl>
    <w:p>
      <w:pPr>
        <w:spacing w:after="0"/>
        <w:sectPr>
          <w:footerReference w:type="default" r:id="rId80"/>
          <w:pgSz w:w="11910" w:h="16840"/>
          <w:pgMar w:footer="1207" w:header="0" w:top="1100" w:bottom="1400" w:left="1560" w:right="1560"/>
          <w:pgNumType w:start="224"/>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324"/>
        <w:gridCol w:w="1445"/>
        <w:gridCol w:w="941"/>
        <w:gridCol w:w="1445"/>
        <w:gridCol w:w="941"/>
        <w:gridCol w:w="1448"/>
      </w:tblGrid>
      <w:tr>
        <w:trPr>
          <w:trHeight w:val="464" w:hRule="exact"/>
        </w:trPr>
        <w:tc>
          <w:tcPr>
            <w:tcW w:w="23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21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0"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r>
      <w:tr>
        <w:trPr>
          <w:trHeight w:val="466" w:hRule="exact"/>
        </w:trPr>
        <w:tc>
          <w:tcPr>
            <w:tcW w:w="2324" w:type="dxa"/>
            <w:vMerge/>
            <w:tcBorders>
              <w:left w:val="nil" w:sz="6" w:space="0" w:color="auto"/>
              <w:right w:val="single" w:sz="4" w:space="0" w:color="000000"/>
            </w:tcBorders>
          </w:tcPr>
          <w:p>
            <w:pP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4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5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2324" w:type="dxa"/>
            <w:vMerge/>
            <w:tcBorders>
              <w:left w:val="nil" w:sz="6" w:space="0" w:color="auto"/>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28" w:right="103" w:hanging="224"/>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448" w:type="dxa"/>
            <w:vMerge/>
            <w:tcBorders>
              <w:left w:val="single" w:sz="4" w:space="0" w:color="000000"/>
              <w:bottom w:val="single" w:sz="4" w:space="0" w:color="000000"/>
              <w:right w:val="nil" w:sz="6" w:space="0" w:color="auto"/>
            </w:tcBorders>
          </w:tcPr>
          <w:p>
            <w:pPr/>
          </w:p>
        </w:tc>
      </w:tr>
      <w:tr>
        <w:trPr>
          <w:trHeight w:val="463"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110,130,991.72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27.25</w:t>
            </w: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110,130,991.72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63"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66"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63"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110,130,991.72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27.25</w:t>
            </w: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110,130,991.72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64"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293,975,473.18</w:t>
            </w: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72.75</w:t>
            </w: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60,154,221.56</w:t>
            </w: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20.46</w:t>
            </w: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233,821,251.62 </w:t>
            </w:r>
          </w:p>
        </w:tc>
      </w:tr>
      <w:tr>
        <w:trPr>
          <w:trHeight w:val="466"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63"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r>
        <w:trPr>
          <w:trHeight w:val="463"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293,975,473.18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72.75</w:t>
            </w: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60,154,221.56</w:t>
            </w: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20.46</w:t>
            </w: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233,821,251.62 </w:t>
            </w:r>
          </w:p>
        </w:tc>
      </w:tr>
      <w:tr>
        <w:trPr>
          <w:trHeight w:val="466"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404,106,464.90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170,285,213.28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42.14</w:t>
            </w:r>
            <w:r>
              <w:rPr>
                <w:rFonts w:ascii="宋体"/>
                <w:sz w:val="18"/>
              </w:rPr>
              <w:t> </w:t>
            </w:r>
          </w:p>
        </w:tc>
        <w:tc>
          <w:tcPr>
            <w:tcW w:w="14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233,821,251.62 </w:t>
            </w:r>
          </w:p>
        </w:tc>
      </w:tr>
    </w:tbl>
    <w:p>
      <w:pPr>
        <w:pStyle w:val="BodyText"/>
        <w:spacing w:line="357" w:lineRule="auto" w:before="39"/>
        <w:ind w:left="238" w:right="373" w:firstLine="479"/>
        <w:jc w:val="left"/>
        <w:rPr>
          <w:rFonts w:ascii="宋体" w:hAnsi="宋体" w:cs="宋体" w:eastAsia="宋体" w:hint="default"/>
        </w:rPr>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：期初数与上年年末数（</w:t>
      </w:r>
      <w:r>
        <w:rPr>
          <w:rFonts w:ascii="宋体" w:hAnsi="宋体" w:cs="宋体" w:eastAsia="宋体" w:hint="default"/>
          <w:spacing w:val="-3"/>
        </w:rPr>
        <w:t>2018</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日）差异详见本财务报表附 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pStyle w:val="BodyText"/>
        <w:spacing w:line="240" w:lineRule="auto" w:before="36"/>
        <w:ind w:left="71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期末单项计提坏账准备的其他应收款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276"/>
        <w:gridCol w:w="1896"/>
        <w:gridCol w:w="1896"/>
        <w:gridCol w:w="1135"/>
        <w:gridCol w:w="1340"/>
      </w:tblGrid>
      <w:tr>
        <w:trPr>
          <w:trHeight w:val="644"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6"/>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455"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left="456"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ind w:left="254" w:right="0" w:hanging="60"/>
              <w:jc w:val="left"/>
              <w:rPr>
                <w:rFonts w:ascii="宋体" w:hAnsi="宋体" w:cs="宋体" w:eastAsia="宋体" w:hint="default"/>
                <w:sz w:val="24"/>
                <w:szCs w:val="24"/>
              </w:rPr>
            </w:pPr>
            <w:r>
              <w:rPr>
                <w:rFonts w:ascii="宋体" w:hAnsi="宋体" w:cs="宋体" w:eastAsia="宋体" w:hint="default"/>
                <w:sz w:val="24"/>
                <w:szCs w:val="24"/>
              </w:rPr>
              <w:t>计提比</w:t>
            </w:r>
          </w:p>
          <w:p>
            <w:pPr>
              <w:pStyle w:val="TableParagraph"/>
              <w:spacing w:line="313" w:lineRule="exact"/>
              <w:ind w:left="254" w:right="0"/>
              <w:jc w:val="left"/>
              <w:rPr>
                <w:rFonts w:ascii="宋体" w:hAnsi="宋体" w:cs="宋体" w:eastAsia="宋体" w:hint="default"/>
                <w:sz w:val="24"/>
                <w:szCs w:val="24"/>
              </w:rPr>
            </w:pPr>
            <w:r>
              <w:rPr>
                <w:rFonts w:ascii="宋体" w:hAnsi="宋体" w:cs="宋体" w:eastAsia="宋体" w:hint="default"/>
                <w:sz w:val="24"/>
                <w:szCs w:val="24"/>
              </w:rPr>
              <w:t>例</w:t>
            </w:r>
            <w:r>
              <w:rPr>
                <w:rFonts w:ascii="宋体" w:hAnsi="宋体" w:cs="宋体" w:eastAsia="宋体" w:hint="default"/>
                <w:sz w:val="24"/>
                <w:szCs w:val="24"/>
              </w:rPr>
              <w:t>(%)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6"/>
              <w:ind w:left="180" w:right="0"/>
              <w:jc w:val="left"/>
              <w:rPr>
                <w:rFonts w:ascii="宋体" w:hAnsi="宋体" w:cs="宋体" w:eastAsia="宋体" w:hint="default"/>
                <w:sz w:val="24"/>
                <w:szCs w:val="24"/>
              </w:rPr>
            </w:pPr>
            <w:r>
              <w:rPr>
                <w:rFonts w:ascii="宋体" w:hAnsi="宋体" w:cs="宋体" w:eastAsia="宋体" w:hint="default"/>
                <w:sz w:val="24"/>
                <w:szCs w:val="24"/>
              </w:rPr>
              <w:t>计提理由</w:t>
            </w:r>
            <w:r>
              <w:rPr>
                <w:rFonts w:ascii="宋体" w:hAnsi="宋体" w:cs="宋体" w:eastAsia="宋体" w:hint="default"/>
                <w:sz w:val="24"/>
                <w:szCs w:val="24"/>
              </w:rPr>
              <w:t> </w:t>
            </w:r>
          </w:p>
        </w:tc>
      </w:tr>
      <w:tr>
        <w:trPr>
          <w:trHeight w:val="475"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left="98" w:right="0"/>
              <w:jc w:val="left"/>
              <w:rPr>
                <w:rFonts w:ascii="宋体" w:hAnsi="宋体" w:cs="宋体" w:eastAsia="宋体" w:hint="default"/>
                <w:sz w:val="24"/>
                <w:szCs w:val="24"/>
              </w:rPr>
            </w:pPr>
            <w:r>
              <w:rPr>
                <w:rFonts w:ascii="宋体"/>
                <w:sz w:val="24"/>
              </w:rPr>
              <w:t>   </w:t>
            </w:r>
          </w:p>
        </w:tc>
      </w:tr>
      <w:tr>
        <w:trPr>
          <w:trHeight w:val="643"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湖南航天卫星通信</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科技有限公司</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43,991,727.29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43,991,727.29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100.00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预计无法</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3"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北京航天智通科技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32,677,355.15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32,677,355.15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100.00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预计无法</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6"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杭州思凯数码科技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22,818,175.45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22,818,175.45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100.00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预计无法</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4"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13"/>
                <w:sz w:val="24"/>
                <w:szCs w:val="24"/>
              </w:rPr>
              <w:t>华迪（国际）有限公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5,637,033.92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5,637,033.92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100.00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预计无法</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3"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上海国际技贸联合</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2,430,000.00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2,430,000.00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5"/>
              <w:ind w:right="-20"/>
              <w:jc w:val="right"/>
              <w:rPr>
                <w:rFonts w:ascii="宋体" w:hAnsi="宋体" w:cs="宋体" w:eastAsia="宋体" w:hint="default"/>
                <w:sz w:val="24"/>
                <w:szCs w:val="24"/>
              </w:rPr>
            </w:pPr>
            <w:r>
              <w:rPr>
                <w:rFonts w:ascii="宋体"/>
                <w:sz w:val="24"/>
              </w:rPr>
              <w:t>100.00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73" w:lineRule="exact"/>
              <w:ind w:left="98" w:right="0"/>
              <w:jc w:val="left"/>
              <w:rPr>
                <w:rFonts w:ascii="宋体" w:hAnsi="宋体" w:cs="宋体" w:eastAsia="宋体" w:hint="default"/>
                <w:sz w:val="24"/>
                <w:szCs w:val="24"/>
              </w:rPr>
            </w:pPr>
            <w:r>
              <w:rPr>
                <w:rFonts w:ascii="宋体" w:hAnsi="宋体" w:cs="宋体" w:eastAsia="宋体" w:hint="default"/>
                <w:sz w:val="24"/>
                <w:szCs w:val="24"/>
              </w:rPr>
              <w:t>预计无法</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646"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6,232,764.33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6,232,764.33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20"/>
              <w:jc w:val="right"/>
              <w:rPr>
                <w:rFonts w:ascii="宋体" w:hAnsi="宋体" w:cs="宋体" w:eastAsia="宋体" w:hint="default"/>
                <w:sz w:val="24"/>
                <w:szCs w:val="24"/>
              </w:rPr>
            </w:pPr>
            <w:r>
              <w:rPr>
                <w:rFonts w:ascii="宋体"/>
                <w:sz w:val="24"/>
              </w:rPr>
              <w:t>100.00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z w:val="24"/>
                <w:szCs w:val="24"/>
              </w:rPr>
              <w:t>预计无法</w:t>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收回</w:t>
            </w:r>
            <w:r>
              <w:rPr>
                <w:rFonts w:ascii="宋体" w:hAnsi="宋体" w:cs="宋体" w:eastAsia="宋体" w:hint="default"/>
                <w:sz w:val="24"/>
                <w:szCs w:val="24"/>
              </w:rPr>
              <w:t> </w:t>
            </w:r>
          </w:p>
        </w:tc>
      </w:tr>
      <w:tr>
        <w:trPr>
          <w:trHeight w:val="475" w:hRule="exact"/>
        </w:trPr>
        <w:tc>
          <w:tcPr>
            <w:tcW w:w="2276"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113,787,056.14 </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113,787,056.14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 </w:t>
            </w:r>
          </w:p>
        </w:tc>
        <w:tc>
          <w:tcPr>
            <w:tcW w:w="13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left="98"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left="71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i/>
          <w:spacing w:val="1"/>
          <w:sz w:val="25"/>
          <w:szCs w:val="25"/>
        </w:rPr>
      </w:r>
      <w:r>
        <w:rPr/>
        <w:t>采用组合计提坏账准备的其他应收款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2521"/>
        <w:gridCol w:w="6008"/>
      </w:tblGrid>
      <w:tr>
        <w:trPr>
          <w:trHeight w:val="463" w:hRule="exact"/>
        </w:trPr>
        <w:tc>
          <w:tcPr>
            <w:tcW w:w="2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47" w:right="0"/>
              <w:jc w:val="left"/>
              <w:rPr>
                <w:rFonts w:ascii="宋体" w:hAnsi="宋体" w:cs="宋体" w:eastAsia="宋体" w:hint="default"/>
                <w:sz w:val="24"/>
                <w:szCs w:val="24"/>
              </w:rPr>
            </w:pPr>
            <w:r>
              <w:rPr>
                <w:rFonts w:ascii="宋体" w:hAnsi="宋体" w:cs="宋体" w:eastAsia="宋体" w:hint="default"/>
                <w:sz w:val="24"/>
                <w:szCs w:val="24"/>
              </w:rPr>
              <w:t>组合名称</w:t>
            </w:r>
            <w:r>
              <w:rPr>
                <w:rFonts w:ascii="宋体" w:hAnsi="宋体" w:cs="宋体" w:eastAsia="宋体" w:hint="default"/>
                <w:sz w:val="24"/>
                <w:szCs w:val="24"/>
              </w:rPr>
              <w:t> </w:t>
            </w:r>
          </w:p>
        </w:tc>
        <w:tc>
          <w:tcPr>
            <w:tcW w:w="60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3"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bl>
    <w:p>
      <w:pPr>
        <w:spacing w:after="0" w:line="240" w:lineRule="auto"/>
        <w:jc w:val="center"/>
        <w:rPr>
          <w:rFonts w:ascii="宋体" w:hAnsi="宋体" w:cs="宋体" w:eastAsia="宋体" w:hint="default"/>
          <w:sz w:val="24"/>
          <w:szCs w:val="24"/>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535"/>
        <w:gridCol w:w="2268"/>
        <w:gridCol w:w="1846"/>
        <w:gridCol w:w="1894"/>
      </w:tblGrid>
      <w:tr>
        <w:trPr>
          <w:trHeight w:val="464" w:hRule="exact"/>
        </w:trPr>
        <w:tc>
          <w:tcPr>
            <w:tcW w:w="2535" w:type="dxa"/>
            <w:tcBorders>
              <w:top w:val="single" w:sz="4" w:space="0" w:color="000000"/>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47"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36"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95"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46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账龄组合</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336,763,661.50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63,613,565.70 </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18.89 </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164,726,379.19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9,883,126.37 </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6.00 </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63,616,683.18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6,361,668.34 </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10.00 </w:t>
            </w:r>
          </w:p>
        </w:tc>
      </w:tr>
      <w:tr>
        <w:trPr>
          <w:trHeight w:val="46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39,296,862.91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5,894,529.45 </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15.00 </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69,123,736.22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41,474,241.54 </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60.00 </w:t>
            </w:r>
          </w:p>
        </w:tc>
      </w:tr>
      <w:tr>
        <w:trPr>
          <w:trHeight w:val="463"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336,763,661.50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63,613,565.70 </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18.89 </w:t>
            </w:r>
          </w:p>
        </w:tc>
      </w:tr>
    </w:tbl>
    <w:p>
      <w:pPr>
        <w:pStyle w:val="BodyText"/>
        <w:spacing w:line="240" w:lineRule="auto" w:before="39"/>
        <w:ind w:left="718" w:right="0"/>
        <w:jc w:val="left"/>
        <w:rPr>
          <w:rFonts w:ascii="宋体" w:hAnsi="宋体" w:cs="宋体" w:eastAsia="宋体" w:hint="default"/>
        </w:rPr>
      </w:pPr>
      <w:r>
        <w:rPr>
          <w:rFonts w:ascii="宋体" w:hAnsi="宋体" w:cs="宋体" w:eastAsia="宋体" w:hint="default"/>
        </w:rPr>
        <w:t>(2) </w:t>
      </w:r>
      <w:r>
        <w:rPr/>
        <w:t>账龄情况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984"/>
        <w:gridCol w:w="2559"/>
      </w:tblGrid>
      <w:tr>
        <w:trPr>
          <w:trHeight w:val="466" w:hRule="exact"/>
        </w:trPr>
        <w:tc>
          <w:tcPr>
            <w:tcW w:w="5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4956"/>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547"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463" w:hRule="exact"/>
        </w:trPr>
        <w:tc>
          <w:tcPr>
            <w:tcW w:w="5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2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164,726,379.19 </w:t>
            </w:r>
          </w:p>
        </w:tc>
      </w:tr>
      <w:tr>
        <w:trPr>
          <w:trHeight w:val="463" w:hRule="exact"/>
        </w:trPr>
        <w:tc>
          <w:tcPr>
            <w:tcW w:w="5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2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63,616,683.18 </w:t>
            </w:r>
          </w:p>
        </w:tc>
      </w:tr>
      <w:tr>
        <w:trPr>
          <w:trHeight w:val="466" w:hRule="exact"/>
        </w:trPr>
        <w:tc>
          <w:tcPr>
            <w:tcW w:w="5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2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39,296,862.91 </w:t>
            </w:r>
          </w:p>
        </w:tc>
      </w:tr>
      <w:tr>
        <w:trPr>
          <w:trHeight w:val="463" w:hRule="exact"/>
        </w:trPr>
        <w:tc>
          <w:tcPr>
            <w:tcW w:w="5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2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182,910,792.36 </w:t>
            </w:r>
          </w:p>
        </w:tc>
      </w:tr>
      <w:tr>
        <w:trPr>
          <w:trHeight w:val="466" w:hRule="exact"/>
        </w:trPr>
        <w:tc>
          <w:tcPr>
            <w:tcW w:w="5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4956"/>
              <w:jc w:val="righ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450,550,717.64 </w:t>
            </w:r>
          </w:p>
        </w:tc>
      </w:tr>
    </w:tbl>
    <w:p>
      <w:pPr>
        <w:pStyle w:val="BodyText"/>
        <w:spacing w:line="240" w:lineRule="auto" w:before="39"/>
        <w:ind w:left="718" w:right="0"/>
        <w:jc w:val="left"/>
        <w:rPr>
          <w:rFonts w:ascii="宋体" w:hAnsi="宋体" w:cs="宋体" w:eastAsia="宋体" w:hint="default"/>
        </w:rPr>
      </w:pPr>
      <w:r>
        <w:rPr>
          <w:rFonts w:ascii="宋体" w:hAnsi="宋体" w:cs="宋体" w:eastAsia="宋体" w:hint="default"/>
        </w:rPr>
        <w:t>(3) </w:t>
      </w:r>
      <w:r>
        <w:rPr/>
        <w:t>坏账准备变动情况</w:t>
      </w:r>
      <w:r>
        <w:rPr>
          <w:rFonts w:ascii="宋体" w:hAnsi="宋体" w:cs="宋体" w:eastAsia="宋体" w:hint="default"/>
        </w:rPr>
        <w:t> </w:t>
      </w:r>
    </w:p>
    <w:p>
      <w:pPr>
        <w:spacing w:line="240" w:lineRule="auto" w:before="6"/>
        <w:rPr>
          <w:rFonts w:ascii="宋体" w:hAnsi="宋体" w:cs="宋体" w:eastAsia="宋体" w:hint="default"/>
          <w:sz w:val="8"/>
          <w:szCs w:val="8"/>
        </w:rPr>
      </w:pPr>
    </w:p>
    <w:p>
      <w:pPr>
        <w:spacing w:line="1901" w:lineRule="exact"/>
        <w:ind w:left="125"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426.95pt;height:95.1pt;mso-position-horizontal-relative:char;mso-position-vertical-relative:line" coordorigin="0,0" coordsize="8539,1902">
            <v:group style="position:absolute;left:5;top:10;width:1311;height:2" coordorigin="5,10" coordsize="1311,2">
              <v:shape style="position:absolute;left:5;top:10;width:1311;height:2" coordorigin="5,10" coordsize="1311,0" path="m5,10l1315,10e" filled="false" stroked="true" strokeweight=".48001pt" strokecolor="#000000">
                <v:path arrowok="t"/>
              </v:shape>
            </v:group>
            <v:group style="position:absolute;left:1325;top:10;width:1775;height:2" coordorigin="1325,10" coordsize="1775,2">
              <v:shape style="position:absolute;left:1325;top:10;width:1775;height:2" coordorigin="1325,10" coordsize="1775,0" path="m1325,10l3099,10e" filled="false" stroked="true" strokeweight=".48001pt" strokecolor="#000000">
                <v:path arrowok="t"/>
              </v:shape>
            </v:group>
            <v:group style="position:absolute;left:3109;top:10;width:1772;height:2" coordorigin="3109,10" coordsize="1772,2">
              <v:shape style="position:absolute;left:3109;top:10;width:1772;height:2" coordorigin="3109,10" coordsize="1772,0" path="m3109,10l4880,10e" filled="false" stroked="true" strokeweight=".48001pt" strokecolor="#000000">
                <v:path arrowok="t"/>
              </v:shape>
            </v:group>
            <v:group style="position:absolute;left:4890;top:10;width:1815;height:2" coordorigin="4890,10" coordsize="1815,2">
              <v:shape style="position:absolute;left:4890;top:10;width:1815;height:2" coordorigin="4890,10" coordsize="1815,0" path="m4890,10l6704,10e" filled="false" stroked="true" strokeweight=".48001pt" strokecolor="#000000">
                <v:path arrowok="t"/>
              </v:shape>
            </v:group>
            <v:group style="position:absolute;left:6714;top:10;width:1820;height:2" coordorigin="6714,10" coordsize="1820,2">
              <v:shape style="position:absolute;left:6714;top:10;width:1820;height:2" coordorigin="6714,10" coordsize="1820,0" path="m6714,10l8533,10e" filled="false" stroked="true" strokeweight=".48001pt" strokecolor="#000000">
                <v:path arrowok="t"/>
              </v:shape>
            </v:group>
            <v:group style="position:absolute;left:5;top:1892;width:1311;height:2" coordorigin="5,1892" coordsize="1311,2">
              <v:shape style="position:absolute;left:5;top:1892;width:1311;height:2" coordorigin="5,1892" coordsize="1311,0" path="m5,1892l1315,1892e" filled="false" stroked="true" strokeweight=".48004pt" strokecolor="#000000">
                <v:path arrowok="t"/>
              </v:shape>
            </v:group>
            <v:group style="position:absolute;left:1320;top:5;width:2;height:1892" coordorigin="1320,5" coordsize="2,1892">
              <v:shape style="position:absolute;left:1320;top:5;width:2;height:1892" coordorigin="1320,5" coordsize="0,1892" path="m1320,5l1320,1896e" filled="false" stroked="true" strokeweight=".48pt" strokecolor="#000000">
                <v:path arrowok="t"/>
              </v:shape>
            </v:group>
            <v:group style="position:absolute;left:1325;top:1892;width:1775;height:2" coordorigin="1325,1892" coordsize="1775,2">
              <v:shape style="position:absolute;left:1325;top:1892;width:1775;height:2" coordorigin="1325,1892" coordsize="1775,0" path="m1325,1892l3099,1892e" filled="false" stroked="true" strokeweight=".48004pt" strokecolor="#000000">
                <v:path arrowok="t"/>
              </v:shape>
            </v:group>
            <v:group style="position:absolute;left:3104;top:5;width:2;height:1892" coordorigin="3104,5" coordsize="2,1892">
              <v:shape style="position:absolute;left:3104;top:5;width:2;height:1892" coordorigin="3104,5" coordsize="0,1892" path="m3104,5l3104,1896e" filled="false" stroked="true" strokeweight=".48pt" strokecolor="#000000">
                <v:path arrowok="t"/>
              </v:shape>
            </v:group>
            <v:group style="position:absolute;left:3109;top:1892;width:1772;height:2" coordorigin="3109,1892" coordsize="1772,2">
              <v:shape style="position:absolute;left:3109;top:1892;width:1772;height:2" coordorigin="3109,1892" coordsize="1772,0" path="m3109,1892l4880,1892e" filled="false" stroked="true" strokeweight=".48004pt" strokecolor="#000000">
                <v:path arrowok="t"/>
              </v:shape>
            </v:group>
            <v:group style="position:absolute;left:4885;top:5;width:2;height:1892" coordorigin="4885,5" coordsize="2,1892">
              <v:shape style="position:absolute;left:4885;top:5;width:2;height:1892" coordorigin="4885,5" coordsize="0,1892" path="m4885,5l4885,1896e" filled="false" stroked="true" strokeweight=".48001pt" strokecolor="#000000">
                <v:path arrowok="t"/>
              </v:shape>
            </v:group>
            <v:group style="position:absolute;left:4890;top:1892;width:1815;height:2" coordorigin="4890,1892" coordsize="1815,2">
              <v:shape style="position:absolute;left:4890;top:1892;width:1815;height:2" coordorigin="4890,1892" coordsize="1815,0" path="m4890,1892l6704,1892e" filled="false" stroked="true" strokeweight=".48004pt" strokecolor="#000000">
                <v:path arrowok="t"/>
              </v:shape>
            </v:group>
            <v:group style="position:absolute;left:6709;top:5;width:2;height:1892" coordorigin="6709,5" coordsize="2,1892">
              <v:shape style="position:absolute;left:6709;top:5;width:2;height:1892" coordorigin="6709,5" coordsize="0,1892" path="m6709,5l6709,1896e" filled="false" stroked="true" strokeweight=".47998pt" strokecolor="#000000">
                <v:path arrowok="t"/>
              </v:shape>
            </v:group>
            <v:group style="position:absolute;left:6714;top:1892;width:1820;height:2" coordorigin="6714,1892" coordsize="1820,2">
              <v:shape style="position:absolute;left:6714;top:1892;width:1820;height:2" coordorigin="6714,1892" coordsize="1820,0" path="m6714,1892l8533,1892e" filled="false" stroked="true" strokeweight=".48004pt" strokecolor="#000000">
                <v:path arrowok="t"/>
              </v:shape>
            </v:group>
          </v:group>
        </w:pict>
      </w:r>
      <w:r>
        <w:rPr>
          <w:rFonts w:ascii="宋体" w:hAnsi="宋体" w:cs="宋体" w:eastAsia="宋体" w:hint="default"/>
          <w:position w:val="-37"/>
          <w:sz w:val="20"/>
          <w:szCs w:val="20"/>
        </w:rPr>
      </w:r>
    </w:p>
    <w:p>
      <w:pPr>
        <w:spacing w:after="0" w:line="1901" w:lineRule="exact"/>
        <w:rPr>
          <w:rFonts w:ascii="宋体" w:hAnsi="宋体" w:cs="宋体" w:eastAsia="宋体" w:hint="default"/>
          <w:sz w:val="20"/>
          <w:szCs w:val="20"/>
        </w:rPr>
        <w:sectPr>
          <w:pgSz w:w="11910" w:h="16840"/>
          <w:pgMar w:header="0" w:footer="1207"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6251"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4378"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2818"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1882" w:hRule="exact"/>
        </w:trPr>
        <w:tc>
          <w:tcPr>
            <w:tcW w:w="1330" w:type="dxa"/>
            <w:vMerge w:val="restart"/>
            <w:tcBorders>
              <w:top w:val="single" w:sz="4" w:space="0" w:color="000000"/>
              <w:left w:val="nil" w:sz="6" w:space="0" w:color="auto"/>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val="restart"/>
            <w:tcBorders>
              <w:top w:val="single" w:sz="4" w:space="0" w:color="000000"/>
              <w:left w:val="single" w:sz="4" w:space="0" w:color="000000"/>
              <w:right w:val="nil" w:sz="6" w:space="0" w:color="auto"/>
            </w:tcBorders>
          </w:tcPr>
          <w:p>
            <w:pPr/>
          </w:p>
        </w:tc>
      </w:tr>
      <w:tr>
        <w:trPr>
          <w:trHeight w:val="6251" w:hRule="exact"/>
        </w:trPr>
        <w:tc>
          <w:tcPr>
            <w:tcW w:w="1330"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nil" w:sz="6" w:space="0" w:color="auto"/>
            </w:tcBorders>
          </w:tcPr>
          <w:p>
            <w:pPr/>
          </w:p>
        </w:tc>
      </w:tr>
      <w:tr>
        <w:trPr>
          <w:trHeight w:val="3754"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1884"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1882" w:hRule="exact"/>
        </w:trPr>
        <w:tc>
          <w:tcPr>
            <w:tcW w:w="1330" w:type="dxa"/>
            <w:vMerge w:val="restart"/>
            <w:tcBorders>
              <w:top w:val="single" w:sz="4" w:space="0" w:color="000000"/>
              <w:left w:val="nil" w:sz="6" w:space="0" w:color="auto"/>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val="restart"/>
            <w:tcBorders>
              <w:top w:val="single" w:sz="4" w:space="0" w:color="000000"/>
              <w:left w:val="single" w:sz="4" w:space="0" w:color="000000"/>
              <w:right w:val="nil" w:sz="6" w:space="0" w:color="auto"/>
            </w:tcBorders>
          </w:tcPr>
          <w:p>
            <w:pPr/>
          </w:p>
        </w:tc>
      </w:tr>
      <w:tr>
        <w:trPr>
          <w:trHeight w:val="6251" w:hRule="exact"/>
        </w:trPr>
        <w:tc>
          <w:tcPr>
            <w:tcW w:w="1330"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nil" w:sz="6" w:space="0" w:color="auto"/>
            </w:tcBorders>
          </w:tcPr>
          <w:p>
            <w:pPr/>
          </w:p>
        </w:tc>
      </w:tr>
      <w:tr>
        <w:trPr>
          <w:trHeight w:val="2194"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3289"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1882" w:hRule="exact"/>
        </w:trPr>
        <w:tc>
          <w:tcPr>
            <w:tcW w:w="1330" w:type="dxa"/>
            <w:vMerge w:val="restart"/>
            <w:tcBorders>
              <w:top w:val="single" w:sz="4" w:space="0" w:color="000000"/>
              <w:left w:val="nil" w:sz="6" w:space="0" w:color="auto"/>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val="restart"/>
            <w:tcBorders>
              <w:top w:val="single" w:sz="4" w:space="0" w:color="000000"/>
              <w:left w:val="single" w:sz="4" w:space="0" w:color="000000"/>
              <w:right w:val="nil" w:sz="6" w:space="0" w:color="auto"/>
            </w:tcBorders>
          </w:tcPr>
          <w:p>
            <w:pPr/>
          </w:p>
        </w:tc>
      </w:tr>
      <w:tr>
        <w:trPr>
          <w:trHeight w:val="6251" w:hRule="exact"/>
        </w:trPr>
        <w:tc>
          <w:tcPr>
            <w:tcW w:w="1330"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nil" w:sz="6" w:space="0" w:color="auto"/>
            </w:tcBorders>
          </w:tcPr>
          <w:p>
            <w:pPr/>
          </w:p>
        </w:tc>
      </w:tr>
      <w:tr>
        <w:trPr>
          <w:trHeight w:val="478"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3757"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1570"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81"/>
          <w:pgSz w:w="11910" w:h="16840"/>
          <w:pgMar w:footer="1207" w:header="0"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1882" w:hRule="exact"/>
        </w:trPr>
        <w:tc>
          <w:tcPr>
            <w:tcW w:w="1330" w:type="dxa"/>
            <w:vMerge w:val="restart"/>
            <w:tcBorders>
              <w:top w:val="single" w:sz="4" w:space="0" w:color="000000"/>
              <w:left w:val="nil" w:sz="6" w:space="0" w:color="auto"/>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val="restart"/>
            <w:tcBorders>
              <w:top w:val="single" w:sz="4" w:space="0" w:color="000000"/>
              <w:left w:val="single" w:sz="4" w:space="0" w:color="000000"/>
              <w:right w:val="nil" w:sz="6" w:space="0" w:color="auto"/>
            </w:tcBorders>
          </w:tcPr>
          <w:p>
            <w:pPr/>
          </w:p>
        </w:tc>
      </w:tr>
      <w:tr>
        <w:trPr>
          <w:trHeight w:val="6251" w:hRule="exact"/>
        </w:trPr>
        <w:tc>
          <w:tcPr>
            <w:tcW w:w="1330"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nil" w:sz="6" w:space="0" w:color="auto"/>
            </w:tcBorders>
          </w:tcPr>
          <w:p>
            <w:pPr/>
          </w:p>
        </w:tc>
      </w:tr>
      <w:tr>
        <w:trPr>
          <w:trHeight w:val="2194"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1885"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1414"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82"/>
          <w:pgSz w:w="11910" w:h="16840"/>
          <w:pgMar w:footer="1207" w:header="0" w:top="1100" w:bottom="1400" w:left="1560" w:right="1560"/>
          <w:pgNumType w:start="231"/>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1882" w:hRule="exact"/>
        </w:trPr>
        <w:tc>
          <w:tcPr>
            <w:tcW w:w="1330" w:type="dxa"/>
            <w:vMerge w:val="restart"/>
            <w:tcBorders>
              <w:top w:val="single" w:sz="4" w:space="0" w:color="000000"/>
              <w:left w:val="nil" w:sz="6" w:space="0" w:color="auto"/>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val="restart"/>
            <w:tcBorders>
              <w:top w:val="single" w:sz="4" w:space="0" w:color="000000"/>
              <w:left w:val="single" w:sz="4" w:space="0" w:color="000000"/>
              <w:right w:val="nil" w:sz="6" w:space="0" w:color="auto"/>
            </w:tcBorders>
          </w:tcPr>
          <w:p>
            <w:pPr/>
          </w:p>
        </w:tc>
      </w:tr>
      <w:tr>
        <w:trPr>
          <w:trHeight w:val="6251" w:hRule="exact"/>
        </w:trPr>
        <w:tc>
          <w:tcPr>
            <w:tcW w:w="1330"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nil" w:sz="6" w:space="0" w:color="auto"/>
            </w:tcBorders>
          </w:tcPr>
          <w:p>
            <w:pPr/>
          </w:p>
        </w:tc>
      </w:tr>
      <w:tr>
        <w:trPr>
          <w:trHeight w:val="478"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3445"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1882"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1882" w:hRule="exact"/>
        </w:trPr>
        <w:tc>
          <w:tcPr>
            <w:tcW w:w="1330" w:type="dxa"/>
            <w:vMerge w:val="restart"/>
            <w:tcBorders>
              <w:top w:val="single" w:sz="4" w:space="0" w:color="000000"/>
              <w:left w:val="nil" w:sz="6" w:space="0" w:color="auto"/>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val="restart"/>
            <w:tcBorders>
              <w:top w:val="single" w:sz="4" w:space="0" w:color="000000"/>
              <w:left w:val="single" w:sz="4" w:space="0" w:color="000000"/>
              <w:right w:val="nil" w:sz="6" w:space="0" w:color="auto"/>
            </w:tcBorders>
          </w:tcPr>
          <w:p>
            <w:pPr/>
          </w:p>
        </w:tc>
      </w:tr>
      <w:tr>
        <w:trPr>
          <w:trHeight w:val="6251" w:hRule="exact"/>
        </w:trPr>
        <w:tc>
          <w:tcPr>
            <w:tcW w:w="1330"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nil" w:sz="6" w:space="0" w:color="auto"/>
            </w:tcBorders>
          </w:tcPr>
          <w:p>
            <w:pPr/>
          </w:p>
        </w:tc>
      </w:tr>
      <w:tr>
        <w:trPr>
          <w:trHeight w:val="1570"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r>
        <w:trPr>
          <w:trHeight w:val="4069"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1330"/>
        <w:gridCol w:w="1784"/>
        <w:gridCol w:w="1781"/>
        <w:gridCol w:w="1824"/>
        <w:gridCol w:w="1824"/>
      </w:tblGrid>
      <w:tr>
        <w:trPr>
          <w:trHeight w:val="1882" w:hRule="exact"/>
        </w:trPr>
        <w:tc>
          <w:tcPr>
            <w:tcW w:w="1330" w:type="dxa"/>
            <w:vMerge w:val="restart"/>
            <w:tcBorders>
              <w:top w:val="single" w:sz="4" w:space="0" w:color="000000"/>
              <w:left w:val="nil" w:sz="6" w:space="0" w:color="auto"/>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val="restart"/>
            <w:tcBorders>
              <w:top w:val="single" w:sz="4" w:space="0" w:color="000000"/>
              <w:left w:val="single" w:sz="4" w:space="0" w:color="000000"/>
              <w:right w:val="nil" w:sz="6" w:space="0" w:color="auto"/>
            </w:tcBorders>
          </w:tcPr>
          <w:p>
            <w:pPr/>
          </w:p>
        </w:tc>
      </w:tr>
      <w:tr>
        <w:trPr>
          <w:trHeight w:val="6251" w:hRule="exact"/>
        </w:trPr>
        <w:tc>
          <w:tcPr>
            <w:tcW w:w="1330"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vMerge/>
            <w:tcBorders>
              <w:left w:val="single" w:sz="4" w:space="0" w:color="000000"/>
              <w:bottom w:val="single" w:sz="4" w:space="0" w:color="000000"/>
              <w:right w:val="nil" w:sz="6" w:space="0" w:color="auto"/>
            </w:tcBorders>
          </w:tcPr>
          <w:p>
            <w:pPr/>
          </w:p>
        </w:tc>
      </w:tr>
      <w:tr>
        <w:trPr>
          <w:trHeight w:val="324" w:hRule="exact"/>
        </w:trPr>
        <w:tc>
          <w:tcPr>
            <w:tcW w:w="1330" w:type="dxa"/>
            <w:tcBorders>
              <w:top w:val="single" w:sz="4" w:space="0" w:color="000000"/>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single" w:sz="4" w:space="0" w:color="000000"/>
            </w:tcBorders>
          </w:tcPr>
          <w:p>
            <w:pPr/>
          </w:p>
        </w:tc>
        <w:tc>
          <w:tcPr>
            <w:tcW w:w="182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(4) </w:t>
      </w:r>
      <w:r>
        <w:rPr/>
        <w:t>本期实际核销的其他应收款情况</w:t>
      </w:r>
      <w:r>
        <w:rPr>
          <w:rFonts w:ascii="宋体" w:hAnsi="宋体" w:cs="宋体" w:eastAsia="宋体" w:hint="default"/>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1) </w:t>
      </w:r>
      <w:r>
        <w:rPr/>
        <w:t>本期实际核销其他应收款</w:t>
      </w:r>
      <w:r>
        <w:rPr>
          <w:spacing w:val="-60"/>
        </w:rPr>
        <w:t> </w:t>
      </w:r>
      <w:r>
        <w:rPr>
          <w:rFonts w:ascii="宋体" w:hAnsi="宋体" w:cs="宋体" w:eastAsia="宋体" w:hint="default"/>
        </w:rPr>
        <w:t>260,648.20</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2) </w:t>
      </w:r>
      <w:r>
        <w:rPr/>
        <w:t>本期重要的其他应收款核销情况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235"/>
        <w:gridCol w:w="929"/>
        <w:gridCol w:w="1416"/>
        <w:gridCol w:w="1448"/>
        <w:gridCol w:w="1140"/>
        <w:gridCol w:w="1376"/>
      </w:tblGrid>
      <w:tr>
        <w:trPr>
          <w:trHeight w:val="946"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 w:right="-34"/>
              <w:jc w:val="left"/>
              <w:rPr>
                <w:rFonts w:ascii="宋体" w:hAnsi="宋体" w:cs="宋体" w:eastAsia="宋体" w:hint="default"/>
                <w:sz w:val="24"/>
                <w:szCs w:val="24"/>
              </w:rPr>
            </w:pPr>
            <w:r>
              <w:rPr>
                <w:rFonts w:ascii="宋体" w:hAnsi="宋体" w:cs="宋体" w:eastAsia="宋体" w:hint="default"/>
                <w:sz w:val="24"/>
                <w:szCs w:val="24"/>
              </w:rPr>
              <w:t>款项性质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核销金额</w:t>
            </w:r>
            <w:r>
              <w:rPr>
                <w:rFonts w:ascii="宋体" w:hAnsi="宋体" w:cs="宋体" w:eastAsia="宋体" w:hint="default"/>
                <w:sz w:val="24"/>
                <w:szCs w:val="24"/>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5" w:right="0"/>
              <w:jc w:val="left"/>
              <w:rPr>
                <w:rFonts w:ascii="宋体" w:hAnsi="宋体" w:cs="宋体" w:eastAsia="宋体" w:hint="default"/>
                <w:sz w:val="24"/>
                <w:szCs w:val="24"/>
              </w:rPr>
            </w:pPr>
            <w:r>
              <w:rPr>
                <w:rFonts w:ascii="宋体" w:hAnsi="宋体" w:cs="宋体" w:eastAsia="宋体" w:hint="default"/>
                <w:sz w:val="24"/>
                <w:szCs w:val="24"/>
              </w:rPr>
              <w:t>核销原因</w:t>
            </w:r>
            <w:r>
              <w:rPr>
                <w:rFonts w:ascii="宋体" w:hAnsi="宋体" w:cs="宋体" w:eastAsia="宋体" w:hint="default"/>
                <w:sz w:val="24"/>
                <w:szCs w:val="24"/>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01" w:right="86" w:hanging="120"/>
              <w:jc w:val="left"/>
              <w:rPr>
                <w:rFonts w:ascii="宋体" w:hAnsi="宋体" w:cs="宋体" w:eastAsia="宋体" w:hint="default"/>
                <w:sz w:val="24"/>
                <w:szCs w:val="24"/>
              </w:rPr>
            </w:pPr>
            <w:r>
              <w:rPr>
                <w:rFonts w:ascii="宋体" w:hAnsi="宋体" w:cs="宋体" w:eastAsia="宋体" w:hint="default"/>
                <w:sz w:val="24"/>
                <w:szCs w:val="24"/>
              </w:rPr>
              <w:t>履行的核 销程序</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81" w:right="0"/>
              <w:jc w:val="left"/>
              <w:rPr>
                <w:rFonts w:ascii="宋体" w:hAnsi="宋体" w:cs="宋体" w:eastAsia="宋体" w:hint="default"/>
                <w:sz w:val="24"/>
                <w:szCs w:val="24"/>
              </w:rPr>
            </w:pPr>
            <w:r>
              <w:rPr>
                <w:rFonts w:ascii="宋体" w:hAnsi="宋体" w:cs="宋体" w:eastAsia="宋体" w:hint="default"/>
                <w:sz w:val="24"/>
                <w:szCs w:val="24"/>
              </w:rPr>
              <w:t>款项是否由</w:t>
            </w:r>
          </w:p>
          <w:p>
            <w:pPr>
              <w:pStyle w:val="TableParagraph"/>
              <w:spacing w:line="312" w:lineRule="exact" w:before="29"/>
              <w:ind w:left="562" w:right="87" w:hanging="481"/>
              <w:jc w:val="left"/>
              <w:rPr>
                <w:rFonts w:ascii="宋体" w:hAnsi="宋体" w:cs="宋体" w:eastAsia="宋体" w:hint="default"/>
                <w:sz w:val="24"/>
                <w:szCs w:val="24"/>
              </w:rPr>
            </w:pPr>
            <w:r>
              <w:rPr>
                <w:rFonts w:ascii="宋体" w:hAnsi="宋体" w:cs="宋体" w:eastAsia="宋体" w:hint="default"/>
                <w:sz w:val="24"/>
                <w:szCs w:val="24"/>
              </w:rPr>
              <w:t>关联交易产 生</w:t>
            </w:r>
            <w:r>
              <w:rPr>
                <w:rFonts w:ascii="宋体" w:hAnsi="宋体" w:cs="宋体" w:eastAsia="宋体" w:hint="default"/>
                <w:sz w:val="24"/>
                <w:szCs w:val="24"/>
              </w:rPr>
              <w:t> </w:t>
            </w:r>
          </w:p>
        </w:tc>
      </w:tr>
      <w:tr>
        <w:trPr>
          <w:trHeight w:val="634"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北京新润房地产开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发有限公司</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left"/>
              <w:rPr>
                <w:rFonts w:ascii="宋体" w:hAnsi="宋体" w:cs="宋体" w:eastAsia="宋体" w:hint="default"/>
                <w:sz w:val="24"/>
                <w:szCs w:val="24"/>
              </w:rPr>
            </w:pPr>
            <w:r>
              <w:rPr>
                <w:rFonts w:ascii="宋体" w:hAnsi="宋体" w:cs="宋体" w:eastAsia="宋体" w:hint="default"/>
                <w:sz w:val="24"/>
                <w:szCs w:val="24"/>
              </w:rPr>
              <w:t>往来款</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3" w:right="-17"/>
              <w:jc w:val="left"/>
              <w:rPr>
                <w:rFonts w:ascii="宋体" w:hAnsi="宋体" w:cs="宋体" w:eastAsia="宋体" w:hint="default"/>
                <w:sz w:val="24"/>
                <w:szCs w:val="24"/>
              </w:rPr>
            </w:pPr>
            <w:r>
              <w:rPr>
                <w:rFonts w:ascii="宋体"/>
                <w:sz w:val="24"/>
              </w:rPr>
              <w:t>71,757.00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left"/>
              <w:rPr>
                <w:rFonts w:ascii="宋体" w:hAnsi="宋体" w:cs="宋体" w:eastAsia="宋体" w:hint="default"/>
                <w:sz w:val="24"/>
                <w:szCs w:val="24"/>
              </w:rPr>
            </w:pPr>
            <w:r>
              <w:rPr>
                <w:rFonts w:ascii="宋体" w:hAnsi="宋体" w:cs="宋体" w:eastAsia="宋体" w:hint="default"/>
                <w:sz w:val="24"/>
                <w:szCs w:val="24"/>
              </w:rPr>
              <w:t>预计无法收回</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left"/>
              <w:rPr>
                <w:rFonts w:ascii="宋体" w:hAnsi="宋体" w:cs="宋体" w:eastAsia="宋体" w:hint="default"/>
                <w:sz w:val="24"/>
                <w:szCs w:val="24"/>
              </w:rPr>
            </w:pPr>
            <w:r>
              <w:rPr>
                <w:rFonts w:ascii="宋体" w:hAnsi="宋体" w:cs="宋体" w:eastAsia="宋体" w:hint="default"/>
                <w:sz w:val="24"/>
                <w:szCs w:val="24"/>
              </w:rPr>
              <w:t>公司审批</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63"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傅进</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left"/>
              <w:rPr>
                <w:rFonts w:ascii="宋体" w:hAnsi="宋体" w:cs="宋体" w:eastAsia="宋体" w:hint="default"/>
                <w:sz w:val="24"/>
                <w:szCs w:val="24"/>
              </w:rPr>
            </w:pPr>
            <w:r>
              <w:rPr>
                <w:rFonts w:ascii="宋体" w:hAnsi="宋体" w:cs="宋体" w:eastAsia="宋体" w:hint="default"/>
                <w:sz w:val="24"/>
                <w:szCs w:val="24"/>
              </w:rPr>
              <w:t>押金</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3" w:right="-17"/>
              <w:jc w:val="left"/>
              <w:rPr>
                <w:rFonts w:ascii="宋体" w:hAnsi="宋体" w:cs="宋体" w:eastAsia="宋体" w:hint="default"/>
                <w:sz w:val="24"/>
                <w:szCs w:val="24"/>
              </w:rPr>
            </w:pPr>
            <w:r>
              <w:rPr>
                <w:rFonts w:ascii="宋体"/>
                <w:sz w:val="24"/>
              </w:rPr>
              <w:t>43,340.00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1"/>
              <w:jc w:val="left"/>
              <w:rPr>
                <w:rFonts w:ascii="宋体" w:hAnsi="宋体" w:cs="宋体" w:eastAsia="宋体" w:hint="default"/>
                <w:sz w:val="24"/>
                <w:szCs w:val="24"/>
              </w:rPr>
            </w:pPr>
            <w:r>
              <w:rPr>
                <w:rFonts w:ascii="宋体" w:hAnsi="宋体" w:cs="宋体" w:eastAsia="宋体" w:hint="default"/>
                <w:sz w:val="24"/>
                <w:szCs w:val="24"/>
              </w:rPr>
              <w:t>预计无法收回</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 w:right="0"/>
              <w:jc w:val="left"/>
              <w:rPr>
                <w:rFonts w:ascii="宋体" w:hAnsi="宋体" w:cs="宋体" w:eastAsia="宋体" w:hint="default"/>
                <w:sz w:val="24"/>
                <w:szCs w:val="24"/>
              </w:rPr>
            </w:pPr>
            <w:r>
              <w:rPr>
                <w:rFonts w:ascii="宋体" w:hAnsi="宋体" w:cs="宋体" w:eastAsia="宋体" w:hint="default"/>
                <w:sz w:val="24"/>
                <w:szCs w:val="24"/>
              </w:rPr>
              <w:t>公司审批</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昆明国美物流有限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left"/>
              <w:rPr>
                <w:rFonts w:ascii="宋体" w:hAnsi="宋体" w:cs="宋体" w:eastAsia="宋体" w:hint="default"/>
                <w:sz w:val="24"/>
                <w:szCs w:val="24"/>
              </w:rPr>
            </w:pPr>
            <w:r>
              <w:rPr>
                <w:rFonts w:ascii="宋体" w:hAnsi="宋体" w:cs="宋体" w:eastAsia="宋体" w:hint="default"/>
                <w:sz w:val="24"/>
                <w:szCs w:val="24"/>
              </w:rPr>
              <w:t>质保金</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3" w:right="-17"/>
              <w:jc w:val="left"/>
              <w:rPr>
                <w:rFonts w:ascii="宋体" w:hAnsi="宋体" w:cs="宋体" w:eastAsia="宋体" w:hint="default"/>
                <w:sz w:val="24"/>
                <w:szCs w:val="24"/>
              </w:rPr>
            </w:pPr>
            <w:r>
              <w:rPr>
                <w:rFonts w:ascii="宋体"/>
                <w:sz w:val="24"/>
              </w:rPr>
              <w:t>30,000.00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left"/>
              <w:rPr>
                <w:rFonts w:ascii="宋体" w:hAnsi="宋体" w:cs="宋体" w:eastAsia="宋体" w:hint="default"/>
                <w:sz w:val="24"/>
                <w:szCs w:val="24"/>
              </w:rPr>
            </w:pPr>
            <w:r>
              <w:rPr>
                <w:rFonts w:ascii="宋体" w:hAnsi="宋体" w:cs="宋体" w:eastAsia="宋体" w:hint="default"/>
                <w:sz w:val="24"/>
                <w:szCs w:val="24"/>
              </w:rPr>
              <w:t>预计无法收回</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left"/>
              <w:rPr>
                <w:rFonts w:ascii="宋体" w:hAnsi="宋体" w:cs="宋体" w:eastAsia="宋体" w:hint="default"/>
                <w:sz w:val="24"/>
                <w:szCs w:val="24"/>
              </w:rPr>
            </w:pPr>
            <w:r>
              <w:rPr>
                <w:rFonts w:ascii="宋体" w:hAnsi="宋体" w:cs="宋体" w:eastAsia="宋体" w:hint="default"/>
                <w:sz w:val="24"/>
                <w:szCs w:val="24"/>
              </w:rPr>
              <w:t>公司审批</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6"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天津盛源鹏达物流</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 w:right="0"/>
              <w:jc w:val="left"/>
              <w:rPr>
                <w:rFonts w:ascii="宋体" w:hAnsi="宋体" w:cs="宋体" w:eastAsia="宋体" w:hint="default"/>
                <w:sz w:val="24"/>
                <w:szCs w:val="24"/>
              </w:rPr>
            </w:pPr>
            <w:r>
              <w:rPr>
                <w:rFonts w:ascii="宋体" w:hAnsi="宋体" w:cs="宋体" w:eastAsia="宋体" w:hint="default"/>
                <w:sz w:val="24"/>
                <w:szCs w:val="24"/>
              </w:rPr>
              <w:t>质保金</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23" w:right="-17"/>
              <w:jc w:val="left"/>
              <w:rPr>
                <w:rFonts w:ascii="宋体" w:hAnsi="宋体" w:cs="宋体" w:eastAsia="宋体" w:hint="default"/>
                <w:sz w:val="24"/>
                <w:szCs w:val="24"/>
              </w:rPr>
            </w:pPr>
            <w:r>
              <w:rPr>
                <w:rFonts w:ascii="宋体"/>
                <w:sz w:val="24"/>
              </w:rPr>
              <w:t>30,000.00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 w:right="0"/>
              <w:jc w:val="left"/>
              <w:rPr>
                <w:rFonts w:ascii="宋体" w:hAnsi="宋体" w:cs="宋体" w:eastAsia="宋体" w:hint="default"/>
                <w:sz w:val="24"/>
                <w:szCs w:val="24"/>
              </w:rPr>
            </w:pPr>
            <w:r>
              <w:rPr>
                <w:rFonts w:ascii="宋体" w:hAnsi="宋体" w:cs="宋体" w:eastAsia="宋体" w:hint="default"/>
                <w:sz w:val="24"/>
                <w:szCs w:val="24"/>
              </w:rPr>
              <w:t>预计无法收回</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 w:right="0"/>
              <w:jc w:val="left"/>
              <w:rPr>
                <w:rFonts w:ascii="宋体" w:hAnsi="宋体" w:cs="宋体" w:eastAsia="宋体" w:hint="default"/>
                <w:sz w:val="24"/>
                <w:szCs w:val="24"/>
              </w:rPr>
            </w:pPr>
            <w:r>
              <w:rPr>
                <w:rFonts w:ascii="宋体" w:hAnsi="宋体" w:cs="宋体" w:eastAsia="宋体" w:hint="default"/>
                <w:sz w:val="24"/>
                <w:szCs w:val="24"/>
              </w:rPr>
              <w:t>公司审批</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634"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南京诺咖餐饮管理</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left"/>
              <w:rPr>
                <w:rFonts w:ascii="宋体" w:hAnsi="宋体" w:cs="宋体" w:eastAsia="宋体" w:hint="default"/>
                <w:sz w:val="24"/>
                <w:szCs w:val="24"/>
              </w:rPr>
            </w:pPr>
            <w:r>
              <w:rPr>
                <w:rFonts w:ascii="宋体" w:hAnsi="宋体" w:cs="宋体" w:eastAsia="宋体" w:hint="default"/>
                <w:sz w:val="24"/>
                <w:szCs w:val="24"/>
              </w:rPr>
              <w:t>押金</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3" w:right="-17"/>
              <w:jc w:val="left"/>
              <w:rPr>
                <w:rFonts w:ascii="宋体" w:hAnsi="宋体" w:cs="宋体" w:eastAsia="宋体" w:hint="default"/>
                <w:sz w:val="24"/>
                <w:szCs w:val="24"/>
              </w:rPr>
            </w:pPr>
            <w:r>
              <w:rPr>
                <w:rFonts w:ascii="宋体"/>
                <w:sz w:val="24"/>
              </w:rPr>
              <w:t>17,751.50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left"/>
              <w:rPr>
                <w:rFonts w:ascii="宋体" w:hAnsi="宋体" w:cs="宋体" w:eastAsia="宋体" w:hint="default"/>
                <w:sz w:val="24"/>
                <w:szCs w:val="24"/>
              </w:rPr>
            </w:pPr>
            <w:r>
              <w:rPr>
                <w:rFonts w:ascii="宋体" w:hAnsi="宋体" w:cs="宋体" w:eastAsia="宋体" w:hint="default"/>
                <w:sz w:val="24"/>
                <w:szCs w:val="24"/>
              </w:rPr>
              <w:t>预计无法收回</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 w:right="0"/>
              <w:jc w:val="left"/>
              <w:rPr>
                <w:rFonts w:ascii="宋体" w:hAnsi="宋体" w:cs="宋体" w:eastAsia="宋体" w:hint="default"/>
                <w:sz w:val="24"/>
                <w:szCs w:val="24"/>
              </w:rPr>
            </w:pPr>
            <w:r>
              <w:rPr>
                <w:rFonts w:ascii="宋体" w:hAnsi="宋体" w:cs="宋体" w:eastAsia="宋体" w:hint="default"/>
                <w:sz w:val="24"/>
                <w:szCs w:val="24"/>
              </w:rPr>
              <w:t>公司审批</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bl>
    <w:p>
      <w:pPr>
        <w:spacing w:after="0" w:line="240" w:lineRule="auto"/>
        <w:jc w:val="left"/>
        <w:rPr>
          <w:rFonts w:ascii="宋体" w:hAnsi="宋体" w:cs="宋体" w:eastAsia="宋体" w:hint="default"/>
          <w:sz w:val="24"/>
          <w:szCs w:val="24"/>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235"/>
        <w:gridCol w:w="929"/>
        <w:gridCol w:w="1416"/>
        <w:gridCol w:w="1448"/>
        <w:gridCol w:w="1140"/>
        <w:gridCol w:w="1376"/>
      </w:tblGrid>
      <w:tr>
        <w:trPr>
          <w:trHeight w:val="946"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8" w:right="-34"/>
              <w:jc w:val="left"/>
              <w:rPr>
                <w:rFonts w:ascii="宋体" w:hAnsi="宋体" w:cs="宋体" w:eastAsia="宋体" w:hint="default"/>
                <w:sz w:val="24"/>
                <w:szCs w:val="24"/>
              </w:rPr>
            </w:pPr>
            <w:r>
              <w:rPr>
                <w:rFonts w:ascii="宋体" w:hAnsi="宋体" w:cs="宋体" w:eastAsia="宋体" w:hint="default"/>
                <w:sz w:val="24"/>
                <w:szCs w:val="24"/>
              </w:rPr>
              <w:t>款项性质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3" w:right="0"/>
              <w:jc w:val="left"/>
              <w:rPr>
                <w:rFonts w:ascii="宋体" w:hAnsi="宋体" w:cs="宋体" w:eastAsia="宋体" w:hint="default"/>
                <w:sz w:val="24"/>
                <w:szCs w:val="24"/>
              </w:rPr>
            </w:pPr>
            <w:r>
              <w:rPr>
                <w:rFonts w:ascii="宋体" w:hAnsi="宋体" w:cs="宋体" w:eastAsia="宋体" w:hint="default"/>
                <w:sz w:val="24"/>
                <w:szCs w:val="24"/>
              </w:rPr>
              <w:t>核销金额</w:t>
            </w:r>
            <w:r>
              <w:rPr>
                <w:rFonts w:ascii="宋体" w:hAnsi="宋体" w:cs="宋体" w:eastAsia="宋体" w:hint="default"/>
                <w:sz w:val="24"/>
                <w:szCs w:val="24"/>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5" w:right="0"/>
              <w:jc w:val="left"/>
              <w:rPr>
                <w:rFonts w:ascii="宋体" w:hAnsi="宋体" w:cs="宋体" w:eastAsia="宋体" w:hint="default"/>
                <w:sz w:val="24"/>
                <w:szCs w:val="24"/>
              </w:rPr>
            </w:pPr>
            <w:r>
              <w:rPr>
                <w:rFonts w:ascii="宋体" w:hAnsi="宋体" w:cs="宋体" w:eastAsia="宋体" w:hint="default"/>
                <w:sz w:val="24"/>
                <w:szCs w:val="24"/>
              </w:rPr>
              <w:t>核销原因</w:t>
            </w:r>
            <w:r>
              <w:rPr>
                <w:rFonts w:ascii="宋体" w:hAnsi="宋体" w:cs="宋体" w:eastAsia="宋体" w:hint="default"/>
                <w:sz w:val="24"/>
                <w:szCs w:val="24"/>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01" w:right="86" w:hanging="120"/>
              <w:jc w:val="left"/>
              <w:rPr>
                <w:rFonts w:ascii="宋体" w:hAnsi="宋体" w:cs="宋体" w:eastAsia="宋体" w:hint="default"/>
                <w:sz w:val="24"/>
                <w:szCs w:val="24"/>
              </w:rPr>
            </w:pPr>
            <w:r>
              <w:rPr>
                <w:rFonts w:ascii="宋体" w:hAnsi="宋体" w:cs="宋体" w:eastAsia="宋体" w:hint="default"/>
                <w:sz w:val="24"/>
                <w:szCs w:val="24"/>
              </w:rPr>
              <w:t>履行的核 销程序</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81" w:right="0"/>
              <w:jc w:val="left"/>
              <w:rPr>
                <w:rFonts w:ascii="宋体" w:hAnsi="宋体" w:cs="宋体" w:eastAsia="宋体" w:hint="default"/>
                <w:sz w:val="24"/>
                <w:szCs w:val="24"/>
              </w:rPr>
            </w:pPr>
            <w:r>
              <w:rPr>
                <w:rFonts w:ascii="宋体" w:hAnsi="宋体" w:cs="宋体" w:eastAsia="宋体" w:hint="default"/>
                <w:sz w:val="24"/>
                <w:szCs w:val="24"/>
              </w:rPr>
              <w:t>款项是否由</w:t>
            </w:r>
          </w:p>
          <w:p>
            <w:pPr>
              <w:pStyle w:val="TableParagraph"/>
              <w:spacing w:line="312" w:lineRule="exact" w:before="30"/>
              <w:ind w:left="562" w:right="87" w:hanging="481"/>
              <w:jc w:val="left"/>
              <w:rPr>
                <w:rFonts w:ascii="宋体" w:hAnsi="宋体" w:cs="宋体" w:eastAsia="宋体" w:hint="default"/>
                <w:sz w:val="24"/>
                <w:szCs w:val="24"/>
              </w:rPr>
            </w:pPr>
            <w:r>
              <w:rPr>
                <w:rFonts w:ascii="宋体" w:hAnsi="宋体" w:cs="宋体" w:eastAsia="宋体" w:hint="default"/>
                <w:sz w:val="24"/>
                <w:szCs w:val="24"/>
              </w:rPr>
              <w:t>关联交易产 生</w:t>
            </w:r>
            <w:r>
              <w:rPr>
                <w:rFonts w:ascii="宋体" w:hAnsi="宋体" w:cs="宋体" w:eastAsia="宋体" w:hint="default"/>
                <w:sz w:val="24"/>
                <w:szCs w:val="24"/>
              </w:rPr>
              <w:t> </w:t>
            </w:r>
          </w:p>
        </w:tc>
      </w:tr>
      <w:tr>
        <w:trPr>
          <w:trHeight w:val="463"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lef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67,799.70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left"/>
              <w:rPr>
                <w:rFonts w:ascii="宋体" w:hAnsi="宋体" w:cs="宋体" w:eastAsia="宋体" w:hint="default"/>
                <w:sz w:val="24"/>
                <w:szCs w:val="24"/>
              </w:rPr>
            </w:pPr>
            <w:r>
              <w:rPr>
                <w:rFonts w:ascii="宋体" w:hAnsi="宋体" w:cs="宋体" w:eastAsia="宋体" w:hint="default"/>
                <w:sz w:val="24"/>
                <w:szCs w:val="24"/>
              </w:rPr>
              <w:t>预计无法收回</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 w:right="0"/>
              <w:jc w:val="left"/>
              <w:rPr>
                <w:rFonts w:ascii="宋体" w:hAnsi="宋体" w:cs="宋体" w:eastAsia="宋体" w:hint="default"/>
                <w:sz w:val="24"/>
                <w:szCs w:val="24"/>
              </w:rPr>
            </w:pPr>
            <w:r>
              <w:rPr>
                <w:rFonts w:ascii="宋体" w:hAnsi="宋体" w:cs="宋体" w:eastAsia="宋体" w:hint="default"/>
                <w:sz w:val="24"/>
                <w:szCs w:val="24"/>
              </w:rPr>
              <w:t>公司审批</w:t>
            </w:r>
            <w:r>
              <w:rPr>
                <w:rFonts w:ascii="宋体" w:hAnsi="宋体" w:cs="宋体" w:eastAsia="宋体" w:hint="default"/>
                <w:sz w:val="24"/>
                <w:szCs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 w:right="0"/>
              <w:jc w:val="left"/>
              <w:rPr>
                <w:rFonts w:ascii="宋体" w:hAnsi="宋体" w:cs="宋体" w:eastAsia="宋体" w:hint="default"/>
                <w:sz w:val="24"/>
                <w:szCs w:val="24"/>
              </w:rPr>
            </w:pPr>
            <w:r>
              <w:rPr>
                <w:rFonts w:ascii="宋体" w:hAnsi="宋体" w:cs="宋体" w:eastAsia="宋体" w:hint="default"/>
                <w:sz w:val="24"/>
                <w:szCs w:val="24"/>
              </w:rPr>
              <w:t>否</w:t>
            </w:r>
            <w:r>
              <w:rPr>
                <w:rFonts w:ascii="宋体" w:hAnsi="宋体" w:cs="宋体" w:eastAsia="宋体" w:hint="default"/>
                <w:sz w:val="24"/>
                <w:szCs w:val="24"/>
              </w:rPr>
              <w:t> </w:t>
            </w:r>
          </w:p>
        </w:tc>
      </w:tr>
      <w:tr>
        <w:trPr>
          <w:trHeight w:val="466" w:hRule="exact"/>
        </w:trPr>
        <w:tc>
          <w:tcPr>
            <w:tcW w:w="22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left"/>
              <w:rPr>
                <w:rFonts w:ascii="宋体" w:hAnsi="宋体" w:cs="宋体" w:eastAsia="宋体" w:hint="default"/>
                <w:sz w:val="24"/>
                <w:szCs w:val="24"/>
              </w:rPr>
            </w:pPr>
            <w:r>
              <w:rPr>
                <w:rFonts w:ascii="宋体"/>
                <w:sz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260,648.20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 w:right="0"/>
              <w:jc w:val="left"/>
              <w:rPr>
                <w:rFonts w:ascii="宋体" w:hAnsi="宋体" w:cs="宋体" w:eastAsia="宋体" w:hint="default"/>
                <w:sz w:val="24"/>
                <w:szCs w:val="24"/>
              </w:rPr>
            </w:pPr>
            <w:r>
              <w:rPr>
                <w:rFonts w:ascii="宋体"/>
                <w:sz w:val="24"/>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 w:right="0"/>
              <w:jc w:val="left"/>
              <w:rPr>
                <w:rFonts w:ascii="宋体" w:hAnsi="宋体" w:cs="宋体" w:eastAsia="宋体" w:hint="default"/>
                <w:sz w:val="24"/>
                <w:szCs w:val="24"/>
              </w:rPr>
            </w:pPr>
            <w:r>
              <w:rPr>
                <w:rFonts w:ascii="宋体"/>
                <w:sz w:val="24"/>
              </w:rPr>
              <w:t> </w:t>
            </w:r>
          </w:p>
        </w:tc>
        <w:tc>
          <w:tcPr>
            <w:tcW w:w="1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(5) </w:t>
      </w:r>
      <w:r>
        <w:rPr/>
        <w:t>其他应收款款项性质分类情况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款项性质</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押金保证金</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223,815,155.83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222,353,364.45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备用金</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17,844,050.70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17,670,322.77 </w:t>
            </w:r>
          </w:p>
        </w:tc>
      </w:tr>
      <w:tr>
        <w:trPr>
          <w:trHeight w:val="481"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20"/>
                <w:szCs w:val="20"/>
              </w:rPr>
            </w:pPr>
            <w:r>
              <w:rPr>
                <w:rFonts w:ascii="宋体" w:hAnsi="宋体" w:cs="宋体" w:eastAsia="宋体" w:hint="default"/>
                <w:sz w:val="20"/>
                <w:szCs w:val="20"/>
              </w:rPr>
              <w:t>往来款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126,235,522.28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5"/>
              <w:jc w:val="right"/>
              <w:rPr>
                <w:rFonts w:ascii="宋体" w:hAnsi="宋体" w:cs="宋体" w:eastAsia="宋体" w:hint="default"/>
                <w:sz w:val="24"/>
                <w:szCs w:val="24"/>
              </w:rPr>
            </w:pPr>
            <w:r>
              <w:rPr>
                <w:rFonts w:ascii="宋体"/>
                <w:sz w:val="24"/>
              </w:rPr>
              <w:t>78,352,950.44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82,655,988.83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85,729,827.24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450,550,717.64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404,106,464.90 </w:t>
            </w: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(6) </w:t>
      </w:r>
      <w:r>
        <w:rPr/>
        <w:t>其他应收款金额前</w:t>
      </w:r>
      <w:r>
        <w:rPr>
          <w:spacing w:val="-60"/>
        </w:rPr>
        <w:t> </w:t>
      </w:r>
      <w:r>
        <w:rPr>
          <w:rFonts w:ascii="宋体" w:hAnsi="宋体" w:cs="宋体" w:eastAsia="宋体" w:hint="default"/>
        </w:rPr>
        <w:t>5</w:t>
      </w:r>
      <w:r>
        <w:rPr>
          <w:rFonts w:ascii="宋体" w:hAnsi="宋体" w:cs="宋体" w:eastAsia="宋体" w:hint="default"/>
          <w:spacing w:val="-60"/>
        </w:rPr>
        <w:t> </w:t>
      </w:r>
      <w:r>
        <w:rPr/>
        <w:t>名情况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555"/>
        <w:gridCol w:w="982"/>
        <w:gridCol w:w="1896"/>
        <w:gridCol w:w="924"/>
        <w:gridCol w:w="1289"/>
        <w:gridCol w:w="1896"/>
      </w:tblGrid>
      <w:tr>
        <w:trPr>
          <w:trHeight w:val="946"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24"/>
                <w:szCs w:val="24"/>
              </w:rPr>
            </w:pPr>
            <w:r>
              <w:rPr>
                <w:rFonts w:ascii="宋体" w:hAnsi="宋体" w:cs="宋体" w:eastAsia="宋体" w:hint="default"/>
                <w:sz w:val="24"/>
                <w:szCs w:val="24"/>
              </w:rPr>
              <w:t>款项性质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60"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6"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 w:right="0"/>
              <w:jc w:val="left"/>
              <w:rPr>
                <w:rFonts w:ascii="宋体" w:hAnsi="宋体" w:cs="宋体" w:eastAsia="宋体" w:hint="default"/>
                <w:sz w:val="24"/>
                <w:szCs w:val="24"/>
              </w:rPr>
            </w:pPr>
            <w:r>
              <w:rPr>
                <w:rFonts w:ascii="宋体" w:hAnsi="宋体" w:cs="宋体" w:eastAsia="宋体" w:hint="default"/>
                <w:sz w:val="24"/>
                <w:szCs w:val="24"/>
              </w:rPr>
              <w:t>占其他应收</w:t>
            </w:r>
          </w:p>
          <w:p>
            <w:pPr>
              <w:pStyle w:val="TableParagraph"/>
              <w:spacing w:line="312" w:lineRule="exact" w:before="29"/>
              <w:ind w:left="335" w:right="41" w:hanging="300"/>
              <w:jc w:val="left"/>
              <w:rPr>
                <w:rFonts w:ascii="宋体" w:hAnsi="宋体" w:cs="宋体" w:eastAsia="宋体" w:hint="default"/>
                <w:sz w:val="24"/>
                <w:szCs w:val="24"/>
              </w:rPr>
            </w:pPr>
            <w:r>
              <w:rPr>
                <w:rFonts w:ascii="宋体" w:hAnsi="宋体" w:cs="宋体" w:eastAsia="宋体" w:hint="default"/>
                <w:sz w:val="24"/>
                <w:szCs w:val="24"/>
              </w:rPr>
              <w:t>款余额的比 例</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58"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r>
      <w:tr>
        <w:trPr>
          <w:trHeight w:val="946"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湖南航天卫</w:t>
            </w:r>
          </w:p>
          <w:p>
            <w:pPr>
              <w:pStyle w:val="TableParagraph"/>
              <w:spacing w:line="240" w:lineRule="auto"/>
              <w:ind w:left="122" w:right="225"/>
              <w:jc w:val="left"/>
              <w:rPr>
                <w:rFonts w:ascii="宋体" w:hAnsi="宋体" w:cs="宋体" w:eastAsia="宋体" w:hint="default"/>
                <w:sz w:val="24"/>
                <w:szCs w:val="24"/>
              </w:rPr>
            </w:pPr>
            <w:r>
              <w:rPr>
                <w:rFonts w:ascii="宋体" w:hAnsi="宋体" w:cs="宋体" w:eastAsia="宋体" w:hint="default"/>
                <w:sz w:val="24"/>
                <w:szCs w:val="24"/>
              </w:rPr>
              <w:t>星通信科技 有限公司</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43,991,727.29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180" w:hanging="212"/>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 上</w:t>
            </w:r>
            <w:r>
              <w:rPr>
                <w:rFonts w:ascii="宋体" w:hAnsi="宋体" w:cs="宋体" w:eastAsia="宋体" w:hint="default"/>
                <w:sz w:val="24"/>
                <w:szCs w:val="24"/>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9.76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43,991,727.29 </w:t>
            </w:r>
          </w:p>
        </w:tc>
      </w:tr>
      <w:tr>
        <w:trPr>
          <w:trHeight w:val="948"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北京航天智</w:t>
            </w:r>
          </w:p>
          <w:p>
            <w:pPr>
              <w:pStyle w:val="TableParagraph"/>
              <w:spacing w:line="312" w:lineRule="exact" w:before="29"/>
              <w:ind w:left="122" w:right="225"/>
              <w:jc w:val="left"/>
              <w:rPr>
                <w:rFonts w:ascii="宋体" w:hAnsi="宋体" w:cs="宋体" w:eastAsia="宋体" w:hint="default"/>
                <w:sz w:val="24"/>
                <w:szCs w:val="24"/>
              </w:rPr>
            </w:pPr>
            <w:r>
              <w:rPr>
                <w:rFonts w:ascii="宋体" w:hAnsi="宋体" w:cs="宋体" w:eastAsia="宋体" w:hint="default"/>
                <w:sz w:val="24"/>
                <w:szCs w:val="24"/>
              </w:rPr>
              <w:t>通科技有限 公司</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89"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32,677,355.15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8"/>
              <w:ind w:left="283" w:right="180" w:hanging="212"/>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 上</w:t>
            </w:r>
            <w:r>
              <w:rPr>
                <w:rFonts w:ascii="宋体" w:hAnsi="宋体" w:cs="宋体" w:eastAsia="宋体" w:hint="default"/>
                <w:sz w:val="24"/>
                <w:szCs w:val="24"/>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7.25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32,677,355.15 </w:t>
            </w:r>
          </w:p>
        </w:tc>
      </w:tr>
      <w:tr>
        <w:trPr>
          <w:trHeight w:val="946"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杭州思凯数</w:t>
            </w:r>
          </w:p>
          <w:p>
            <w:pPr>
              <w:pStyle w:val="TableParagraph"/>
              <w:spacing w:line="312" w:lineRule="exact" w:before="29"/>
              <w:ind w:left="122" w:right="225"/>
              <w:jc w:val="left"/>
              <w:rPr>
                <w:rFonts w:ascii="宋体" w:hAnsi="宋体" w:cs="宋体" w:eastAsia="宋体" w:hint="default"/>
                <w:sz w:val="24"/>
                <w:szCs w:val="24"/>
              </w:rPr>
            </w:pPr>
            <w:r>
              <w:rPr>
                <w:rFonts w:ascii="宋体" w:hAnsi="宋体" w:cs="宋体" w:eastAsia="宋体" w:hint="default"/>
                <w:sz w:val="24"/>
                <w:szCs w:val="24"/>
              </w:rPr>
              <w:t>码科技有限 公司</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60"/>
              <w:jc w:val="right"/>
              <w:rPr>
                <w:rFonts w:ascii="宋体" w:hAnsi="宋体" w:cs="宋体" w:eastAsia="宋体" w:hint="default"/>
                <w:sz w:val="24"/>
                <w:szCs w:val="24"/>
              </w:rPr>
            </w:pPr>
            <w:r>
              <w:rPr>
                <w:rFonts w:ascii="宋体" w:hAnsi="宋体" w:cs="宋体" w:eastAsia="宋体" w:hint="default"/>
                <w:sz w:val="24"/>
                <w:szCs w:val="24"/>
              </w:rPr>
              <w:t>往来款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22,818,175.45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83" w:right="180" w:hanging="212"/>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 上</w:t>
            </w:r>
            <w:r>
              <w:rPr>
                <w:rFonts w:ascii="宋体" w:hAnsi="宋体" w:cs="宋体" w:eastAsia="宋体" w:hint="default"/>
                <w:sz w:val="24"/>
                <w:szCs w:val="24"/>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5.06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22,818,175.45 </w:t>
            </w:r>
          </w:p>
        </w:tc>
      </w:tr>
      <w:tr>
        <w:trPr>
          <w:trHeight w:val="946"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北京市海淀</w:t>
            </w:r>
          </w:p>
          <w:p>
            <w:pPr>
              <w:pStyle w:val="TableParagraph"/>
              <w:spacing w:line="312" w:lineRule="exact" w:before="29"/>
              <w:ind w:left="122" w:right="225"/>
              <w:jc w:val="left"/>
              <w:rPr>
                <w:rFonts w:ascii="宋体" w:hAnsi="宋体" w:cs="宋体" w:eastAsia="宋体" w:hint="default"/>
                <w:sz w:val="24"/>
                <w:szCs w:val="24"/>
              </w:rPr>
            </w:pPr>
            <w:r>
              <w:rPr>
                <w:rFonts w:ascii="宋体" w:hAnsi="宋体" w:cs="宋体" w:eastAsia="宋体" w:hint="default"/>
                <w:sz w:val="24"/>
                <w:szCs w:val="24"/>
              </w:rPr>
              <w:t>双兴工业公 司</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189" w:right="180" w:hanging="120"/>
              <w:jc w:val="left"/>
              <w:rPr>
                <w:rFonts w:ascii="宋体" w:hAnsi="宋体" w:cs="宋体" w:eastAsia="宋体" w:hint="default"/>
                <w:sz w:val="24"/>
                <w:szCs w:val="24"/>
              </w:rPr>
            </w:pPr>
            <w:r>
              <w:rPr>
                <w:rFonts w:ascii="宋体" w:hAnsi="宋体" w:cs="宋体" w:eastAsia="宋体" w:hint="default"/>
                <w:sz w:val="24"/>
                <w:szCs w:val="24"/>
              </w:rPr>
              <w:t>押金保 证金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9,406,371.32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83" w:right="180" w:hanging="212"/>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 上</w:t>
            </w:r>
            <w:r>
              <w:rPr>
                <w:rFonts w:ascii="宋体" w:hAnsi="宋体" w:cs="宋体" w:eastAsia="宋体" w:hint="default"/>
                <w:sz w:val="24"/>
                <w:szCs w:val="24"/>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2.09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5,643,822.79 </w:t>
            </w:r>
          </w:p>
        </w:tc>
      </w:tr>
      <w:tr>
        <w:trPr>
          <w:trHeight w:val="946"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上海浦东发</w:t>
            </w:r>
          </w:p>
          <w:p>
            <w:pPr>
              <w:pStyle w:val="TableParagraph"/>
              <w:spacing w:line="312" w:lineRule="exact" w:before="30"/>
              <w:ind w:left="122" w:right="225"/>
              <w:jc w:val="left"/>
              <w:rPr>
                <w:rFonts w:ascii="宋体" w:hAnsi="宋体" w:cs="宋体" w:eastAsia="宋体" w:hint="default"/>
                <w:sz w:val="24"/>
                <w:szCs w:val="24"/>
              </w:rPr>
            </w:pPr>
            <w:r>
              <w:rPr>
                <w:rFonts w:ascii="宋体" w:hAnsi="宋体" w:cs="宋体" w:eastAsia="宋体" w:hint="default"/>
                <w:sz w:val="24"/>
                <w:szCs w:val="24"/>
              </w:rPr>
              <w:t>展银行股份 有限公司</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0"/>
              <w:jc w:val="right"/>
              <w:rPr>
                <w:rFonts w:ascii="宋体" w:hAnsi="宋体" w:cs="宋体" w:eastAsia="宋体" w:hint="default"/>
                <w:sz w:val="24"/>
                <w:szCs w:val="24"/>
              </w:rPr>
            </w:pPr>
            <w:r>
              <w:rPr>
                <w:rFonts w:ascii="宋体" w:hAnsi="宋体" w:cs="宋体" w:eastAsia="宋体" w:hint="default"/>
                <w:sz w:val="24"/>
                <w:szCs w:val="24"/>
              </w:rPr>
              <w:t>往来款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7,155,364.96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283" w:right="180" w:hanging="212"/>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 内</w:t>
            </w:r>
            <w:r>
              <w:rPr>
                <w:rFonts w:ascii="宋体" w:hAnsi="宋体" w:cs="宋体" w:eastAsia="宋体" w:hint="default"/>
                <w:sz w:val="24"/>
                <w:szCs w:val="24"/>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1.59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429,321.90 </w:t>
            </w:r>
          </w:p>
        </w:tc>
      </w:tr>
      <w:tr>
        <w:trPr>
          <w:trHeight w:val="466" w:hRule="exact"/>
        </w:trPr>
        <w:tc>
          <w:tcPr>
            <w:tcW w:w="1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 w:right="0"/>
              <w:jc w:val="lef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116,048,994.17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 w:right="0"/>
              <w:jc w:val="left"/>
              <w:rPr>
                <w:rFonts w:ascii="宋体" w:hAnsi="宋体" w:cs="宋体" w:eastAsia="宋体" w:hint="default"/>
                <w:sz w:val="24"/>
                <w:szCs w:val="24"/>
              </w:rPr>
            </w:pPr>
            <w:r>
              <w:rPr>
                <w:rFonts w:ascii="宋体"/>
                <w:sz w:val="24"/>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25.75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105,560,402.58 </w:t>
            </w:r>
          </w:p>
        </w:tc>
      </w:tr>
    </w:tbl>
    <w:p>
      <w:pPr>
        <w:pStyle w:val="BodyText"/>
        <w:spacing w:line="240" w:lineRule="auto" w:before="39"/>
        <w:ind w:left="718"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0" w:footer="1207" w:top="1100" w:bottom="140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right="201"/>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1"/>
        </w:rPr>
        <w:t> </w:t>
      </w:r>
      <w:r>
        <w:rPr/>
        <w:t>存货</w:t>
      </w:r>
      <w:r>
        <w:rPr>
          <w:rFonts w:ascii="宋体" w:hAnsi="宋体" w:cs="宋体" w:eastAsia="宋体" w:hint="default"/>
        </w:rPr>
        <w:t> </w:t>
      </w:r>
    </w:p>
    <w:p>
      <w:pPr>
        <w:pStyle w:val="BodyText"/>
        <w:spacing w:line="240" w:lineRule="auto"/>
        <w:ind w:right="201"/>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475"/>
        <w:gridCol w:w="2137"/>
        <w:gridCol w:w="1865"/>
        <w:gridCol w:w="1896"/>
        <w:gridCol w:w="1920"/>
        <w:gridCol w:w="1978"/>
        <w:gridCol w:w="1920"/>
      </w:tblGrid>
      <w:tr>
        <w:trPr>
          <w:trHeight w:val="454" w:hRule="exact"/>
        </w:trPr>
        <w:tc>
          <w:tcPr>
            <w:tcW w:w="2475"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58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9" w:right="0"/>
              <w:jc w:val="center"/>
              <w:rPr>
                <w:rFonts w:ascii="宋体" w:hAnsi="宋体" w:cs="宋体" w:eastAsia="宋体" w:hint="default"/>
                <w:sz w:val="20"/>
                <w:szCs w:val="20"/>
              </w:rPr>
            </w:pPr>
            <w:r>
              <w:rPr>
                <w:rFonts w:ascii="宋体" w:hAnsi="宋体" w:cs="宋体" w:eastAsia="宋体" w:hint="default"/>
                <w:spacing w:val="-4"/>
                <w:sz w:val="20"/>
                <w:szCs w:val="20"/>
              </w:rPr>
              <w:t>期末数</w:t>
            </w:r>
            <w:r>
              <w:rPr>
                <w:rFonts w:ascii="宋体" w:hAnsi="宋体" w:cs="宋体" w:eastAsia="宋体" w:hint="default"/>
                <w:sz w:val="20"/>
                <w:szCs w:val="20"/>
              </w:rPr>
              <w:t> </w:t>
            </w:r>
          </w:p>
        </w:tc>
        <w:tc>
          <w:tcPr>
            <w:tcW w:w="581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92" w:right="0"/>
              <w:jc w:val="center"/>
              <w:rPr>
                <w:rFonts w:ascii="宋体" w:hAnsi="宋体" w:cs="宋体" w:eastAsia="宋体" w:hint="default"/>
                <w:sz w:val="20"/>
                <w:szCs w:val="20"/>
              </w:rPr>
            </w:pPr>
            <w:r>
              <w:rPr>
                <w:rFonts w:ascii="宋体" w:hAnsi="宋体" w:cs="宋体" w:eastAsia="宋体" w:hint="default"/>
                <w:spacing w:val="-4"/>
                <w:sz w:val="20"/>
                <w:szCs w:val="20"/>
              </w:rPr>
              <w:t>期初数</w:t>
            </w:r>
            <w:r>
              <w:rPr>
                <w:rFonts w:ascii="宋体" w:hAnsi="宋体" w:cs="宋体" w:eastAsia="宋体" w:hint="default"/>
                <w:sz w:val="20"/>
                <w:szCs w:val="20"/>
              </w:rPr>
              <w:t> </w:t>
            </w:r>
          </w:p>
        </w:tc>
      </w:tr>
      <w:tr>
        <w:trPr>
          <w:trHeight w:val="454" w:hRule="exact"/>
        </w:trPr>
        <w:tc>
          <w:tcPr>
            <w:tcW w:w="2475" w:type="dxa"/>
            <w:vMerge/>
            <w:tcBorders>
              <w:left w:val="nil" w:sz="6" w:space="0" w:color="auto"/>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69"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28" w:right="0"/>
              <w:jc w:val="left"/>
              <w:rPr>
                <w:rFonts w:ascii="宋体" w:hAnsi="宋体" w:cs="宋体" w:eastAsia="宋体" w:hint="default"/>
                <w:sz w:val="20"/>
                <w:szCs w:val="20"/>
              </w:rPr>
            </w:pPr>
            <w:r>
              <w:rPr>
                <w:rFonts w:ascii="宋体" w:hAnsi="宋体" w:cs="宋体" w:eastAsia="宋体" w:hint="default"/>
                <w:sz w:val="20"/>
                <w:szCs w:val="20"/>
              </w:rPr>
              <w:t>跌价准备</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49"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61"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83" w:right="0"/>
              <w:jc w:val="left"/>
              <w:rPr>
                <w:rFonts w:ascii="宋体" w:hAnsi="宋体" w:cs="宋体" w:eastAsia="宋体" w:hint="default"/>
                <w:sz w:val="20"/>
                <w:szCs w:val="20"/>
              </w:rPr>
            </w:pPr>
            <w:r>
              <w:rPr>
                <w:rFonts w:ascii="宋体" w:hAnsi="宋体" w:cs="宋体" w:eastAsia="宋体" w:hint="default"/>
                <w:sz w:val="20"/>
                <w:szCs w:val="20"/>
              </w:rPr>
              <w:t>跌价准备</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561"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r>
      <w:tr>
        <w:trPr>
          <w:trHeight w:val="454"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22" w:right="0"/>
              <w:jc w:val="left"/>
              <w:rPr>
                <w:rFonts w:ascii="宋体" w:hAnsi="宋体" w:cs="宋体" w:eastAsia="宋体" w:hint="default"/>
                <w:sz w:val="20"/>
                <w:szCs w:val="20"/>
              </w:rPr>
            </w:pPr>
            <w:r>
              <w:rPr>
                <w:rFonts w:ascii="宋体" w:hAnsi="宋体" w:cs="宋体" w:eastAsia="宋体" w:hint="default"/>
                <w:sz w:val="20"/>
                <w:szCs w:val="20"/>
              </w:rPr>
              <w:t>在途物资</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5"/>
                <w:sz w:val="20"/>
              </w:rPr>
              <w:t>21,597,753.92 </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9"/>
                <w:sz w:val="20"/>
              </w:rPr>
              <w:t> </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5"/>
                <w:sz w:val="20"/>
              </w:rPr>
              <w:t>21,597,753.92 </w:t>
            </w:r>
            <w:r>
              <w:rPr>
                <w:rFonts w:ascii="宋体"/>
                <w:sz w:val="20"/>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5"/>
                <w:sz w:val="20"/>
              </w:rPr>
              <w:t>74,498,882.65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宋体" w:hAnsi="宋体" w:cs="宋体" w:eastAsia="宋体" w:hint="default"/>
                <w:sz w:val="20"/>
                <w:szCs w:val="20"/>
              </w:rPr>
            </w:pPr>
            <w:r>
              <w:rPr>
                <w:rFonts w:ascii="宋体"/>
                <w:w w:val="99"/>
                <w:sz w:val="20"/>
              </w:rPr>
              <w:t>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right="6"/>
              <w:jc w:val="right"/>
              <w:rPr>
                <w:rFonts w:ascii="宋体" w:hAnsi="宋体" w:cs="宋体" w:eastAsia="宋体" w:hint="default"/>
                <w:sz w:val="20"/>
                <w:szCs w:val="20"/>
              </w:rPr>
            </w:pPr>
            <w:r>
              <w:rPr>
                <w:rFonts w:ascii="宋体"/>
                <w:w w:val="95"/>
                <w:sz w:val="20"/>
              </w:rPr>
              <w:t>74,498,882.65 </w:t>
            </w:r>
            <w:r>
              <w:rPr>
                <w:rFonts w:ascii="宋体"/>
                <w:sz w:val="20"/>
              </w:rPr>
            </w:r>
          </w:p>
        </w:tc>
      </w:tr>
      <w:tr>
        <w:trPr>
          <w:trHeight w:val="456"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原材料</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122,668,522.59 </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4"/>
                <w:szCs w:val="24"/>
              </w:rPr>
            </w:pPr>
            <w:r>
              <w:rPr>
                <w:rFonts w:ascii="宋体"/>
                <w:sz w:val="24"/>
              </w:rPr>
              <w:t>32,412,231.40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7"/>
              <w:jc w:val="right"/>
              <w:rPr>
                <w:rFonts w:ascii="宋体" w:hAnsi="宋体" w:cs="宋体" w:eastAsia="宋体" w:hint="default"/>
                <w:sz w:val="24"/>
                <w:szCs w:val="24"/>
              </w:rPr>
            </w:pPr>
            <w:r>
              <w:rPr>
                <w:rFonts w:ascii="宋体"/>
                <w:sz w:val="24"/>
              </w:rPr>
              <w:t>90,256,291.19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195,019,518.40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34,144,951.35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6"/>
              <w:jc w:val="right"/>
              <w:rPr>
                <w:rFonts w:ascii="宋体" w:hAnsi="宋体" w:cs="宋体" w:eastAsia="宋体" w:hint="default"/>
                <w:sz w:val="20"/>
                <w:szCs w:val="20"/>
              </w:rPr>
            </w:pPr>
            <w:r>
              <w:rPr>
                <w:rFonts w:ascii="宋体"/>
                <w:w w:val="95"/>
                <w:sz w:val="20"/>
              </w:rPr>
              <w:t>160,874,567.05 </w:t>
            </w:r>
            <w:r>
              <w:rPr>
                <w:rFonts w:ascii="宋体"/>
                <w:sz w:val="20"/>
              </w:rPr>
            </w:r>
          </w:p>
        </w:tc>
      </w:tr>
      <w:tr>
        <w:trPr>
          <w:trHeight w:val="454"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sz w:val="20"/>
                <w:szCs w:val="20"/>
              </w:rPr>
              <w:t>在产品</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4"/>
                <w:szCs w:val="24"/>
              </w:rPr>
            </w:pPr>
            <w:r>
              <w:rPr>
                <w:rFonts w:ascii="宋体"/>
                <w:sz w:val="24"/>
              </w:rPr>
              <w:t>10,126,027.92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9"/>
                <w:sz w:val="20"/>
              </w:rPr>
              <w:t> </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4"/>
                <w:szCs w:val="24"/>
              </w:rPr>
            </w:pPr>
            <w:r>
              <w:rPr>
                <w:rFonts w:ascii="宋体"/>
                <w:sz w:val="24"/>
              </w:rPr>
              <w:t>10,126,027.92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16,269,922.39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9"/>
                <w:sz w:val="20"/>
              </w:rPr>
              <w:t>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6"/>
              <w:jc w:val="right"/>
              <w:rPr>
                <w:rFonts w:ascii="宋体" w:hAnsi="宋体" w:cs="宋体" w:eastAsia="宋体" w:hint="default"/>
                <w:sz w:val="20"/>
                <w:szCs w:val="20"/>
              </w:rPr>
            </w:pPr>
            <w:r>
              <w:rPr>
                <w:rFonts w:ascii="宋体"/>
                <w:w w:val="95"/>
                <w:sz w:val="20"/>
              </w:rPr>
              <w:t>16,269,922.39 </w:t>
            </w:r>
            <w:r>
              <w:rPr>
                <w:rFonts w:ascii="宋体"/>
                <w:sz w:val="20"/>
              </w:rPr>
            </w:r>
          </w:p>
        </w:tc>
      </w:tr>
      <w:tr>
        <w:trPr>
          <w:trHeight w:val="454"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0"/>
                <w:szCs w:val="20"/>
              </w:rPr>
            </w:pPr>
            <w:r>
              <w:rPr>
                <w:rFonts w:ascii="宋体" w:hAnsi="宋体" w:cs="宋体" w:eastAsia="宋体" w:hint="default"/>
                <w:sz w:val="20"/>
                <w:szCs w:val="20"/>
              </w:rPr>
              <w:t>库存商品</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4"/>
                <w:szCs w:val="24"/>
              </w:rPr>
            </w:pPr>
            <w:r>
              <w:rPr>
                <w:rFonts w:ascii="宋体"/>
                <w:sz w:val="24"/>
              </w:rPr>
              <w:t>335,556,235.72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宋体" w:hAnsi="宋体" w:cs="宋体" w:eastAsia="宋体" w:hint="default"/>
                <w:sz w:val="24"/>
                <w:szCs w:val="24"/>
              </w:rPr>
            </w:pPr>
            <w:r>
              <w:rPr>
                <w:rFonts w:ascii="宋体"/>
                <w:sz w:val="24"/>
              </w:rPr>
              <w:t>29,081,934.45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宋体" w:hAnsi="宋体" w:cs="宋体" w:eastAsia="宋体" w:hint="default"/>
                <w:sz w:val="24"/>
                <w:szCs w:val="24"/>
              </w:rPr>
            </w:pPr>
            <w:r>
              <w:rPr>
                <w:rFonts w:ascii="宋体"/>
                <w:sz w:val="24"/>
              </w:rPr>
              <w:t>306,474,301.27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597,765,175.52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35,881,331.06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6"/>
              <w:jc w:val="right"/>
              <w:rPr>
                <w:rFonts w:ascii="宋体" w:hAnsi="宋体" w:cs="宋体" w:eastAsia="宋体" w:hint="default"/>
                <w:sz w:val="20"/>
                <w:szCs w:val="20"/>
              </w:rPr>
            </w:pPr>
            <w:r>
              <w:rPr>
                <w:rFonts w:ascii="宋体"/>
                <w:w w:val="95"/>
                <w:sz w:val="20"/>
              </w:rPr>
              <w:t>561,883,844.46 </w:t>
            </w:r>
            <w:r>
              <w:rPr>
                <w:rFonts w:ascii="宋体"/>
                <w:sz w:val="20"/>
              </w:rPr>
            </w:r>
          </w:p>
        </w:tc>
      </w:tr>
      <w:tr>
        <w:trPr>
          <w:trHeight w:val="454"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发出商品</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425,119,263.19 </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6,770,314.80 </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418,348,948.39 </w:t>
            </w:r>
            <w:r>
              <w:rPr>
                <w:rFonts w:ascii="宋体"/>
                <w:sz w:val="20"/>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282,138,729.69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2,349,167.39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6"/>
              <w:jc w:val="right"/>
              <w:rPr>
                <w:rFonts w:ascii="宋体" w:hAnsi="宋体" w:cs="宋体" w:eastAsia="宋体" w:hint="default"/>
                <w:sz w:val="20"/>
                <w:szCs w:val="20"/>
              </w:rPr>
            </w:pPr>
            <w:r>
              <w:rPr>
                <w:rFonts w:ascii="宋体"/>
                <w:w w:val="95"/>
                <w:sz w:val="20"/>
              </w:rPr>
              <w:t>279,789,562.30 </w:t>
            </w:r>
            <w:r>
              <w:rPr>
                <w:rFonts w:ascii="宋体"/>
                <w:sz w:val="20"/>
              </w:rPr>
            </w:r>
          </w:p>
        </w:tc>
      </w:tr>
      <w:tr>
        <w:trPr>
          <w:trHeight w:val="454"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委托加工物资</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8,664,551.55 </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8,664,551.55 </w:t>
            </w:r>
            <w:r>
              <w:rPr>
                <w:rFonts w:ascii="宋体"/>
                <w:sz w:val="20"/>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54"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低值易耗品</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267,552.39 </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267,552.39 </w:t>
            </w:r>
            <w:r>
              <w:rPr>
                <w:rFonts w:ascii="宋体"/>
                <w:sz w:val="20"/>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56"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22" w:right="0"/>
              <w:jc w:val="left"/>
              <w:rPr>
                <w:rFonts w:ascii="宋体" w:hAnsi="宋体" w:cs="宋体" w:eastAsia="宋体" w:hint="default"/>
                <w:sz w:val="20"/>
                <w:szCs w:val="20"/>
              </w:rPr>
            </w:pPr>
            <w:r>
              <w:rPr>
                <w:rFonts w:ascii="宋体" w:hAnsi="宋体" w:cs="宋体" w:eastAsia="宋体" w:hint="default"/>
                <w:sz w:val="20"/>
                <w:szCs w:val="20"/>
              </w:rPr>
              <w:t>其他周转材料</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200,203.50 </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200,203.50 </w:t>
            </w:r>
            <w:r>
              <w:rPr>
                <w:rFonts w:ascii="宋体"/>
                <w:sz w:val="20"/>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54" w:hRule="exact"/>
        </w:trPr>
        <w:tc>
          <w:tcPr>
            <w:tcW w:w="24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924,200,110.78 </w:t>
            </w:r>
            <w:r>
              <w:rPr>
                <w:rFonts w:ascii="宋体"/>
                <w:sz w:val="20"/>
              </w:rPr>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68,264,480.65 </w:t>
            </w:r>
            <w:r>
              <w:rPr>
                <w:rFonts w:ascii="宋体"/>
                <w:sz w:val="20"/>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855,935,630.13 </w:t>
            </w:r>
            <w:r>
              <w:rPr>
                <w:rFonts w:ascii="宋体"/>
                <w:sz w:val="20"/>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1,165,692,228.65 </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right"/>
              <w:rPr>
                <w:rFonts w:ascii="宋体" w:hAnsi="宋体" w:cs="宋体" w:eastAsia="宋体" w:hint="default"/>
                <w:sz w:val="20"/>
                <w:szCs w:val="20"/>
              </w:rPr>
            </w:pPr>
            <w:r>
              <w:rPr>
                <w:rFonts w:ascii="宋体"/>
                <w:w w:val="95"/>
                <w:sz w:val="20"/>
              </w:rPr>
              <w:t>72,375,449.80 </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6"/>
              <w:jc w:val="right"/>
              <w:rPr>
                <w:rFonts w:ascii="宋体" w:hAnsi="宋体" w:cs="宋体" w:eastAsia="宋体" w:hint="default"/>
                <w:sz w:val="20"/>
                <w:szCs w:val="20"/>
              </w:rPr>
            </w:pPr>
            <w:r>
              <w:rPr>
                <w:rFonts w:ascii="宋体"/>
                <w:w w:val="95"/>
                <w:sz w:val="20"/>
              </w:rPr>
              <w:t>1,093,316,778.85 </w:t>
            </w:r>
            <w:r>
              <w:rPr>
                <w:rFonts w:ascii="宋体"/>
                <w:sz w:val="20"/>
              </w:rPr>
            </w:r>
          </w:p>
        </w:tc>
      </w:tr>
    </w:tbl>
    <w:p>
      <w:pPr>
        <w:pStyle w:val="BodyText"/>
        <w:spacing w:line="240" w:lineRule="auto" w:before="39"/>
        <w:ind w:left="660" w:right="20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存货跌价准备</w:t>
      </w:r>
      <w:r>
        <w:rPr>
          <w:rFonts w:ascii="宋体" w:hAnsi="宋体" w:cs="宋体" w:eastAsia="宋体" w:hint="default"/>
        </w:rPr>
        <w:t> </w:t>
      </w:r>
    </w:p>
    <w:p>
      <w:pPr>
        <w:spacing w:before="186"/>
        <w:ind w:left="660" w:right="201"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2"/>
          <w:sz w:val="20"/>
          <w:szCs w:val="20"/>
        </w:rPr>
        <w:t> </w:t>
      </w:r>
      <w:r>
        <w:rPr>
          <w:rFonts w:ascii="宋体" w:hAnsi="宋体" w:cs="宋体" w:eastAsia="宋体" w:hint="default"/>
          <w:sz w:val="20"/>
          <w:szCs w:val="20"/>
        </w:rPr>
        <w:t>明细情况</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3248"/>
        <w:gridCol w:w="1885"/>
        <w:gridCol w:w="1882"/>
        <w:gridCol w:w="1796"/>
        <w:gridCol w:w="1793"/>
        <w:gridCol w:w="1793"/>
        <w:gridCol w:w="1795"/>
      </w:tblGrid>
      <w:tr>
        <w:trPr>
          <w:trHeight w:val="341" w:hRule="exact"/>
        </w:trPr>
        <w:tc>
          <w:tcPr>
            <w:tcW w:w="3248" w:type="dxa"/>
            <w:vMerge w:val="restart"/>
            <w:tcBorders>
              <w:top w:val="single" w:sz="4" w:space="0" w:color="000000"/>
              <w:left w:val="nil" w:sz="6" w:space="0" w:color="auto"/>
              <w:right w:val="single" w:sz="4" w:space="0" w:color="000000"/>
            </w:tcBorders>
          </w:tcPr>
          <w:p>
            <w:pPr>
              <w:pStyle w:val="TableParagraph"/>
              <w:spacing w:line="240" w:lineRule="auto" w:before="172"/>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885" w:type="dxa"/>
            <w:vMerge w:val="restart"/>
            <w:tcBorders>
              <w:top w:val="single" w:sz="4" w:space="0" w:color="000000"/>
              <w:left w:val="single" w:sz="4" w:space="0" w:color="000000"/>
              <w:right w:val="single" w:sz="4" w:space="0" w:color="000000"/>
            </w:tcBorders>
          </w:tcPr>
          <w:p>
            <w:pPr>
              <w:pStyle w:val="TableParagraph"/>
              <w:spacing w:line="240" w:lineRule="auto" w:before="172"/>
              <w:ind w:left="636"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c>
          <w:tcPr>
            <w:tcW w:w="36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6" w:right="0"/>
              <w:jc w:val="center"/>
              <w:rPr>
                <w:rFonts w:ascii="宋体" w:hAnsi="宋体" w:cs="宋体" w:eastAsia="宋体" w:hint="default"/>
                <w:sz w:val="20"/>
                <w:szCs w:val="20"/>
              </w:rPr>
            </w:pPr>
            <w:r>
              <w:rPr>
                <w:rFonts w:ascii="宋体" w:hAnsi="宋体" w:cs="宋体" w:eastAsia="宋体" w:hint="default"/>
                <w:sz w:val="20"/>
                <w:szCs w:val="20"/>
              </w:rPr>
              <w:t>本期增加</w:t>
            </w:r>
            <w:r>
              <w:rPr>
                <w:rFonts w:ascii="宋体" w:hAnsi="宋体" w:cs="宋体" w:eastAsia="宋体" w:hint="default"/>
                <w:sz w:val="20"/>
                <w:szCs w:val="20"/>
              </w:rPr>
              <w:t> </w:t>
            </w:r>
          </w:p>
        </w:tc>
        <w:tc>
          <w:tcPr>
            <w:tcW w:w="3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7" w:right="0"/>
              <w:jc w:val="center"/>
              <w:rPr>
                <w:rFonts w:ascii="宋体" w:hAnsi="宋体" w:cs="宋体" w:eastAsia="宋体" w:hint="default"/>
                <w:sz w:val="20"/>
                <w:szCs w:val="20"/>
              </w:rPr>
            </w:pPr>
            <w:r>
              <w:rPr>
                <w:rFonts w:ascii="宋体" w:hAnsi="宋体" w:cs="宋体" w:eastAsia="宋体" w:hint="default"/>
                <w:sz w:val="20"/>
                <w:szCs w:val="20"/>
              </w:rPr>
              <w:t>本期减少</w:t>
            </w:r>
            <w:r>
              <w:rPr>
                <w:rFonts w:ascii="宋体" w:hAnsi="宋体" w:cs="宋体" w:eastAsia="宋体" w:hint="default"/>
                <w:sz w:val="20"/>
                <w:szCs w:val="20"/>
              </w:rPr>
              <w:t> </w:t>
            </w:r>
          </w:p>
        </w:tc>
        <w:tc>
          <w:tcPr>
            <w:tcW w:w="1795" w:type="dxa"/>
            <w:vMerge w:val="restart"/>
            <w:tcBorders>
              <w:top w:val="single" w:sz="4" w:space="0" w:color="000000"/>
              <w:left w:val="single" w:sz="4" w:space="0" w:color="000000"/>
              <w:right w:val="nil" w:sz="6" w:space="0" w:color="auto"/>
            </w:tcBorders>
          </w:tcPr>
          <w:p>
            <w:pPr>
              <w:pStyle w:val="TableParagraph"/>
              <w:spacing w:line="240" w:lineRule="auto" w:before="172"/>
              <w:ind w:left="590"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r>
      <w:tr>
        <w:trPr>
          <w:trHeight w:val="339" w:hRule="exact"/>
        </w:trPr>
        <w:tc>
          <w:tcPr>
            <w:tcW w:w="3248" w:type="dxa"/>
            <w:vMerge/>
            <w:tcBorders>
              <w:left w:val="nil" w:sz="6" w:space="0" w:color="auto"/>
              <w:bottom w:val="single" w:sz="4" w:space="0" w:color="000000"/>
              <w:right w:val="single" w:sz="4" w:space="0" w:color="000000"/>
            </w:tcBorders>
          </w:tcPr>
          <w:p>
            <w:pPr/>
          </w:p>
        </w:tc>
        <w:tc>
          <w:tcPr>
            <w:tcW w:w="1885"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51" w:right="0"/>
              <w:jc w:val="left"/>
              <w:rPr>
                <w:rFonts w:ascii="宋体" w:hAnsi="宋体" w:cs="宋体" w:eastAsia="宋体" w:hint="default"/>
                <w:sz w:val="20"/>
                <w:szCs w:val="20"/>
              </w:rPr>
            </w:pPr>
            <w:r>
              <w:rPr>
                <w:rFonts w:ascii="宋体" w:hAnsi="宋体" w:cs="宋体" w:eastAsia="宋体" w:hint="default"/>
                <w:sz w:val="20"/>
                <w:szCs w:val="20"/>
              </w:rPr>
              <w:t>计提</w:t>
            </w:r>
            <w:r>
              <w:rPr>
                <w:rFonts w:ascii="宋体" w:hAnsi="宋体" w:cs="宋体" w:eastAsia="宋体" w:hint="default"/>
                <w:sz w:val="20"/>
                <w:szCs w:val="20"/>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01"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91" w:right="0"/>
              <w:jc w:val="left"/>
              <w:rPr>
                <w:rFonts w:ascii="宋体" w:hAnsi="宋体" w:cs="宋体" w:eastAsia="宋体" w:hint="default"/>
                <w:sz w:val="20"/>
                <w:szCs w:val="20"/>
              </w:rPr>
            </w:pPr>
            <w:r>
              <w:rPr>
                <w:rFonts w:ascii="宋体" w:hAnsi="宋体" w:cs="宋体" w:eastAsia="宋体" w:hint="default"/>
                <w:sz w:val="20"/>
                <w:szCs w:val="20"/>
              </w:rPr>
              <w:t>转回或转销</w:t>
            </w:r>
            <w:r>
              <w:rPr>
                <w:rFonts w:ascii="宋体" w:hAnsi="宋体" w:cs="宋体" w:eastAsia="宋体" w:hint="default"/>
                <w:sz w:val="20"/>
                <w:szCs w:val="20"/>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691"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795" w:type="dxa"/>
            <w:vMerge/>
            <w:tcBorders>
              <w:left w:val="single" w:sz="4" w:space="0" w:color="000000"/>
              <w:bottom w:val="single" w:sz="4" w:space="0" w:color="000000"/>
              <w:right w:val="nil" w:sz="6" w:space="0" w:color="auto"/>
            </w:tcBorders>
          </w:tcPr>
          <w:p>
            <w:pP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原材料</w:t>
            </w:r>
            <w:r>
              <w:rPr>
                <w:rFonts w:ascii="宋体" w:hAnsi="宋体" w:cs="宋体" w:eastAsia="宋体" w:hint="default"/>
                <w:sz w:val="20"/>
                <w:szCs w:val="20"/>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0" w:right="0"/>
              <w:jc w:val="left"/>
              <w:rPr>
                <w:rFonts w:ascii="宋体" w:hAnsi="宋体" w:cs="宋体" w:eastAsia="宋体" w:hint="default"/>
                <w:sz w:val="20"/>
                <w:szCs w:val="20"/>
              </w:rPr>
            </w:pPr>
            <w:r>
              <w:rPr>
                <w:rFonts w:ascii="宋体"/>
                <w:sz w:val="20"/>
              </w:rPr>
              <w:t>34,144,951.35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71" w:right="0"/>
              <w:jc w:val="left"/>
              <w:rPr>
                <w:rFonts w:ascii="宋体" w:hAnsi="宋体" w:cs="宋体" w:eastAsia="宋体" w:hint="default"/>
                <w:sz w:val="20"/>
                <w:szCs w:val="20"/>
              </w:rPr>
            </w:pPr>
            <w:r>
              <w:rPr>
                <w:rFonts w:ascii="宋体"/>
                <w:sz w:val="20"/>
              </w:rPr>
              <w:t>24,475.94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79" w:right="0"/>
              <w:jc w:val="left"/>
              <w:rPr>
                <w:rFonts w:ascii="宋体" w:hAnsi="宋体" w:cs="宋体" w:eastAsia="宋体" w:hint="default"/>
                <w:sz w:val="20"/>
                <w:szCs w:val="20"/>
              </w:rPr>
            </w:pPr>
            <w:r>
              <w:rPr>
                <w:rFonts w:ascii="宋体"/>
                <w:sz w:val="20"/>
              </w:rPr>
              <w:t>1,757,195.89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379" w:right="0"/>
              <w:jc w:val="left"/>
              <w:rPr>
                <w:rFonts w:ascii="宋体" w:hAnsi="宋体" w:cs="宋体" w:eastAsia="宋体" w:hint="default"/>
                <w:sz w:val="20"/>
                <w:szCs w:val="20"/>
              </w:rPr>
            </w:pPr>
            <w:r>
              <w:rPr>
                <w:rFonts w:ascii="宋体"/>
                <w:sz w:val="20"/>
              </w:rPr>
              <w:t>32,412,231.40 </w:t>
            </w:r>
          </w:p>
        </w:tc>
      </w:tr>
    </w:tbl>
    <w:p>
      <w:pPr>
        <w:spacing w:after="0" w:line="240" w:lineRule="auto"/>
        <w:jc w:val="left"/>
        <w:rPr>
          <w:rFonts w:ascii="宋体" w:hAnsi="宋体" w:cs="宋体" w:eastAsia="宋体" w:hint="default"/>
          <w:sz w:val="20"/>
          <w:szCs w:val="20"/>
        </w:rPr>
        <w:sectPr>
          <w:headerReference w:type="default" r:id="rId83"/>
          <w:footerReference w:type="default" r:id="rId84"/>
          <w:pgSz w:w="16840" w:h="11910" w:orient="landscape"/>
          <w:pgMar w:header="877" w:footer="1207" w:top="1100" w:bottom="1400" w:left="1200" w:right="1220"/>
          <w:pgNumType w:start="23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248"/>
        <w:gridCol w:w="1885"/>
        <w:gridCol w:w="1882"/>
        <w:gridCol w:w="1796"/>
        <w:gridCol w:w="1793"/>
        <w:gridCol w:w="1793"/>
        <w:gridCol w:w="1795"/>
      </w:tblGrid>
      <w:tr>
        <w:trPr>
          <w:trHeight w:val="341" w:hRule="exact"/>
        </w:trPr>
        <w:tc>
          <w:tcPr>
            <w:tcW w:w="3248" w:type="dxa"/>
            <w:vMerge w:val="restart"/>
            <w:tcBorders>
              <w:top w:val="single" w:sz="4" w:space="0" w:color="000000"/>
              <w:left w:val="nil" w:sz="6" w:space="0" w:color="auto"/>
              <w:right w:val="single" w:sz="4" w:space="0" w:color="000000"/>
            </w:tcBorders>
          </w:tcPr>
          <w:p>
            <w:pPr>
              <w:pStyle w:val="TableParagraph"/>
              <w:spacing w:line="240" w:lineRule="auto" w:before="172"/>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885" w:type="dxa"/>
            <w:vMerge w:val="restart"/>
            <w:tcBorders>
              <w:top w:val="single" w:sz="4" w:space="0" w:color="000000"/>
              <w:left w:val="single" w:sz="4" w:space="0" w:color="000000"/>
              <w:right w:val="single" w:sz="4" w:space="0" w:color="000000"/>
            </w:tcBorders>
          </w:tcPr>
          <w:p>
            <w:pPr>
              <w:pStyle w:val="TableParagraph"/>
              <w:spacing w:line="240" w:lineRule="auto" w:before="172"/>
              <w:ind w:left="636"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c>
          <w:tcPr>
            <w:tcW w:w="36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6" w:right="0"/>
              <w:jc w:val="center"/>
              <w:rPr>
                <w:rFonts w:ascii="宋体" w:hAnsi="宋体" w:cs="宋体" w:eastAsia="宋体" w:hint="default"/>
                <w:sz w:val="20"/>
                <w:szCs w:val="20"/>
              </w:rPr>
            </w:pPr>
            <w:r>
              <w:rPr>
                <w:rFonts w:ascii="宋体" w:hAnsi="宋体" w:cs="宋体" w:eastAsia="宋体" w:hint="default"/>
                <w:sz w:val="20"/>
                <w:szCs w:val="20"/>
              </w:rPr>
              <w:t>本期增加</w:t>
            </w:r>
            <w:r>
              <w:rPr>
                <w:rFonts w:ascii="宋体" w:hAnsi="宋体" w:cs="宋体" w:eastAsia="宋体" w:hint="default"/>
                <w:sz w:val="20"/>
                <w:szCs w:val="20"/>
              </w:rPr>
              <w:t> </w:t>
            </w:r>
          </w:p>
        </w:tc>
        <w:tc>
          <w:tcPr>
            <w:tcW w:w="3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7" w:right="0"/>
              <w:jc w:val="center"/>
              <w:rPr>
                <w:rFonts w:ascii="宋体" w:hAnsi="宋体" w:cs="宋体" w:eastAsia="宋体" w:hint="default"/>
                <w:sz w:val="20"/>
                <w:szCs w:val="20"/>
              </w:rPr>
            </w:pPr>
            <w:r>
              <w:rPr>
                <w:rFonts w:ascii="宋体" w:hAnsi="宋体" w:cs="宋体" w:eastAsia="宋体" w:hint="default"/>
                <w:sz w:val="20"/>
                <w:szCs w:val="20"/>
              </w:rPr>
              <w:t>本期减少</w:t>
            </w:r>
            <w:r>
              <w:rPr>
                <w:rFonts w:ascii="宋体" w:hAnsi="宋体" w:cs="宋体" w:eastAsia="宋体" w:hint="default"/>
                <w:sz w:val="20"/>
                <w:szCs w:val="20"/>
              </w:rPr>
              <w:t> </w:t>
            </w:r>
          </w:p>
        </w:tc>
        <w:tc>
          <w:tcPr>
            <w:tcW w:w="1795" w:type="dxa"/>
            <w:vMerge w:val="restart"/>
            <w:tcBorders>
              <w:top w:val="single" w:sz="4" w:space="0" w:color="000000"/>
              <w:left w:val="single" w:sz="4" w:space="0" w:color="000000"/>
              <w:right w:val="nil" w:sz="6" w:space="0" w:color="auto"/>
            </w:tcBorders>
          </w:tcPr>
          <w:p>
            <w:pPr>
              <w:pStyle w:val="TableParagraph"/>
              <w:spacing w:line="240" w:lineRule="auto" w:before="172"/>
              <w:ind w:left="590"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r>
      <w:tr>
        <w:trPr>
          <w:trHeight w:val="338" w:hRule="exact"/>
        </w:trPr>
        <w:tc>
          <w:tcPr>
            <w:tcW w:w="3248" w:type="dxa"/>
            <w:vMerge/>
            <w:tcBorders>
              <w:left w:val="nil" w:sz="6" w:space="0" w:color="auto"/>
              <w:bottom w:val="single" w:sz="4" w:space="0" w:color="000000"/>
              <w:right w:val="single" w:sz="4" w:space="0" w:color="000000"/>
            </w:tcBorders>
          </w:tcPr>
          <w:p>
            <w:pPr/>
          </w:p>
        </w:tc>
        <w:tc>
          <w:tcPr>
            <w:tcW w:w="1885"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51" w:right="0"/>
              <w:jc w:val="left"/>
              <w:rPr>
                <w:rFonts w:ascii="宋体" w:hAnsi="宋体" w:cs="宋体" w:eastAsia="宋体" w:hint="default"/>
                <w:sz w:val="20"/>
                <w:szCs w:val="20"/>
              </w:rPr>
            </w:pPr>
            <w:r>
              <w:rPr>
                <w:rFonts w:ascii="宋体" w:hAnsi="宋体" w:cs="宋体" w:eastAsia="宋体" w:hint="default"/>
                <w:sz w:val="20"/>
                <w:szCs w:val="20"/>
              </w:rPr>
              <w:t>计提</w:t>
            </w:r>
            <w:r>
              <w:rPr>
                <w:rFonts w:ascii="宋体" w:hAnsi="宋体" w:cs="宋体" w:eastAsia="宋体" w:hint="default"/>
                <w:sz w:val="20"/>
                <w:szCs w:val="20"/>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01"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91" w:right="0"/>
              <w:jc w:val="left"/>
              <w:rPr>
                <w:rFonts w:ascii="宋体" w:hAnsi="宋体" w:cs="宋体" w:eastAsia="宋体" w:hint="default"/>
                <w:sz w:val="20"/>
                <w:szCs w:val="20"/>
              </w:rPr>
            </w:pPr>
            <w:r>
              <w:rPr>
                <w:rFonts w:ascii="宋体" w:hAnsi="宋体" w:cs="宋体" w:eastAsia="宋体" w:hint="default"/>
                <w:sz w:val="20"/>
                <w:szCs w:val="20"/>
              </w:rPr>
              <w:t>转回或转销</w:t>
            </w:r>
            <w:r>
              <w:rPr>
                <w:rFonts w:ascii="宋体" w:hAnsi="宋体" w:cs="宋体" w:eastAsia="宋体" w:hint="default"/>
                <w:sz w:val="20"/>
                <w:szCs w:val="20"/>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91"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795" w:type="dxa"/>
            <w:vMerge/>
            <w:tcBorders>
              <w:left w:val="single" w:sz="4" w:space="0" w:color="000000"/>
              <w:bottom w:val="single" w:sz="4" w:space="0" w:color="000000"/>
              <w:right w:val="nil" w:sz="6" w:space="0" w:color="auto"/>
            </w:tcBorders>
          </w:tcPr>
          <w:p>
            <w:pP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right="2219"/>
              <w:jc w:val="right"/>
              <w:rPr>
                <w:rFonts w:ascii="宋体" w:hAnsi="宋体" w:cs="宋体" w:eastAsia="宋体" w:hint="default"/>
                <w:sz w:val="20"/>
                <w:szCs w:val="20"/>
              </w:rPr>
            </w:pPr>
            <w:r>
              <w:rPr>
                <w:rFonts w:ascii="宋体" w:hAnsi="宋体" w:cs="宋体" w:eastAsia="宋体" w:hint="default"/>
                <w:w w:val="95"/>
                <w:sz w:val="20"/>
                <w:szCs w:val="20"/>
              </w:rPr>
              <w:t>库存商品</w:t>
            </w:r>
            <w:r>
              <w:rPr>
                <w:rFonts w:ascii="宋体" w:hAnsi="宋体" w:cs="宋体" w:eastAsia="宋体" w:hint="default"/>
                <w:w w:val="95"/>
                <w:sz w:val="20"/>
                <w:szCs w:val="20"/>
              </w:rPr>
              <w:t> </w:t>
            </w:r>
            <w:r>
              <w:rPr>
                <w:rFonts w:ascii="宋体" w:hAnsi="宋体" w:cs="宋体" w:eastAsia="宋体" w:hint="default"/>
                <w:sz w:val="20"/>
                <w:szCs w:val="20"/>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35,881,331.06 </w:t>
            </w:r>
            <w:r>
              <w:rPr>
                <w:rFonts w:ascii="宋体"/>
                <w:sz w:val="20"/>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13,501,597.65 </w:t>
            </w:r>
            <w:r>
              <w:rPr>
                <w:rFonts w:ascii="宋体"/>
                <w:sz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20,300,994.26 </w:t>
            </w:r>
            <w:r>
              <w:rPr>
                <w:rFonts w:ascii="宋体"/>
                <w:sz w:val="20"/>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
              <w:jc w:val="right"/>
              <w:rPr>
                <w:rFonts w:ascii="宋体" w:hAnsi="宋体" w:cs="宋体" w:eastAsia="宋体" w:hint="default"/>
                <w:sz w:val="20"/>
                <w:szCs w:val="20"/>
              </w:rPr>
            </w:pPr>
            <w:r>
              <w:rPr>
                <w:rFonts w:ascii="宋体"/>
                <w:w w:val="95"/>
                <w:sz w:val="20"/>
              </w:rPr>
              <w:t>29,081,934.45 </w:t>
            </w:r>
            <w:r>
              <w:rPr>
                <w:rFonts w:ascii="宋体"/>
                <w:sz w:val="20"/>
              </w:rPr>
            </w:r>
          </w:p>
        </w:tc>
      </w:tr>
      <w:tr>
        <w:trPr>
          <w:trHeight w:val="480"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right="2219"/>
              <w:jc w:val="right"/>
              <w:rPr>
                <w:rFonts w:ascii="宋体" w:hAnsi="宋体" w:cs="宋体" w:eastAsia="宋体" w:hint="default"/>
                <w:sz w:val="20"/>
                <w:szCs w:val="20"/>
              </w:rPr>
            </w:pPr>
            <w:r>
              <w:rPr>
                <w:rFonts w:ascii="宋体" w:hAnsi="宋体" w:cs="宋体" w:eastAsia="宋体" w:hint="default"/>
                <w:w w:val="95"/>
                <w:sz w:val="20"/>
                <w:szCs w:val="20"/>
              </w:rPr>
              <w:t>发出商品</w:t>
            </w:r>
            <w:r>
              <w:rPr>
                <w:rFonts w:ascii="宋体" w:hAnsi="宋体" w:cs="宋体" w:eastAsia="宋体" w:hint="default"/>
                <w:w w:val="95"/>
                <w:sz w:val="20"/>
                <w:szCs w:val="20"/>
              </w:rPr>
              <w:t> </w:t>
            </w:r>
            <w:r>
              <w:rPr>
                <w:rFonts w:ascii="宋体" w:hAnsi="宋体" w:cs="宋体" w:eastAsia="宋体" w:hint="default"/>
                <w:sz w:val="20"/>
                <w:szCs w:val="20"/>
              </w:rPr>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2,349,167.39 </w:t>
            </w:r>
            <w:r>
              <w:rPr>
                <w:rFonts w:ascii="宋体"/>
                <w:sz w:val="20"/>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5,509,740.27 </w:t>
            </w:r>
            <w:r>
              <w:rPr>
                <w:rFonts w:ascii="宋体"/>
                <w:sz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1,088,592.86 </w:t>
            </w:r>
            <w:r>
              <w:rPr>
                <w:rFonts w:ascii="宋体"/>
                <w:sz w:val="20"/>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
              <w:jc w:val="right"/>
              <w:rPr>
                <w:rFonts w:ascii="宋体" w:hAnsi="宋体" w:cs="宋体" w:eastAsia="宋体" w:hint="default"/>
                <w:sz w:val="20"/>
                <w:szCs w:val="20"/>
              </w:rPr>
            </w:pPr>
            <w:r>
              <w:rPr>
                <w:rFonts w:ascii="宋体"/>
                <w:w w:val="95"/>
                <w:sz w:val="20"/>
              </w:rPr>
              <w:t>6,770,314.80 </w:t>
            </w:r>
            <w:r>
              <w:rPr>
                <w:rFonts w:ascii="宋体"/>
                <w:sz w:val="20"/>
              </w:rPr>
            </w:r>
          </w:p>
        </w:tc>
      </w:tr>
      <w:tr>
        <w:trPr>
          <w:trHeight w:val="478" w:hRule="exact"/>
        </w:trPr>
        <w:tc>
          <w:tcPr>
            <w:tcW w:w="32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2219"/>
              <w:jc w:val="righ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72,375,449.80 </w:t>
            </w:r>
            <w:r>
              <w:rPr>
                <w:rFonts w:ascii="宋体"/>
                <w:sz w:val="20"/>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19,035,813.86 </w:t>
            </w:r>
            <w:r>
              <w:rPr>
                <w:rFonts w:ascii="宋体"/>
                <w:sz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23,146,783.01 </w:t>
            </w:r>
            <w:r>
              <w:rPr>
                <w:rFonts w:ascii="宋体"/>
                <w:sz w:val="20"/>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c>
          <w:tcPr>
            <w:tcW w:w="17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68,264,480.65 </w:t>
            </w:r>
            <w:r>
              <w:rPr>
                <w:rFonts w:ascii="宋体"/>
                <w:sz w:val="20"/>
              </w:rPr>
            </w:r>
          </w:p>
        </w:tc>
      </w:tr>
    </w:tbl>
    <w:p>
      <w:pPr>
        <w:pStyle w:val="BodyText"/>
        <w:spacing w:line="240" w:lineRule="auto" w:before="39"/>
        <w:ind w:right="201"/>
        <w:jc w:val="left"/>
        <w:rPr>
          <w:rFonts w:ascii="宋体" w:hAnsi="宋体" w:cs="宋体" w:eastAsia="宋体" w:hint="default"/>
        </w:rPr>
      </w:pPr>
      <w:r>
        <w:rPr>
          <w:rFonts w:ascii="宋体" w:hAnsi="宋体" w:cs="宋体" w:eastAsia="宋体" w:hint="default"/>
        </w:rPr>
        <w:t>2) </w:t>
      </w:r>
      <w:r>
        <w:rPr/>
        <w:t>确定可变现净值的具体依据、本期转回或转销存货跌价准备的原因</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324"/>
        <w:gridCol w:w="3752"/>
        <w:gridCol w:w="3905"/>
        <w:gridCol w:w="4196"/>
      </w:tblGrid>
      <w:tr>
        <w:trPr>
          <w:trHeight w:val="463"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07"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24" w:right="0"/>
              <w:jc w:val="left"/>
              <w:rPr>
                <w:rFonts w:ascii="宋体" w:hAnsi="宋体" w:cs="宋体" w:eastAsia="宋体" w:hint="default"/>
                <w:sz w:val="24"/>
                <w:szCs w:val="24"/>
              </w:rPr>
            </w:pPr>
            <w:r>
              <w:rPr>
                <w:rFonts w:ascii="宋体" w:hAnsi="宋体" w:cs="宋体" w:eastAsia="宋体" w:hint="default"/>
                <w:sz w:val="24"/>
                <w:szCs w:val="24"/>
              </w:rPr>
              <w:t>确定可变现净值的具体依据</w:t>
            </w:r>
            <w:r>
              <w:rPr>
                <w:rFonts w:ascii="宋体" w:hAnsi="宋体" w:cs="宋体" w:eastAsia="宋体" w:hint="default"/>
                <w:sz w:val="24"/>
                <w:szCs w:val="24"/>
              </w:rPr>
              <w:t> </w:t>
            </w:r>
          </w:p>
        </w:tc>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81" w:right="0"/>
              <w:jc w:val="left"/>
              <w:rPr>
                <w:rFonts w:ascii="宋体" w:hAnsi="宋体" w:cs="宋体" w:eastAsia="宋体" w:hint="default"/>
                <w:sz w:val="24"/>
                <w:szCs w:val="24"/>
              </w:rPr>
            </w:pPr>
            <w:r>
              <w:rPr>
                <w:rFonts w:ascii="宋体" w:hAnsi="宋体" w:cs="宋体" w:eastAsia="宋体" w:hint="default"/>
                <w:sz w:val="24"/>
                <w:szCs w:val="24"/>
              </w:rPr>
              <w:t>本期转回存货跌价准备的原因</w:t>
            </w:r>
            <w:r>
              <w:rPr>
                <w:rFonts w:ascii="宋体" w:hAnsi="宋体" w:cs="宋体" w:eastAsia="宋体" w:hint="default"/>
                <w:sz w:val="24"/>
                <w:szCs w:val="24"/>
              </w:rPr>
              <w:t> </w:t>
            </w:r>
          </w:p>
        </w:tc>
        <w:tc>
          <w:tcPr>
            <w:tcW w:w="4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25" w:right="0"/>
              <w:jc w:val="left"/>
              <w:rPr>
                <w:rFonts w:ascii="宋体" w:hAnsi="宋体" w:cs="宋体" w:eastAsia="宋体" w:hint="default"/>
                <w:sz w:val="24"/>
                <w:szCs w:val="24"/>
              </w:rPr>
            </w:pPr>
            <w:r>
              <w:rPr>
                <w:rFonts w:ascii="宋体" w:hAnsi="宋体" w:cs="宋体" w:eastAsia="宋体" w:hint="default"/>
                <w:sz w:val="24"/>
                <w:szCs w:val="24"/>
              </w:rPr>
              <w:t>本期转销存货跌价准备的原因</w:t>
            </w:r>
            <w:r>
              <w:rPr>
                <w:rFonts w:ascii="宋体" w:hAnsi="宋体" w:cs="宋体" w:eastAsia="宋体" w:hint="default"/>
                <w:sz w:val="24"/>
                <w:szCs w:val="24"/>
              </w:rPr>
              <w:t> </w:t>
            </w:r>
          </w:p>
        </w:tc>
      </w:tr>
      <w:tr>
        <w:trPr>
          <w:trHeight w:val="1258"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原材料</w:t>
            </w:r>
            <w:r>
              <w:rPr>
                <w:rFonts w:ascii="宋体" w:hAnsi="宋体" w:cs="宋体" w:eastAsia="宋体" w:hint="default"/>
                <w:sz w:val="20"/>
                <w:szCs w:val="20"/>
              </w:rPr>
              <w:t> </w:t>
            </w:r>
          </w:p>
        </w:tc>
        <w:tc>
          <w:tcPr>
            <w:tcW w:w="37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hanging="5"/>
              <w:jc w:val="left"/>
              <w:rPr>
                <w:rFonts w:ascii="宋体" w:hAnsi="宋体" w:cs="宋体" w:eastAsia="宋体" w:hint="default"/>
                <w:sz w:val="24"/>
                <w:szCs w:val="24"/>
              </w:rPr>
            </w:pPr>
            <w:r>
              <w:rPr>
                <w:rFonts w:ascii="宋体" w:hAnsi="宋体" w:cs="宋体" w:eastAsia="宋体" w:hint="default"/>
                <w:sz w:val="24"/>
                <w:szCs w:val="24"/>
              </w:rPr>
              <w:t>相关产成品估计售价减去至完工估</w:t>
            </w:r>
          </w:p>
          <w:p>
            <w:pPr>
              <w:pStyle w:val="TableParagraph"/>
              <w:spacing w:line="312" w:lineRule="exact" w:before="29"/>
              <w:ind w:left="-22" w:right="14"/>
              <w:jc w:val="left"/>
              <w:rPr>
                <w:rFonts w:ascii="宋体" w:hAnsi="宋体" w:cs="宋体" w:eastAsia="宋体" w:hint="default"/>
                <w:sz w:val="24"/>
                <w:szCs w:val="24"/>
              </w:rPr>
            </w:pPr>
            <w:r>
              <w:rPr>
                <w:rFonts w:ascii="宋体" w:hAnsi="宋体" w:cs="宋体" w:eastAsia="宋体" w:hint="default"/>
                <w:spacing w:val="-6"/>
                <w:sz w:val="24"/>
                <w:szCs w:val="24"/>
              </w:rPr>
              <w:t>计将要发生的成本、估计的销售费用</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以及相关税费后的金额确定可变现</w:t>
            </w:r>
            <w:r>
              <w:rPr>
                <w:rFonts w:ascii="宋体" w:hAnsi="宋体" w:cs="宋体" w:eastAsia="宋体" w:hint="default"/>
                <w:sz w:val="24"/>
                <w:szCs w:val="24"/>
              </w:rPr>
              <w:t> 净值</w:t>
            </w:r>
            <w:r>
              <w:rPr>
                <w:rFonts w:ascii="宋体" w:hAnsi="宋体" w:cs="宋体" w:eastAsia="宋体" w:hint="default"/>
                <w:sz w:val="24"/>
                <w:szCs w:val="24"/>
              </w:rPr>
              <w:t> </w:t>
            </w:r>
          </w:p>
        </w:tc>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22" w:right="81" w:hanging="5"/>
              <w:jc w:val="left"/>
              <w:rPr>
                <w:rFonts w:ascii="宋体" w:hAnsi="宋体" w:cs="宋体" w:eastAsia="宋体" w:hint="default"/>
                <w:sz w:val="24"/>
                <w:szCs w:val="24"/>
              </w:rPr>
            </w:pPr>
            <w:r>
              <w:rPr>
                <w:rFonts w:ascii="宋体" w:hAnsi="宋体" w:cs="宋体" w:eastAsia="宋体" w:hint="default"/>
                <w:sz w:val="24"/>
                <w:szCs w:val="24"/>
              </w:rPr>
              <w:t>以前期间计提了存货跌价准备的存货 可变现净值上升</w:t>
            </w:r>
            <w:r>
              <w:rPr>
                <w:rFonts w:ascii="宋体" w:hAnsi="宋体" w:cs="宋体" w:eastAsia="宋体" w:hint="default"/>
                <w:sz w:val="24"/>
                <w:szCs w:val="24"/>
              </w:rPr>
              <w:t> </w:t>
            </w:r>
          </w:p>
        </w:tc>
        <w:tc>
          <w:tcPr>
            <w:tcW w:w="4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24" w:right="137" w:hanging="5"/>
              <w:jc w:val="left"/>
              <w:rPr>
                <w:rFonts w:ascii="宋体" w:hAnsi="宋体" w:cs="宋体" w:eastAsia="宋体" w:hint="default"/>
                <w:sz w:val="24"/>
                <w:szCs w:val="24"/>
              </w:rPr>
            </w:pPr>
            <w:r>
              <w:rPr>
                <w:rFonts w:ascii="宋体" w:hAnsi="宋体" w:cs="宋体" w:eastAsia="宋体" w:hint="default"/>
                <w:sz w:val="24"/>
                <w:szCs w:val="24"/>
              </w:rPr>
              <w:t>本期已将期初计提存货跌价准备的存货 报废</w:t>
            </w:r>
            <w:r>
              <w:rPr>
                <w:rFonts w:ascii="宋体" w:hAnsi="宋体" w:cs="宋体" w:eastAsia="宋体" w:hint="default"/>
                <w:sz w:val="24"/>
                <w:szCs w:val="24"/>
              </w:rPr>
              <w:t>/</w:t>
            </w:r>
            <w:r>
              <w:rPr>
                <w:rFonts w:ascii="宋体" w:hAnsi="宋体" w:cs="宋体" w:eastAsia="宋体" w:hint="default"/>
                <w:sz w:val="24"/>
                <w:szCs w:val="24"/>
              </w:rPr>
              <w:t>售出</w:t>
            </w:r>
            <w:r>
              <w:rPr>
                <w:rFonts w:ascii="宋体" w:hAnsi="宋体" w:cs="宋体" w:eastAsia="宋体" w:hint="default"/>
                <w:sz w:val="24"/>
                <w:szCs w:val="24"/>
              </w:rPr>
              <w:t> </w:t>
            </w:r>
          </w:p>
        </w:tc>
      </w:tr>
      <w:tr>
        <w:trPr>
          <w:trHeight w:val="480"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08" w:right="0"/>
              <w:jc w:val="left"/>
              <w:rPr>
                <w:rFonts w:ascii="宋体" w:hAnsi="宋体" w:cs="宋体" w:eastAsia="宋体" w:hint="default"/>
                <w:sz w:val="20"/>
                <w:szCs w:val="20"/>
              </w:rPr>
            </w:pPr>
            <w:r>
              <w:rPr>
                <w:rFonts w:ascii="宋体" w:hAnsi="宋体" w:cs="宋体" w:eastAsia="宋体" w:hint="default"/>
                <w:sz w:val="20"/>
                <w:szCs w:val="20"/>
              </w:rPr>
              <w:t>库存商品</w:t>
            </w:r>
            <w:r>
              <w:rPr>
                <w:rFonts w:ascii="宋体" w:hAnsi="宋体" w:cs="宋体" w:eastAsia="宋体" w:hint="default"/>
                <w:sz w:val="20"/>
                <w:szCs w:val="20"/>
              </w:rPr>
              <w:t> </w:t>
            </w:r>
          </w:p>
        </w:tc>
        <w:tc>
          <w:tcPr>
            <w:tcW w:w="3752" w:type="dxa"/>
            <w:vMerge w:val="restart"/>
            <w:tcBorders>
              <w:top w:val="single" w:sz="4" w:space="0" w:color="000000"/>
              <w:left w:val="single" w:sz="4" w:space="0" w:color="000000"/>
              <w:right w:val="single" w:sz="4" w:space="0" w:color="000000"/>
            </w:tcBorders>
          </w:tcPr>
          <w:p>
            <w:pPr>
              <w:pStyle w:val="TableParagraph"/>
              <w:spacing w:line="280" w:lineRule="exact"/>
              <w:ind w:left="-22" w:right="0" w:hanging="5"/>
              <w:jc w:val="left"/>
              <w:rPr>
                <w:rFonts w:ascii="宋体" w:hAnsi="宋体" w:cs="宋体" w:eastAsia="宋体" w:hint="default"/>
                <w:sz w:val="24"/>
                <w:szCs w:val="24"/>
              </w:rPr>
            </w:pPr>
            <w:r>
              <w:rPr>
                <w:rFonts w:ascii="宋体" w:hAnsi="宋体" w:cs="宋体" w:eastAsia="宋体" w:hint="default"/>
                <w:sz w:val="24"/>
                <w:szCs w:val="24"/>
              </w:rPr>
              <w:t>相关产成品估计售价减去估计的销</w:t>
            </w:r>
          </w:p>
          <w:p>
            <w:pPr>
              <w:pStyle w:val="TableParagraph"/>
              <w:spacing w:line="312" w:lineRule="exact" w:before="30"/>
              <w:ind w:left="-22" w:right="161"/>
              <w:jc w:val="left"/>
              <w:rPr>
                <w:rFonts w:ascii="宋体" w:hAnsi="宋体" w:cs="宋体" w:eastAsia="宋体" w:hint="default"/>
                <w:sz w:val="24"/>
                <w:szCs w:val="24"/>
              </w:rPr>
            </w:pPr>
            <w:r>
              <w:rPr>
                <w:rFonts w:ascii="宋体" w:hAnsi="宋体" w:cs="宋体" w:eastAsia="宋体" w:hint="default"/>
                <w:sz w:val="24"/>
                <w:szCs w:val="24"/>
              </w:rPr>
              <w:t>售费用以及相关税费后的金额确定 可变现净值</w:t>
            </w:r>
            <w:r>
              <w:rPr>
                <w:rFonts w:ascii="宋体" w:hAnsi="宋体" w:cs="宋体" w:eastAsia="宋体" w:hint="default"/>
                <w:sz w:val="24"/>
                <w:szCs w:val="24"/>
              </w:rPr>
              <w:t> </w:t>
            </w:r>
          </w:p>
        </w:tc>
        <w:tc>
          <w:tcPr>
            <w:tcW w:w="3905" w:type="dxa"/>
            <w:vMerge w:val="restart"/>
            <w:tcBorders>
              <w:top w:val="single" w:sz="4" w:space="0" w:color="000000"/>
              <w:left w:val="single" w:sz="4" w:space="0" w:color="000000"/>
              <w:right w:val="single" w:sz="4" w:space="0" w:color="000000"/>
            </w:tcBorders>
          </w:tcPr>
          <w:p>
            <w:pPr>
              <w:pStyle w:val="TableParagraph"/>
              <w:spacing w:line="312" w:lineRule="exact" w:before="154"/>
              <w:ind w:left="-22" w:right="81" w:hanging="5"/>
              <w:jc w:val="left"/>
              <w:rPr>
                <w:rFonts w:ascii="宋体" w:hAnsi="宋体" w:cs="宋体" w:eastAsia="宋体" w:hint="default"/>
                <w:sz w:val="24"/>
                <w:szCs w:val="24"/>
              </w:rPr>
            </w:pPr>
            <w:r>
              <w:rPr>
                <w:rFonts w:ascii="宋体" w:hAnsi="宋体" w:cs="宋体" w:eastAsia="宋体" w:hint="default"/>
                <w:sz w:val="24"/>
                <w:szCs w:val="24"/>
              </w:rPr>
              <w:t>以前期间计提了存货跌价准备的存货 可变现净值上升</w:t>
            </w:r>
            <w:r>
              <w:rPr>
                <w:rFonts w:ascii="宋体" w:hAnsi="宋体" w:cs="宋体" w:eastAsia="宋体" w:hint="default"/>
                <w:sz w:val="24"/>
                <w:szCs w:val="24"/>
              </w:rPr>
              <w:t> </w:t>
            </w:r>
          </w:p>
        </w:tc>
        <w:tc>
          <w:tcPr>
            <w:tcW w:w="4196" w:type="dxa"/>
            <w:vMerge w:val="restart"/>
            <w:tcBorders>
              <w:top w:val="single" w:sz="4" w:space="0" w:color="000000"/>
              <w:left w:val="single" w:sz="4" w:space="0" w:color="000000"/>
              <w:right w:val="nil" w:sz="6" w:space="0" w:color="auto"/>
            </w:tcBorders>
          </w:tcPr>
          <w:p>
            <w:pPr>
              <w:pStyle w:val="TableParagraph"/>
              <w:spacing w:line="312" w:lineRule="exact" w:before="154"/>
              <w:ind w:left="-24" w:right="137" w:hanging="5"/>
              <w:jc w:val="left"/>
              <w:rPr>
                <w:rFonts w:ascii="宋体" w:hAnsi="宋体" w:cs="宋体" w:eastAsia="宋体" w:hint="default"/>
                <w:sz w:val="24"/>
                <w:szCs w:val="24"/>
              </w:rPr>
            </w:pPr>
            <w:r>
              <w:rPr>
                <w:rFonts w:ascii="宋体" w:hAnsi="宋体" w:cs="宋体" w:eastAsia="宋体" w:hint="default"/>
                <w:sz w:val="24"/>
                <w:szCs w:val="24"/>
              </w:rPr>
              <w:t>本期已将期初计提存货跌价准备的存货 报废</w:t>
            </w:r>
            <w:r>
              <w:rPr>
                <w:rFonts w:ascii="宋体" w:hAnsi="宋体" w:cs="宋体" w:eastAsia="宋体" w:hint="default"/>
                <w:sz w:val="24"/>
                <w:szCs w:val="24"/>
              </w:rPr>
              <w:t>/</w:t>
            </w:r>
            <w:r>
              <w:rPr>
                <w:rFonts w:ascii="宋体" w:hAnsi="宋体" w:cs="宋体" w:eastAsia="宋体" w:hint="default"/>
                <w:sz w:val="24"/>
                <w:szCs w:val="24"/>
              </w:rPr>
              <w:t>售出</w:t>
            </w:r>
            <w:r>
              <w:rPr>
                <w:rFonts w:ascii="宋体" w:hAnsi="宋体" w:cs="宋体" w:eastAsia="宋体" w:hint="default"/>
                <w:sz w:val="24"/>
                <w:szCs w:val="24"/>
              </w:rPr>
              <w:t> </w:t>
            </w:r>
          </w:p>
        </w:tc>
      </w:tr>
      <w:tr>
        <w:trPr>
          <w:trHeight w:val="478"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08" w:right="0"/>
              <w:jc w:val="left"/>
              <w:rPr>
                <w:rFonts w:ascii="宋体" w:hAnsi="宋体" w:cs="宋体" w:eastAsia="宋体" w:hint="default"/>
                <w:sz w:val="20"/>
                <w:szCs w:val="20"/>
              </w:rPr>
            </w:pPr>
            <w:r>
              <w:rPr>
                <w:rFonts w:ascii="宋体" w:hAnsi="宋体" w:cs="宋体" w:eastAsia="宋体" w:hint="default"/>
                <w:sz w:val="20"/>
                <w:szCs w:val="20"/>
              </w:rPr>
              <w:t>发出商品</w:t>
            </w:r>
            <w:r>
              <w:rPr>
                <w:rFonts w:ascii="宋体" w:hAnsi="宋体" w:cs="宋体" w:eastAsia="宋体" w:hint="default"/>
                <w:sz w:val="20"/>
                <w:szCs w:val="20"/>
              </w:rPr>
              <w:t> </w:t>
            </w:r>
          </w:p>
        </w:tc>
        <w:tc>
          <w:tcPr>
            <w:tcW w:w="3752" w:type="dxa"/>
            <w:vMerge/>
            <w:tcBorders>
              <w:left w:val="single" w:sz="4" w:space="0" w:color="000000"/>
              <w:bottom w:val="single" w:sz="4" w:space="0" w:color="000000"/>
              <w:right w:val="single" w:sz="4" w:space="0" w:color="000000"/>
            </w:tcBorders>
          </w:tcPr>
          <w:p>
            <w:pPr/>
          </w:p>
        </w:tc>
        <w:tc>
          <w:tcPr>
            <w:tcW w:w="3905" w:type="dxa"/>
            <w:vMerge/>
            <w:tcBorders>
              <w:left w:val="single" w:sz="4" w:space="0" w:color="000000"/>
              <w:bottom w:val="single" w:sz="4" w:space="0" w:color="000000"/>
              <w:right w:val="single" w:sz="4" w:space="0" w:color="000000"/>
            </w:tcBorders>
          </w:tcPr>
          <w:p>
            <w:pPr/>
          </w:p>
        </w:tc>
        <w:tc>
          <w:tcPr>
            <w:tcW w:w="4196" w:type="dxa"/>
            <w:vMerge/>
            <w:tcBorders>
              <w:left w:val="single" w:sz="4" w:space="0" w:color="000000"/>
              <w:bottom w:val="single" w:sz="4" w:space="0" w:color="000000"/>
              <w:right w:val="nil" w:sz="6" w:space="0" w:color="auto"/>
            </w:tcBorders>
          </w:tcPr>
          <w:p>
            <w:pPr/>
          </w:p>
        </w:tc>
      </w:tr>
    </w:tbl>
    <w:p>
      <w:pPr>
        <w:pStyle w:val="BodyText"/>
        <w:spacing w:line="240" w:lineRule="auto" w:before="39"/>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6840" w:h="11910" w:orient="landscape"/>
          <w:pgMar w:header="877" w:footer="1207" w:top="1100" w:bottom="1400" w:left="1200" w:right="1220"/>
        </w:sectPr>
      </w:pPr>
    </w:p>
    <w:p>
      <w:pPr>
        <w:spacing w:before="23"/>
        <w:ind w:left="89" w:right="11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8.05pt;height:.75pt;mso-position-horizontal-relative:char;mso-position-vertical-relative:line" coordorigin="0,0" coordsize="8361,15">
            <v:group style="position:absolute;left:7;top:7;width:8347;height:2" coordorigin="7,7" coordsize="8347,2">
              <v:shape style="position:absolute;left:7;top:7;width:8347;height:2" coordorigin="7,7" coordsize="8347,0" path="m7,7l8353,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6"/>
          <w:szCs w:val="26"/>
        </w:rPr>
      </w:pPr>
    </w:p>
    <w:p>
      <w:pPr>
        <w:pStyle w:val="BodyText"/>
        <w:spacing w:line="240" w:lineRule="auto" w:before="26"/>
        <w:ind w:left="718" w:right="0"/>
        <w:jc w:val="left"/>
        <w:rPr>
          <w:rFonts w:ascii="宋体" w:hAnsi="宋体" w:cs="宋体" w:eastAsia="宋体" w:hint="default"/>
        </w:rPr>
      </w:pPr>
      <w:r>
        <w:rPr>
          <w:rFonts w:ascii="宋体" w:hAnsi="宋体" w:cs="宋体" w:eastAsia="宋体" w:hint="default"/>
        </w:rPr>
        <w:t>8. </w:t>
      </w:r>
      <w:r>
        <w:rPr/>
        <w:t>其他流动资产</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待抵扣进项税</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90,375,719.93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78,087,225.80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待摊费用</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14,871,897.39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6,607,123.62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39,306.63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319,944.30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105,286,923.95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85,014,293.72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9. </w:t>
      </w:r>
      <w:r>
        <w:rPr/>
        <w:t>长期应收款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02"/>
        <w:gridCol w:w="1330"/>
        <w:gridCol w:w="612"/>
        <w:gridCol w:w="1332"/>
        <w:gridCol w:w="1296"/>
        <w:gridCol w:w="612"/>
        <w:gridCol w:w="1294"/>
        <w:gridCol w:w="665"/>
      </w:tblGrid>
      <w:tr>
        <w:trPr>
          <w:trHeight w:val="351" w:hRule="exact"/>
        </w:trPr>
        <w:tc>
          <w:tcPr>
            <w:tcW w:w="1402"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32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t> </w:t>
            </w:r>
          </w:p>
        </w:tc>
        <w:tc>
          <w:tcPr>
            <w:tcW w:w="32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t> </w:t>
            </w:r>
          </w:p>
        </w:tc>
        <w:tc>
          <w:tcPr>
            <w:tcW w:w="665" w:type="dxa"/>
            <w:vMerge w:val="restart"/>
            <w:tcBorders>
              <w:top w:val="single" w:sz="4" w:space="0" w:color="000000"/>
              <w:left w:val="single" w:sz="4" w:space="0" w:color="000000"/>
              <w:right w:val="nil" w:sz="6" w:space="0" w:color="auto"/>
            </w:tcBorders>
          </w:tcPr>
          <w:p>
            <w:pPr>
              <w:pStyle w:val="TableParagraph"/>
              <w:spacing w:line="316" w:lineRule="auto" w:before="27"/>
              <w:ind w:left="151" w:right="152"/>
              <w:jc w:val="both"/>
              <w:rPr>
                <w:rFonts w:ascii="宋体" w:hAnsi="宋体" w:cs="宋体" w:eastAsia="宋体" w:hint="default"/>
                <w:sz w:val="18"/>
                <w:szCs w:val="18"/>
              </w:rPr>
            </w:pPr>
            <w:r>
              <w:rPr>
                <w:rFonts w:ascii="宋体" w:hAnsi="宋体" w:cs="宋体" w:eastAsia="宋体" w:hint="default"/>
                <w:spacing w:val="-5"/>
                <w:sz w:val="18"/>
                <w:szCs w:val="18"/>
              </w:rPr>
              <w:t>折现 率区 间</w:t>
            </w:r>
            <w:r>
              <w:rPr>
                <w:rFonts w:ascii="宋体" w:hAnsi="宋体" w:cs="宋体" w:eastAsia="宋体" w:hint="default"/>
                <w:sz w:val="18"/>
                <w:szCs w:val="18"/>
              </w:rPr>
              <w:t> </w:t>
            </w:r>
          </w:p>
        </w:tc>
      </w:tr>
      <w:tr>
        <w:trPr>
          <w:trHeight w:val="634" w:hRule="exact"/>
        </w:trPr>
        <w:tc>
          <w:tcPr>
            <w:tcW w:w="1402" w:type="dxa"/>
            <w:vMerge/>
            <w:tcBorders>
              <w:left w:val="nil" w:sz="6" w:space="0" w:color="auto"/>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0" w:right="30"/>
              <w:jc w:val="left"/>
              <w:rPr>
                <w:rFonts w:ascii="宋体" w:hAnsi="宋体" w:cs="宋体" w:eastAsia="宋体" w:hint="default"/>
                <w:sz w:val="18"/>
                <w:szCs w:val="18"/>
              </w:rPr>
            </w:pPr>
            <w:r>
              <w:rPr>
                <w:rFonts w:ascii="宋体" w:hAnsi="宋体" w:cs="宋体" w:eastAsia="宋体" w:hint="default"/>
                <w:sz w:val="18"/>
                <w:szCs w:val="18"/>
              </w:rPr>
              <w:t>坏账 准备</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7" w:right="32"/>
              <w:jc w:val="left"/>
              <w:rPr>
                <w:rFonts w:ascii="宋体" w:hAnsi="宋体" w:cs="宋体" w:eastAsia="宋体" w:hint="default"/>
                <w:sz w:val="18"/>
                <w:szCs w:val="18"/>
              </w:rPr>
            </w:pPr>
            <w:r>
              <w:rPr>
                <w:rFonts w:ascii="宋体" w:hAnsi="宋体" w:cs="宋体" w:eastAsia="宋体" w:hint="default"/>
                <w:sz w:val="18"/>
                <w:szCs w:val="18"/>
              </w:rPr>
              <w:t>坏账 准备</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t> </w:t>
            </w:r>
          </w:p>
        </w:tc>
        <w:tc>
          <w:tcPr>
            <w:tcW w:w="665" w:type="dxa"/>
            <w:vMerge/>
            <w:tcBorders>
              <w:left w:val="single" w:sz="4" w:space="0" w:color="000000"/>
              <w:bottom w:val="single" w:sz="4" w:space="0" w:color="000000"/>
              <w:right w:val="nil" w:sz="6" w:space="0" w:color="auto"/>
            </w:tcBorders>
          </w:tcPr>
          <w:p>
            <w:pPr/>
          </w:p>
        </w:tc>
      </w:tr>
      <w:tr>
        <w:trPr>
          <w:trHeight w:val="478"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61"/>
              <w:jc w:val="center"/>
              <w:rPr>
                <w:rFonts w:ascii="宋体" w:hAnsi="宋体" w:cs="宋体" w:eastAsia="宋体" w:hint="default"/>
                <w:sz w:val="18"/>
                <w:szCs w:val="18"/>
              </w:rPr>
            </w:pPr>
            <w:r>
              <w:rPr>
                <w:rFonts w:ascii="宋体" w:hAnsi="宋体" w:cs="宋体" w:eastAsia="宋体" w:hint="default"/>
                <w:sz w:val="18"/>
                <w:szCs w:val="18"/>
              </w:rPr>
              <w:t>融资租赁款</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3" w:right="0"/>
              <w:jc w:val="center"/>
              <w:rPr>
                <w:rFonts w:ascii="宋体" w:hAnsi="宋体" w:cs="宋体" w:eastAsia="宋体" w:hint="default"/>
                <w:sz w:val="18"/>
                <w:szCs w:val="18"/>
              </w:rPr>
            </w:pPr>
            <w:r>
              <w:rPr>
                <w:rFonts w:ascii="宋体"/>
                <w:sz w:val="18"/>
              </w:rPr>
              <w:t>2,519,236.25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5" w:right="0"/>
              <w:jc w:val="center"/>
              <w:rPr>
                <w:rFonts w:ascii="宋体" w:hAnsi="宋体" w:cs="宋体" w:eastAsia="宋体" w:hint="default"/>
                <w:sz w:val="18"/>
                <w:szCs w:val="18"/>
              </w:rPr>
            </w:pPr>
            <w:r>
              <w:rPr>
                <w:rFonts w:ascii="宋体"/>
                <w:sz w:val="18"/>
              </w:rPr>
              <w:t>2,519,236.25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4,495,050.03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4,495,050.03 </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r>
      <w:tr>
        <w:trPr>
          <w:trHeight w:val="634"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67" w:firstLine="359"/>
              <w:jc w:val="left"/>
              <w:rPr>
                <w:rFonts w:ascii="宋体" w:hAnsi="宋体" w:cs="宋体" w:eastAsia="宋体" w:hint="default"/>
                <w:sz w:val="18"/>
                <w:szCs w:val="18"/>
              </w:rPr>
            </w:pPr>
            <w:r>
              <w:rPr>
                <w:rFonts w:ascii="宋体" w:hAnsi="宋体" w:cs="宋体" w:eastAsia="宋体" w:hint="default"/>
                <w:spacing w:val="23"/>
                <w:sz w:val="18"/>
                <w:szCs w:val="18"/>
              </w:rPr>
              <w:t>其中：未</w:t>
            </w:r>
            <w:r>
              <w:rPr>
                <w:rFonts w:ascii="宋体" w:hAnsi="宋体" w:cs="宋体" w:eastAsia="宋体" w:hint="default"/>
                <w:spacing w:val="-59"/>
                <w:sz w:val="18"/>
                <w:szCs w:val="18"/>
              </w:rPr>
              <w:t> </w:t>
            </w:r>
            <w:r>
              <w:rPr>
                <w:rFonts w:ascii="宋体" w:hAnsi="宋体" w:cs="宋体" w:eastAsia="宋体" w:hint="default"/>
                <w:sz w:val="18"/>
                <w:szCs w:val="18"/>
              </w:rPr>
              <w:t>实现融资收益</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3" w:right="0"/>
              <w:jc w:val="center"/>
              <w:rPr>
                <w:rFonts w:ascii="宋体" w:hAnsi="宋体" w:cs="宋体" w:eastAsia="宋体" w:hint="default"/>
                <w:sz w:val="18"/>
                <w:szCs w:val="18"/>
              </w:rPr>
            </w:pPr>
            <w:r>
              <w:rPr>
                <w:rFonts w:ascii="宋体"/>
                <w:sz w:val="18"/>
              </w:rPr>
              <w:t>1,090,645.54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5" w:right="0"/>
              <w:jc w:val="center"/>
              <w:rPr>
                <w:rFonts w:ascii="宋体" w:hAnsi="宋体" w:cs="宋体" w:eastAsia="宋体" w:hint="default"/>
                <w:sz w:val="18"/>
                <w:szCs w:val="18"/>
              </w:rPr>
            </w:pPr>
            <w:r>
              <w:rPr>
                <w:rFonts w:ascii="宋体"/>
                <w:sz w:val="18"/>
              </w:rPr>
              <w:t>1,090,645.54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sz w:val="18"/>
              </w:rPr>
              <w:t>1,010,610.27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sz w:val="18"/>
              </w:rPr>
              <w:t>1,010,610.27 </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466" w:hRule="exact"/>
        </w:trPr>
        <w:tc>
          <w:tcPr>
            <w:tcW w:w="1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right="16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3" w:right="0"/>
              <w:jc w:val="center"/>
              <w:rPr>
                <w:rFonts w:ascii="宋体" w:hAnsi="宋体" w:cs="宋体" w:eastAsia="宋体" w:hint="default"/>
                <w:sz w:val="18"/>
                <w:szCs w:val="18"/>
              </w:rPr>
            </w:pPr>
            <w:r>
              <w:rPr>
                <w:rFonts w:ascii="宋体"/>
                <w:sz w:val="18"/>
              </w:rPr>
              <w:t>2,519,236.25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5" w:right="0"/>
              <w:jc w:val="center"/>
              <w:rPr>
                <w:rFonts w:ascii="宋体" w:hAnsi="宋体" w:cs="宋体" w:eastAsia="宋体" w:hint="default"/>
                <w:sz w:val="18"/>
                <w:szCs w:val="18"/>
              </w:rPr>
            </w:pPr>
            <w:r>
              <w:rPr>
                <w:rFonts w:ascii="宋体"/>
                <w:sz w:val="18"/>
              </w:rPr>
              <w:t>2,519,236.25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9" w:right="0"/>
              <w:jc w:val="center"/>
              <w:rPr>
                <w:rFonts w:ascii="宋体" w:hAnsi="宋体" w:cs="宋体" w:eastAsia="宋体" w:hint="default"/>
                <w:sz w:val="18"/>
                <w:szCs w:val="18"/>
              </w:rPr>
            </w:pPr>
            <w:r>
              <w:rPr>
                <w:rFonts w:ascii="宋体"/>
                <w:sz w:val="18"/>
              </w:rPr>
              <w:t>4,495,050.03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sz w:val="18"/>
              </w:rPr>
              <w:t>4,495,050.03 </w:t>
            </w:r>
          </w:p>
        </w:tc>
        <w:tc>
          <w:tcPr>
            <w:tcW w:w="6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05" w:lineRule="exact" w:before="63"/>
        <w:ind w:left="89" w:right="89" w:firstLine="0"/>
        <w:jc w:val="center"/>
        <w:rPr>
          <w:rFonts w:ascii="Calibri" w:hAnsi="Calibri" w:cs="Calibri" w:eastAsia="Calibri" w:hint="default"/>
          <w:sz w:val="18"/>
          <w:szCs w:val="18"/>
        </w:rPr>
      </w:pPr>
      <w:r>
        <w:rPr>
          <w:rFonts w:ascii="Calibri"/>
          <w:sz w:val="18"/>
        </w:rPr>
        <w:t>238</w:t>
      </w:r>
    </w:p>
    <w:p>
      <w:pPr>
        <w:spacing w:line="220" w:lineRule="exact" w:before="0"/>
        <w:ind w:left="89"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85"/>
          <w:footerReference w:type="default" r:id="rId86"/>
          <w:pgSz w:w="11910" w:h="16840"/>
          <w:pgMar w:header="0" w:footer="0" w:top="780" w:bottom="28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95"/>
        <w:ind w:right="11571"/>
        <w:jc w:val="left"/>
        <w:rPr>
          <w:rFonts w:ascii="宋体" w:hAnsi="宋体" w:cs="宋体" w:eastAsia="宋体" w:hint="default"/>
        </w:rPr>
      </w:pPr>
      <w:r>
        <w:rPr>
          <w:rFonts w:ascii="宋体" w:hAnsi="宋体" w:cs="宋体" w:eastAsia="宋体" w:hint="default"/>
        </w:rPr>
        <w:t>10.</w:t>
      </w:r>
      <w:r>
        <w:rPr>
          <w:rFonts w:ascii="宋体" w:hAnsi="宋体" w:cs="宋体" w:eastAsia="宋体" w:hint="default"/>
          <w:spacing w:val="-1"/>
        </w:rPr>
        <w:t> </w:t>
      </w:r>
      <w:r>
        <w:rPr/>
        <w:t>长期股权投资</w:t>
      </w:r>
      <w:r>
        <w:rPr>
          <w:rFonts w:ascii="宋体" w:hAnsi="宋体" w:cs="宋体" w:eastAsia="宋体" w:hint="default"/>
        </w:rPr>
        <w:t> (1)</w:t>
      </w:r>
      <w:r>
        <w:rPr>
          <w:rFonts w:ascii="宋体" w:hAnsi="宋体" w:cs="宋体" w:eastAsia="宋体" w:hint="default"/>
          <w:spacing w:val="-1"/>
        </w:rPr>
        <w:t> </w:t>
      </w:r>
      <w:r>
        <w:rPr/>
        <w:t>分类情况</w:t>
      </w:r>
      <w:r>
        <w:rPr>
          <w:rFonts w:ascii="宋体" w:hAnsi="宋体" w:cs="宋体" w:eastAsia="宋体" w:hint="default"/>
        </w:rPr>
        <w:t> </w:t>
      </w:r>
    </w:p>
    <w:tbl>
      <w:tblPr>
        <w:tblW w:w="0" w:type="auto"/>
        <w:jc w:val="left"/>
        <w:tblInd w:w="112" w:type="dxa"/>
        <w:tblLayout w:type="fixed"/>
        <w:tblCellMar>
          <w:top w:w="0" w:type="dxa"/>
          <w:left w:w="0" w:type="dxa"/>
          <w:bottom w:w="0" w:type="dxa"/>
          <w:right w:w="0" w:type="dxa"/>
        </w:tblCellMar>
        <w:tblLook w:val="01E0"/>
      </w:tblPr>
      <w:tblGrid>
        <w:gridCol w:w="1803"/>
        <w:gridCol w:w="2518"/>
        <w:gridCol w:w="1159"/>
        <w:gridCol w:w="2516"/>
        <w:gridCol w:w="2518"/>
        <w:gridCol w:w="1160"/>
        <w:gridCol w:w="2518"/>
      </w:tblGrid>
      <w:tr>
        <w:trPr>
          <w:trHeight w:val="463" w:hRule="exact"/>
        </w:trPr>
        <w:tc>
          <w:tcPr>
            <w:tcW w:w="180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61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2" w:right="0"/>
              <w:jc w:val="center"/>
              <w:rPr>
                <w:rFonts w:ascii="宋体" w:hAnsi="宋体" w:cs="宋体" w:eastAsia="宋体" w:hint="default"/>
                <w:sz w:val="20"/>
                <w:szCs w:val="20"/>
              </w:rPr>
            </w:pPr>
            <w:r>
              <w:rPr>
                <w:rFonts w:ascii="宋体" w:hAnsi="宋体" w:cs="宋体" w:eastAsia="宋体" w:hint="default"/>
                <w:spacing w:val="-4"/>
                <w:sz w:val="20"/>
                <w:szCs w:val="20"/>
              </w:rPr>
              <w:t>期末数</w:t>
            </w:r>
            <w:r>
              <w:rPr>
                <w:rFonts w:ascii="宋体" w:hAnsi="宋体" w:cs="宋体" w:eastAsia="宋体" w:hint="default"/>
                <w:sz w:val="20"/>
                <w:szCs w:val="20"/>
              </w:rPr>
              <w:t> </w:t>
            </w:r>
          </w:p>
        </w:tc>
        <w:tc>
          <w:tcPr>
            <w:tcW w:w="6195"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89" w:right="0"/>
              <w:jc w:val="center"/>
              <w:rPr>
                <w:rFonts w:ascii="宋体" w:hAnsi="宋体" w:cs="宋体" w:eastAsia="宋体" w:hint="default"/>
                <w:sz w:val="20"/>
                <w:szCs w:val="20"/>
              </w:rPr>
            </w:pPr>
            <w:r>
              <w:rPr>
                <w:rFonts w:ascii="宋体" w:hAnsi="宋体" w:cs="宋体" w:eastAsia="宋体" w:hint="default"/>
                <w:spacing w:val="-4"/>
                <w:sz w:val="20"/>
                <w:szCs w:val="20"/>
              </w:rPr>
              <w:t>期初数</w:t>
            </w:r>
            <w:r>
              <w:rPr>
                <w:rFonts w:ascii="宋体" w:hAnsi="宋体" w:cs="宋体" w:eastAsia="宋体" w:hint="default"/>
                <w:sz w:val="20"/>
                <w:szCs w:val="20"/>
              </w:rPr>
              <w:t> </w:t>
            </w:r>
          </w:p>
        </w:tc>
      </w:tr>
      <w:tr>
        <w:trPr>
          <w:trHeight w:val="463" w:hRule="exact"/>
        </w:trPr>
        <w:tc>
          <w:tcPr>
            <w:tcW w:w="1803" w:type="dxa"/>
            <w:vMerge/>
            <w:tcBorders>
              <w:left w:val="nil" w:sz="6" w:space="0" w:color="auto"/>
              <w:bottom w:val="single" w:sz="4" w:space="0" w:color="000000"/>
              <w:right w:val="single" w:sz="4" w:space="0" w:color="000000"/>
            </w:tcBorders>
          </w:tcPr>
          <w:p>
            <w:pP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61"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5"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61"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61"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5"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861"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r>
      <w:tr>
        <w:trPr>
          <w:trHeight w:val="466" w:hRule="exact"/>
        </w:trPr>
        <w:tc>
          <w:tcPr>
            <w:tcW w:w="1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对联营企业投资</w:t>
            </w:r>
            <w:r>
              <w:rPr>
                <w:rFonts w:ascii="宋体" w:hAnsi="宋体" w:cs="宋体" w:eastAsia="宋体" w:hint="default"/>
                <w:sz w:val="20"/>
                <w:szCs w:val="20"/>
              </w:rPr>
              <w:t> </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231,274,428.67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9"/>
                <w:sz w:val="20"/>
              </w:rPr>
              <w:t> </w:t>
            </w:r>
            <w:r>
              <w:rPr>
                <w:rFonts w:ascii="宋体"/>
                <w:sz w:val="20"/>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4"/>
                <w:szCs w:val="24"/>
              </w:rPr>
            </w:pPr>
            <w:r>
              <w:rPr>
                <w:rFonts w:ascii="宋体"/>
                <w:sz w:val="24"/>
              </w:rPr>
              <w:t>231,274,428.67 </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187,695,103.59 </w:t>
            </w:r>
            <w:r>
              <w:rPr>
                <w:rFonts w:ascii="宋体"/>
                <w:sz w:val="20"/>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9"/>
                <w:sz w:val="20"/>
              </w:rPr>
              <w:t> </w:t>
            </w:r>
            <w:r>
              <w:rPr>
                <w:rFonts w:ascii="宋体"/>
                <w:sz w:val="20"/>
              </w:rPr>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宋体" w:hAnsi="宋体" w:cs="宋体" w:eastAsia="宋体" w:hint="default"/>
                <w:sz w:val="20"/>
                <w:szCs w:val="20"/>
              </w:rPr>
            </w:pPr>
            <w:r>
              <w:rPr>
                <w:rFonts w:ascii="宋体"/>
                <w:w w:val="95"/>
                <w:sz w:val="20"/>
              </w:rPr>
              <w:t>187,695,103.59 </w:t>
            </w:r>
            <w:r>
              <w:rPr>
                <w:rFonts w:ascii="宋体"/>
                <w:sz w:val="20"/>
              </w:rPr>
            </w:r>
          </w:p>
        </w:tc>
      </w:tr>
      <w:tr>
        <w:trPr>
          <w:trHeight w:val="463" w:hRule="exact"/>
        </w:trPr>
        <w:tc>
          <w:tcPr>
            <w:tcW w:w="1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231,274,428.67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4"/>
                <w:szCs w:val="24"/>
              </w:rPr>
            </w:pPr>
            <w:r>
              <w:rPr>
                <w:rFonts w:ascii="宋体"/>
                <w:sz w:val="24"/>
              </w:rPr>
              <w:t>231,274,428.67 </w:t>
            </w:r>
          </w:p>
        </w:tc>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5"/>
                <w:sz w:val="20"/>
              </w:rPr>
              <w:t>187,695,103.59 </w:t>
            </w:r>
            <w:r>
              <w:rPr>
                <w:rFonts w:ascii="宋体"/>
                <w:sz w:val="20"/>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right"/>
              <w:rPr>
                <w:rFonts w:ascii="宋体" w:hAnsi="宋体" w:cs="宋体" w:eastAsia="宋体" w:hint="default"/>
                <w:sz w:val="20"/>
                <w:szCs w:val="20"/>
              </w:rPr>
            </w:pPr>
            <w:r>
              <w:rPr>
                <w:rFonts w:ascii="宋体"/>
                <w:w w:val="99"/>
                <w:sz w:val="20"/>
              </w:rPr>
              <w:t> </w:t>
            </w:r>
            <w:r>
              <w:rPr>
                <w:rFonts w:ascii="宋体"/>
                <w:sz w:val="20"/>
              </w:rPr>
            </w:r>
          </w:p>
        </w:tc>
        <w:tc>
          <w:tcPr>
            <w:tcW w:w="2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6"/>
              <w:jc w:val="right"/>
              <w:rPr>
                <w:rFonts w:ascii="宋体" w:hAnsi="宋体" w:cs="宋体" w:eastAsia="宋体" w:hint="default"/>
                <w:sz w:val="20"/>
                <w:szCs w:val="20"/>
              </w:rPr>
            </w:pPr>
            <w:r>
              <w:rPr>
                <w:rFonts w:ascii="宋体"/>
                <w:w w:val="95"/>
                <w:sz w:val="20"/>
              </w:rPr>
              <w:t>187,695,103.59 </w:t>
            </w:r>
            <w:r>
              <w:rPr>
                <w:rFonts w:ascii="宋体"/>
                <w:sz w:val="20"/>
              </w:rPr>
            </w:r>
          </w:p>
        </w:tc>
      </w:tr>
    </w:tbl>
    <w:p>
      <w:pPr>
        <w:pStyle w:val="BodyText"/>
        <w:spacing w:line="240" w:lineRule="auto" w:before="36"/>
        <w:ind w:right="20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460"/>
        <w:gridCol w:w="2314"/>
        <w:gridCol w:w="2352"/>
        <w:gridCol w:w="2355"/>
        <w:gridCol w:w="2353"/>
        <w:gridCol w:w="2357"/>
      </w:tblGrid>
      <w:tr>
        <w:trPr>
          <w:trHeight w:val="466" w:hRule="exact"/>
        </w:trPr>
        <w:tc>
          <w:tcPr>
            <w:tcW w:w="246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36"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23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78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941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79"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r>
      <w:tr>
        <w:trPr>
          <w:trHeight w:val="634" w:hRule="exact"/>
        </w:trPr>
        <w:tc>
          <w:tcPr>
            <w:tcW w:w="2460" w:type="dxa"/>
            <w:vMerge/>
            <w:tcBorders>
              <w:left w:val="nil" w:sz="6" w:space="0" w:color="auto"/>
              <w:bottom w:val="single" w:sz="4" w:space="0" w:color="000000"/>
              <w:right w:val="single" w:sz="4" w:space="0" w:color="000000"/>
            </w:tcBorders>
          </w:tcPr>
          <w:p>
            <w:pPr/>
          </w:p>
        </w:tc>
        <w:tc>
          <w:tcPr>
            <w:tcW w:w="2314" w:type="dxa"/>
            <w:vMerge/>
            <w:tcBorders>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81" w:right="0"/>
              <w:jc w:val="left"/>
              <w:rPr>
                <w:rFonts w:ascii="宋体" w:hAnsi="宋体" w:cs="宋体" w:eastAsia="宋体" w:hint="default"/>
                <w:sz w:val="24"/>
                <w:szCs w:val="24"/>
              </w:rPr>
            </w:pPr>
            <w:r>
              <w:rPr>
                <w:rFonts w:ascii="宋体" w:hAnsi="宋体" w:cs="宋体" w:eastAsia="宋体" w:hint="default"/>
                <w:sz w:val="24"/>
                <w:szCs w:val="24"/>
              </w:rPr>
              <w:t>追加投资</w:t>
            </w:r>
            <w:r>
              <w:rPr>
                <w:rFonts w:ascii="宋体" w:hAnsi="宋体" w:cs="宋体" w:eastAsia="宋体" w:hint="default"/>
                <w:sz w:val="24"/>
                <w:szCs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82" w:right="0"/>
              <w:jc w:val="left"/>
              <w:rPr>
                <w:rFonts w:ascii="宋体" w:hAnsi="宋体" w:cs="宋体" w:eastAsia="宋体" w:hint="default"/>
                <w:sz w:val="24"/>
                <w:szCs w:val="24"/>
              </w:rPr>
            </w:pPr>
            <w:r>
              <w:rPr>
                <w:rFonts w:ascii="宋体" w:hAnsi="宋体" w:cs="宋体" w:eastAsia="宋体" w:hint="default"/>
                <w:sz w:val="24"/>
                <w:szCs w:val="24"/>
              </w:rPr>
              <w:t>减少投资</w:t>
            </w:r>
            <w:r>
              <w:rPr>
                <w:rFonts w:ascii="宋体" w:hAnsi="宋体" w:cs="宋体" w:eastAsia="宋体" w:hint="default"/>
                <w:sz w:val="24"/>
                <w:szCs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7"/>
              <w:jc w:val="center"/>
              <w:rPr>
                <w:rFonts w:ascii="宋体" w:hAnsi="宋体" w:cs="宋体" w:eastAsia="宋体" w:hint="default"/>
                <w:sz w:val="24"/>
                <w:szCs w:val="24"/>
              </w:rPr>
            </w:pPr>
            <w:r>
              <w:rPr>
                <w:rFonts w:ascii="宋体" w:hAnsi="宋体" w:cs="宋体" w:eastAsia="宋体" w:hint="default"/>
                <w:sz w:val="24"/>
                <w:szCs w:val="24"/>
              </w:rPr>
              <w:t>权益法下确认的投资</w:t>
            </w:r>
          </w:p>
          <w:p>
            <w:pPr>
              <w:pStyle w:val="TableParagraph"/>
              <w:spacing w:line="313" w:lineRule="exact"/>
              <w:ind w:left="100" w:right="0"/>
              <w:jc w:val="center"/>
              <w:rPr>
                <w:rFonts w:ascii="宋体" w:hAnsi="宋体" w:cs="宋体" w:eastAsia="宋体" w:hint="default"/>
                <w:sz w:val="24"/>
                <w:szCs w:val="24"/>
              </w:rPr>
            </w:pPr>
            <w:r>
              <w:rPr>
                <w:rFonts w:ascii="宋体" w:hAnsi="宋体" w:cs="宋体" w:eastAsia="宋体" w:hint="default"/>
                <w:sz w:val="24"/>
                <w:szCs w:val="24"/>
              </w:rPr>
              <w:t>损益</w:t>
            </w:r>
            <w:r>
              <w:rPr>
                <w:rFonts w:ascii="宋体" w:hAnsi="宋体" w:cs="宋体" w:eastAsia="宋体" w:hint="default"/>
                <w:sz w:val="24"/>
                <w:szCs w:val="24"/>
              </w:rPr>
              <w:t>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204" w:right="0"/>
              <w:jc w:val="left"/>
              <w:rPr>
                <w:rFonts w:ascii="宋体" w:hAnsi="宋体" w:cs="宋体" w:eastAsia="宋体" w:hint="default"/>
                <w:sz w:val="24"/>
                <w:szCs w:val="24"/>
              </w:rPr>
            </w:pPr>
            <w:r>
              <w:rPr>
                <w:rFonts w:ascii="宋体" w:hAnsi="宋体" w:cs="宋体" w:eastAsia="宋体" w:hint="default"/>
                <w:sz w:val="24"/>
                <w:szCs w:val="24"/>
              </w:rPr>
              <w:t>其他综合收益调整</w:t>
            </w:r>
            <w:r>
              <w:rPr>
                <w:rFonts w:ascii="宋体" w:hAnsi="宋体" w:cs="宋体" w:eastAsia="宋体" w:hint="default"/>
                <w:sz w:val="24"/>
                <w:szCs w:val="24"/>
              </w:rPr>
              <w:t> </w:t>
            </w:r>
          </w:p>
        </w:tc>
      </w:tr>
      <w:tr>
        <w:trPr>
          <w:trHeight w:val="464"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634"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上海爱信诺航芯电子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科技有限公司</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142,831,089.44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4,566,277.60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中科正阳信息安全技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术有限公司</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17,566,989.98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313,315.53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6"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北京航天联志科技有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30,295,383.88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109,902.45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634"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大有数字资源有限责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9,097,120.61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121,037.87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湖州航天信息科技有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1,279,771.46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-69,078.40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headerReference w:type="default" r:id="rId87"/>
          <w:footerReference w:type="default" r:id="rId88"/>
          <w:pgSz w:w="16840" w:h="11910" w:orient="landscape"/>
          <w:pgMar w:header="877" w:footer="1207" w:top="1100" w:bottom="1400" w:left="1200" w:right="1220"/>
          <w:pgNumType w:start="2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460"/>
        <w:gridCol w:w="2314"/>
        <w:gridCol w:w="2352"/>
        <w:gridCol w:w="2355"/>
        <w:gridCol w:w="2353"/>
        <w:gridCol w:w="2357"/>
      </w:tblGrid>
      <w:tr>
        <w:trPr>
          <w:trHeight w:val="463" w:hRule="exact"/>
        </w:trPr>
        <w:tc>
          <w:tcPr>
            <w:tcW w:w="2460"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36"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23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78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941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79"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r>
      <w:tr>
        <w:trPr>
          <w:trHeight w:val="634" w:hRule="exact"/>
        </w:trPr>
        <w:tc>
          <w:tcPr>
            <w:tcW w:w="2460" w:type="dxa"/>
            <w:vMerge/>
            <w:tcBorders>
              <w:left w:val="nil" w:sz="6" w:space="0" w:color="auto"/>
              <w:bottom w:val="single" w:sz="4" w:space="0" w:color="000000"/>
              <w:right w:val="single" w:sz="4" w:space="0" w:color="000000"/>
            </w:tcBorders>
          </w:tcPr>
          <w:p>
            <w:pPr/>
          </w:p>
        </w:tc>
        <w:tc>
          <w:tcPr>
            <w:tcW w:w="2314" w:type="dxa"/>
            <w:vMerge/>
            <w:tcBorders>
              <w:left w:val="single" w:sz="4" w:space="0" w:color="000000"/>
              <w:bottom w:val="single" w:sz="4" w:space="0" w:color="000000"/>
              <w:right w:val="single" w:sz="4" w:space="0" w:color="000000"/>
            </w:tcBorders>
          </w:tcPr>
          <w:p>
            <w:pP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81" w:right="0"/>
              <w:jc w:val="left"/>
              <w:rPr>
                <w:rFonts w:ascii="宋体" w:hAnsi="宋体" w:cs="宋体" w:eastAsia="宋体" w:hint="default"/>
                <w:sz w:val="24"/>
                <w:szCs w:val="24"/>
              </w:rPr>
            </w:pPr>
            <w:r>
              <w:rPr>
                <w:rFonts w:ascii="宋体" w:hAnsi="宋体" w:cs="宋体" w:eastAsia="宋体" w:hint="default"/>
                <w:sz w:val="24"/>
                <w:szCs w:val="24"/>
              </w:rPr>
              <w:t>追加投资</w:t>
            </w:r>
            <w:r>
              <w:rPr>
                <w:rFonts w:ascii="宋体" w:hAnsi="宋体" w:cs="宋体" w:eastAsia="宋体" w:hint="default"/>
                <w:sz w:val="24"/>
                <w:szCs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82" w:right="0"/>
              <w:jc w:val="left"/>
              <w:rPr>
                <w:rFonts w:ascii="宋体" w:hAnsi="宋体" w:cs="宋体" w:eastAsia="宋体" w:hint="default"/>
                <w:sz w:val="24"/>
                <w:szCs w:val="24"/>
              </w:rPr>
            </w:pPr>
            <w:r>
              <w:rPr>
                <w:rFonts w:ascii="宋体" w:hAnsi="宋体" w:cs="宋体" w:eastAsia="宋体" w:hint="default"/>
                <w:sz w:val="24"/>
                <w:szCs w:val="24"/>
              </w:rPr>
              <w:t>减少投资</w:t>
            </w:r>
            <w:r>
              <w:rPr>
                <w:rFonts w:ascii="宋体" w:hAnsi="宋体" w:cs="宋体" w:eastAsia="宋体" w:hint="default"/>
                <w:sz w:val="24"/>
                <w:szCs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7"/>
              <w:jc w:val="center"/>
              <w:rPr>
                <w:rFonts w:ascii="宋体" w:hAnsi="宋体" w:cs="宋体" w:eastAsia="宋体" w:hint="default"/>
                <w:sz w:val="24"/>
                <w:szCs w:val="24"/>
              </w:rPr>
            </w:pPr>
            <w:r>
              <w:rPr>
                <w:rFonts w:ascii="宋体" w:hAnsi="宋体" w:cs="宋体" w:eastAsia="宋体" w:hint="default"/>
                <w:sz w:val="24"/>
                <w:szCs w:val="24"/>
              </w:rPr>
              <w:t>权益法下确认的投资</w:t>
            </w:r>
          </w:p>
          <w:p>
            <w:pPr>
              <w:pStyle w:val="TableParagraph"/>
              <w:spacing w:line="313" w:lineRule="exact"/>
              <w:ind w:left="100" w:right="0"/>
              <w:jc w:val="center"/>
              <w:rPr>
                <w:rFonts w:ascii="宋体" w:hAnsi="宋体" w:cs="宋体" w:eastAsia="宋体" w:hint="default"/>
                <w:sz w:val="24"/>
                <w:szCs w:val="24"/>
              </w:rPr>
            </w:pPr>
            <w:r>
              <w:rPr>
                <w:rFonts w:ascii="宋体" w:hAnsi="宋体" w:cs="宋体" w:eastAsia="宋体" w:hint="default"/>
                <w:sz w:val="24"/>
                <w:szCs w:val="24"/>
              </w:rPr>
              <w:t>损益</w:t>
            </w:r>
            <w:r>
              <w:rPr>
                <w:rFonts w:ascii="宋体" w:hAnsi="宋体" w:cs="宋体" w:eastAsia="宋体" w:hint="default"/>
                <w:sz w:val="24"/>
                <w:szCs w:val="24"/>
              </w:rPr>
              <w:t>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204" w:right="0"/>
              <w:jc w:val="left"/>
              <w:rPr>
                <w:rFonts w:ascii="宋体" w:hAnsi="宋体" w:cs="宋体" w:eastAsia="宋体" w:hint="default"/>
                <w:sz w:val="24"/>
                <w:szCs w:val="24"/>
              </w:rPr>
            </w:pPr>
            <w:r>
              <w:rPr>
                <w:rFonts w:ascii="宋体" w:hAnsi="宋体" w:cs="宋体" w:eastAsia="宋体" w:hint="default"/>
                <w:sz w:val="24"/>
                <w:szCs w:val="24"/>
              </w:rPr>
              <w:t>其他综合收益调整</w:t>
            </w:r>
            <w:r>
              <w:rPr>
                <w:rFonts w:ascii="宋体" w:hAnsi="宋体" w:cs="宋体" w:eastAsia="宋体" w:hint="default"/>
                <w:sz w:val="24"/>
                <w:szCs w:val="24"/>
              </w:rPr>
              <w:t> </w:t>
            </w:r>
          </w:p>
        </w:tc>
      </w:tr>
      <w:tr>
        <w:trPr>
          <w:trHeight w:val="634"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上海爱信诺联汇信息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技术有限公司</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10,617,920.89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181,765.73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7"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烟台航天信息有限公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6,302,211.21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879,709.01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463" w:hRule="exact"/>
        </w:trPr>
        <w:tc>
          <w:tcPr>
            <w:tcW w:w="2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187,695,103.59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30,295,383.88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6,102,929.79 </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bl>
    <w:p>
      <w:pPr>
        <w:pStyle w:val="BodyText"/>
        <w:spacing w:line="240" w:lineRule="auto" w:before="39"/>
        <w:ind w:left="660" w:right="201"/>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556"/>
        <w:gridCol w:w="1985"/>
        <w:gridCol w:w="2210"/>
        <w:gridCol w:w="1757"/>
        <w:gridCol w:w="1992"/>
        <w:gridCol w:w="1897"/>
        <w:gridCol w:w="1793"/>
      </w:tblGrid>
      <w:tr>
        <w:trPr>
          <w:trHeight w:val="463" w:hRule="exact"/>
        </w:trPr>
        <w:tc>
          <w:tcPr>
            <w:tcW w:w="255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84"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79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1"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64"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793"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2" w:lineRule="exact"/>
              <w:ind w:left="753" w:right="72" w:hanging="720"/>
              <w:jc w:val="left"/>
              <w:rPr>
                <w:rFonts w:ascii="宋体" w:hAnsi="宋体" w:cs="宋体" w:eastAsia="宋体" w:hint="default"/>
                <w:sz w:val="24"/>
                <w:szCs w:val="24"/>
              </w:rPr>
            </w:pPr>
            <w:r>
              <w:rPr>
                <w:rFonts w:ascii="宋体" w:hAnsi="宋体" w:cs="宋体" w:eastAsia="宋体" w:hint="default"/>
                <w:sz w:val="24"/>
                <w:szCs w:val="24"/>
              </w:rPr>
              <w:t>减值准备期末余 额</w:t>
            </w:r>
            <w:r>
              <w:rPr>
                <w:rFonts w:ascii="宋体" w:hAnsi="宋体" w:cs="宋体" w:eastAsia="宋体" w:hint="default"/>
                <w:sz w:val="24"/>
                <w:szCs w:val="24"/>
              </w:rPr>
              <w:t> </w:t>
            </w:r>
          </w:p>
        </w:tc>
      </w:tr>
      <w:tr>
        <w:trPr>
          <w:trHeight w:val="636" w:hRule="exact"/>
        </w:trPr>
        <w:tc>
          <w:tcPr>
            <w:tcW w:w="2556"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83" w:right="0"/>
              <w:jc w:val="left"/>
              <w:rPr>
                <w:rFonts w:ascii="宋体" w:hAnsi="宋体" w:cs="宋体" w:eastAsia="宋体" w:hint="default"/>
                <w:sz w:val="24"/>
                <w:szCs w:val="24"/>
              </w:rPr>
            </w:pPr>
            <w:r>
              <w:rPr>
                <w:rFonts w:ascii="宋体" w:hAnsi="宋体" w:cs="宋体" w:eastAsia="宋体" w:hint="default"/>
                <w:sz w:val="24"/>
                <w:szCs w:val="24"/>
              </w:rPr>
              <w:t>其他权益变动</w:t>
            </w:r>
            <w:r>
              <w:rPr>
                <w:rFonts w:ascii="宋体" w:hAnsi="宋体" w:cs="宋体" w:eastAsia="宋体" w:hint="default"/>
                <w:sz w:val="24"/>
                <w:szCs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 w:right="0"/>
              <w:jc w:val="center"/>
              <w:rPr>
                <w:rFonts w:ascii="宋体" w:hAnsi="宋体" w:cs="宋体" w:eastAsia="宋体" w:hint="default"/>
                <w:sz w:val="24"/>
                <w:szCs w:val="24"/>
              </w:rPr>
            </w:pPr>
            <w:r>
              <w:rPr>
                <w:rFonts w:ascii="宋体" w:hAnsi="宋体" w:cs="宋体" w:eastAsia="宋体" w:hint="default"/>
                <w:sz w:val="24"/>
                <w:szCs w:val="24"/>
              </w:rPr>
              <w:t>宣告发放现股利或利</w:t>
            </w:r>
          </w:p>
          <w:p>
            <w:pPr>
              <w:pStyle w:val="TableParagraph"/>
              <w:spacing w:line="313" w:lineRule="exact"/>
              <w:ind w:left="155" w:right="0"/>
              <w:jc w:val="center"/>
              <w:rPr>
                <w:rFonts w:ascii="宋体" w:hAnsi="宋体" w:cs="宋体" w:eastAsia="宋体" w:hint="default"/>
                <w:sz w:val="24"/>
                <w:szCs w:val="24"/>
              </w:rPr>
            </w:pPr>
            <w:r>
              <w:rPr>
                <w:rFonts w:ascii="宋体" w:hAnsi="宋体" w:cs="宋体" w:eastAsia="宋体" w:hint="default"/>
                <w:sz w:val="24"/>
                <w:szCs w:val="24"/>
              </w:rPr>
              <w:t>润</w:t>
            </w:r>
            <w:r>
              <w:rPr>
                <w:rFonts w:ascii="宋体" w:hAnsi="宋体" w:cs="宋体" w:eastAsia="宋体" w:hint="default"/>
                <w:sz w:val="24"/>
                <w:szCs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41"/>
              <w:jc w:val="right"/>
              <w:rPr>
                <w:rFonts w:ascii="宋体" w:hAnsi="宋体" w:cs="宋体" w:eastAsia="宋体" w:hint="default"/>
                <w:sz w:val="24"/>
                <w:szCs w:val="24"/>
              </w:rPr>
            </w:pPr>
            <w:r>
              <w:rPr>
                <w:rFonts w:ascii="宋体" w:hAnsi="宋体" w:cs="宋体" w:eastAsia="宋体" w:hint="default"/>
                <w:sz w:val="24"/>
                <w:szCs w:val="24"/>
              </w:rPr>
              <w:t>计提减值准备</w:t>
            </w:r>
            <w:r>
              <w:rPr>
                <w:rFonts w:ascii="宋体" w:hAnsi="宋体" w:cs="宋体" w:eastAsia="宋体" w:hint="default"/>
                <w:sz w:val="24"/>
                <w:szCs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41"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97" w:type="dxa"/>
            <w:vMerge/>
            <w:tcBorders>
              <w:left w:val="single" w:sz="4" w:space="0" w:color="000000"/>
              <w:bottom w:val="single" w:sz="4" w:space="0" w:color="000000"/>
              <w:right w:val="single" w:sz="4" w:space="0" w:color="000000"/>
            </w:tcBorders>
          </w:tcPr>
          <w:p>
            <w:pPr/>
          </w:p>
        </w:tc>
        <w:tc>
          <w:tcPr>
            <w:tcW w:w="1793" w:type="dxa"/>
            <w:vMerge/>
            <w:tcBorders>
              <w:left w:val="single" w:sz="4" w:space="0" w:color="000000"/>
              <w:bottom w:val="single" w:sz="4" w:space="0" w:color="000000"/>
              <w:right w:val="nil" w:sz="6" w:space="0" w:color="auto"/>
            </w:tcBorders>
          </w:tcPr>
          <w:p>
            <w:pPr/>
          </w:p>
        </w:tc>
      </w:tr>
      <w:tr>
        <w:trPr>
          <w:trHeight w:val="464"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0" w:right="0"/>
              <w:jc w:val="center"/>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5" w:right="0"/>
              <w:jc w:val="center"/>
              <w:rPr>
                <w:rFonts w:ascii="宋体" w:hAnsi="宋体" w:cs="宋体" w:eastAsia="宋体" w:hint="default"/>
                <w:sz w:val="24"/>
                <w:szCs w:val="24"/>
              </w:rPr>
            </w:pPr>
            <w:r>
              <w:rPr>
                <w:rFonts w:ascii="宋体"/>
                <w:sz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center"/>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center"/>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center"/>
              <w:rPr>
                <w:rFonts w:ascii="宋体" w:hAnsi="宋体" w:cs="宋体" w:eastAsia="宋体" w:hint="default"/>
                <w:sz w:val="24"/>
                <w:szCs w:val="24"/>
              </w:rPr>
            </w:pPr>
            <w:r>
              <w:rPr>
                <w:rFonts w:ascii="宋体"/>
                <w:sz w:val="24"/>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98" w:right="0"/>
              <w:jc w:val="center"/>
              <w:rPr>
                <w:rFonts w:ascii="宋体" w:hAnsi="宋体" w:cs="宋体" w:eastAsia="宋体" w:hint="default"/>
                <w:sz w:val="24"/>
                <w:szCs w:val="24"/>
              </w:rPr>
            </w:pPr>
            <w:r>
              <w:rPr>
                <w:rFonts w:ascii="宋体"/>
                <w:sz w:val="24"/>
              </w:rPr>
              <w:t> </w:t>
            </w:r>
          </w:p>
        </w:tc>
      </w:tr>
      <w:tr>
        <w:trPr>
          <w:trHeight w:val="634"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上海爱信诺航芯电子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科技有限公司</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147,397,367.04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中科正阳信息安全技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术有限公司</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17,880,305.51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北京航天联志科技有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7,421,111.41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37,826,397.74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7"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大有数字资源有限责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9,218,158.48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634"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湖州航天信息科技有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1,210,693.06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556"/>
        <w:gridCol w:w="1985"/>
        <w:gridCol w:w="2210"/>
        <w:gridCol w:w="1757"/>
        <w:gridCol w:w="1992"/>
        <w:gridCol w:w="1897"/>
        <w:gridCol w:w="1793"/>
      </w:tblGrid>
      <w:tr>
        <w:trPr>
          <w:trHeight w:val="463" w:hRule="exact"/>
        </w:trPr>
        <w:tc>
          <w:tcPr>
            <w:tcW w:w="2556"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84"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79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1"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64"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793"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2" w:lineRule="exact"/>
              <w:ind w:left="753" w:right="72" w:hanging="720"/>
              <w:jc w:val="left"/>
              <w:rPr>
                <w:rFonts w:ascii="宋体" w:hAnsi="宋体" w:cs="宋体" w:eastAsia="宋体" w:hint="default"/>
                <w:sz w:val="24"/>
                <w:szCs w:val="24"/>
              </w:rPr>
            </w:pPr>
            <w:r>
              <w:rPr>
                <w:rFonts w:ascii="宋体" w:hAnsi="宋体" w:cs="宋体" w:eastAsia="宋体" w:hint="default"/>
                <w:sz w:val="24"/>
                <w:szCs w:val="24"/>
              </w:rPr>
              <w:t>减值准备期末余 额</w:t>
            </w:r>
            <w:r>
              <w:rPr>
                <w:rFonts w:ascii="宋体" w:hAnsi="宋体" w:cs="宋体" w:eastAsia="宋体" w:hint="default"/>
                <w:sz w:val="24"/>
                <w:szCs w:val="24"/>
              </w:rPr>
              <w:t> </w:t>
            </w:r>
          </w:p>
        </w:tc>
      </w:tr>
      <w:tr>
        <w:trPr>
          <w:trHeight w:val="634" w:hRule="exact"/>
        </w:trPr>
        <w:tc>
          <w:tcPr>
            <w:tcW w:w="2556"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3" w:right="0"/>
              <w:jc w:val="left"/>
              <w:rPr>
                <w:rFonts w:ascii="宋体" w:hAnsi="宋体" w:cs="宋体" w:eastAsia="宋体" w:hint="default"/>
                <w:sz w:val="24"/>
                <w:szCs w:val="24"/>
              </w:rPr>
            </w:pPr>
            <w:r>
              <w:rPr>
                <w:rFonts w:ascii="宋体" w:hAnsi="宋体" w:cs="宋体" w:eastAsia="宋体" w:hint="default"/>
                <w:sz w:val="24"/>
                <w:szCs w:val="24"/>
              </w:rPr>
              <w:t>其他权益变动</w:t>
            </w:r>
            <w:r>
              <w:rPr>
                <w:rFonts w:ascii="宋体" w:hAnsi="宋体" w:cs="宋体" w:eastAsia="宋体" w:hint="default"/>
                <w:sz w:val="24"/>
                <w:szCs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 w:right="0"/>
              <w:jc w:val="center"/>
              <w:rPr>
                <w:rFonts w:ascii="宋体" w:hAnsi="宋体" w:cs="宋体" w:eastAsia="宋体" w:hint="default"/>
                <w:sz w:val="24"/>
                <w:szCs w:val="24"/>
              </w:rPr>
            </w:pPr>
            <w:r>
              <w:rPr>
                <w:rFonts w:ascii="宋体" w:hAnsi="宋体" w:cs="宋体" w:eastAsia="宋体" w:hint="default"/>
                <w:sz w:val="24"/>
                <w:szCs w:val="24"/>
              </w:rPr>
              <w:t>宣告发放现股利或利</w:t>
            </w:r>
          </w:p>
          <w:p>
            <w:pPr>
              <w:pStyle w:val="TableParagraph"/>
              <w:spacing w:line="313" w:lineRule="exact"/>
              <w:ind w:left="155" w:right="0"/>
              <w:jc w:val="center"/>
              <w:rPr>
                <w:rFonts w:ascii="宋体" w:hAnsi="宋体" w:cs="宋体" w:eastAsia="宋体" w:hint="default"/>
                <w:sz w:val="24"/>
                <w:szCs w:val="24"/>
              </w:rPr>
            </w:pPr>
            <w:r>
              <w:rPr>
                <w:rFonts w:ascii="宋体" w:hAnsi="宋体" w:cs="宋体" w:eastAsia="宋体" w:hint="default"/>
                <w:sz w:val="24"/>
                <w:szCs w:val="24"/>
              </w:rPr>
              <w:t>润</w:t>
            </w:r>
            <w:r>
              <w:rPr>
                <w:rFonts w:ascii="宋体" w:hAnsi="宋体" w:cs="宋体" w:eastAsia="宋体" w:hint="default"/>
                <w:sz w:val="24"/>
                <w:szCs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1"/>
              <w:jc w:val="right"/>
              <w:rPr>
                <w:rFonts w:ascii="宋体" w:hAnsi="宋体" w:cs="宋体" w:eastAsia="宋体" w:hint="default"/>
                <w:sz w:val="24"/>
                <w:szCs w:val="24"/>
              </w:rPr>
            </w:pPr>
            <w:r>
              <w:rPr>
                <w:rFonts w:ascii="宋体" w:hAnsi="宋体" w:cs="宋体" w:eastAsia="宋体" w:hint="default"/>
                <w:sz w:val="24"/>
                <w:szCs w:val="24"/>
              </w:rPr>
              <w:t>计提减值准备</w:t>
            </w:r>
            <w:r>
              <w:rPr>
                <w:rFonts w:ascii="宋体" w:hAnsi="宋体" w:cs="宋体" w:eastAsia="宋体" w:hint="default"/>
                <w:sz w:val="24"/>
                <w:szCs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41"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97" w:type="dxa"/>
            <w:vMerge/>
            <w:tcBorders>
              <w:left w:val="single" w:sz="4" w:space="0" w:color="000000"/>
              <w:bottom w:val="single" w:sz="4" w:space="0" w:color="000000"/>
              <w:right w:val="single" w:sz="4" w:space="0" w:color="000000"/>
            </w:tcBorders>
          </w:tcPr>
          <w:p>
            <w:pPr/>
          </w:p>
        </w:tc>
        <w:tc>
          <w:tcPr>
            <w:tcW w:w="1793" w:type="dxa"/>
            <w:vMerge/>
            <w:tcBorders>
              <w:left w:val="single" w:sz="4" w:space="0" w:color="000000"/>
              <w:bottom w:val="single" w:sz="4" w:space="0" w:color="000000"/>
              <w:right w:val="nil" w:sz="6" w:space="0" w:color="auto"/>
            </w:tcBorders>
          </w:tcPr>
          <w:p>
            <w:pPr/>
          </w:p>
        </w:tc>
      </w:tr>
      <w:tr>
        <w:trPr>
          <w:trHeight w:val="634"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上海爱信诺联汇信息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技术有限公司</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240,100.00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10,559,586.62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7"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烟台航天信息有限公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7,181,920.22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463" w:hRule="exact"/>
        </w:trPr>
        <w:tc>
          <w:tcPr>
            <w:tcW w:w="2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240,100.00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7,421,111.41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231,274,428.67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bl>
    <w:p>
      <w:pPr>
        <w:pStyle w:val="BodyText"/>
        <w:spacing w:line="240" w:lineRule="auto" w:before="39"/>
        <w:ind w:left="660" w:right="0"/>
        <w:jc w:val="left"/>
        <w:rPr>
          <w:rFonts w:ascii="宋体" w:hAnsi="宋体" w:cs="宋体" w:eastAsia="宋体" w:hint="default"/>
        </w:rPr>
      </w:pPr>
      <w:r>
        <w:rPr>
          <w:rFonts w:ascii="宋体"/>
        </w:rPr>
        <w:t> </w:t>
      </w:r>
    </w:p>
    <w:p>
      <w:pPr>
        <w:pStyle w:val="BodyText"/>
        <w:spacing w:line="240" w:lineRule="auto"/>
        <w:ind w:right="201"/>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1"/>
        </w:rPr>
        <w:t> </w:t>
      </w:r>
      <w:r>
        <w:rPr/>
        <w:t>其他权益工具投资</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621"/>
        <w:gridCol w:w="2861"/>
        <w:gridCol w:w="2859"/>
        <w:gridCol w:w="2708"/>
        <w:gridCol w:w="1548"/>
        <w:gridCol w:w="1594"/>
      </w:tblGrid>
      <w:tr>
        <w:trPr>
          <w:trHeight w:val="634" w:hRule="exact"/>
        </w:trPr>
        <w:tc>
          <w:tcPr>
            <w:tcW w:w="2621"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21"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86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135"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85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89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c>
          <w:tcPr>
            <w:tcW w:w="270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98" w:right="0"/>
              <w:jc w:val="left"/>
              <w:rPr>
                <w:rFonts w:ascii="宋体" w:hAnsi="宋体" w:cs="宋体" w:eastAsia="宋体" w:hint="default"/>
                <w:sz w:val="24"/>
                <w:szCs w:val="24"/>
              </w:rPr>
            </w:pPr>
            <w:r>
              <w:rPr>
                <w:rFonts w:ascii="宋体" w:hAnsi="宋体" w:cs="宋体" w:eastAsia="宋体" w:hint="default"/>
                <w:sz w:val="24"/>
                <w:szCs w:val="24"/>
              </w:rPr>
              <w:t>本期股利收入</w:t>
            </w:r>
            <w:r>
              <w:rPr>
                <w:rFonts w:ascii="宋体" w:hAnsi="宋体" w:cs="宋体" w:eastAsia="宋体" w:hint="default"/>
                <w:sz w:val="24"/>
                <w:szCs w:val="24"/>
              </w:rPr>
              <w:t> </w:t>
            </w:r>
          </w:p>
        </w:tc>
        <w:tc>
          <w:tcPr>
            <w:tcW w:w="3142" w:type="dxa"/>
            <w:gridSpan w:val="2"/>
            <w:tcBorders>
              <w:top w:val="single" w:sz="4" w:space="0" w:color="000000"/>
              <w:left w:val="single" w:sz="4" w:space="0" w:color="000000"/>
              <w:bottom w:val="single" w:sz="4" w:space="0" w:color="000000"/>
              <w:right w:val="nil" w:sz="6" w:space="0" w:color="auto"/>
            </w:tcBorders>
          </w:tcPr>
          <w:p>
            <w:pPr>
              <w:pStyle w:val="TableParagraph"/>
              <w:spacing w:line="273" w:lineRule="exact"/>
              <w:ind w:left="136" w:right="0"/>
              <w:jc w:val="center"/>
              <w:rPr>
                <w:rFonts w:ascii="宋体" w:hAnsi="宋体" w:cs="宋体" w:eastAsia="宋体" w:hint="default"/>
                <w:sz w:val="24"/>
                <w:szCs w:val="24"/>
              </w:rPr>
            </w:pPr>
            <w:r>
              <w:rPr>
                <w:rFonts w:ascii="宋体" w:hAnsi="宋体" w:cs="宋体" w:eastAsia="宋体" w:hint="default"/>
                <w:sz w:val="24"/>
                <w:szCs w:val="24"/>
              </w:rPr>
              <w:t>本期从其他综合收益转入留</w:t>
            </w:r>
          </w:p>
          <w:p>
            <w:pPr>
              <w:pStyle w:val="TableParagraph"/>
              <w:spacing w:line="313" w:lineRule="exact"/>
              <w:ind w:left="256" w:right="0"/>
              <w:jc w:val="center"/>
              <w:rPr>
                <w:rFonts w:ascii="宋体" w:hAnsi="宋体" w:cs="宋体" w:eastAsia="宋体" w:hint="default"/>
                <w:sz w:val="24"/>
                <w:szCs w:val="24"/>
              </w:rPr>
            </w:pPr>
            <w:r>
              <w:rPr>
                <w:rFonts w:ascii="宋体" w:hAnsi="宋体" w:cs="宋体" w:eastAsia="宋体" w:hint="default"/>
                <w:sz w:val="24"/>
                <w:szCs w:val="24"/>
              </w:rPr>
              <w:t>存收益的累计利得和损失</w:t>
            </w:r>
            <w:r>
              <w:rPr>
                <w:rFonts w:ascii="宋体" w:hAnsi="宋体" w:cs="宋体" w:eastAsia="宋体" w:hint="default"/>
                <w:sz w:val="24"/>
                <w:szCs w:val="24"/>
              </w:rPr>
              <w:t> </w:t>
            </w:r>
          </w:p>
        </w:tc>
      </w:tr>
      <w:tr>
        <w:trPr>
          <w:trHeight w:val="466" w:hRule="exact"/>
        </w:trPr>
        <w:tc>
          <w:tcPr>
            <w:tcW w:w="2621" w:type="dxa"/>
            <w:vMerge/>
            <w:tcBorders>
              <w:left w:val="nil" w:sz="6" w:space="0" w:color="auto"/>
              <w:bottom w:val="single" w:sz="4" w:space="0" w:color="000000"/>
              <w:right w:val="single" w:sz="4" w:space="0" w:color="000000"/>
            </w:tcBorders>
          </w:tcPr>
          <w:p>
            <w:pPr/>
          </w:p>
        </w:tc>
        <w:tc>
          <w:tcPr>
            <w:tcW w:w="2861" w:type="dxa"/>
            <w:vMerge/>
            <w:tcBorders>
              <w:left w:val="single" w:sz="4" w:space="0" w:color="000000"/>
              <w:bottom w:val="single" w:sz="4" w:space="0" w:color="000000"/>
              <w:right w:val="single" w:sz="4" w:space="0" w:color="000000"/>
            </w:tcBorders>
          </w:tcPr>
          <w:p>
            <w:pPr/>
          </w:p>
        </w:tc>
        <w:tc>
          <w:tcPr>
            <w:tcW w:w="2859" w:type="dxa"/>
            <w:vMerge/>
            <w:tcBorders>
              <w:left w:val="single" w:sz="4" w:space="0" w:color="000000"/>
              <w:bottom w:val="single" w:sz="4" w:space="0" w:color="000000"/>
              <w:right w:val="single" w:sz="4" w:space="0" w:color="000000"/>
            </w:tcBorders>
          </w:tcPr>
          <w:p>
            <w:pPr/>
          </w:p>
        </w:tc>
        <w:tc>
          <w:tcPr>
            <w:tcW w:w="2708" w:type="dxa"/>
            <w:vMerge/>
            <w:tcBorders>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00"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621" w:right="0"/>
              <w:jc w:val="left"/>
              <w:rPr>
                <w:rFonts w:ascii="宋体" w:hAnsi="宋体" w:cs="宋体" w:eastAsia="宋体" w:hint="default"/>
                <w:sz w:val="24"/>
                <w:szCs w:val="24"/>
              </w:rPr>
            </w:pPr>
            <w:r>
              <w:rPr>
                <w:rFonts w:ascii="宋体" w:hAnsi="宋体" w:cs="宋体" w:eastAsia="宋体" w:hint="default"/>
                <w:sz w:val="24"/>
                <w:szCs w:val="24"/>
              </w:rPr>
              <w:t>原因</w:t>
            </w:r>
            <w:r>
              <w:rPr>
                <w:rFonts w:ascii="宋体" w:hAnsi="宋体" w:cs="宋体" w:eastAsia="宋体" w:hint="default"/>
                <w:sz w:val="24"/>
                <w:szCs w:val="24"/>
              </w:rPr>
              <w:t> </w:t>
            </w:r>
          </w:p>
        </w:tc>
      </w:tr>
      <w:tr>
        <w:trPr>
          <w:trHeight w:val="634"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航天云网科技发展有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限责任公司</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198,285,237.61 </w:t>
            </w:r>
            <w:r>
              <w:rPr>
                <w:rFonts w:ascii="宋体"/>
                <w:sz w:val="20"/>
              </w:rPr>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196,315,835.95 </w:t>
            </w:r>
            <w:r>
              <w:rPr>
                <w:rFonts w:ascii="宋体"/>
                <w:sz w:val="20"/>
              </w:rPr>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236,446.00 </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9"/>
                <w:sz w:val="20"/>
              </w:rPr>
              <w:t> </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634"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北京航天科工信息产</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业投资基金</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300,000,000.00 </w:t>
            </w:r>
            <w:r>
              <w:rPr>
                <w:rFonts w:ascii="宋体"/>
                <w:sz w:val="20"/>
              </w:rPr>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300,000,000.00 </w:t>
            </w:r>
            <w:r>
              <w:rPr>
                <w:rFonts w:ascii="宋体"/>
                <w:sz w:val="20"/>
              </w:rPr>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32,342,720.04 </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9"/>
                <w:sz w:val="20"/>
              </w:rPr>
              <w:t> </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634"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67,660,000.00 </w:t>
            </w:r>
            <w:r>
              <w:rPr>
                <w:rFonts w:ascii="宋体"/>
                <w:sz w:val="20"/>
              </w:rPr>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36,800,000.00 </w:t>
            </w:r>
            <w:r>
              <w:rPr>
                <w:rFonts w:ascii="宋体"/>
                <w:sz w:val="20"/>
              </w:rPr>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10,780,000.00 </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9"/>
                <w:sz w:val="20"/>
              </w:rPr>
              <w:t> </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946"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重庆航天新世纪卫星</w:t>
            </w:r>
          </w:p>
          <w:p>
            <w:pPr>
              <w:pStyle w:val="TableParagraph"/>
              <w:spacing w:line="312" w:lineRule="exact" w:before="30"/>
              <w:ind w:left="122" w:right="333"/>
              <w:jc w:val="left"/>
              <w:rPr>
                <w:rFonts w:ascii="宋体" w:hAnsi="宋体" w:cs="宋体" w:eastAsia="宋体" w:hint="default"/>
                <w:sz w:val="24"/>
                <w:szCs w:val="24"/>
              </w:rPr>
            </w:pPr>
            <w:r>
              <w:rPr>
                <w:rFonts w:ascii="宋体" w:hAnsi="宋体" w:cs="宋体" w:eastAsia="宋体" w:hint="default"/>
                <w:sz w:val="24"/>
                <w:szCs w:val="24"/>
              </w:rPr>
              <w:t>应用技术有限责任公 司</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5"/>
                <w:sz w:val="20"/>
              </w:rPr>
              <w:t>584,541.41 </w:t>
            </w:r>
            <w:r>
              <w:rPr>
                <w:rFonts w:ascii="宋体"/>
                <w:sz w:val="20"/>
              </w:rPr>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5"/>
                <w:sz w:val="20"/>
              </w:rPr>
              <w:t>584,541.41 </w:t>
            </w:r>
            <w:r>
              <w:rPr>
                <w:rFonts w:ascii="宋体"/>
                <w:sz w:val="20"/>
              </w:rPr>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66" w:hRule="exact"/>
        </w:trPr>
        <w:tc>
          <w:tcPr>
            <w:tcW w:w="26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21"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566,529,779.02 </w:t>
            </w:r>
            <w:r>
              <w:rPr>
                <w:rFonts w:ascii="宋体"/>
                <w:sz w:val="20"/>
              </w:rPr>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533,700,377.36 </w:t>
            </w:r>
            <w:r>
              <w:rPr>
                <w:rFonts w:ascii="宋体"/>
                <w:sz w:val="20"/>
              </w:rPr>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43,359,166.04 </w:t>
            </w:r>
            <w:r>
              <w:rPr>
                <w:rFonts w:ascii="宋体"/>
                <w:sz w:val="20"/>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9"/>
                <w:sz w:val="20"/>
              </w:rPr>
              <w:t> </w:t>
            </w:r>
            <w:r>
              <w:rPr>
                <w:rFonts w:ascii="宋体"/>
                <w:sz w:val="20"/>
              </w:rPr>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9"/>
                <w:sz w:val="20"/>
              </w:rPr>
              <w:t> </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89"/>
          <w:pgSz w:w="16840" w:h="11910" w:orient="landscape"/>
          <w:pgMar w:footer="1207" w:header="877" w:top="1100" w:bottom="1400" w:left="1200" w:right="1220"/>
          <w:pgNumType w:start="2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5"/>
        <w:ind w:left="620"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日）差异详见本财务报表附注三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77" w:footer="1207" w:top="1100" w:bottom="1400" w:left="1300" w:right="1320"/>
        </w:sectPr>
      </w:pPr>
    </w:p>
    <w:p>
      <w:pPr>
        <w:spacing w:before="23"/>
        <w:ind w:left="89" w:right="11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8.05pt;height:.75pt;mso-position-horizontal-relative:char;mso-position-vertical-relative:line" coordorigin="0,0" coordsize="8361,15">
            <v:group style="position:absolute;left:7;top:7;width:8347;height:2" coordorigin="7,7" coordsize="8347,2">
              <v:shape style="position:absolute;left:7;top:7;width:8347;height:2" coordorigin="7,7" coordsize="8347,0" path="m7,7l8353,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6"/>
          <w:szCs w:val="26"/>
        </w:rPr>
      </w:pPr>
    </w:p>
    <w:p>
      <w:pPr>
        <w:pStyle w:val="BodyText"/>
        <w:spacing w:line="357" w:lineRule="auto" w:before="26"/>
        <w:ind w:left="718" w:right="5808"/>
        <w:jc w:val="left"/>
        <w:rPr>
          <w:rFonts w:ascii="宋体" w:hAnsi="宋体" w:cs="宋体" w:eastAsia="宋体" w:hint="default"/>
        </w:rPr>
      </w:pPr>
      <w:r>
        <w:rPr>
          <w:rFonts w:ascii="宋体" w:hAnsi="宋体" w:cs="宋体" w:eastAsia="宋体" w:hint="default"/>
        </w:rPr>
        <w:t>12. </w:t>
      </w:r>
      <w:r>
        <w:rPr/>
        <w:t>投资性房地产</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4498"/>
        <w:gridCol w:w="2021"/>
        <w:gridCol w:w="2024"/>
      </w:tblGrid>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8" w:right="0"/>
              <w:jc w:val="left"/>
              <w:rPr>
                <w:rFonts w:ascii="宋体" w:hAnsi="宋体" w:cs="宋体" w:eastAsia="宋体" w:hint="default"/>
                <w:sz w:val="24"/>
                <w:szCs w:val="24"/>
              </w:rPr>
            </w:pP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751"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466"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账面原值</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379,766,054.76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379,766,054.76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4,668,251.29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4,668,251.29 </w:t>
            </w:r>
          </w:p>
        </w:tc>
      </w:tr>
      <w:tr>
        <w:trPr>
          <w:trHeight w:val="466"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1) </w:t>
            </w:r>
            <w:r>
              <w:rPr>
                <w:rFonts w:ascii="宋体" w:hAnsi="宋体" w:cs="宋体" w:eastAsia="宋体" w:hint="default"/>
                <w:sz w:val="24"/>
                <w:szCs w:val="24"/>
              </w:rPr>
              <w:t>外购</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1,208,031.31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1,208,031.31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right="1968"/>
              <w:jc w:val="right"/>
              <w:rPr>
                <w:rFonts w:ascii="宋体" w:hAnsi="宋体" w:cs="宋体" w:eastAsia="宋体" w:hint="default"/>
                <w:sz w:val="24"/>
                <w:szCs w:val="24"/>
              </w:rPr>
            </w:pPr>
            <w:r>
              <w:rPr>
                <w:rFonts w:ascii="宋体" w:hAnsi="宋体" w:cs="宋体" w:eastAsia="宋体" w:hint="default"/>
                <w:sz w:val="24"/>
                <w:szCs w:val="24"/>
              </w:rPr>
              <w:t>2) </w:t>
            </w:r>
            <w:r>
              <w:rPr>
                <w:rFonts w:ascii="宋体" w:hAnsi="宋体" w:cs="宋体" w:eastAsia="宋体" w:hint="default"/>
                <w:sz w:val="24"/>
                <w:szCs w:val="24"/>
              </w:rPr>
              <w:t>固定资产转入</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3,460,219.98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3,460,219.98 </w:t>
            </w:r>
          </w:p>
        </w:tc>
      </w:tr>
      <w:tr>
        <w:trPr>
          <w:trHeight w:val="464"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17,057,352.50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17,057,352.50 </w:t>
            </w:r>
          </w:p>
        </w:tc>
      </w:tr>
      <w:tr>
        <w:trPr>
          <w:trHeight w:val="466"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968"/>
              <w:jc w:val="right"/>
              <w:rPr>
                <w:rFonts w:ascii="宋体" w:hAnsi="宋体" w:cs="宋体" w:eastAsia="宋体" w:hint="default"/>
                <w:sz w:val="24"/>
                <w:szCs w:val="24"/>
              </w:rPr>
            </w:pPr>
            <w:r>
              <w:rPr>
                <w:rFonts w:ascii="宋体" w:hAnsi="宋体" w:cs="宋体" w:eastAsia="宋体" w:hint="default"/>
                <w:sz w:val="24"/>
                <w:szCs w:val="24"/>
              </w:rPr>
              <w:t>1) </w:t>
            </w:r>
            <w:r>
              <w:rPr>
                <w:rFonts w:ascii="宋体" w:hAnsi="宋体" w:cs="宋体" w:eastAsia="宋体" w:hint="default"/>
                <w:sz w:val="24"/>
                <w:szCs w:val="24"/>
              </w:rPr>
              <w:t>转入固定资产</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17,057,352.50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17,057,352.50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367,376,953.55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367,376,953.55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累计折旧和累计摊销</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6"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91,177,079.75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91,177,079.75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02" w:right="0"/>
              <w:jc w:val="left"/>
              <w:rPr>
                <w:rFonts w:ascii="宋体" w:hAnsi="宋体" w:cs="宋体" w:eastAsia="宋体" w:hint="default"/>
                <w:sz w:val="24"/>
                <w:szCs w:val="24"/>
              </w:rPr>
            </w:pP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26,597,631.44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26,597,631.44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1) </w:t>
            </w:r>
            <w:r>
              <w:rPr>
                <w:rFonts w:ascii="宋体" w:hAnsi="宋体" w:cs="宋体" w:eastAsia="宋体" w:hint="default"/>
                <w:sz w:val="24"/>
                <w:szCs w:val="24"/>
              </w:rPr>
              <w:t>计提或摊销</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24,165,278.22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24,165,278.22 </w:t>
            </w:r>
          </w:p>
        </w:tc>
      </w:tr>
      <w:tr>
        <w:trPr>
          <w:trHeight w:val="466"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968"/>
              <w:jc w:val="right"/>
              <w:rPr>
                <w:rFonts w:ascii="宋体" w:hAnsi="宋体" w:cs="宋体" w:eastAsia="宋体" w:hint="default"/>
                <w:sz w:val="24"/>
                <w:szCs w:val="24"/>
              </w:rPr>
            </w:pPr>
            <w:r>
              <w:rPr>
                <w:rFonts w:ascii="宋体" w:hAnsi="宋体" w:cs="宋体" w:eastAsia="宋体" w:hint="default"/>
                <w:sz w:val="24"/>
                <w:szCs w:val="24"/>
              </w:rPr>
              <w:t>2) </w:t>
            </w:r>
            <w:r>
              <w:rPr>
                <w:rFonts w:ascii="宋体" w:hAnsi="宋体" w:cs="宋体" w:eastAsia="宋体" w:hint="default"/>
                <w:sz w:val="24"/>
                <w:szCs w:val="24"/>
              </w:rPr>
              <w:t>固定资产转入</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2,432,353.22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2,432,353.22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602" w:right="0"/>
              <w:jc w:val="left"/>
              <w:rPr>
                <w:rFonts w:ascii="宋体" w:hAnsi="宋体" w:cs="宋体" w:eastAsia="宋体" w:hint="default"/>
                <w:sz w:val="24"/>
                <w:szCs w:val="24"/>
              </w:rPr>
            </w:pP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3,419,258.56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3,419,258.56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968"/>
              <w:jc w:val="right"/>
              <w:rPr>
                <w:rFonts w:ascii="宋体" w:hAnsi="宋体" w:cs="宋体" w:eastAsia="宋体" w:hint="default"/>
                <w:sz w:val="24"/>
                <w:szCs w:val="24"/>
              </w:rPr>
            </w:pPr>
            <w:r>
              <w:rPr>
                <w:rFonts w:ascii="宋体" w:hAnsi="宋体" w:cs="宋体" w:eastAsia="宋体" w:hint="default"/>
                <w:sz w:val="24"/>
                <w:szCs w:val="24"/>
              </w:rPr>
              <w:t>1) </w:t>
            </w:r>
            <w:r>
              <w:rPr>
                <w:rFonts w:ascii="宋体" w:hAnsi="宋体" w:cs="宋体" w:eastAsia="宋体" w:hint="default"/>
                <w:sz w:val="24"/>
                <w:szCs w:val="24"/>
              </w:rPr>
              <w:t>转入固定资产</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3,419,258.56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3,419,258.56 </w:t>
            </w:r>
          </w:p>
        </w:tc>
      </w:tr>
      <w:tr>
        <w:trPr>
          <w:trHeight w:val="466"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114,355,452.63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114,355,452.63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
              <w:jc w:val="right"/>
              <w:rPr>
                <w:rFonts w:ascii="宋体" w:hAnsi="宋体" w:cs="宋体" w:eastAsia="宋体" w:hint="default"/>
                <w:sz w:val="24"/>
                <w:szCs w:val="24"/>
              </w:rPr>
            </w:pPr>
            <w:r>
              <w:rPr>
                <w:rFonts w:ascii="宋体"/>
                <w:sz w:val="24"/>
              </w:rPr>
              <w:t>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3"/>
              <w:jc w:val="right"/>
              <w:rPr>
                <w:rFonts w:ascii="宋体" w:hAnsi="宋体" w:cs="宋体" w:eastAsia="宋体" w:hint="default"/>
                <w:sz w:val="24"/>
                <w:szCs w:val="24"/>
              </w:rPr>
            </w:pPr>
            <w:r>
              <w:rPr>
                <w:rFonts w:ascii="宋体"/>
                <w:sz w:val="24"/>
              </w:rPr>
              <w:t> </w:t>
            </w:r>
          </w:p>
        </w:tc>
      </w:tr>
      <w:tr>
        <w:trPr>
          <w:trHeight w:val="463"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期末账面价值</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253,021,500.92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253,021,500.92 </w:t>
            </w:r>
          </w:p>
        </w:tc>
      </w:tr>
      <w:tr>
        <w:trPr>
          <w:trHeight w:val="466" w:hRule="exact"/>
        </w:trPr>
        <w:tc>
          <w:tcPr>
            <w:tcW w:w="4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期初账面价值</w:t>
            </w:r>
            <w:r>
              <w:rPr>
                <w:rFonts w:ascii="宋体" w:hAnsi="宋体" w:cs="宋体" w:eastAsia="宋体" w:hint="default"/>
                <w:sz w:val="24"/>
                <w:szCs w:val="24"/>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288,588,975.01 </w:t>
            </w:r>
          </w:p>
        </w:tc>
        <w:tc>
          <w:tcPr>
            <w:tcW w:w="20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288,588,975.01 </w:t>
            </w:r>
          </w:p>
        </w:tc>
      </w:tr>
    </w:tbl>
    <w:p>
      <w:pPr>
        <w:pStyle w:val="BodyText"/>
        <w:spacing w:line="240" w:lineRule="auto" w:before="36"/>
        <w:ind w:left="71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未办妥产权证书的投资性房地产的情况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50"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36" w:right="0"/>
              <w:jc w:val="left"/>
              <w:rPr>
                <w:rFonts w:ascii="宋体" w:hAnsi="宋体" w:cs="宋体" w:eastAsia="宋体" w:hint="default"/>
                <w:sz w:val="24"/>
                <w:szCs w:val="24"/>
              </w:rPr>
            </w:pPr>
            <w:r>
              <w:rPr>
                <w:rFonts w:ascii="宋体" w:hAnsi="宋体" w:cs="宋体" w:eastAsia="宋体" w:hint="default"/>
                <w:sz w:val="24"/>
                <w:szCs w:val="24"/>
              </w:rPr>
              <w:t>未办妥产权证书原因</w:t>
            </w:r>
            <w:r>
              <w:rPr>
                <w:rFonts w:ascii="宋体" w:hAnsi="宋体" w:cs="宋体" w:eastAsia="宋体" w:hint="default"/>
                <w:sz w:val="24"/>
                <w:szCs w:val="24"/>
              </w:rPr>
              <w:t> </w:t>
            </w:r>
          </w:p>
        </w:tc>
      </w:tr>
      <w:tr>
        <w:trPr>
          <w:trHeight w:val="125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爱信诺大厦</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145,863,220.47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5" w:right="0"/>
              <w:jc w:val="both"/>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年度公司分立成立，</w:t>
            </w:r>
          </w:p>
          <w:p>
            <w:pPr>
              <w:pStyle w:val="TableParagraph"/>
              <w:spacing w:line="312" w:lineRule="exact" w:before="29"/>
              <w:ind w:left="-5" w:right="201"/>
              <w:jc w:val="both"/>
              <w:rPr>
                <w:rFonts w:ascii="宋体" w:hAnsi="宋体" w:cs="宋体" w:eastAsia="宋体" w:hint="default"/>
                <w:sz w:val="24"/>
                <w:szCs w:val="24"/>
              </w:rPr>
            </w:pPr>
            <w:r>
              <w:rPr>
                <w:rFonts w:ascii="宋体" w:hAnsi="宋体" w:cs="宋体" w:eastAsia="宋体" w:hint="default"/>
                <w:sz w:val="24"/>
                <w:szCs w:val="24"/>
              </w:rPr>
              <w:t>产权证名称仍为分立前公 司名称，尚未办妥更名变 更。</w:t>
            </w:r>
            <w:r>
              <w:rPr>
                <w:rFonts w:ascii="宋体" w:hAnsi="宋体" w:cs="宋体" w:eastAsia="宋体" w:hint="default"/>
                <w:sz w:val="24"/>
                <w:szCs w:val="24"/>
              </w:rPr>
              <w:t> </w:t>
            </w:r>
          </w:p>
        </w:tc>
      </w:tr>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145,863,220.47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sz w:val="24"/>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205" w:lineRule="exact" w:before="63"/>
        <w:ind w:left="89" w:right="89" w:firstLine="0"/>
        <w:jc w:val="center"/>
        <w:rPr>
          <w:rFonts w:ascii="Calibri" w:hAnsi="Calibri" w:cs="Calibri" w:eastAsia="Calibri" w:hint="default"/>
          <w:sz w:val="18"/>
          <w:szCs w:val="18"/>
        </w:rPr>
      </w:pPr>
      <w:r>
        <w:rPr>
          <w:rFonts w:ascii="Calibri"/>
          <w:sz w:val="18"/>
        </w:rPr>
        <w:t>243</w:t>
      </w:r>
    </w:p>
    <w:p>
      <w:pPr>
        <w:spacing w:line="220" w:lineRule="exact" w:before="0"/>
        <w:ind w:left="89"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90"/>
          <w:footerReference w:type="default" r:id="rId91"/>
          <w:pgSz w:w="11910" w:h="16840"/>
          <w:pgMar w:header="0" w:footer="0" w:top="780" w:bottom="28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97"/>
        <w:ind w:right="12159"/>
        <w:jc w:val="left"/>
        <w:rPr>
          <w:rFonts w:ascii="宋体" w:hAnsi="宋体" w:cs="宋体" w:eastAsia="宋体" w:hint="default"/>
        </w:rPr>
      </w:pPr>
      <w:r>
        <w:rPr>
          <w:rFonts w:ascii="宋体" w:hAnsi="宋体" w:cs="宋体" w:eastAsia="宋体" w:hint="default"/>
        </w:rPr>
        <w:t>13.</w:t>
      </w:r>
      <w:r>
        <w:rPr>
          <w:rFonts w:ascii="宋体" w:hAnsi="宋体" w:cs="宋体" w:eastAsia="宋体" w:hint="default"/>
          <w:spacing w:val="-1"/>
        </w:rPr>
        <w:t> </w:t>
      </w:r>
      <w:r>
        <w:rPr/>
        <w:t>固定资产</w:t>
      </w:r>
      <w:r>
        <w:rPr>
          <w:rFonts w:ascii="宋体" w:hAnsi="宋体" w:cs="宋体" w:eastAsia="宋体" w:hint="default"/>
        </w:rPr>
        <w:t> (1)</w:t>
      </w:r>
      <w:r>
        <w:rPr>
          <w:rFonts w:ascii="宋体" w:hAnsi="宋体" w:cs="宋体" w:eastAsia="宋体" w:hint="default"/>
          <w:spacing w:val="-1"/>
        </w:rPr>
        <w:t> </w:t>
      </w:r>
      <w:r>
        <w:rPr/>
        <w:t>明细情况</w:t>
      </w:r>
      <w:r>
        <w:rPr>
          <w:rFonts w:ascii="宋体" w:hAnsi="宋体" w:cs="宋体" w:eastAsia="宋体" w:hint="default"/>
        </w:rPr>
        <w:t> </w:t>
      </w:r>
    </w:p>
    <w:tbl>
      <w:tblPr>
        <w:tblW w:w="0" w:type="auto"/>
        <w:jc w:val="left"/>
        <w:tblInd w:w="112" w:type="dxa"/>
        <w:tblLayout w:type="fixed"/>
        <w:tblCellMar>
          <w:top w:w="0" w:type="dxa"/>
          <w:left w:w="0" w:type="dxa"/>
          <w:bottom w:w="0" w:type="dxa"/>
          <w:right w:w="0" w:type="dxa"/>
        </w:tblCellMar>
        <w:tblLook w:val="01E0"/>
      </w:tblPr>
      <w:tblGrid>
        <w:gridCol w:w="7816"/>
        <w:gridCol w:w="3188"/>
        <w:gridCol w:w="3187"/>
      </w:tblGrid>
      <w:tr>
        <w:trPr>
          <w:trHeight w:val="478"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9"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15"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固定资产</w:t>
            </w:r>
            <w:r>
              <w:rPr>
                <w:rFonts w:ascii="宋体" w:hAnsi="宋体" w:cs="宋体" w:eastAsia="宋体" w:hint="default"/>
                <w:sz w:val="20"/>
                <w:szCs w:val="20"/>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宋体" w:hAnsi="宋体" w:cs="宋体" w:eastAsia="宋体" w:hint="default"/>
                <w:sz w:val="24"/>
                <w:szCs w:val="24"/>
              </w:rPr>
            </w:pPr>
            <w:r>
              <w:rPr>
                <w:rFonts w:ascii="宋体"/>
                <w:sz w:val="24"/>
              </w:rPr>
              <w:t>1,255,495,010.16 </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1,218,993,468.10 </w:t>
            </w:r>
          </w:p>
        </w:tc>
      </w:tr>
      <w:tr>
        <w:trPr>
          <w:trHeight w:val="478"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固定资产清理</w:t>
            </w:r>
            <w:r>
              <w:rPr>
                <w:rFonts w:ascii="宋体" w:hAnsi="宋体" w:cs="宋体" w:eastAsia="宋体" w:hint="default"/>
                <w:sz w:val="20"/>
                <w:szCs w:val="20"/>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宋体" w:hAnsi="宋体" w:cs="宋体" w:eastAsia="宋体" w:hint="default"/>
                <w:sz w:val="24"/>
                <w:szCs w:val="24"/>
              </w:rPr>
            </w:pPr>
            <w:r>
              <w:rPr>
                <w:rFonts w:ascii="宋体"/>
                <w:sz w:val="24"/>
              </w:rPr>
              <w:t> </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3"/>
              <w:jc w:val="right"/>
              <w:rPr>
                <w:rFonts w:ascii="宋体" w:hAnsi="宋体" w:cs="宋体" w:eastAsia="宋体" w:hint="default"/>
                <w:sz w:val="24"/>
                <w:szCs w:val="24"/>
              </w:rPr>
            </w:pPr>
            <w:r>
              <w:rPr>
                <w:rFonts w:ascii="宋体"/>
                <w:sz w:val="24"/>
              </w:rPr>
              <w:t>5,484.60 </w:t>
            </w:r>
          </w:p>
        </w:tc>
      </w:tr>
      <w:tr>
        <w:trPr>
          <w:trHeight w:val="480"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宋体" w:hAnsi="宋体" w:cs="宋体" w:eastAsia="宋体" w:hint="default"/>
                <w:sz w:val="24"/>
                <w:szCs w:val="24"/>
              </w:rPr>
            </w:pPr>
            <w:r>
              <w:rPr>
                <w:rFonts w:ascii="宋体"/>
                <w:sz w:val="24"/>
              </w:rPr>
              <w:t>1,255,495,010.16 </w:t>
            </w:r>
          </w:p>
        </w:tc>
        <w:tc>
          <w:tcPr>
            <w:tcW w:w="31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3"/>
              <w:jc w:val="right"/>
              <w:rPr>
                <w:rFonts w:ascii="宋体" w:hAnsi="宋体" w:cs="宋体" w:eastAsia="宋体" w:hint="default"/>
                <w:sz w:val="24"/>
                <w:szCs w:val="24"/>
              </w:rPr>
            </w:pPr>
            <w:r>
              <w:rPr>
                <w:rFonts w:ascii="宋体"/>
                <w:sz w:val="24"/>
              </w:rPr>
              <w:t>1,218,998,952.70 </w:t>
            </w:r>
          </w:p>
        </w:tc>
      </w:tr>
    </w:tbl>
    <w:p>
      <w:pPr>
        <w:pStyle w:val="BodyText"/>
        <w:spacing w:line="357" w:lineRule="auto" w:before="36"/>
        <w:ind w:right="1215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固定资产</w:t>
      </w:r>
      <w:r>
        <w:rPr>
          <w:rFonts w:ascii="宋体" w:hAnsi="宋体" w:cs="宋体" w:eastAsia="宋体" w:hint="default"/>
        </w:rPr>
        <w:t> 1)</w:t>
      </w:r>
      <w:r>
        <w:rPr>
          <w:rFonts w:ascii="宋体" w:hAnsi="宋体" w:cs="宋体" w:eastAsia="宋体" w:hint="default"/>
          <w:spacing w:val="-1"/>
        </w:rPr>
        <w:t> </w:t>
      </w:r>
      <w:r>
        <w:rPr/>
        <w:t>明细情况</w:t>
      </w:r>
      <w:r>
        <w:rPr>
          <w:rFonts w:ascii="宋体" w:hAnsi="宋体" w:cs="宋体" w:eastAsia="宋体" w:hint="default"/>
        </w:rPr>
        <w:t> </w:t>
      </w:r>
    </w:p>
    <w:tbl>
      <w:tblPr>
        <w:tblW w:w="0" w:type="auto"/>
        <w:jc w:val="left"/>
        <w:tblInd w:w="112" w:type="dxa"/>
        <w:tblLayout w:type="fixed"/>
        <w:tblCellMar>
          <w:top w:w="0" w:type="dxa"/>
          <w:left w:w="0" w:type="dxa"/>
          <w:bottom w:w="0" w:type="dxa"/>
          <w:right w:w="0" w:type="dxa"/>
        </w:tblCellMar>
        <w:tblLook w:val="01E0"/>
      </w:tblPr>
      <w:tblGrid>
        <w:gridCol w:w="2312"/>
        <w:gridCol w:w="2547"/>
        <w:gridCol w:w="2316"/>
        <w:gridCol w:w="2156"/>
        <w:gridCol w:w="2314"/>
        <w:gridCol w:w="2546"/>
      </w:tblGrid>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7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97"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机器设备</w:t>
            </w:r>
            <w:r>
              <w:rPr>
                <w:rFonts w:ascii="宋体" w:hAnsi="宋体" w:cs="宋体" w:eastAsia="宋体" w:hint="default"/>
                <w:sz w:val="24"/>
                <w:szCs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16"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运输设备</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电子及办公设备</w:t>
            </w:r>
            <w:r>
              <w:rPr>
                <w:rFonts w:ascii="宋体" w:hAnsi="宋体" w:cs="宋体" w:eastAsia="宋体" w:hint="default"/>
                <w:sz w:val="24"/>
                <w:szCs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89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r>
      <w:tr>
        <w:trPr>
          <w:trHeight w:val="464"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账面原值</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1,130,717,136.48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413,322,806.00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91,855,635.62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390,748,513.35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2,026,644,091.45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43"/>
              <w:jc w:val="right"/>
              <w:rPr>
                <w:rFonts w:ascii="宋体" w:hAnsi="宋体" w:cs="宋体" w:eastAsia="宋体" w:hint="default"/>
                <w:sz w:val="24"/>
                <w:szCs w:val="24"/>
              </w:rPr>
            </w:pPr>
            <w:r>
              <w:rPr>
                <w:rFonts w:ascii="宋体" w:hAnsi="宋体" w:cs="宋体" w:eastAsia="宋体" w:hint="default"/>
                <w:spacing w:val="-1"/>
                <w:sz w:val="24"/>
                <w:szCs w:val="24"/>
              </w:rPr>
              <w:t>本期增加金额</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80,618,914.75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31,847,316.97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508,556.19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69,669,284.21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182,644,072.12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购置</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50,745,450.69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30,730,777.74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508,556.19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69,669,284.21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151,654,068.83 </w:t>
            </w:r>
          </w:p>
        </w:tc>
      </w:tr>
      <w:tr>
        <w:trPr>
          <w:trHeight w:val="63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在建工程转</w:t>
            </w:r>
          </w:p>
          <w:p>
            <w:pPr>
              <w:pStyle w:val="TableParagraph"/>
              <w:spacing w:line="313" w:lineRule="exact"/>
              <w:ind w:right="81"/>
              <w:jc w:val="center"/>
              <w:rPr>
                <w:rFonts w:ascii="宋体" w:hAnsi="宋体" w:cs="宋体" w:eastAsia="宋体" w:hint="default"/>
                <w:sz w:val="24"/>
                <w:szCs w:val="24"/>
              </w:rPr>
            </w:pPr>
            <w:r>
              <w:rPr>
                <w:rFonts w:ascii="宋体" w:hAnsi="宋体" w:cs="宋体" w:eastAsia="宋体" w:hint="default"/>
                <w:sz w:val="24"/>
                <w:szCs w:val="24"/>
              </w:rPr>
              <w:t>入</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12,816,111.56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1,116,539.23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13,932,650.79 </w:t>
            </w:r>
          </w:p>
        </w:tc>
      </w:tr>
      <w:tr>
        <w:trPr>
          <w:trHeight w:val="634"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454" w:right="0"/>
              <w:jc w:val="center"/>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
                <w:sz w:val="24"/>
                <w:szCs w:val="24"/>
              </w:rPr>
              <w:t> </w:t>
            </w:r>
            <w:r>
              <w:rPr>
                <w:rFonts w:ascii="宋体" w:hAnsi="宋体" w:cs="宋体" w:eastAsia="宋体" w:hint="default"/>
                <w:sz w:val="24"/>
                <w:szCs w:val="24"/>
              </w:rPr>
              <w:t>投资性房地</w:t>
            </w:r>
          </w:p>
          <w:p>
            <w:pPr>
              <w:pStyle w:val="TableParagraph"/>
              <w:spacing w:line="313" w:lineRule="exact"/>
              <w:ind w:left="391" w:right="0"/>
              <w:jc w:val="center"/>
              <w:rPr>
                <w:rFonts w:ascii="宋体" w:hAnsi="宋体" w:cs="宋体" w:eastAsia="宋体" w:hint="default"/>
                <w:sz w:val="24"/>
                <w:szCs w:val="24"/>
              </w:rPr>
            </w:pPr>
            <w:r>
              <w:rPr>
                <w:rFonts w:ascii="宋体" w:hAnsi="宋体" w:cs="宋体" w:eastAsia="宋体" w:hint="default"/>
                <w:sz w:val="24"/>
                <w:szCs w:val="24"/>
              </w:rPr>
              <w:t>产转入</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宋体" w:hAnsi="宋体" w:cs="宋体" w:eastAsia="宋体" w:hint="default"/>
                <w:sz w:val="24"/>
                <w:szCs w:val="24"/>
              </w:rPr>
            </w:pPr>
            <w:r>
              <w:rPr>
                <w:rFonts w:ascii="宋体"/>
                <w:sz w:val="24"/>
              </w:rPr>
              <w:t>17,057,352.50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3"/>
              <w:jc w:val="right"/>
              <w:rPr>
                <w:rFonts w:ascii="宋体" w:hAnsi="宋体" w:cs="宋体" w:eastAsia="宋体" w:hint="default"/>
                <w:sz w:val="24"/>
                <w:szCs w:val="24"/>
              </w:rPr>
            </w:pPr>
            <w:r>
              <w:rPr>
                <w:rFonts w:ascii="宋体"/>
                <w:sz w:val="24"/>
              </w:rPr>
              <w:t>17,057,352.50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43"/>
              <w:jc w:val="right"/>
              <w:rPr>
                <w:rFonts w:ascii="宋体" w:hAnsi="宋体" w:cs="宋体" w:eastAsia="宋体" w:hint="default"/>
                <w:sz w:val="24"/>
                <w:szCs w:val="24"/>
              </w:rPr>
            </w:pPr>
            <w:r>
              <w:rPr>
                <w:rFonts w:ascii="宋体" w:hAnsi="宋体" w:cs="宋体" w:eastAsia="宋体" w:hint="default"/>
                <w:spacing w:val="-1"/>
                <w:sz w:val="24"/>
                <w:szCs w:val="24"/>
              </w:rPr>
              <w:t>本期减少金额</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5,953,011.48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22,805,962.37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8,894,380.32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20,069,778.50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55,230,341.17 </w:t>
            </w:r>
          </w:p>
        </w:tc>
      </w:tr>
    </w:tbl>
    <w:p>
      <w:pPr>
        <w:spacing w:after="0" w:line="240" w:lineRule="auto"/>
        <w:jc w:val="right"/>
        <w:rPr>
          <w:rFonts w:ascii="宋体" w:hAnsi="宋体" w:cs="宋体" w:eastAsia="宋体" w:hint="default"/>
          <w:sz w:val="24"/>
          <w:szCs w:val="24"/>
        </w:rPr>
        <w:sectPr>
          <w:headerReference w:type="default" r:id="rId92"/>
          <w:footerReference w:type="default" r:id="rId93"/>
          <w:pgSz w:w="16840" w:h="11910" w:orient="landscape"/>
          <w:pgMar w:header="877" w:footer="1207" w:top="1100" w:bottom="1400" w:left="1200" w:right="1220"/>
          <w:pgNumType w:start="24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312"/>
        <w:gridCol w:w="2547"/>
        <w:gridCol w:w="2316"/>
        <w:gridCol w:w="2156"/>
        <w:gridCol w:w="2314"/>
        <w:gridCol w:w="2546"/>
      </w:tblGrid>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7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7"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机器设备</w:t>
            </w:r>
            <w:r>
              <w:rPr>
                <w:rFonts w:ascii="宋体" w:hAnsi="宋体" w:cs="宋体" w:eastAsia="宋体" w:hint="default"/>
                <w:sz w:val="24"/>
                <w:szCs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16"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运输设备</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电子及办公设备</w:t>
            </w:r>
            <w:r>
              <w:rPr>
                <w:rFonts w:ascii="宋体" w:hAnsi="宋体" w:cs="宋体" w:eastAsia="宋体" w:hint="default"/>
                <w:sz w:val="24"/>
                <w:szCs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89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处置或报废</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2,492,791.50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22,805,962.37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7,626,325.22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18,827,784.29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49,260,071.88 </w:t>
            </w:r>
          </w:p>
        </w:tc>
      </w:tr>
      <w:tr>
        <w:trPr>
          <w:trHeight w:val="634"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处置子公司</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1,268,055.10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1,241,994.21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2,510,049.31 </w:t>
            </w:r>
          </w:p>
        </w:tc>
      </w:tr>
      <w:tr>
        <w:trPr>
          <w:trHeight w:val="634"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
                <w:sz w:val="24"/>
                <w:szCs w:val="24"/>
              </w:rPr>
              <w:t> </w:t>
            </w:r>
            <w:r>
              <w:rPr>
                <w:rFonts w:ascii="宋体" w:hAnsi="宋体" w:cs="宋体" w:eastAsia="宋体" w:hint="default"/>
                <w:sz w:val="24"/>
                <w:szCs w:val="24"/>
              </w:rPr>
              <w:t>投资性房地</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产转出</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3,460,219.98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3,460,219.98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1,205,383,039.75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422,364,160.60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83,469,811.49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440,348,019.06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2,151,565,030.90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累计折旧</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246,495,202.29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245,260,351.96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59,588,936.80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240,022,888.31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791,367,379.36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143"/>
              <w:jc w:val="right"/>
              <w:rPr>
                <w:rFonts w:ascii="宋体" w:hAnsi="宋体" w:cs="宋体" w:eastAsia="宋体" w:hint="default"/>
                <w:sz w:val="24"/>
                <w:szCs w:val="24"/>
              </w:rPr>
            </w:pPr>
            <w:r>
              <w:rPr>
                <w:rFonts w:ascii="宋体" w:hAnsi="宋体" w:cs="宋体" w:eastAsia="宋体" w:hint="default"/>
                <w:spacing w:val="-1"/>
                <w:sz w:val="24"/>
                <w:szCs w:val="24"/>
              </w:rPr>
              <w:t>本期增加金额</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30,661,133.47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45,671,826.93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5,848,089.19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52,934,052.02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135,115,101.61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计提</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27,241,874.91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45,671,826.93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5,848,089.19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52,934,052.02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131,695,843.05 </w:t>
            </w:r>
          </w:p>
        </w:tc>
      </w:tr>
      <w:tr>
        <w:trPr>
          <w:trHeight w:val="634"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投资性房地</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产转入</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3,419,258.56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3,419,258.56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143"/>
              <w:jc w:val="right"/>
              <w:rPr>
                <w:rFonts w:ascii="宋体" w:hAnsi="宋体" w:cs="宋体" w:eastAsia="宋体" w:hint="default"/>
                <w:sz w:val="24"/>
                <w:szCs w:val="24"/>
              </w:rPr>
            </w:pPr>
            <w:r>
              <w:rPr>
                <w:rFonts w:ascii="宋体" w:hAnsi="宋体" w:cs="宋体" w:eastAsia="宋体" w:hint="default"/>
                <w:spacing w:val="-1"/>
                <w:sz w:val="24"/>
                <w:szCs w:val="24"/>
              </w:rPr>
              <w:t>本期减少金额</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3,390,667.07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23,271,143.85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7,805,715.72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15,091,305.87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49,558,832.51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处置或报废</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1,125,386.44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23,271,143.85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6,931,739.19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14,311,865.75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45,640,135.23 </w:t>
            </w:r>
          </w:p>
        </w:tc>
      </w:tr>
      <w:tr>
        <w:trPr>
          <w:trHeight w:val="63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投资性房地</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产转出</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2,265,280.63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2,265,280.63 </w:t>
            </w:r>
          </w:p>
        </w:tc>
      </w:tr>
      <w:tr>
        <w:trPr>
          <w:trHeight w:val="634"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
                <w:sz w:val="24"/>
                <w:szCs w:val="24"/>
              </w:rPr>
              <w:t> </w:t>
            </w:r>
            <w:r>
              <w:rPr>
                <w:rFonts w:ascii="宋体" w:hAnsi="宋体" w:cs="宋体" w:eastAsia="宋体" w:hint="default"/>
                <w:sz w:val="24"/>
                <w:szCs w:val="24"/>
              </w:rPr>
              <w:t>处置子公司</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873,976.53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779,440.12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1,653,416.65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273,765,668.69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267,661,035.04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57,631,310.27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277,865,634.46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876,923,648.46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减值准备</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312"/>
        <w:gridCol w:w="2547"/>
        <w:gridCol w:w="2316"/>
        <w:gridCol w:w="2156"/>
        <w:gridCol w:w="2314"/>
        <w:gridCol w:w="2546"/>
      </w:tblGrid>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7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97"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机器设备</w:t>
            </w:r>
            <w:r>
              <w:rPr>
                <w:rFonts w:ascii="宋体" w:hAnsi="宋体" w:cs="宋体" w:eastAsia="宋体" w:hint="default"/>
                <w:sz w:val="24"/>
                <w:szCs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16"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运输设备</w:t>
            </w:r>
            <w:r>
              <w:rPr>
                <w:rFonts w:ascii="宋体" w:hAnsi="宋体" w:cs="宋体" w:eastAsia="宋体" w:hint="default"/>
                <w:sz w:val="24"/>
                <w:szCs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电子及办公设备</w:t>
            </w:r>
            <w:r>
              <w:rPr>
                <w:rFonts w:ascii="宋体" w:hAnsi="宋体" w:cs="宋体" w:eastAsia="宋体" w:hint="default"/>
                <w:sz w:val="24"/>
                <w:szCs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89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11,980,532.13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4,150,840.40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151,871.46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16,283,243.99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43"/>
              <w:jc w:val="right"/>
              <w:rPr>
                <w:rFonts w:ascii="宋体" w:hAnsi="宋体" w:cs="宋体" w:eastAsia="宋体" w:hint="default"/>
                <w:sz w:val="24"/>
                <w:szCs w:val="24"/>
              </w:rPr>
            </w:pPr>
            <w:r>
              <w:rPr>
                <w:rFonts w:ascii="宋体" w:hAnsi="宋体" w:cs="宋体" w:eastAsia="宋体" w:hint="default"/>
                <w:spacing w:val="-1"/>
                <w:sz w:val="24"/>
                <w:szCs w:val="24"/>
              </w:rPr>
              <w:t>本期增加金额</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2,867,630.22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316,980.63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3,184,610.85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计提</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2,867,630.22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316,980.63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3,184,610.85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right="143"/>
              <w:jc w:val="right"/>
              <w:rPr>
                <w:rFonts w:ascii="宋体" w:hAnsi="宋体" w:cs="宋体" w:eastAsia="宋体" w:hint="default"/>
                <w:sz w:val="24"/>
                <w:szCs w:val="24"/>
              </w:rPr>
            </w:pPr>
            <w:r>
              <w:rPr>
                <w:rFonts w:ascii="宋体" w:hAnsi="宋体" w:cs="宋体" w:eastAsia="宋体" w:hint="default"/>
                <w:spacing w:val="-1"/>
                <w:sz w:val="24"/>
                <w:szCs w:val="24"/>
              </w:rPr>
              <w:t>本期减少金额</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5"/>
              <w:jc w:val="right"/>
              <w:rPr>
                <w:rFonts w:ascii="宋体" w:hAnsi="宋体" w:cs="宋体" w:eastAsia="宋体" w:hint="default"/>
                <w:sz w:val="24"/>
                <w:szCs w:val="24"/>
              </w:rPr>
            </w:pPr>
            <w:r>
              <w:rPr>
                <w:rFonts w:ascii="宋体"/>
                <w:sz w:val="24"/>
              </w:rPr>
              <w:t>134,945.07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186,537.49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321,482.56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23"/>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处置或报废</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134,945.07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186,537.49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321,482.56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14,713,217.28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3,964,302.91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468,852.09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19,146,372.28 </w:t>
            </w:r>
          </w:p>
        </w:tc>
      </w:tr>
      <w:tr>
        <w:trPr>
          <w:trHeight w:val="466"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43"/>
              <w:jc w:val="right"/>
              <w:rPr>
                <w:rFonts w:ascii="宋体" w:hAnsi="宋体" w:cs="宋体" w:eastAsia="宋体" w:hint="default"/>
                <w:sz w:val="24"/>
                <w:szCs w:val="24"/>
              </w:rPr>
            </w:pPr>
            <w:r>
              <w:rPr>
                <w:rFonts w:ascii="宋体" w:hAnsi="宋体" w:cs="宋体" w:eastAsia="宋体" w:hint="default"/>
                <w:spacing w:val="-1"/>
                <w:sz w:val="24"/>
                <w:szCs w:val="24"/>
              </w:rPr>
              <w:t>期末账面价值</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931,617,371.06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139,989,908.28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21,874,198.31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162,013,532.51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1,255,495,010.16 </w:t>
            </w:r>
          </w:p>
        </w:tc>
      </w:tr>
      <w:tr>
        <w:trPr>
          <w:trHeight w:val="463" w:hRule="exact"/>
        </w:trPr>
        <w:tc>
          <w:tcPr>
            <w:tcW w:w="23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143"/>
              <w:jc w:val="right"/>
              <w:rPr>
                <w:rFonts w:ascii="宋体" w:hAnsi="宋体" w:cs="宋体" w:eastAsia="宋体" w:hint="default"/>
                <w:sz w:val="24"/>
                <w:szCs w:val="24"/>
              </w:rPr>
            </w:pPr>
            <w:r>
              <w:rPr>
                <w:rFonts w:ascii="宋体" w:hAnsi="宋体" w:cs="宋体" w:eastAsia="宋体" w:hint="default"/>
                <w:spacing w:val="-1"/>
                <w:sz w:val="24"/>
                <w:szCs w:val="24"/>
              </w:rPr>
              <w:t>期初账面价值</w:t>
            </w:r>
            <w:r>
              <w:rPr>
                <w:rFonts w:ascii="宋体" w:hAnsi="宋体" w:cs="宋体" w:eastAsia="宋体" w:hint="default"/>
                <w:sz w:val="24"/>
                <w:szCs w:val="24"/>
              </w:rPr>
              <w:t> </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884,221,934.19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156,081,921.91 </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28,115,858.42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150,573,753.58 </w:t>
            </w:r>
          </w:p>
        </w:tc>
        <w:tc>
          <w:tcPr>
            <w:tcW w:w="25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1,218,993,468.10 </w:t>
            </w:r>
          </w:p>
        </w:tc>
      </w:tr>
    </w:tbl>
    <w:p>
      <w:pPr>
        <w:pStyle w:val="BodyText"/>
        <w:spacing w:line="240" w:lineRule="auto" w:before="39"/>
        <w:ind w:right="20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未办妥产权证书的固定资产的情况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4739"/>
        <w:gridCol w:w="3051"/>
        <w:gridCol w:w="6401"/>
      </w:tblGrid>
      <w:tr>
        <w:trPr>
          <w:trHeight w:val="480"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5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114" w:right="0"/>
              <w:jc w:val="left"/>
              <w:rPr>
                <w:rFonts w:ascii="宋体" w:hAnsi="宋体" w:cs="宋体" w:eastAsia="宋体" w:hint="default"/>
                <w:sz w:val="24"/>
                <w:szCs w:val="24"/>
              </w:rPr>
            </w:pPr>
            <w:r>
              <w:rPr>
                <w:rFonts w:ascii="宋体" w:hAnsi="宋体" w:cs="宋体" w:eastAsia="宋体" w:hint="default"/>
                <w:sz w:val="24"/>
                <w:szCs w:val="24"/>
              </w:rPr>
              <w:t>未办妥产权证书原因</w:t>
            </w:r>
            <w:r>
              <w:rPr>
                <w:rFonts w:ascii="宋体" w:hAnsi="宋体" w:cs="宋体" w:eastAsia="宋体" w:hint="default"/>
                <w:sz w:val="24"/>
                <w:szCs w:val="24"/>
              </w:rPr>
              <w:t> </w:t>
            </w:r>
          </w:p>
        </w:tc>
      </w:tr>
      <w:tr>
        <w:trPr>
          <w:trHeight w:val="478"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广州智慧广场房产</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256,092,965.49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hAnsi="宋体" w:cs="宋体" w:eastAsia="宋体" w:hint="default"/>
                <w:sz w:val="24"/>
                <w:szCs w:val="24"/>
              </w:rPr>
              <w:t>正在办理中</w:t>
            </w:r>
            <w:r>
              <w:rPr>
                <w:rFonts w:ascii="宋体" w:hAnsi="宋体" w:cs="宋体" w:eastAsia="宋体" w:hint="default"/>
                <w:sz w:val="24"/>
                <w:szCs w:val="24"/>
              </w:rPr>
              <w:t> </w:t>
            </w:r>
          </w:p>
        </w:tc>
      </w:tr>
      <w:tr>
        <w:trPr>
          <w:trHeight w:val="478"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涿州二期房产</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83,469,982.24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hAnsi="宋体" w:cs="宋体" w:eastAsia="宋体" w:hint="default"/>
                <w:sz w:val="24"/>
                <w:szCs w:val="24"/>
              </w:rPr>
              <w:t>正在办理中</w:t>
            </w:r>
            <w:r>
              <w:rPr>
                <w:rFonts w:ascii="宋体" w:hAnsi="宋体" w:cs="宋体" w:eastAsia="宋体" w:hint="default"/>
                <w:sz w:val="24"/>
                <w:szCs w:val="24"/>
              </w:rPr>
              <w:t> </w:t>
            </w:r>
          </w:p>
        </w:tc>
      </w:tr>
      <w:tr>
        <w:trPr>
          <w:trHeight w:val="478"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新疆软件园办公楼</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47,828,542.66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hAnsi="宋体" w:cs="宋体" w:eastAsia="宋体" w:hint="default"/>
                <w:sz w:val="24"/>
                <w:szCs w:val="24"/>
              </w:rPr>
              <w:t>新购置，办理中</w:t>
            </w:r>
            <w:r>
              <w:rPr>
                <w:rFonts w:ascii="宋体" w:hAnsi="宋体" w:cs="宋体" w:eastAsia="宋体" w:hint="default"/>
                <w:sz w:val="24"/>
                <w:szCs w:val="24"/>
              </w:rPr>
              <w:t> </w:t>
            </w:r>
          </w:p>
        </w:tc>
      </w:tr>
      <w:tr>
        <w:trPr>
          <w:trHeight w:val="946"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中节能（环保）科技产业园</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幢厂房</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24,353,147.62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5" w:right="0"/>
              <w:jc w:val="left"/>
              <w:rPr>
                <w:rFonts w:ascii="宋体" w:hAnsi="宋体" w:cs="宋体" w:eastAsia="宋体" w:hint="default"/>
                <w:sz w:val="24"/>
                <w:szCs w:val="24"/>
              </w:rPr>
            </w:pPr>
            <w:r>
              <w:rPr>
                <w:rFonts w:ascii="宋体" w:hAnsi="宋体" w:cs="宋体" w:eastAsia="宋体" w:hint="default"/>
                <w:sz w:val="24"/>
                <w:szCs w:val="24"/>
              </w:rPr>
              <w:t>2014</w:t>
            </w:r>
            <w:r>
              <w:rPr>
                <w:rFonts w:ascii="宋体" w:hAnsi="宋体" w:cs="宋体" w:eastAsia="宋体" w:hint="default"/>
                <w:spacing w:val="-66"/>
                <w:sz w:val="24"/>
                <w:szCs w:val="24"/>
              </w:rPr>
              <w:t> </w:t>
            </w:r>
            <w:r>
              <w:rPr>
                <w:rFonts w:ascii="宋体" w:hAnsi="宋体" w:cs="宋体" w:eastAsia="宋体" w:hint="default"/>
                <w:sz w:val="24"/>
                <w:szCs w:val="24"/>
              </w:rPr>
              <w:t>年度苏州航天信息有限公司购买中节能（环保）科技产</w:t>
            </w:r>
          </w:p>
          <w:p>
            <w:pPr>
              <w:pStyle w:val="TableParagraph"/>
              <w:spacing w:line="312" w:lineRule="exact"/>
              <w:ind w:left="-5" w:right="0"/>
              <w:jc w:val="left"/>
              <w:rPr>
                <w:rFonts w:ascii="宋体" w:hAnsi="宋体" w:cs="宋体" w:eastAsia="宋体" w:hint="default"/>
                <w:sz w:val="24"/>
                <w:szCs w:val="24"/>
              </w:rPr>
            </w:pPr>
            <w:r>
              <w:rPr>
                <w:rFonts w:ascii="宋体" w:hAnsi="宋体" w:cs="宋体" w:eastAsia="宋体" w:hint="default"/>
                <w:sz w:val="24"/>
                <w:szCs w:val="24"/>
              </w:rPr>
              <w:t>业园有限公司中节能（环保）科技产业园</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幢厂房，截止</w:t>
            </w:r>
          </w:p>
          <w:p>
            <w:pPr>
              <w:pStyle w:val="TableParagraph"/>
              <w:spacing w:line="313" w:lineRule="exact"/>
              <w:ind w:left="-5"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日尚未完成产权变更</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739"/>
        <w:gridCol w:w="3051"/>
        <w:gridCol w:w="6401"/>
      </w:tblGrid>
      <w:tr>
        <w:trPr>
          <w:trHeight w:val="478"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3"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2114" w:right="0"/>
              <w:jc w:val="left"/>
              <w:rPr>
                <w:rFonts w:ascii="宋体" w:hAnsi="宋体" w:cs="宋体" w:eastAsia="宋体" w:hint="default"/>
                <w:sz w:val="24"/>
                <w:szCs w:val="24"/>
              </w:rPr>
            </w:pPr>
            <w:r>
              <w:rPr>
                <w:rFonts w:ascii="宋体" w:hAnsi="宋体" w:cs="宋体" w:eastAsia="宋体" w:hint="default"/>
                <w:sz w:val="24"/>
                <w:szCs w:val="24"/>
              </w:rPr>
              <w:t>未办妥产权证书原因</w:t>
            </w:r>
            <w:r>
              <w:rPr>
                <w:rFonts w:ascii="宋体" w:hAnsi="宋体" w:cs="宋体" w:eastAsia="宋体" w:hint="default"/>
                <w:sz w:val="24"/>
                <w:szCs w:val="24"/>
              </w:rPr>
              <w:t> </w:t>
            </w:r>
          </w:p>
        </w:tc>
      </w:tr>
      <w:tr>
        <w:trPr>
          <w:trHeight w:val="634"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爱信诺大厦</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2,319,055.76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5"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年度公司分立成立，产权证名称仍为分立前公司名称，</w:t>
            </w:r>
          </w:p>
          <w:p>
            <w:pPr>
              <w:pStyle w:val="TableParagraph"/>
              <w:spacing w:line="313" w:lineRule="exact"/>
              <w:ind w:left="-5" w:right="0"/>
              <w:jc w:val="left"/>
              <w:rPr>
                <w:rFonts w:ascii="宋体" w:hAnsi="宋体" w:cs="宋体" w:eastAsia="宋体" w:hint="default"/>
                <w:sz w:val="24"/>
                <w:szCs w:val="24"/>
              </w:rPr>
            </w:pPr>
            <w:r>
              <w:rPr>
                <w:rFonts w:ascii="宋体" w:hAnsi="宋体" w:cs="宋体" w:eastAsia="宋体" w:hint="default"/>
                <w:sz w:val="24"/>
                <w:szCs w:val="24"/>
              </w:rPr>
              <w:t>尚未办妥更名变更。</w:t>
            </w:r>
            <w:r>
              <w:rPr>
                <w:rFonts w:ascii="宋体" w:hAnsi="宋体" w:cs="宋体" w:eastAsia="宋体" w:hint="default"/>
                <w:sz w:val="24"/>
                <w:szCs w:val="24"/>
              </w:rPr>
              <w:t> </w:t>
            </w:r>
          </w:p>
        </w:tc>
      </w:tr>
      <w:tr>
        <w:trPr>
          <w:trHeight w:val="480" w:hRule="exact"/>
        </w:trPr>
        <w:tc>
          <w:tcPr>
            <w:tcW w:w="47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414,063,693.77 </w:t>
            </w:r>
          </w:p>
        </w:tc>
        <w:tc>
          <w:tcPr>
            <w:tcW w:w="64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right="20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固定资产清理</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7645"/>
        <w:gridCol w:w="3274"/>
        <w:gridCol w:w="3272"/>
      </w:tblGrid>
      <w:tr>
        <w:trPr>
          <w:trHeight w:val="478" w:hRule="exact"/>
        </w:trPr>
        <w:tc>
          <w:tcPr>
            <w:tcW w:w="7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6618"/>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0"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3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8"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7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6618"/>
              <w:jc w:val="right"/>
              <w:rPr>
                <w:rFonts w:ascii="宋体" w:hAnsi="宋体" w:cs="宋体" w:eastAsia="宋体" w:hint="default"/>
                <w:sz w:val="20"/>
                <w:szCs w:val="20"/>
              </w:rPr>
            </w:pPr>
            <w:r>
              <w:rPr>
                <w:rFonts w:ascii="宋体" w:hAnsi="宋体" w:cs="宋体" w:eastAsia="宋体" w:hint="default"/>
                <w:w w:val="95"/>
                <w:sz w:val="20"/>
                <w:szCs w:val="20"/>
              </w:rPr>
              <w:t>办公设备</w:t>
            </w:r>
            <w:r>
              <w:rPr>
                <w:rFonts w:ascii="宋体" w:hAnsi="宋体" w:cs="宋体" w:eastAsia="宋体" w:hint="default"/>
                <w:w w:val="95"/>
                <w:sz w:val="20"/>
                <w:szCs w:val="20"/>
              </w:rPr>
              <w:t> </w:t>
            </w:r>
            <w:r>
              <w:rPr>
                <w:rFonts w:ascii="宋体" w:hAnsi="宋体" w:cs="宋体" w:eastAsia="宋体" w:hint="default"/>
                <w:sz w:val="20"/>
                <w:szCs w:val="20"/>
              </w:rPr>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3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5,484.60 </w:t>
            </w:r>
          </w:p>
        </w:tc>
      </w:tr>
      <w:tr>
        <w:trPr>
          <w:trHeight w:val="478" w:hRule="exact"/>
        </w:trPr>
        <w:tc>
          <w:tcPr>
            <w:tcW w:w="76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6618"/>
              <w:jc w:val="righ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32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5,484.60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713" w:right="12159" w:firstLine="7"/>
        <w:jc w:val="left"/>
        <w:rPr>
          <w:rFonts w:ascii="宋体" w:hAnsi="宋体" w:cs="宋体" w:eastAsia="宋体" w:hint="default"/>
        </w:rPr>
      </w:pPr>
      <w:r>
        <w:rPr>
          <w:rFonts w:ascii="宋体" w:hAnsi="宋体" w:cs="宋体" w:eastAsia="宋体" w:hint="default"/>
        </w:rPr>
        <w:t>14.</w:t>
      </w:r>
      <w:r>
        <w:rPr>
          <w:rFonts w:ascii="宋体" w:hAnsi="宋体" w:cs="宋体" w:eastAsia="宋体" w:hint="default"/>
          <w:spacing w:val="-1"/>
        </w:rPr>
        <w:t> </w:t>
      </w:r>
      <w:r>
        <w:rPr/>
        <w:t>在建工程</w:t>
      </w:r>
      <w:r>
        <w:rPr>
          <w:rFonts w:ascii="宋体" w:hAnsi="宋体" w:cs="宋体" w:eastAsia="宋体" w:hint="default"/>
        </w:rPr>
        <w:t> </w:t>
      </w:r>
      <w:r>
        <w:rPr>
          <w:rFonts w:ascii="宋体" w:hAnsi="宋体" w:cs="宋体" w:eastAsia="宋体" w:hint="default"/>
          <w:spacing w:val="-3"/>
        </w:rPr>
        <w:t>(1)</w:t>
      </w:r>
      <w:r>
        <w:rPr>
          <w:rFonts w:ascii="宋体" w:hAnsi="宋体" w:cs="宋体" w:eastAsia="宋体" w:hint="default"/>
          <w:spacing w:val="-5"/>
        </w:rPr>
        <w:t> </w:t>
      </w:r>
      <w:r>
        <w:rPr>
          <w:spacing w:val="-4"/>
        </w:rPr>
        <w:t>明细情况</w:t>
      </w:r>
      <w:r>
        <w:rPr>
          <w:rFonts w:ascii="宋体" w:hAnsi="宋体" w:cs="宋体" w:eastAsia="宋体" w:hint="default"/>
        </w:rPr>
        <w:t> </w:t>
      </w:r>
    </w:p>
    <w:tbl>
      <w:tblPr>
        <w:tblW w:w="0" w:type="auto"/>
        <w:jc w:val="left"/>
        <w:tblInd w:w="112" w:type="dxa"/>
        <w:tblLayout w:type="fixed"/>
        <w:tblCellMar>
          <w:top w:w="0" w:type="dxa"/>
          <w:left w:w="0" w:type="dxa"/>
          <w:bottom w:w="0" w:type="dxa"/>
          <w:right w:w="0" w:type="dxa"/>
        </w:tblCellMar>
        <w:tblLook w:val="01E0"/>
      </w:tblPr>
      <w:tblGrid>
        <w:gridCol w:w="3971"/>
        <w:gridCol w:w="1711"/>
        <w:gridCol w:w="1702"/>
        <w:gridCol w:w="1712"/>
        <w:gridCol w:w="1702"/>
        <w:gridCol w:w="1702"/>
        <w:gridCol w:w="1692"/>
      </w:tblGrid>
      <w:tr>
        <w:trPr>
          <w:trHeight w:val="350" w:hRule="exact"/>
        </w:trPr>
        <w:tc>
          <w:tcPr>
            <w:tcW w:w="3971" w:type="dxa"/>
            <w:vMerge w:val="restart"/>
            <w:tcBorders>
              <w:top w:val="single" w:sz="4" w:space="0" w:color="000000"/>
              <w:left w:val="nil" w:sz="6" w:space="0" w:color="auto"/>
              <w:right w:val="single" w:sz="4" w:space="0" w:color="000000"/>
            </w:tcBorders>
          </w:tcPr>
          <w:p>
            <w:pPr>
              <w:pStyle w:val="TableParagraph"/>
              <w:spacing w:line="240" w:lineRule="auto" w:before="179"/>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51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10"/>
              <w:jc w:val="center"/>
              <w:rPr>
                <w:rFonts w:ascii="宋体" w:hAnsi="宋体" w:cs="宋体" w:eastAsia="宋体" w:hint="default"/>
                <w:sz w:val="20"/>
                <w:szCs w:val="20"/>
              </w:rPr>
            </w:pPr>
            <w:r>
              <w:rPr>
                <w:rFonts w:ascii="宋体" w:hAnsi="宋体" w:cs="宋体" w:eastAsia="宋体" w:hint="default"/>
                <w:spacing w:val="-4"/>
                <w:sz w:val="20"/>
                <w:szCs w:val="20"/>
              </w:rPr>
              <w:t>期末数</w:t>
            </w:r>
            <w:r>
              <w:rPr>
                <w:rFonts w:ascii="宋体" w:hAnsi="宋体" w:cs="宋体" w:eastAsia="宋体" w:hint="default"/>
                <w:sz w:val="20"/>
                <w:szCs w:val="20"/>
              </w:rPr>
              <w:t> </w:t>
            </w:r>
          </w:p>
        </w:tc>
        <w:tc>
          <w:tcPr>
            <w:tcW w:w="509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118"/>
              <w:jc w:val="center"/>
              <w:rPr>
                <w:rFonts w:ascii="宋体" w:hAnsi="宋体" w:cs="宋体" w:eastAsia="宋体" w:hint="default"/>
                <w:sz w:val="20"/>
                <w:szCs w:val="20"/>
              </w:rPr>
            </w:pPr>
            <w:r>
              <w:rPr>
                <w:rFonts w:ascii="宋体" w:hAnsi="宋体" w:cs="宋体" w:eastAsia="宋体" w:hint="default"/>
                <w:spacing w:val="-4"/>
                <w:sz w:val="20"/>
                <w:szCs w:val="20"/>
              </w:rPr>
              <w:t>期初数</w:t>
            </w:r>
            <w:r>
              <w:rPr>
                <w:rFonts w:ascii="宋体" w:hAnsi="宋体" w:cs="宋体" w:eastAsia="宋体" w:hint="default"/>
                <w:sz w:val="20"/>
                <w:szCs w:val="20"/>
              </w:rPr>
              <w:t> </w:t>
            </w:r>
          </w:p>
        </w:tc>
      </w:tr>
      <w:tr>
        <w:trPr>
          <w:trHeight w:val="350" w:hRule="exact"/>
        </w:trPr>
        <w:tc>
          <w:tcPr>
            <w:tcW w:w="3971" w:type="dxa"/>
            <w:vMerge/>
            <w:tcBorders>
              <w:left w:val="nil" w:sz="6" w:space="0" w:color="auto"/>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2"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0"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3"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8"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1"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left="343"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r>
      <w:tr>
        <w:trPr>
          <w:trHeight w:val="478"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浙江爱信诺办公楼</w:t>
            </w:r>
            <w:r>
              <w:rPr>
                <w:rFonts w:ascii="宋体" w:hAnsi="宋体" w:cs="宋体" w:eastAsia="宋体" w:hint="default"/>
                <w:sz w:val="20"/>
                <w:szCs w:val="20"/>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91,164,674.59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91,164,674.59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86,916,987.15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86,916,987.15 </w:t>
            </w:r>
          </w:p>
        </w:tc>
      </w:tr>
      <w:tr>
        <w:trPr>
          <w:trHeight w:val="478"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合肥高新区投资创新中心办公楼</w:t>
            </w:r>
            <w:r>
              <w:rPr>
                <w:rFonts w:ascii="宋体" w:hAnsi="宋体" w:cs="宋体" w:eastAsia="宋体" w:hint="default"/>
                <w:sz w:val="20"/>
                <w:szCs w:val="20"/>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59,739,536.46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59,739,536.46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 </w:t>
            </w:r>
          </w:p>
        </w:tc>
      </w:tr>
      <w:tr>
        <w:trPr>
          <w:trHeight w:val="478"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CA</w:t>
            </w:r>
            <w:r>
              <w:rPr>
                <w:rFonts w:ascii="宋体" w:hAnsi="宋体" w:cs="宋体" w:eastAsia="宋体" w:hint="default"/>
                <w:spacing w:val="-52"/>
                <w:sz w:val="20"/>
                <w:szCs w:val="20"/>
              </w:rPr>
              <w:t> </w:t>
            </w:r>
            <w:r>
              <w:rPr>
                <w:rFonts w:ascii="宋体" w:hAnsi="宋体" w:cs="宋体" w:eastAsia="宋体" w:hint="default"/>
                <w:sz w:val="20"/>
                <w:szCs w:val="20"/>
              </w:rPr>
              <w:t>云签系统</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1,037,735.82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1,037,735.82 </w:t>
            </w:r>
          </w:p>
        </w:tc>
      </w:tr>
      <w:tr>
        <w:trPr>
          <w:trHeight w:val="481"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新疆软件园办公楼</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276,584.90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276,584.90 </w:t>
            </w:r>
          </w:p>
        </w:tc>
      </w:tr>
      <w:tr>
        <w:trPr>
          <w:trHeight w:val="478"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486,570.41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486,570.41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971"/>
        <w:gridCol w:w="1711"/>
        <w:gridCol w:w="1702"/>
        <w:gridCol w:w="1712"/>
        <w:gridCol w:w="1702"/>
        <w:gridCol w:w="1702"/>
        <w:gridCol w:w="1692"/>
      </w:tblGrid>
      <w:tr>
        <w:trPr>
          <w:trHeight w:val="350" w:hRule="exact"/>
        </w:trPr>
        <w:tc>
          <w:tcPr>
            <w:tcW w:w="397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51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10"/>
              <w:jc w:val="center"/>
              <w:rPr>
                <w:rFonts w:ascii="宋体" w:hAnsi="宋体" w:cs="宋体" w:eastAsia="宋体" w:hint="default"/>
                <w:sz w:val="20"/>
                <w:szCs w:val="20"/>
              </w:rPr>
            </w:pPr>
            <w:r>
              <w:rPr>
                <w:rFonts w:ascii="宋体" w:hAnsi="宋体" w:cs="宋体" w:eastAsia="宋体" w:hint="default"/>
                <w:spacing w:val="-4"/>
                <w:sz w:val="20"/>
                <w:szCs w:val="20"/>
              </w:rPr>
              <w:t>期末数</w:t>
            </w:r>
            <w:r>
              <w:rPr>
                <w:rFonts w:ascii="宋体" w:hAnsi="宋体" w:cs="宋体" w:eastAsia="宋体" w:hint="default"/>
                <w:sz w:val="20"/>
                <w:szCs w:val="20"/>
              </w:rPr>
              <w:t> </w:t>
            </w:r>
          </w:p>
        </w:tc>
        <w:tc>
          <w:tcPr>
            <w:tcW w:w="509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18"/>
              <w:jc w:val="center"/>
              <w:rPr>
                <w:rFonts w:ascii="宋体" w:hAnsi="宋体" w:cs="宋体" w:eastAsia="宋体" w:hint="default"/>
                <w:sz w:val="20"/>
                <w:szCs w:val="20"/>
              </w:rPr>
            </w:pPr>
            <w:r>
              <w:rPr>
                <w:rFonts w:ascii="宋体" w:hAnsi="宋体" w:cs="宋体" w:eastAsia="宋体" w:hint="default"/>
                <w:spacing w:val="-4"/>
                <w:sz w:val="20"/>
                <w:szCs w:val="20"/>
              </w:rPr>
              <w:t>期初数</w:t>
            </w:r>
            <w:r>
              <w:rPr>
                <w:rFonts w:ascii="宋体" w:hAnsi="宋体" w:cs="宋体" w:eastAsia="宋体" w:hint="default"/>
                <w:sz w:val="20"/>
                <w:szCs w:val="20"/>
              </w:rPr>
              <w:t> </w:t>
            </w:r>
          </w:p>
        </w:tc>
      </w:tr>
      <w:tr>
        <w:trPr>
          <w:trHeight w:val="350" w:hRule="exact"/>
        </w:trPr>
        <w:tc>
          <w:tcPr>
            <w:tcW w:w="3971" w:type="dxa"/>
            <w:vMerge/>
            <w:tcBorders>
              <w:left w:val="nil" w:sz="6" w:space="0" w:color="auto"/>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2"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0"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3"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8"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41"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left="343"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r>
      <w:tr>
        <w:trPr>
          <w:trHeight w:val="478" w:hRule="exact"/>
        </w:trPr>
        <w:tc>
          <w:tcPr>
            <w:tcW w:w="39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9" w:right="0"/>
              <w:jc w:val="left"/>
              <w:rPr>
                <w:rFonts w:ascii="宋体" w:hAnsi="宋体" w:cs="宋体" w:eastAsia="宋体" w:hint="default"/>
                <w:sz w:val="20"/>
                <w:szCs w:val="20"/>
              </w:rPr>
            </w:pPr>
            <w:r>
              <w:rPr>
                <w:rFonts w:ascii="宋体"/>
                <w:sz w:val="20"/>
              </w:rPr>
              <w:t>150,904,211.05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9" w:right="0"/>
              <w:jc w:val="left"/>
              <w:rPr>
                <w:rFonts w:ascii="宋体" w:hAnsi="宋体" w:cs="宋体" w:eastAsia="宋体" w:hint="default"/>
                <w:sz w:val="20"/>
                <w:szCs w:val="20"/>
              </w:rPr>
            </w:pPr>
            <w:r>
              <w:rPr>
                <w:rFonts w:ascii="宋体"/>
                <w:sz w:val="20"/>
              </w:rPr>
              <w:t>150,904,211.05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88" w:right="0"/>
              <w:jc w:val="left"/>
              <w:rPr>
                <w:rFonts w:ascii="宋体" w:hAnsi="宋体" w:cs="宋体" w:eastAsia="宋体" w:hint="default"/>
                <w:sz w:val="20"/>
                <w:szCs w:val="20"/>
              </w:rPr>
            </w:pPr>
            <w:r>
              <w:rPr>
                <w:rFonts w:ascii="宋体"/>
                <w:sz w:val="20"/>
              </w:rPr>
              <w:t>88,717,878.28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6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9" w:right="-13"/>
              <w:jc w:val="left"/>
              <w:rPr>
                <w:rFonts w:ascii="宋体" w:hAnsi="宋体" w:cs="宋体" w:eastAsia="宋体" w:hint="default"/>
                <w:sz w:val="24"/>
                <w:szCs w:val="24"/>
              </w:rPr>
            </w:pPr>
            <w:r>
              <w:rPr>
                <w:rFonts w:ascii="宋体"/>
                <w:sz w:val="24"/>
              </w:rPr>
              <w:t>88,717,878.28 </w:t>
            </w:r>
          </w:p>
        </w:tc>
      </w:tr>
    </w:tbl>
    <w:p>
      <w:pPr>
        <w:pStyle w:val="BodyText"/>
        <w:spacing w:line="240" w:lineRule="auto" w:before="39"/>
        <w:ind w:left="660" w:right="201"/>
        <w:jc w:val="left"/>
        <w:rPr>
          <w:rFonts w:ascii="宋体" w:hAnsi="宋体" w:cs="宋体" w:eastAsia="宋体" w:hint="default"/>
        </w:rPr>
      </w:pPr>
      <w:r>
        <w:rPr>
          <w:rFonts w:ascii="宋体" w:hAnsi="宋体" w:cs="宋体" w:eastAsia="宋体" w:hint="default"/>
          <w:spacing w:val="-3"/>
        </w:rPr>
        <w:t>(2)</w:t>
      </w:r>
      <w:r>
        <w:rPr>
          <w:rFonts w:ascii="宋体" w:hAnsi="宋体" w:cs="宋体" w:eastAsia="宋体" w:hint="default"/>
          <w:spacing w:val="2"/>
        </w:rPr>
        <w:t> </w:t>
      </w:r>
      <w:r>
        <w:rPr/>
        <w:t>重要在建工程项目本期变动情况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891"/>
        <w:gridCol w:w="1717"/>
        <w:gridCol w:w="1860"/>
        <w:gridCol w:w="2004"/>
        <w:gridCol w:w="1575"/>
        <w:gridCol w:w="1433"/>
        <w:gridCol w:w="1711"/>
      </w:tblGrid>
      <w:tr>
        <w:trPr>
          <w:trHeight w:val="464"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工程名称</w:t>
            </w:r>
            <w:r>
              <w:rPr>
                <w:rFonts w:ascii="宋体" w:hAnsi="宋体" w:cs="宋体" w:eastAsia="宋体" w:hint="default"/>
                <w:sz w:val="24"/>
                <w:szCs w:val="24"/>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94" w:right="0"/>
              <w:jc w:val="left"/>
              <w:rPr>
                <w:rFonts w:ascii="宋体" w:hAnsi="宋体" w:cs="宋体" w:eastAsia="宋体" w:hint="default"/>
                <w:sz w:val="24"/>
                <w:szCs w:val="24"/>
              </w:rPr>
            </w:pPr>
            <w:r>
              <w:rPr>
                <w:rFonts w:ascii="宋体" w:hAnsi="宋体" w:cs="宋体" w:eastAsia="宋体" w:hint="default"/>
                <w:sz w:val="24"/>
                <w:szCs w:val="24"/>
              </w:rPr>
              <w:t>预算数</w:t>
            </w:r>
            <w:r>
              <w:rPr>
                <w:rFonts w:ascii="宋体" w:hAnsi="宋体" w:cs="宋体" w:eastAsia="宋体" w:hint="default"/>
                <w:sz w:val="24"/>
                <w:szCs w:val="24"/>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66"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18"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6"/>
              <w:jc w:val="right"/>
              <w:rPr>
                <w:rFonts w:ascii="宋体" w:hAnsi="宋体" w:cs="宋体" w:eastAsia="宋体" w:hint="default"/>
                <w:sz w:val="24"/>
                <w:szCs w:val="24"/>
              </w:rPr>
            </w:pPr>
            <w:r>
              <w:rPr>
                <w:rFonts w:ascii="宋体" w:hAnsi="宋体" w:cs="宋体" w:eastAsia="宋体" w:hint="default"/>
                <w:sz w:val="24"/>
                <w:szCs w:val="24"/>
              </w:rPr>
              <w:t>转入固定资产</w:t>
            </w:r>
            <w:r>
              <w:rPr>
                <w:rFonts w:ascii="宋体" w:hAnsi="宋体" w:cs="宋体" w:eastAsia="宋体" w:hint="default"/>
                <w:sz w:val="24"/>
                <w:szCs w:val="24"/>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2" w:right="0"/>
              <w:jc w:val="left"/>
              <w:rPr>
                <w:rFonts w:ascii="宋体" w:hAnsi="宋体" w:cs="宋体" w:eastAsia="宋体" w:hint="default"/>
                <w:sz w:val="24"/>
                <w:szCs w:val="24"/>
              </w:rPr>
            </w:pPr>
            <w:r>
              <w:rPr>
                <w:rFonts w:ascii="宋体" w:hAnsi="宋体" w:cs="宋体" w:eastAsia="宋体" w:hint="default"/>
                <w:sz w:val="24"/>
                <w:szCs w:val="24"/>
              </w:rPr>
              <w:t>其他减少</w:t>
            </w:r>
            <w:r>
              <w:rPr>
                <w:rFonts w:ascii="宋体" w:hAnsi="宋体" w:cs="宋体" w:eastAsia="宋体" w:hint="default"/>
                <w:sz w:val="24"/>
                <w:szCs w:val="24"/>
              </w:rPr>
              <w:t> </w:t>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489"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78"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浙江爱信诺办公楼</w:t>
            </w:r>
            <w:r>
              <w:rPr>
                <w:rFonts w:ascii="宋体" w:hAnsi="宋体" w:cs="宋体" w:eastAsia="宋体" w:hint="default"/>
                <w:sz w:val="20"/>
                <w:szCs w:val="20"/>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106,276,754.84 </w:t>
            </w:r>
            <w:r>
              <w:rPr>
                <w:rFonts w:ascii="宋体"/>
                <w:sz w:val="20"/>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20"/>
                <w:szCs w:val="20"/>
              </w:rPr>
            </w:pPr>
            <w:r>
              <w:rPr>
                <w:rFonts w:ascii="宋体"/>
                <w:w w:val="95"/>
                <w:sz w:val="20"/>
              </w:rPr>
              <w:t>86,916,987.15 </w:t>
            </w:r>
            <w:r>
              <w:rPr>
                <w:rFonts w:ascii="宋体"/>
                <w:sz w:val="20"/>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4,247,687.44 </w:t>
            </w:r>
            <w:r>
              <w:rPr>
                <w:rFonts w:ascii="宋体"/>
                <w:sz w:val="20"/>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9"/>
                <w:sz w:val="20"/>
              </w:rPr>
              <w:t> </w:t>
            </w:r>
            <w:r>
              <w:rPr>
                <w:rFonts w:ascii="宋体"/>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91,164,674.59 </w:t>
            </w:r>
            <w:r>
              <w:rPr>
                <w:rFonts w:ascii="宋体"/>
                <w:sz w:val="20"/>
              </w:rPr>
            </w:r>
          </w:p>
        </w:tc>
      </w:tr>
      <w:tr>
        <w:trPr>
          <w:trHeight w:val="480"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合肥高新区投资创新中心办公楼</w:t>
            </w:r>
            <w:r>
              <w:rPr>
                <w:rFonts w:ascii="宋体" w:hAnsi="宋体" w:cs="宋体" w:eastAsia="宋体" w:hint="default"/>
                <w:sz w:val="20"/>
                <w:szCs w:val="20"/>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71,687,443.75 </w:t>
            </w:r>
            <w:r>
              <w:rPr>
                <w:rFonts w:ascii="宋体"/>
                <w:sz w:val="20"/>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right"/>
              <w:rPr>
                <w:rFonts w:ascii="宋体" w:hAnsi="宋体" w:cs="宋体" w:eastAsia="宋体" w:hint="default"/>
                <w:sz w:val="20"/>
                <w:szCs w:val="20"/>
              </w:rPr>
            </w:pPr>
            <w:r>
              <w:rPr>
                <w:rFonts w:ascii="宋体"/>
                <w:w w:val="99"/>
                <w:sz w:val="20"/>
              </w:rPr>
              <w:t> </w:t>
            </w:r>
            <w:r>
              <w:rPr>
                <w:rFonts w:ascii="宋体"/>
                <w:sz w:val="20"/>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59,739,536.46 </w:t>
            </w:r>
            <w:r>
              <w:rPr>
                <w:rFonts w:ascii="宋体"/>
                <w:sz w:val="20"/>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宋体" w:hAnsi="宋体" w:cs="宋体" w:eastAsia="宋体" w:hint="default"/>
                <w:sz w:val="20"/>
                <w:szCs w:val="20"/>
              </w:rPr>
            </w:pPr>
            <w:r>
              <w:rPr>
                <w:rFonts w:ascii="宋体"/>
                <w:w w:val="99"/>
                <w:sz w:val="20"/>
              </w:rPr>
              <w:t> </w:t>
            </w:r>
            <w:r>
              <w:rPr>
                <w:rFonts w:ascii="宋体"/>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8"/>
              <w:jc w:val="right"/>
              <w:rPr>
                <w:rFonts w:ascii="宋体" w:hAnsi="宋体" w:cs="宋体" w:eastAsia="宋体" w:hint="default"/>
                <w:sz w:val="20"/>
                <w:szCs w:val="20"/>
              </w:rPr>
            </w:pPr>
            <w:r>
              <w:rPr>
                <w:rFonts w:ascii="宋体"/>
                <w:w w:val="95"/>
                <w:sz w:val="20"/>
              </w:rPr>
              <w:t>59,739,536.46 </w:t>
            </w:r>
            <w:r>
              <w:rPr>
                <w:rFonts w:ascii="宋体"/>
                <w:sz w:val="20"/>
              </w:rPr>
            </w:r>
          </w:p>
        </w:tc>
      </w:tr>
      <w:tr>
        <w:trPr>
          <w:trHeight w:val="478" w:hRule="exact"/>
        </w:trPr>
        <w:tc>
          <w:tcPr>
            <w:tcW w:w="38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177,964,198.59 </w:t>
            </w:r>
            <w:r>
              <w:rPr>
                <w:rFonts w:ascii="宋体"/>
                <w:sz w:val="20"/>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20"/>
                <w:szCs w:val="20"/>
              </w:rPr>
            </w:pPr>
            <w:r>
              <w:rPr>
                <w:rFonts w:ascii="宋体"/>
                <w:w w:val="95"/>
                <w:sz w:val="20"/>
              </w:rPr>
              <w:t>86,916,987.15 </w:t>
            </w:r>
            <w:r>
              <w:rPr>
                <w:rFonts w:ascii="宋体"/>
                <w:sz w:val="20"/>
              </w:rPr>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63,987,223.90 </w:t>
            </w:r>
            <w:r>
              <w:rPr>
                <w:rFonts w:ascii="宋体"/>
                <w:sz w:val="20"/>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9"/>
                <w:sz w:val="20"/>
              </w:rPr>
              <w:t> </w:t>
            </w:r>
            <w:r>
              <w:rPr>
                <w:rFonts w:ascii="宋体"/>
                <w:sz w:val="20"/>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8"/>
              <w:jc w:val="right"/>
              <w:rPr>
                <w:rFonts w:ascii="宋体" w:hAnsi="宋体" w:cs="宋体" w:eastAsia="宋体" w:hint="default"/>
                <w:sz w:val="20"/>
                <w:szCs w:val="20"/>
              </w:rPr>
            </w:pPr>
            <w:r>
              <w:rPr>
                <w:rFonts w:ascii="宋体"/>
                <w:w w:val="95"/>
                <w:sz w:val="20"/>
              </w:rPr>
              <w:t>150,904,211.05 </w:t>
            </w:r>
            <w:r>
              <w:rPr>
                <w:rFonts w:ascii="宋体"/>
                <w:sz w:val="20"/>
              </w:rPr>
            </w:r>
          </w:p>
        </w:tc>
      </w:tr>
    </w:tbl>
    <w:p>
      <w:pPr>
        <w:pStyle w:val="BodyText"/>
        <w:spacing w:line="240" w:lineRule="auto" w:before="39"/>
        <w:ind w:left="660" w:right="201"/>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4191"/>
        <w:gridCol w:w="2302"/>
        <w:gridCol w:w="1584"/>
        <w:gridCol w:w="1582"/>
        <w:gridCol w:w="1731"/>
        <w:gridCol w:w="1438"/>
        <w:gridCol w:w="1363"/>
      </w:tblGrid>
      <w:tr>
        <w:trPr>
          <w:trHeight w:val="634"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工程名称</w:t>
            </w:r>
            <w:r>
              <w:rPr>
                <w:rFonts w:ascii="宋体" w:hAnsi="宋体" w:cs="宋体" w:eastAsia="宋体" w:hint="default"/>
                <w:sz w:val="24"/>
                <w:szCs w:val="24"/>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工程累计投入占预算</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right"/>
              <w:rPr>
                <w:rFonts w:ascii="宋体" w:hAnsi="宋体" w:cs="宋体" w:eastAsia="宋体" w:hint="default"/>
                <w:sz w:val="24"/>
                <w:szCs w:val="24"/>
              </w:rPr>
            </w:pPr>
            <w:r>
              <w:rPr>
                <w:rFonts w:ascii="宋体" w:hAnsi="宋体" w:cs="宋体" w:eastAsia="宋体" w:hint="default"/>
                <w:sz w:val="24"/>
                <w:szCs w:val="24"/>
              </w:rPr>
              <w:t>工程进度</w:t>
            </w:r>
            <w:r>
              <w:rPr>
                <w:rFonts w:ascii="宋体" w:hAnsi="宋体" w:cs="宋体" w:eastAsia="宋体" w:hint="default"/>
                <w:sz w:val="24"/>
                <w:szCs w:val="24"/>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利息资本化累</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计金额</w:t>
            </w:r>
            <w:r>
              <w:rPr>
                <w:rFonts w:ascii="宋体" w:hAnsi="宋体" w:cs="宋体" w:eastAsia="宋体" w:hint="default"/>
                <w:sz w:val="24"/>
                <w:szCs w:val="24"/>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4"/>
                <w:szCs w:val="24"/>
              </w:rPr>
            </w:pPr>
            <w:r>
              <w:rPr>
                <w:rFonts w:ascii="宋体" w:hAnsi="宋体" w:cs="宋体" w:eastAsia="宋体" w:hint="default"/>
                <w:sz w:val="24"/>
                <w:szCs w:val="24"/>
              </w:rPr>
              <w:t>本期利息资本化</w:t>
            </w:r>
          </w:p>
          <w:p>
            <w:pPr>
              <w:pStyle w:val="TableParagraph"/>
              <w:spacing w:line="313" w:lineRule="exact"/>
              <w:ind w:left="116"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 w:right="-5"/>
              <w:jc w:val="center"/>
              <w:rPr>
                <w:rFonts w:ascii="宋体" w:hAnsi="宋体" w:cs="宋体" w:eastAsia="宋体" w:hint="default"/>
                <w:sz w:val="24"/>
                <w:szCs w:val="24"/>
              </w:rPr>
            </w:pPr>
            <w:r>
              <w:rPr>
                <w:rFonts w:ascii="宋体" w:hAnsi="宋体" w:cs="宋体" w:eastAsia="宋体" w:hint="default"/>
                <w:sz w:val="24"/>
                <w:szCs w:val="24"/>
              </w:rPr>
              <w:t>本期利息资本</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化率</w:t>
            </w:r>
            <w:r>
              <w:rPr>
                <w:rFonts w:ascii="宋体" w:hAnsi="宋体" w:cs="宋体" w:eastAsia="宋体" w:hint="default"/>
                <w:sz w:val="24"/>
                <w:szCs w:val="24"/>
              </w:rPr>
              <w:t>(%) </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96" w:right="0"/>
              <w:jc w:val="left"/>
              <w:rPr>
                <w:rFonts w:ascii="宋体" w:hAnsi="宋体" w:cs="宋体" w:eastAsia="宋体" w:hint="default"/>
                <w:sz w:val="24"/>
                <w:szCs w:val="24"/>
              </w:rPr>
            </w:pPr>
            <w:r>
              <w:rPr>
                <w:rFonts w:ascii="宋体" w:hAnsi="宋体" w:cs="宋体" w:eastAsia="宋体" w:hint="default"/>
                <w:sz w:val="24"/>
                <w:szCs w:val="24"/>
              </w:rPr>
              <w:t>资金来源</w:t>
            </w:r>
            <w:r>
              <w:rPr>
                <w:rFonts w:ascii="宋体" w:hAnsi="宋体" w:cs="宋体" w:eastAsia="宋体" w:hint="default"/>
                <w:sz w:val="24"/>
                <w:szCs w:val="24"/>
              </w:rPr>
              <w:t> </w:t>
            </w:r>
          </w:p>
        </w:tc>
      </w:tr>
      <w:tr>
        <w:trPr>
          <w:trHeight w:val="946"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浙江爱信诺办公楼</w:t>
            </w:r>
            <w:r>
              <w:rPr>
                <w:rFonts w:ascii="宋体" w:hAnsi="宋体" w:cs="宋体" w:eastAsia="宋体" w:hint="default"/>
                <w:sz w:val="20"/>
                <w:szCs w:val="20"/>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5"/>
                <w:sz w:val="20"/>
              </w:rPr>
              <w:t>85.18 </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90.00 </w:t>
            </w:r>
            <w:r>
              <w:rPr>
                <w:rFonts w:ascii="宋体"/>
                <w:sz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39"/>
              <w:ind w:left="-3" w:right="638"/>
              <w:jc w:val="left"/>
              <w:rPr>
                <w:rFonts w:ascii="宋体" w:hAnsi="宋体" w:cs="宋体" w:eastAsia="宋体" w:hint="default"/>
                <w:sz w:val="24"/>
                <w:szCs w:val="24"/>
              </w:rPr>
            </w:pPr>
            <w:r>
              <w:rPr>
                <w:rFonts w:ascii="宋体" w:hAnsi="宋体" w:cs="宋体" w:eastAsia="宋体" w:hint="default"/>
                <w:sz w:val="24"/>
                <w:szCs w:val="24"/>
              </w:rPr>
              <w:t>自有资 金</w:t>
            </w:r>
            <w:r>
              <w:rPr>
                <w:rFonts w:ascii="宋体" w:hAnsi="宋体" w:cs="宋体" w:eastAsia="宋体" w:hint="default"/>
                <w:sz w:val="24"/>
                <w:szCs w:val="24"/>
              </w:rPr>
              <w:t> </w:t>
            </w:r>
          </w:p>
        </w:tc>
      </w:tr>
      <w:tr>
        <w:trPr>
          <w:trHeight w:val="946"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合肥高新区投资创新中心办公楼</w:t>
            </w:r>
            <w:r>
              <w:rPr>
                <w:rFonts w:ascii="宋体" w:hAnsi="宋体" w:cs="宋体" w:eastAsia="宋体" w:hint="default"/>
                <w:sz w:val="20"/>
                <w:szCs w:val="20"/>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5"/>
                <w:sz w:val="20"/>
              </w:rPr>
              <w:t>83.33 </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spacing w:val="-1"/>
                <w:sz w:val="20"/>
              </w:rPr>
              <w:t>90.00</w:t>
            </w:r>
            <w:r>
              <w:rPr>
                <w:rFonts w:ascii="宋体"/>
                <w:sz w:val="20"/>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39"/>
              <w:ind w:left="-3" w:right="638"/>
              <w:jc w:val="left"/>
              <w:rPr>
                <w:rFonts w:ascii="宋体" w:hAnsi="宋体" w:cs="宋体" w:eastAsia="宋体" w:hint="default"/>
                <w:sz w:val="24"/>
                <w:szCs w:val="24"/>
              </w:rPr>
            </w:pPr>
            <w:r>
              <w:rPr>
                <w:rFonts w:ascii="宋体" w:hAnsi="宋体" w:cs="宋体" w:eastAsia="宋体" w:hint="default"/>
                <w:sz w:val="24"/>
                <w:szCs w:val="24"/>
              </w:rPr>
              <w:t>自有资 金</w:t>
            </w:r>
            <w:r>
              <w:rPr>
                <w:rFonts w:ascii="宋体" w:hAnsi="宋体" w:cs="宋体" w:eastAsia="宋体" w:hint="default"/>
                <w:sz w:val="24"/>
                <w:szCs w:val="24"/>
              </w:rPr>
              <w:t> </w:t>
            </w:r>
          </w:p>
        </w:tc>
      </w:tr>
      <w:tr>
        <w:trPr>
          <w:trHeight w:val="480" w:hRule="exact"/>
        </w:trPr>
        <w:tc>
          <w:tcPr>
            <w:tcW w:w="4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
              <w:jc w:val="right"/>
              <w:rPr>
                <w:rFonts w:ascii="宋体" w:hAnsi="宋体" w:cs="宋体" w:eastAsia="宋体" w:hint="default"/>
                <w:sz w:val="18"/>
                <w:szCs w:val="18"/>
              </w:rPr>
            </w:pPr>
            <w:r>
              <w:rPr>
                <w:rFonts w:ascii="宋体"/>
                <w:sz w:val="18"/>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3" w:right="0"/>
              <w:jc w:val="left"/>
              <w:rPr>
                <w:rFonts w:ascii="宋体" w:hAnsi="宋体" w:cs="宋体" w:eastAsia="宋体" w:hint="default"/>
                <w:sz w:val="18"/>
                <w:szCs w:val="18"/>
              </w:rPr>
            </w:pPr>
            <w:r>
              <w:rPr>
                <w:rFonts w:ascii="宋体"/>
                <w:sz w:val="18"/>
              </w:rPr>
              <w:t> </w:t>
            </w:r>
          </w:p>
        </w:tc>
      </w:tr>
    </w:tbl>
    <w:p>
      <w:pPr>
        <w:pStyle w:val="BodyText"/>
        <w:spacing w:line="240" w:lineRule="auto" w:before="39"/>
        <w:ind w:left="660" w:right="0"/>
        <w:jc w:val="left"/>
        <w:rPr>
          <w:rFonts w:ascii="宋体" w:hAnsi="宋体" w:cs="宋体" w:eastAsia="宋体" w:hint="default"/>
        </w:rPr>
      </w:pPr>
      <w:r>
        <w:rPr>
          <w:rFonts w:ascii="宋体"/>
        </w:rPr>
        <w:t> </w:t>
      </w:r>
    </w:p>
    <w:p>
      <w:pPr>
        <w:pStyle w:val="BodyText"/>
        <w:spacing w:line="240" w:lineRule="auto"/>
        <w:ind w:right="201"/>
        <w:jc w:val="left"/>
        <w:rPr>
          <w:rFonts w:ascii="宋体" w:hAnsi="宋体" w:cs="宋体" w:eastAsia="宋体" w:hint="default"/>
        </w:rPr>
      </w:pPr>
      <w:r>
        <w:rPr>
          <w:rFonts w:ascii="宋体" w:hAnsi="宋体" w:cs="宋体" w:eastAsia="宋体" w:hint="default"/>
        </w:rPr>
        <w:t>15.</w:t>
      </w:r>
      <w:r>
        <w:rPr>
          <w:rFonts w:ascii="宋体" w:hAnsi="宋体" w:cs="宋体" w:eastAsia="宋体" w:hint="default"/>
          <w:spacing w:val="-1"/>
        </w:rPr>
        <w:t> </w:t>
      </w:r>
      <w:r>
        <w:rPr/>
        <w:t>无形资产</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left="660" w:right="201"/>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573"/>
        <w:gridCol w:w="1777"/>
        <w:gridCol w:w="1896"/>
        <w:gridCol w:w="2136"/>
        <w:gridCol w:w="1896"/>
        <w:gridCol w:w="1777"/>
        <w:gridCol w:w="2136"/>
      </w:tblGrid>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righ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土地使用权</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著作权</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专有技术</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2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软件</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6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其他</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688"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账面原值</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67,265,086.13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247,328,480.07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816,328,720.57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355,835,496.13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22,412,200.49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1,509,169,983.39 </w:t>
            </w:r>
          </w:p>
        </w:tc>
      </w:tr>
      <w:tr>
        <w:trPr>
          <w:trHeight w:val="464"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right="403"/>
              <w:jc w:val="right"/>
              <w:rPr>
                <w:rFonts w:ascii="宋体" w:hAnsi="宋体" w:cs="宋体" w:eastAsia="宋体" w:hint="default"/>
                <w:sz w:val="24"/>
                <w:szCs w:val="24"/>
              </w:rPr>
            </w:pPr>
            <w:r>
              <w:rPr>
                <w:rFonts w:ascii="宋体" w:hAnsi="宋体" w:cs="宋体" w:eastAsia="宋体" w:hint="default"/>
                <w:spacing w:val="-1"/>
                <w:sz w:val="24"/>
                <w:szCs w:val="24"/>
              </w:rPr>
              <w:t>本期增加金额</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121,949,017.26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250,279,064.23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196,855,942.74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569,084,024.23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购置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75,800,490.00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2,278,741.88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10,701,725.06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88,780,956.94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内部研发</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46,148,527.26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248,000,322.35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186,154,217.68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480,303,067.29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403"/>
              <w:jc w:val="right"/>
              <w:rPr>
                <w:rFonts w:ascii="宋体" w:hAnsi="宋体" w:cs="宋体" w:eastAsia="宋体" w:hint="default"/>
                <w:sz w:val="24"/>
                <w:szCs w:val="24"/>
              </w:rPr>
            </w:pPr>
            <w:r>
              <w:rPr>
                <w:rFonts w:ascii="宋体" w:hAnsi="宋体" w:cs="宋体" w:eastAsia="宋体" w:hint="default"/>
                <w:spacing w:val="-1"/>
                <w:sz w:val="24"/>
                <w:szCs w:val="24"/>
              </w:rPr>
              <w:t>本期减少金额</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46,237,348.96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8,936,927.21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55,174,276.17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处置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46,237,348.96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8,936,927.21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55,174,276.17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67,265,086.13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369,277,497.33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1,020,370,435.84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543,754,511.66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22,412,200.49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2,023,079,731.45 </w:t>
            </w:r>
          </w:p>
        </w:tc>
      </w:tr>
      <w:tr>
        <w:trPr>
          <w:trHeight w:val="464"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累计摊销</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18,927,630.03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58,511,831.42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146,562,419.29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79,171,581.14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10,568,926.32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313,742,388.20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403"/>
              <w:jc w:val="right"/>
              <w:rPr>
                <w:rFonts w:ascii="宋体" w:hAnsi="宋体" w:cs="宋体" w:eastAsia="宋体" w:hint="default"/>
                <w:sz w:val="24"/>
                <w:szCs w:val="24"/>
              </w:rPr>
            </w:pPr>
            <w:r>
              <w:rPr>
                <w:rFonts w:ascii="宋体" w:hAnsi="宋体" w:cs="宋体" w:eastAsia="宋体" w:hint="default"/>
                <w:spacing w:val="-1"/>
                <w:sz w:val="24"/>
                <w:szCs w:val="24"/>
              </w:rPr>
              <w:t>本期增加金额</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1,319,116.85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32,902,445.98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84,927,817.49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41,802,642.49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2,069,792.69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163,021,815.50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计提</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1,319,116.85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32,902,445.98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84,927,817.49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41,802,642.49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2,069,792.69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163,021,815.50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403"/>
              <w:jc w:val="right"/>
              <w:rPr>
                <w:rFonts w:ascii="宋体" w:hAnsi="宋体" w:cs="宋体" w:eastAsia="宋体" w:hint="default"/>
                <w:sz w:val="24"/>
                <w:szCs w:val="24"/>
              </w:rPr>
            </w:pPr>
            <w:r>
              <w:rPr>
                <w:rFonts w:ascii="宋体" w:hAnsi="宋体" w:cs="宋体" w:eastAsia="宋体" w:hint="default"/>
                <w:spacing w:val="-1"/>
                <w:sz w:val="24"/>
                <w:szCs w:val="24"/>
              </w:rPr>
              <w:t>本期减少金额</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15,172,112.04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11,582.12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15,183,694.16 </w:t>
            </w:r>
          </w:p>
        </w:tc>
      </w:tr>
      <w:tr>
        <w:trPr>
          <w:trHeight w:val="464"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处置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4"/>
                <w:szCs w:val="24"/>
              </w:rPr>
            </w:pPr>
            <w:r>
              <w:rPr>
                <w:rFonts w:ascii="宋体"/>
                <w:sz w:val="24"/>
              </w:rPr>
              <w:t>15,172,112.04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4"/>
                <w:szCs w:val="24"/>
              </w:rPr>
            </w:pPr>
            <w:r>
              <w:rPr>
                <w:rFonts w:ascii="宋体"/>
                <w:sz w:val="24"/>
              </w:rPr>
              <w:t>11,582.12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3"/>
              <w:jc w:val="right"/>
              <w:rPr>
                <w:rFonts w:ascii="宋体" w:hAnsi="宋体" w:cs="宋体" w:eastAsia="宋体" w:hint="default"/>
                <w:sz w:val="24"/>
                <w:szCs w:val="24"/>
              </w:rPr>
            </w:pPr>
            <w:r>
              <w:rPr>
                <w:rFonts w:ascii="宋体"/>
                <w:sz w:val="24"/>
              </w:rPr>
              <w:t>15,183,694.16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20,246,746.88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91,414,277.40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216,318,124.74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120,962,641.51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12,638,719.01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461,580,509.54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573"/>
        <w:gridCol w:w="1777"/>
        <w:gridCol w:w="1896"/>
        <w:gridCol w:w="2136"/>
        <w:gridCol w:w="1896"/>
        <w:gridCol w:w="1777"/>
        <w:gridCol w:w="2136"/>
      </w:tblGrid>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righ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土地使用权</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著作权</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专有技术</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2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软件</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68"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其他</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688"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减值准备</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60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2,934,467.65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2,934,467.65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403"/>
              <w:jc w:val="right"/>
              <w:rPr>
                <w:rFonts w:ascii="宋体" w:hAnsi="宋体" w:cs="宋体" w:eastAsia="宋体" w:hint="default"/>
                <w:sz w:val="24"/>
                <w:szCs w:val="24"/>
              </w:rPr>
            </w:pPr>
            <w:r>
              <w:rPr>
                <w:rFonts w:ascii="宋体" w:hAnsi="宋体" w:cs="宋体" w:eastAsia="宋体" w:hint="default"/>
                <w:spacing w:val="-1"/>
                <w:sz w:val="24"/>
                <w:szCs w:val="24"/>
              </w:rPr>
              <w:t>本期增加金额</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78,406.00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9,553,697.02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3,690,056.46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13,322,159.48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60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计提</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78,406.00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9,553,697.02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3,690,056.46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13,322,159.48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403"/>
              <w:jc w:val="right"/>
              <w:rPr>
                <w:rFonts w:ascii="宋体" w:hAnsi="宋体" w:cs="宋体" w:eastAsia="宋体" w:hint="default"/>
                <w:sz w:val="24"/>
                <w:szCs w:val="24"/>
              </w:rPr>
            </w:pPr>
            <w:r>
              <w:rPr>
                <w:rFonts w:ascii="宋体" w:hAnsi="宋体" w:cs="宋体" w:eastAsia="宋体" w:hint="default"/>
                <w:spacing w:val="-1"/>
                <w:sz w:val="24"/>
                <w:szCs w:val="24"/>
              </w:rPr>
              <w:t>本期减少金额</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60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78,406.00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12,488,164.67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3,690,056.46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16,256,627.13 </w:t>
            </w:r>
          </w:p>
        </w:tc>
      </w:tr>
      <w:tr>
        <w:trPr>
          <w:trHeight w:val="466"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403"/>
              <w:jc w:val="right"/>
              <w:rPr>
                <w:rFonts w:ascii="宋体" w:hAnsi="宋体" w:cs="宋体" w:eastAsia="宋体" w:hint="default"/>
                <w:sz w:val="24"/>
                <w:szCs w:val="24"/>
              </w:rPr>
            </w:pPr>
            <w:r>
              <w:rPr>
                <w:rFonts w:ascii="宋体" w:hAnsi="宋体" w:cs="宋体" w:eastAsia="宋体" w:hint="default"/>
                <w:spacing w:val="-1"/>
                <w:sz w:val="24"/>
                <w:szCs w:val="24"/>
              </w:rPr>
              <w:t>期末账面价值</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47,018,339.25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277,784,813.93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791,564,146.43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419,101,813.69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9,773,481.48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1,545,242,594.78 </w:t>
            </w:r>
          </w:p>
        </w:tc>
      </w:tr>
      <w:tr>
        <w:trPr>
          <w:trHeight w:val="463" w:hRule="exact"/>
        </w:trPr>
        <w:tc>
          <w:tcPr>
            <w:tcW w:w="2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403"/>
              <w:jc w:val="right"/>
              <w:rPr>
                <w:rFonts w:ascii="宋体" w:hAnsi="宋体" w:cs="宋体" w:eastAsia="宋体" w:hint="default"/>
                <w:sz w:val="24"/>
                <w:szCs w:val="24"/>
              </w:rPr>
            </w:pPr>
            <w:r>
              <w:rPr>
                <w:rFonts w:ascii="宋体" w:hAnsi="宋体" w:cs="宋体" w:eastAsia="宋体" w:hint="default"/>
                <w:spacing w:val="-1"/>
                <w:sz w:val="24"/>
                <w:szCs w:val="24"/>
              </w:rPr>
              <w:t>期初账面价值</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48,337,456.10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188,816,648.65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666,831,833.63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276,663,914.99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11,843,274.17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1,192,493,127.54 </w:t>
            </w:r>
          </w:p>
        </w:tc>
      </w:tr>
    </w:tbl>
    <w:p>
      <w:pPr>
        <w:pStyle w:val="BodyText"/>
        <w:spacing w:line="240" w:lineRule="auto" w:before="39"/>
        <w:ind w:right="201"/>
        <w:jc w:val="left"/>
        <w:rPr>
          <w:rFonts w:ascii="宋体" w:hAnsi="宋体" w:cs="宋体" w:eastAsia="宋体" w:hint="default"/>
        </w:rPr>
      </w:pPr>
      <w:r>
        <w:rPr/>
        <w:t>期末通过公司内部研发形成的无形资产占无形资产余额的比例为</w:t>
      </w:r>
      <w:r>
        <w:rPr>
          <w:spacing w:val="-60"/>
        </w:rPr>
        <w:t> </w:t>
      </w:r>
      <w:r>
        <w:rPr>
          <w:rFonts w:ascii="宋体" w:hAnsi="宋体" w:cs="宋体" w:eastAsia="宋体" w:hint="default"/>
        </w:rPr>
        <w:t>84.01%</w:t>
      </w:r>
      <w:r>
        <w:rPr/>
        <w:t>。</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rPr>
        <w:t> </w:t>
      </w:r>
    </w:p>
    <w:p>
      <w:pPr>
        <w:pStyle w:val="BodyText"/>
        <w:spacing w:line="240" w:lineRule="auto"/>
        <w:ind w:right="201"/>
        <w:jc w:val="left"/>
        <w:rPr>
          <w:rFonts w:ascii="宋体" w:hAnsi="宋体" w:cs="宋体" w:eastAsia="宋体" w:hint="default"/>
        </w:rPr>
      </w:pPr>
      <w:r>
        <w:rPr>
          <w:rFonts w:ascii="宋体" w:hAnsi="宋体" w:cs="宋体" w:eastAsia="宋体" w:hint="default"/>
        </w:rPr>
        <w:t>16.</w:t>
      </w:r>
      <w:r>
        <w:rPr>
          <w:rFonts w:ascii="宋体" w:hAnsi="宋体" w:cs="宋体" w:eastAsia="宋体" w:hint="default"/>
          <w:spacing w:val="-1"/>
        </w:rPr>
        <w:t> </w:t>
      </w:r>
      <w:r>
        <w:rPr/>
        <w:t>开发支出</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019"/>
        <w:gridCol w:w="2007"/>
        <w:gridCol w:w="2136"/>
        <w:gridCol w:w="2004"/>
        <w:gridCol w:w="2009"/>
        <w:gridCol w:w="2009"/>
        <w:gridCol w:w="2006"/>
      </w:tblGrid>
      <w:tr>
        <w:trPr>
          <w:trHeight w:val="350" w:hRule="exact"/>
        </w:trPr>
        <w:tc>
          <w:tcPr>
            <w:tcW w:w="2019" w:type="dxa"/>
            <w:vMerge w:val="restart"/>
            <w:tcBorders>
              <w:top w:val="single" w:sz="4" w:space="0" w:color="000000"/>
              <w:left w:val="nil" w:sz="6" w:space="0" w:color="auto"/>
              <w:right w:val="single" w:sz="4" w:space="0" w:color="000000"/>
            </w:tcBorders>
          </w:tcPr>
          <w:p>
            <w:pPr>
              <w:pStyle w:val="TableParagraph"/>
              <w:spacing w:line="240" w:lineRule="auto" w:before="149"/>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before="149"/>
              <w:ind w:left="640"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50" w:right="0"/>
              <w:jc w:val="center"/>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4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67" w:right="0"/>
              <w:jc w:val="center"/>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2006" w:type="dxa"/>
            <w:vMerge w:val="restart"/>
            <w:tcBorders>
              <w:top w:val="single" w:sz="4" w:space="0" w:color="000000"/>
              <w:left w:val="single" w:sz="4" w:space="0" w:color="000000"/>
              <w:right w:val="nil" w:sz="6" w:space="0" w:color="auto"/>
            </w:tcBorders>
          </w:tcPr>
          <w:p>
            <w:pPr>
              <w:pStyle w:val="TableParagraph"/>
              <w:spacing w:line="240" w:lineRule="auto" w:before="149"/>
              <w:ind w:left="660"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350" w:hRule="exact"/>
        </w:trPr>
        <w:tc>
          <w:tcPr>
            <w:tcW w:w="2019" w:type="dxa"/>
            <w:vMerge/>
            <w:tcBorders>
              <w:left w:val="nil" w:sz="6" w:space="0" w:color="auto"/>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357" w:right="0"/>
              <w:jc w:val="left"/>
              <w:rPr>
                <w:rFonts w:ascii="宋体" w:hAnsi="宋体" w:cs="宋体" w:eastAsia="宋体" w:hint="default"/>
                <w:sz w:val="24"/>
                <w:szCs w:val="24"/>
              </w:rPr>
            </w:pPr>
            <w:r>
              <w:rPr>
                <w:rFonts w:ascii="宋体" w:hAnsi="宋体" w:cs="宋体" w:eastAsia="宋体" w:hint="default"/>
                <w:sz w:val="24"/>
                <w:szCs w:val="24"/>
              </w:rPr>
              <w:t>内部开发支出</w:t>
            </w:r>
            <w:r>
              <w:rPr>
                <w:rFonts w:ascii="宋体" w:hAnsi="宋体" w:cs="宋体" w:eastAsia="宋体" w:hint="default"/>
                <w:sz w:val="24"/>
                <w:szCs w:val="24"/>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7"/>
              <w:jc w:val="right"/>
              <w:rPr>
                <w:rFonts w:ascii="宋体" w:hAnsi="宋体" w:cs="宋体" w:eastAsia="宋体" w:hint="default"/>
                <w:sz w:val="24"/>
                <w:szCs w:val="24"/>
              </w:rPr>
            </w:pPr>
            <w:r>
              <w:rPr>
                <w:rFonts w:ascii="宋体" w:hAnsi="宋体" w:cs="宋体" w:eastAsia="宋体" w:hint="default"/>
                <w:sz w:val="24"/>
                <w:szCs w:val="24"/>
              </w:rPr>
              <w:t>确认为无形资产</w:t>
            </w:r>
            <w:r>
              <w:rPr>
                <w:rFonts w:ascii="宋体" w:hAnsi="宋体" w:cs="宋体" w:eastAsia="宋体" w:hint="default"/>
                <w:sz w:val="24"/>
                <w:szCs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80" w:right="0"/>
              <w:jc w:val="center"/>
              <w:rPr>
                <w:rFonts w:ascii="宋体" w:hAnsi="宋体" w:cs="宋体" w:eastAsia="宋体" w:hint="default"/>
                <w:sz w:val="24"/>
                <w:szCs w:val="24"/>
              </w:rPr>
            </w:pPr>
            <w:r>
              <w:rPr>
                <w:rFonts w:ascii="宋体" w:hAnsi="宋体" w:cs="宋体" w:eastAsia="宋体" w:hint="default"/>
                <w:sz w:val="24"/>
                <w:szCs w:val="24"/>
              </w:rPr>
              <w:t>转入当期损益</w:t>
            </w:r>
            <w:r>
              <w:rPr>
                <w:rFonts w:ascii="宋体" w:hAnsi="宋体" w:cs="宋体" w:eastAsia="宋体" w:hint="default"/>
                <w:sz w:val="24"/>
                <w:szCs w:val="24"/>
              </w:rPr>
              <w:t> </w:t>
            </w:r>
          </w:p>
        </w:tc>
        <w:tc>
          <w:tcPr>
            <w:tcW w:w="2006" w:type="dxa"/>
            <w:vMerge/>
            <w:tcBorders>
              <w:left w:val="single" w:sz="4" w:space="0" w:color="000000"/>
              <w:bottom w:val="single" w:sz="4" w:space="0" w:color="000000"/>
              <w:right w:val="nil" w:sz="6" w:space="0" w:color="auto"/>
            </w:tcBorders>
          </w:tcPr>
          <w:p>
            <w:pPr/>
          </w:p>
        </w:tc>
      </w:tr>
      <w:tr>
        <w:trPr>
          <w:trHeight w:val="478"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研究阶段</w:t>
            </w:r>
            <w:r>
              <w:rPr>
                <w:rFonts w:ascii="宋体" w:hAnsi="宋体" w:cs="宋体" w:eastAsia="宋体" w:hint="default"/>
                <w:sz w:val="24"/>
                <w:szCs w:val="24"/>
              </w:rPr>
              <w:t> </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4"/>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653,482,788.16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8,213,946.79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6" w:right="-17"/>
              <w:jc w:val="center"/>
              <w:rPr>
                <w:rFonts w:ascii="宋体" w:hAnsi="宋体" w:cs="宋体" w:eastAsia="宋体" w:hint="default"/>
                <w:sz w:val="24"/>
                <w:szCs w:val="24"/>
              </w:rPr>
            </w:pPr>
            <w:r>
              <w:rPr>
                <w:rFonts w:ascii="宋体"/>
                <w:sz w:val="24"/>
              </w:rPr>
              <w:t>661,696,734.95 </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r>
        <w:trPr>
          <w:trHeight w:val="478"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开发阶段</w:t>
            </w:r>
            <w:r>
              <w:rPr>
                <w:rFonts w:ascii="宋体" w:hAnsi="宋体" w:cs="宋体" w:eastAsia="宋体" w:hint="default"/>
                <w:sz w:val="24"/>
                <w:szCs w:val="24"/>
              </w:rPr>
              <w:t> </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4"/>
              <w:jc w:val="right"/>
              <w:rPr>
                <w:rFonts w:ascii="宋体" w:hAnsi="宋体" w:cs="宋体" w:eastAsia="宋体" w:hint="default"/>
                <w:sz w:val="24"/>
                <w:szCs w:val="24"/>
              </w:rPr>
            </w:pPr>
            <w:r>
              <w:rPr>
                <w:rFonts w:ascii="宋体"/>
                <w:sz w:val="24"/>
              </w:rPr>
              <w:t>84,171,581.19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587,665,385.31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92,585,069.11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480,303,067.29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6" w:right="-17"/>
              <w:jc w:val="center"/>
              <w:rPr>
                <w:rFonts w:ascii="宋体" w:hAnsi="宋体" w:cs="宋体" w:eastAsia="宋体" w:hint="default"/>
                <w:sz w:val="24"/>
                <w:szCs w:val="24"/>
              </w:rPr>
            </w:pPr>
            <w:r>
              <w:rPr>
                <w:rFonts w:ascii="宋体"/>
                <w:sz w:val="24"/>
              </w:rPr>
              <w:t>127,112,896.36 </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157,006,071.96 </w:t>
            </w:r>
          </w:p>
        </w:tc>
      </w:tr>
      <w:tr>
        <w:trPr>
          <w:trHeight w:val="480" w:hRule="exact"/>
        </w:trPr>
        <w:tc>
          <w:tcPr>
            <w:tcW w:w="2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合</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4"/>
              <w:jc w:val="right"/>
              <w:rPr>
                <w:rFonts w:ascii="宋体" w:hAnsi="宋体" w:cs="宋体" w:eastAsia="宋体" w:hint="default"/>
                <w:sz w:val="24"/>
                <w:szCs w:val="24"/>
              </w:rPr>
            </w:pPr>
            <w:r>
              <w:rPr>
                <w:rFonts w:ascii="宋体"/>
                <w:sz w:val="24"/>
              </w:rPr>
              <w:t>84,171,581.19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1,241,148,173.47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100,799,015.90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480,303,067.29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16" w:right="-17"/>
              <w:jc w:val="center"/>
              <w:rPr>
                <w:rFonts w:ascii="宋体" w:hAnsi="宋体" w:cs="宋体" w:eastAsia="宋体" w:hint="default"/>
                <w:sz w:val="24"/>
                <w:szCs w:val="24"/>
              </w:rPr>
            </w:pPr>
            <w:r>
              <w:rPr>
                <w:rFonts w:ascii="宋体"/>
                <w:sz w:val="24"/>
              </w:rPr>
              <w:t>788,809,631.31 </w:t>
            </w:r>
          </w:p>
        </w:tc>
        <w:tc>
          <w:tcPr>
            <w:tcW w:w="2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157,006,071.96 </w:t>
            </w:r>
          </w:p>
        </w:tc>
      </w:tr>
    </w:tbl>
    <w:p>
      <w:pPr>
        <w:spacing w:after="0" w:line="240" w:lineRule="auto"/>
        <w:jc w:val="right"/>
        <w:rPr>
          <w:rFonts w:ascii="宋体" w:hAnsi="宋体" w:cs="宋体" w:eastAsia="宋体" w:hint="default"/>
          <w:sz w:val="24"/>
          <w:szCs w:val="24"/>
        </w:rPr>
        <w:sectPr>
          <w:footerReference w:type="default" r:id="rId94"/>
          <w:pgSz w:w="16840" w:h="11910" w:orient="landscape"/>
          <w:pgMar w:footer="1207" w:header="87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left="56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95"/>
          <w:pgSz w:w="16840" w:h="11910" w:orient="landscape"/>
          <w:pgMar w:footer="1207" w:header="877" w:top="1100" w:bottom="1400" w:left="1300" w:right="1320"/>
        </w:sectPr>
      </w:pPr>
    </w:p>
    <w:p>
      <w:pPr>
        <w:spacing w:line="240" w:lineRule="auto" w:before="8"/>
        <w:rPr>
          <w:rFonts w:ascii="宋体" w:hAnsi="宋体" w:cs="宋体" w:eastAsia="宋体" w:hint="default"/>
          <w:sz w:val="25"/>
          <w:szCs w:val="25"/>
        </w:rPr>
      </w:pPr>
    </w:p>
    <w:p>
      <w:pPr>
        <w:pStyle w:val="BodyText"/>
        <w:spacing w:line="240" w:lineRule="auto" w:before="26"/>
        <w:ind w:left="718" w:right="0"/>
        <w:jc w:val="left"/>
        <w:rPr>
          <w:rFonts w:ascii="宋体" w:hAnsi="宋体" w:cs="宋体" w:eastAsia="宋体" w:hint="default"/>
        </w:rPr>
      </w:pPr>
      <w:r>
        <w:rPr>
          <w:rFonts w:ascii="宋体" w:hAnsi="宋体" w:cs="宋体" w:eastAsia="宋体" w:hint="default"/>
        </w:rPr>
        <w:t>17. </w:t>
      </w:r>
      <w:r>
        <w:rPr/>
        <w:t>商誉</w:t>
      </w:r>
      <w:r>
        <w:rPr>
          <w:rFonts w:ascii="宋体" w:hAnsi="宋体" w:cs="宋体" w:eastAsia="宋体" w:hint="default"/>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(1) </w:t>
      </w:r>
      <w:r>
        <w:rPr/>
        <w:t>商誉账面原值</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90"/>
        <w:gridCol w:w="1873"/>
        <w:gridCol w:w="1104"/>
        <w:gridCol w:w="1116"/>
        <w:gridCol w:w="1104"/>
        <w:gridCol w:w="1656"/>
      </w:tblGrid>
      <w:tr>
        <w:trPr>
          <w:trHeight w:val="463" w:hRule="exact"/>
        </w:trPr>
        <w:tc>
          <w:tcPr>
            <w:tcW w:w="1690" w:type="dxa"/>
            <w:vMerge w:val="restart"/>
            <w:tcBorders>
              <w:top w:val="single" w:sz="4" w:space="0" w:color="000000"/>
              <w:left w:val="nil" w:sz="6" w:space="0" w:color="auto"/>
              <w:right w:val="single" w:sz="4" w:space="0" w:color="000000"/>
            </w:tcBorders>
          </w:tcPr>
          <w:p>
            <w:pPr>
              <w:pStyle w:val="TableParagraph"/>
              <w:spacing w:line="316" w:lineRule="auto" w:before="154"/>
              <w:ind w:left="273" w:right="59" w:hanging="92"/>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r>
              <w:rPr>
                <w:rFonts w:ascii="宋体" w:hAnsi="宋体" w:cs="宋体" w:eastAsia="宋体" w:hint="default"/>
                <w:sz w:val="18"/>
                <w:szCs w:val="18"/>
              </w:rPr>
              <w:t> </w:t>
            </w:r>
          </w:p>
        </w:tc>
        <w:tc>
          <w:tcPr>
            <w:tcW w:w="187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104" w:type="dxa"/>
            <w:vMerge w:val="restart"/>
            <w:tcBorders>
              <w:top w:val="single" w:sz="4" w:space="0" w:color="000000"/>
              <w:left w:val="single" w:sz="4" w:space="0" w:color="000000"/>
              <w:right w:val="single" w:sz="4" w:space="0" w:color="000000"/>
            </w:tcBorders>
          </w:tcPr>
          <w:p>
            <w:pPr>
              <w:pStyle w:val="TableParagraph"/>
              <w:spacing w:line="316" w:lineRule="auto" w:before="154"/>
              <w:ind w:left="201" w:right="-10"/>
              <w:jc w:val="left"/>
              <w:rPr>
                <w:rFonts w:ascii="宋体" w:hAnsi="宋体" w:cs="宋体" w:eastAsia="宋体" w:hint="default"/>
                <w:sz w:val="18"/>
                <w:szCs w:val="18"/>
              </w:rPr>
            </w:pPr>
            <w:r>
              <w:rPr>
                <w:rFonts w:ascii="宋体" w:hAnsi="宋体" w:cs="宋体" w:eastAsia="宋体" w:hint="default"/>
                <w:sz w:val="18"/>
                <w:szCs w:val="18"/>
              </w:rPr>
              <w:t>本期企业</w:t>
            </w:r>
            <w:r>
              <w:rPr>
                <w:rFonts w:ascii="宋体" w:hAnsi="宋体" w:cs="宋体" w:eastAsia="宋体" w:hint="default"/>
                <w:spacing w:val="1"/>
                <w:sz w:val="18"/>
                <w:szCs w:val="18"/>
              </w:rPr>
              <w:t>  </w:t>
            </w:r>
            <w:r>
              <w:rPr>
                <w:rFonts w:ascii="宋体" w:hAnsi="宋体" w:cs="宋体" w:eastAsia="宋体" w:hint="default"/>
                <w:sz w:val="18"/>
                <w:szCs w:val="18"/>
              </w:rPr>
              <w:t>合并形成</w:t>
            </w:r>
            <w:r>
              <w:rPr>
                <w:rFonts w:ascii="宋体" w:hAnsi="宋体" w:cs="宋体" w:eastAsia="宋体" w:hint="default"/>
                <w:sz w:val="18"/>
                <w:szCs w:val="18"/>
              </w:rPr>
              <w:t> </w:t>
            </w:r>
          </w:p>
        </w:tc>
        <w:tc>
          <w:tcPr>
            <w:tcW w:w="2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68"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56"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43"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66" w:hRule="exact"/>
        </w:trPr>
        <w:tc>
          <w:tcPr>
            <w:tcW w:w="1690" w:type="dxa"/>
            <w:vMerge/>
            <w:tcBorders>
              <w:left w:val="nil" w:sz="6" w:space="0" w:color="auto"/>
              <w:bottom w:val="single" w:sz="4" w:space="0" w:color="000000"/>
              <w:right w:val="single" w:sz="4" w:space="0" w:color="000000"/>
            </w:tcBorders>
          </w:tcPr>
          <w:p>
            <w:pPr/>
          </w:p>
        </w:tc>
        <w:tc>
          <w:tcPr>
            <w:tcW w:w="1873"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37" w:right="0"/>
              <w:jc w:val="lef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9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656" w:type="dxa"/>
            <w:vMerge/>
            <w:tcBorders>
              <w:left w:val="single" w:sz="4" w:space="0" w:color="000000"/>
              <w:bottom w:val="single" w:sz="4" w:space="0" w:color="000000"/>
              <w:right w:val="nil" w:sz="6" w:space="0" w:color="auto"/>
            </w:tcBorders>
          </w:tcPr>
          <w:p>
            <w:pP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航天网安技术（深 圳）有限公司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473,361,747.62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473,361,747.62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航信德利信息系统</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（上海）有限公司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454,633,634.91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454,633,634.91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北京捷文科技股份 有限公司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209,647,083.21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209,647,083.21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深圳航信德诚科技 有限公司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18,426,258.74</w:t>
            </w: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18,426,258.74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北京航天世纪投资 咨询有限公司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8,870,611.23</w:t>
            </w: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8,870,611.23 </w:t>
            </w:r>
          </w:p>
        </w:tc>
      </w:tr>
      <w:tr>
        <w:trPr>
          <w:trHeight w:val="636"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航天信息系统工程</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（北京）有限公司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936,821.91</w:t>
            </w: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936,821.91</w:t>
            </w:r>
            <w:r>
              <w:rPr>
                <w:rFonts w:ascii="宋体"/>
                <w:sz w:val="18"/>
              </w:rPr>
              <w:t>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湖南航天信息有限 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666,040.44</w:t>
            </w: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666,040.44</w:t>
            </w:r>
            <w:r>
              <w:rPr>
                <w:rFonts w:ascii="宋体"/>
                <w:sz w:val="18"/>
              </w:rPr>
              <w:t>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西部安全认证中心 有限责任公司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603,285.25</w:t>
            </w: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603,285.25</w:t>
            </w:r>
            <w:r>
              <w:rPr>
                <w:rFonts w:ascii="宋体"/>
                <w:sz w:val="18"/>
              </w:rPr>
              <w:t>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航天信息股份有限 公司金盾分公司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498,528.34</w:t>
            </w: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498,528.34</w:t>
            </w:r>
            <w:r>
              <w:rPr>
                <w:rFonts w:ascii="宋体"/>
                <w:sz w:val="18"/>
              </w:rPr>
              <w:t> </w:t>
            </w:r>
          </w:p>
        </w:tc>
      </w:tr>
      <w:tr>
        <w:trPr>
          <w:trHeight w:val="634"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20"/>
              <w:jc w:val="left"/>
              <w:rPr>
                <w:rFonts w:ascii="宋体" w:hAnsi="宋体" w:cs="宋体" w:eastAsia="宋体" w:hint="default"/>
                <w:sz w:val="18"/>
                <w:szCs w:val="18"/>
              </w:rPr>
            </w:pPr>
            <w:r>
              <w:rPr>
                <w:rFonts w:ascii="宋体" w:hAnsi="宋体" w:cs="宋体" w:eastAsia="宋体" w:hint="default"/>
                <w:sz w:val="18"/>
                <w:szCs w:val="18"/>
              </w:rPr>
              <w:t>江西航天信息有限 公司</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2,779.03</w:t>
            </w: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2,779.03</w:t>
            </w:r>
            <w:r>
              <w:rPr>
                <w:rFonts w:ascii="宋体"/>
                <w:sz w:val="18"/>
              </w:rPr>
              <w:t> </w:t>
            </w:r>
          </w:p>
        </w:tc>
      </w:tr>
      <w:tr>
        <w:trPr>
          <w:trHeight w:val="466" w:hRule="exact"/>
        </w:trPr>
        <w:tc>
          <w:tcPr>
            <w:tcW w:w="16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1,167,646,790.68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1,167,646,790.68 </w:t>
            </w: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(2) </w:t>
      </w:r>
      <w:r>
        <w:rPr/>
        <w:t>商誉减值准备</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91"/>
        <w:gridCol w:w="1423"/>
        <w:gridCol w:w="1515"/>
        <w:gridCol w:w="554"/>
        <w:gridCol w:w="564"/>
        <w:gridCol w:w="581"/>
        <w:gridCol w:w="1515"/>
      </w:tblGrid>
      <w:tr>
        <w:trPr>
          <w:trHeight w:val="463" w:hRule="exact"/>
        </w:trPr>
        <w:tc>
          <w:tcPr>
            <w:tcW w:w="2391" w:type="dxa"/>
            <w:vMerge w:val="restart"/>
            <w:tcBorders>
              <w:top w:val="single" w:sz="4" w:space="0" w:color="000000"/>
              <w:left w:val="nil" w:sz="6" w:space="0" w:color="auto"/>
              <w:right w:val="single" w:sz="4" w:space="0" w:color="000000"/>
            </w:tcBorders>
          </w:tcPr>
          <w:p>
            <w:pPr>
              <w:pStyle w:val="TableParagraph"/>
              <w:spacing w:line="316" w:lineRule="auto" w:before="154"/>
              <w:ind w:left="983" w:right="51" w:hanging="812"/>
              <w:jc w:val="left"/>
              <w:rPr>
                <w:rFonts w:ascii="宋体" w:hAnsi="宋体" w:cs="宋体" w:eastAsia="宋体" w:hint="default"/>
                <w:sz w:val="19"/>
                <w:szCs w:val="19"/>
              </w:rPr>
            </w:pPr>
            <w:r>
              <w:rPr>
                <w:rFonts w:ascii="宋体" w:hAnsi="宋体" w:cs="宋体" w:eastAsia="宋体" w:hint="default"/>
                <w:sz w:val="18"/>
                <w:szCs w:val="18"/>
              </w:rPr>
              <w:t>被投资单位名称或形成商誉 的事项</w:t>
            </w:r>
            <w:r>
              <w:rPr>
                <w:rFonts w:ascii="宋体" w:hAnsi="宋体" w:cs="宋体" w:eastAsia="宋体" w:hint="default"/>
                <w:i/>
                <w:w w:val="94"/>
                <w:sz w:val="19"/>
                <w:szCs w:val="19"/>
              </w:rPr>
              <w:t> </w:t>
            </w:r>
            <w:r>
              <w:rPr>
                <w:rFonts w:ascii="宋体" w:hAnsi="宋体" w:cs="宋体" w:eastAsia="宋体" w:hint="default"/>
                <w:sz w:val="19"/>
                <w:szCs w:val="19"/>
              </w:rPr>
            </w:r>
          </w:p>
        </w:tc>
        <w:tc>
          <w:tcPr>
            <w:tcW w:w="14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8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0"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15"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63" w:hRule="exact"/>
        </w:trPr>
        <w:tc>
          <w:tcPr>
            <w:tcW w:w="2391" w:type="dxa"/>
            <w:vMerge/>
            <w:tcBorders>
              <w:left w:val="nil" w:sz="6" w:space="0" w:color="auto"/>
              <w:bottom w:val="single" w:sz="4" w:space="0" w:color="000000"/>
              <w:right w:val="single" w:sz="4" w:space="0" w:color="000000"/>
            </w:tcBorders>
          </w:tcPr>
          <w:p>
            <w:pPr/>
          </w:p>
        </w:tc>
        <w:tc>
          <w:tcPr>
            <w:tcW w:w="1423" w:type="dxa"/>
            <w:vMerge/>
            <w:tcBorders>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78"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宋体" w:hAnsi="宋体" w:cs="宋体" w:eastAsia="宋体" w:hint="default"/>
                <w:sz w:val="18"/>
                <w:szCs w:val="18"/>
              </w:rPr>
            </w:pPr>
            <w:r>
              <w:rPr>
                <w:rFonts w:ascii="宋体" w:hAnsi="宋体" w:cs="宋体" w:eastAsia="宋体" w:hint="default"/>
                <w:sz w:val="18"/>
                <w:szCs w:val="18"/>
              </w:rPr>
              <w:t>处置</w:t>
            </w:r>
            <w:r>
              <w:rPr>
                <w:rFonts w:ascii="宋体" w:hAnsi="宋体" w:cs="宋体" w:eastAsia="宋体" w:hint="default"/>
                <w:sz w:val="18"/>
                <w:szCs w:val="18"/>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15" w:type="dxa"/>
            <w:vMerge/>
            <w:tcBorders>
              <w:left w:val="single" w:sz="4" w:space="0" w:color="000000"/>
              <w:bottom w:val="single" w:sz="4" w:space="0" w:color="000000"/>
              <w:right w:val="nil" w:sz="6" w:space="0" w:color="auto"/>
            </w:tcBorders>
          </w:tcPr>
          <w:p>
            <w:pPr/>
          </w:p>
        </w:tc>
      </w:tr>
      <w:tr>
        <w:trPr>
          <w:trHeight w:val="466"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深圳航信德诚科技有限公司</w:t>
            </w:r>
            <w:r>
              <w:rPr>
                <w:rFonts w:ascii="宋体" w:hAnsi="宋体" w:cs="宋体" w:eastAsia="宋体" w:hint="default"/>
                <w:sz w:val="18"/>
                <w:szCs w:val="18"/>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18,426,258.74</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18,426,258.74 </w:t>
            </w:r>
          </w:p>
        </w:tc>
      </w:tr>
      <w:tr>
        <w:trPr>
          <w:trHeight w:val="634"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北京航天世纪投资咨询有限 公司</w:t>
            </w:r>
            <w:r>
              <w:rPr>
                <w:rFonts w:ascii="宋体" w:hAnsi="宋体" w:cs="宋体" w:eastAsia="宋体" w:hint="default"/>
                <w:sz w:val="18"/>
                <w:szCs w:val="18"/>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7,802,714.61</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7,802,714.61 </w:t>
            </w:r>
          </w:p>
        </w:tc>
      </w:tr>
      <w:tr>
        <w:trPr>
          <w:trHeight w:val="634"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航信德利信息系统（上海） 有限公司</w:t>
            </w:r>
            <w:r>
              <w:rPr>
                <w:rFonts w:ascii="宋体" w:hAnsi="宋体" w:cs="宋体" w:eastAsia="宋体" w:hint="default"/>
                <w:sz w:val="18"/>
                <w:szCs w:val="18"/>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213,677,808.41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213,677,808.41 </w:t>
            </w:r>
          </w:p>
        </w:tc>
      </w:tr>
      <w:tr>
        <w:trPr>
          <w:trHeight w:val="466"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26,228,973.35</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213,677,808.41 </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239,906,781.76 </w:t>
            </w:r>
          </w:p>
        </w:tc>
      </w:tr>
    </w:tbl>
    <w:p>
      <w:pPr>
        <w:pStyle w:val="BodyText"/>
        <w:spacing w:line="240" w:lineRule="auto" w:before="39"/>
        <w:ind w:left="718" w:right="0"/>
        <w:jc w:val="left"/>
        <w:rPr>
          <w:rFonts w:ascii="宋体" w:hAnsi="宋体" w:cs="宋体" w:eastAsia="宋体" w:hint="default"/>
        </w:rPr>
      </w:pPr>
      <w:r>
        <w:rPr>
          <w:rFonts w:ascii="宋体" w:hAnsi="宋体" w:cs="宋体" w:eastAsia="宋体" w:hint="default"/>
        </w:rPr>
        <w:t>(3) </w:t>
      </w:r>
      <w:r>
        <w:rPr/>
        <w:t>商誉减值测试过程</w:t>
      </w:r>
      <w:r>
        <w:rPr>
          <w:rFonts w:ascii="宋体" w:hAnsi="宋体" w:cs="宋体" w:eastAsia="宋体" w:hint="default"/>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北京捷文科技有限公司资产组或资产组组合</w:t>
      </w:r>
      <w:r>
        <w:rPr>
          <w:rFonts w:ascii="宋体" w:hAnsi="宋体" w:cs="宋体" w:eastAsia="宋体" w:hint="default"/>
        </w:rPr>
        <w:t> </w:t>
      </w:r>
    </w:p>
    <w:p>
      <w:pPr>
        <w:pStyle w:val="BodyText"/>
        <w:spacing w:line="240" w:lineRule="auto"/>
        <w:ind w:left="718" w:right="0"/>
        <w:jc w:val="left"/>
        <w:rPr>
          <w:rFonts w:ascii="宋体" w:hAnsi="宋体" w:cs="宋体" w:eastAsia="宋体" w:hint="default"/>
        </w:rPr>
      </w:pPr>
      <w:r>
        <w:rPr/>
        <w:t>①</w:t>
      </w:r>
      <w:r>
        <w:rPr>
          <w:spacing w:val="1"/>
        </w:rPr>
        <w:t> </w:t>
      </w:r>
      <w:r>
        <w:rPr>
          <w:rFonts w:ascii="宋体" w:hAnsi="宋体" w:cs="宋体" w:eastAsia="宋体" w:hint="default"/>
          <w:spacing w:val="1"/>
        </w:rPr>
      </w:r>
      <w:r>
        <w:rPr/>
        <w:t>商誉所在资产组或资产组组合相关信息</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96"/>
          <w:footerReference w:type="default" r:id="rId97"/>
          <w:pgSz w:w="11910" w:h="16840"/>
          <w:pgMar w:header="877" w:footer="1207" w:top="1100" w:bottom="1400" w:left="1560" w:right="1560"/>
          <w:pgNumType w:start="252"/>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73"/>
        <w:gridCol w:w="4259"/>
      </w:tblGrid>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资产组或资产组组合的构成</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22" w:right="-45"/>
              <w:jc w:val="left"/>
              <w:rPr>
                <w:rFonts w:ascii="宋体" w:hAnsi="宋体" w:cs="宋体" w:eastAsia="宋体" w:hint="default"/>
                <w:sz w:val="24"/>
                <w:szCs w:val="24"/>
              </w:rPr>
            </w:pPr>
            <w:r>
              <w:rPr>
                <w:rFonts w:ascii="宋体" w:hAnsi="宋体" w:cs="宋体" w:eastAsia="宋体" w:hint="default"/>
                <w:sz w:val="24"/>
                <w:szCs w:val="24"/>
              </w:rPr>
              <w:t>购买日资产组公允价值持续计算的账面价</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值</w:t>
            </w:r>
            <w:r>
              <w:rPr>
                <w:rFonts w:ascii="宋体" w:hAnsi="宋体" w:cs="宋体" w:eastAsia="宋体" w:hint="default"/>
                <w:sz w:val="24"/>
                <w:szCs w:val="24"/>
              </w:rPr>
              <w:t> </w:t>
            </w:r>
          </w:p>
        </w:tc>
      </w:tr>
      <w:tr>
        <w:trPr>
          <w:trHeight w:val="478"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资产组或资产组组合的账面价值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81,311,855.53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分摊至本资产组或资产组组合的商誉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账面价值及分摊方法</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349,411,805.35 </w:t>
            </w:r>
          </w:p>
        </w:tc>
      </w:tr>
      <w:tr>
        <w:trPr>
          <w:trHeight w:val="63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包含商誉的资产组或资产组组合的账</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430,723,660.88 </w:t>
            </w:r>
          </w:p>
        </w:tc>
      </w:tr>
      <w:tr>
        <w:trPr>
          <w:trHeight w:val="94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资产组或资产组组合是否与购买日、以</w:t>
            </w:r>
          </w:p>
          <w:p>
            <w:pPr>
              <w:pStyle w:val="TableParagraph"/>
              <w:spacing w:line="312" w:lineRule="exact" w:before="29"/>
              <w:ind w:left="122" w:right="303"/>
              <w:jc w:val="left"/>
              <w:rPr>
                <w:rFonts w:ascii="宋体" w:hAnsi="宋体" w:cs="宋体" w:eastAsia="宋体" w:hint="default"/>
                <w:sz w:val="24"/>
                <w:szCs w:val="24"/>
              </w:rPr>
            </w:pPr>
            <w:r>
              <w:rPr>
                <w:rFonts w:ascii="宋体" w:hAnsi="宋体" w:cs="宋体" w:eastAsia="宋体" w:hint="default"/>
                <w:sz w:val="24"/>
                <w:szCs w:val="24"/>
              </w:rPr>
              <w:t>前年度商誉减值测试时所确定的资产 组或资产组组合一致</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43" w:right="0"/>
              <w:jc w:val="center"/>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购买日</w:t>
            </w: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年度商誉减值测试时资产</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组或资产组组合构成</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43" w:right="0"/>
              <w:jc w:val="center"/>
              <w:rPr>
                <w:rFonts w:ascii="宋体" w:hAnsi="宋体" w:cs="宋体" w:eastAsia="宋体" w:hint="default"/>
                <w:sz w:val="24"/>
                <w:szCs w:val="24"/>
              </w:rPr>
            </w:pPr>
            <w:r>
              <w:rPr>
                <w:rFonts w:ascii="宋体" w:hAnsi="宋体" w:cs="宋体" w:eastAsia="宋体" w:hint="default"/>
                <w:sz w:val="24"/>
                <w:szCs w:val="24"/>
              </w:rPr>
              <w:t>净资产</w:t>
            </w:r>
            <w:r>
              <w:rPr>
                <w:rFonts w:ascii="宋体" w:hAnsi="宋体" w:cs="宋体" w:eastAsia="宋体" w:hint="default"/>
                <w:sz w:val="24"/>
                <w:szCs w:val="24"/>
              </w:rPr>
              <w:t>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导致资产组或资产组组合构成发生变</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化的原因</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bl>
    <w:p>
      <w:pPr>
        <w:pStyle w:val="BodyText"/>
        <w:spacing w:line="357" w:lineRule="auto" w:before="39"/>
        <w:ind w:left="718" w:right="348"/>
        <w:jc w:val="left"/>
      </w:pPr>
      <w:r>
        <w:rPr/>
        <w:t>② </w:t>
      </w:r>
      <w:r>
        <w:rPr>
          <w:rFonts w:ascii="宋体" w:hAnsi="宋体" w:cs="宋体" w:eastAsia="宋体" w:hint="default"/>
        </w:rPr>
      </w:r>
      <w:r>
        <w:rPr/>
        <w:t>商誉减值测试的过程与方法、结论</w:t>
      </w:r>
      <w:r>
        <w:rPr>
          <w:rFonts w:ascii="宋体" w:hAnsi="宋体" w:cs="宋体" w:eastAsia="宋体" w:hint="default"/>
        </w:rPr>
        <w:t> </w:t>
      </w:r>
      <w:r>
        <w:rPr/>
        <w:t>商誉的可收回金额按照预计未来现金流量的现值计算，其预计现金流量根</w:t>
      </w:r>
    </w:p>
    <w:p>
      <w:pPr>
        <w:pStyle w:val="BodyText"/>
        <w:spacing w:line="240" w:lineRule="auto" w:before="36"/>
        <w:ind w:left="238" w:right="0"/>
        <w:jc w:val="both"/>
        <w:rPr>
          <w:rFonts w:ascii="宋体" w:hAnsi="宋体" w:cs="宋体" w:eastAsia="宋体" w:hint="default"/>
        </w:rPr>
      </w:pPr>
      <w:r>
        <w:rPr/>
        <w:t>据公司批准的</w:t>
      </w:r>
      <w:r>
        <w:rPr>
          <w:spacing w:val="-58"/>
        </w:rPr>
        <w:t> </w:t>
      </w:r>
      <w:r>
        <w:rPr>
          <w:rFonts w:ascii="宋体" w:hAnsi="宋体" w:cs="宋体" w:eastAsia="宋体" w:hint="default"/>
        </w:rPr>
        <w:t>5</w:t>
      </w:r>
      <w:r>
        <w:rPr>
          <w:rFonts w:ascii="宋体" w:hAnsi="宋体" w:cs="宋体" w:eastAsia="宋体" w:hint="default"/>
          <w:spacing w:val="-56"/>
        </w:rPr>
        <w:t> </w:t>
      </w:r>
      <w:r>
        <w:rPr>
          <w:spacing w:val="-3"/>
        </w:rPr>
        <w:t>年期现金流量预测为基础，现金流量预测使用的折现率</w:t>
      </w:r>
      <w:r>
        <w:rPr>
          <w:spacing w:val="-55"/>
        </w:rPr>
        <w:t> </w:t>
      </w:r>
      <w:r>
        <w:rPr>
          <w:rFonts w:ascii="宋体" w:hAnsi="宋体" w:cs="宋体" w:eastAsia="宋体" w:hint="default"/>
        </w:rPr>
        <w:t>15.96%</w:t>
      </w:r>
    </w:p>
    <w:p>
      <w:pPr>
        <w:pStyle w:val="BodyText"/>
        <w:spacing w:line="357" w:lineRule="auto"/>
        <w:ind w:left="238" w:right="230"/>
        <w:jc w:val="left"/>
        <w:rPr>
          <w:rFonts w:ascii="宋体" w:hAnsi="宋体" w:cs="宋体" w:eastAsia="宋体" w:hint="default"/>
        </w:rPr>
      </w:pPr>
      <w:r>
        <w:rPr/>
        <w:t>（</w:t>
      </w:r>
      <w:r>
        <w:rPr>
          <w:rFonts w:ascii="宋体" w:hAnsi="宋体" w:cs="宋体" w:eastAsia="宋体" w:hint="default"/>
        </w:rPr>
        <w:t>2018</w:t>
      </w:r>
      <w:r>
        <w:rPr>
          <w:rFonts w:ascii="宋体" w:hAnsi="宋体" w:cs="宋体" w:eastAsia="宋体" w:hint="default"/>
          <w:spacing w:val="-49"/>
        </w:rPr>
        <w:t> </w:t>
      </w:r>
      <w:r>
        <w:rPr>
          <w:spacing w:val="-4"/>
        </w:rPr>
        <w:t>年度：</w:t>
      </w:r>
      <w:r>
        <w:rPr>
          <w:rFonts w:ascii="宋体" w:hAnsi="宋体" w:cs="宋体" w:eastAsia="宋体" w:hint="default"/>
          <w:spacing w:val="-4"/>
        </w:rPr>
        <w:t>12.60%</w:t>
      </w:r>
      <w:r>
        <w:rPr>
          <w:spacing w:val="-4"/>
        </w:rPr>
        <w:t>），预测期以后的现金流量根据增长率</w:t>
      </w:r>
      <w:r>
        <w:rPr>
          <w:rFonts w:ascii="宋体" w:hAnsi="宋体" w:cs="宋体" w:eastAsia="宋体" w:hint="default"/>
          <w:spacing w:val="-4"/>
        </w:rPr>
        <w:t>-6.5%</w:t>
      </w:r>
      <w:r>
        <w:rPr>
          <w:spacing w:val="-4"/>
        </w:rPr>
        <w:t>（</w:t>
      </w:r>
      <w:r>
        <w:rPr>
          <w:rFonts w:ascii="宋体" w:hAnsi="宋体" w:cs="宋体" w:eastAsia="宋体" w:hint="default"/>
          <w:spacing w:val="-4"/>
        </w:rPr>
        <w:t>2018</w:t>
      </w:r>
      <w:r>
        <w:rPr>
          <w:rFonts w:ascii="宋体" w:hAnsi="宋体" w:cs="宋体" w:eastAsia="宋体" w:hint="default"/>
          <w:spacing w:val="-49"/>
        </w:rPr>
        <w:t> </w:t>
      </w:r>
      <w:r>
        <w:rPr/>
        <w:t>年度： </w:t>
      </w:r>
      <w:r>
        <w:rPr>
          <w:rFonts w:ascii="宋体" w:hAnsi="宋体" w:cs="宋体" w:eastAsia="宋体" w:hint="default"/>
        </w:rPr>
        <w:t>4.7%</w:t>
      </w:r>
      <w:r>
        <w:rPr/>
        <w:t>）推断得出，该增长率和</w:t>
      </w:r>
      <w:r>
        <w:rPr>
          <w:spacing w:val="-60"/>
        </w:rPr>
        <w:t> </w:t>
      </w:r>
      <w:r>
        <w:rPr>
          <w:rFonts w:ascii="宋体" w:hAnsi="宋体" w:cs="宋体" w:eastAsia="宋体" w:hint="default"/>
        </w:rPr>
        <w:t>POS</w:t>
      </w:r>
      <w:r>
        <w:rPr>
          <w:rFonts w:ascii="宋体" w:hAnsi="宋体" w:cs="宋体" w:eastAsia="宋体" w:hint="default"/>
          <w:spacing w:val="-60"/>
        </w:rPr>
        <w:t> </w:t>
      </w:r>
      <w:r>
        <w:rPr/>
        <w:t>机制造业行业总体长期平均增长率相当。</w:t>
      </w:r>
      <w:r>
        <w:rPr>
          <w:rFonts w:ascii="宋体" w:hAnsi="宋体" w:cs="宋体" w:eastAsia="宋体" w:hint="default"/>
        </w:rPr>
        <w:t> </w:t>
      </w:r>
    </w:p>
    <w:p>
      <w:pPr>
        <w:pStyle w:val="BodyText"/>
        <w:spacing w:line="357" w:lineRule="auto" w:before="36"/>
        <w:ind w:left="238" w:right="349" w:firstLine="479"/>
        <w:jc w:val="left"/>
        <w:rPr>
          <w:rFonts w:ascii="宋体" w:hAnsi="宋体" w:cs="宋体" w:eastAsia="宋体" w:hint="default"/>
        </w:rPr>
      </w:pPr>
      <w:r>
        <w:rPr/>
        <w:t>减值测试中采用的其他关键数据包括：产品预计售价、销量、生产成本及 其他相关费用。</w:t>
      </w:r>
      <w:r>
        <w:rPr>
          <w:rFonts w:ascii="宋体" w:hAnsi="宋体" w:cs="宋体" w:eastAsia="宋体" w:hint="default"/>
        </w:rPr>
        <w:t> </w:t>
      </w:r>
    </w:p>
    <w:p>
      <w:pPr>
        <w:pStyle w:val="BodyText"/>
        <w:spacing w:line="357" w:lineRule="auto" w:before="36"/>
        <w:ind w:left="238" w:right="349" w:firstLine="479"/>
        <w:jc w:val="left"/>
        <w:rPr>
          <w:rFonts w:ascii="宋体" w:hAnsi="宋体" w:cs="宋体" w:eastAsia="宋体" w:hint="default"/>
        </w:rPr>
      </w:pPr>
      <w:r>
        <w:rPr/>
        <w:t>公司根据历史经验及对市场发展的预测确定上述关键数据。公司采用的折 现率是反映当前市场货币时间价值和相关资产组特定风险的税前利率。</w:t>
      </w:r>
      <w:r>
        <w:rPr>
          <w:rFonts w:ascii="宋体" w:hAnsi="宋体" w:cs="宋体" w:eastAsia="宋体" w:hint="default"/>
        </w:rPr>
        <w:t> </w:t>
      </w:r>
    </w:p>
    <w:p>
      <w:pPr>
        <w:pStyle w:val="BodyText"/>
        <w:spacing w:line="240" w:lineRule="auto" w:before="36"/>
        <w:ind w:left="718" w:right="0"/>
        <w:jc w:val="left"/>
      </w:pPr>
      <w:r>
        <w:rPr/>
        <w:t>根据公司聘请的福建联合中和资产评估土地房地产估价有限公司出具的</w:t>
      </w:r>
    </w:p>
    <w:p>
      <w:pPr>
        <w:pStyle w:val="BodyText"/>
        <w:spacing w:line="357" w:lineRule="auto"/>
        <w:ind w:left="238" w:right="363"/>
        <w:jc w:val="both"/>
        <w:rPr>
          <w:rFonts w:ascii="宋体" w:hAnsi="宋体" w:cs="宋体" w:eastAsia="宋体" w:hint="default"/>
        </w:rPr>
      </w:pPr>
      <w:r>
        <w:rPr>
          <w:spacing w:val="-2"/>
        </w:rPr>
        <w:t>《评估报告》（联合中和评报字〔</w:t>
      </w:r>
      <w:r>
        <w:rPr>
          <w:rFonts w:ascii="宋体" w:hAnsi="宋体" w:cs="宋体" w:eastAsia="宋体" w:hint="default"/>
          <w:spacing w:val="-2"/>
        </w:rPr>
        <w:t>2020</w:t>
      </w:r>
      <w:r>
        <w:rPr>
          <w:spacing w:val="-2"/>
        </w:rPr>
        <w:t>〕</w:t>
      </w:r>
      <w:r>
        <w:rPr>
          <w:rFonts w:ascii="宋体" w:hAnsi="宋体" w:cs="宋体" w:eastAsia="宋体" w:hint="default"/>
          <w:spacing w:val="-2"/>
        </w:rPr>
        <w:t>6100</w:t>
      </w:r>
      <w:r>
        <w:rPr>
          <w:rFonts w:ascii="宋体" w:hAnsi="宋体" w:cs="宋体" w:eastAsia="宋体" w:hint="default"/>
          <w:spacing w:val="-47"/>
        </w:rPr>
        <w:t> </w:t>
      </w:r>
      <w:r>
        <w:rPr>
          <w:spacing w:val="-2"/>
        </w:rPr>
        <w:t>号），包含商誉的资产组或资产</w:t>
      </w:r>
      <w:r>
        <w:rPr>
          <w:spacing w:val="-118"/>
        </w:rPr>
        <w:t> </w:t>
      </w:r>
      <w:r>
        <w:rPr>
          <w:spacing w:val="-118"/>
        </w:rPr>
      </w:r>
      <w:r>
        <w:rPr/>
        <w:t>组组合可收回金额为</w:t>
      </w:r>
      <w:r>
        <w:rPr>
          <w:spacing w:val="3"/>
        </w:rPr>
        <w:t> </w:t>
      </w:r>
      <w:r>
        <w:rPr>
          <w:rFonts w:ascii="宋体" w:hAnsi="宋体" w:cs="宋体" w:eastAsia="宋体" w:hint="default"/>
          <w:spacing w:val="3"/>
        </w:rPr>
      </w:r>
      <w:r>
        <w:rPr>
          <w:rFonts w:ascii="宋体" w:hAnsi="宋体" w:cs="宋体" w:eastAsia="宋体" w:hint="default"/>
        </w:rPr>
        <w:t>55,942.28</w:t>
      </w:r>
      <w:r>
        <w:rPr>
          <w:rFonts w:ascii="宋体" w:hAnsi="宋体" w:cs="宋体" w:eastAsia="宋体" w:hint="default"/>
          <w:spacing w:val="-59"/>
        </w:rPr>
        <w:t> </w:t>
      </w:r>
      <w:r>
        <w:rPr>
          <w:spacing w:val="-4"/>
        </w:rPr>
        <w:t>万元，高于账面价值</w:t>
      </w:r>
      <w:r>
        <w:rPr>
          <w:spacing w:val="-59"/>
        </w:rPr>
        <w:t> </w:t>
      </w:r>
      <w:r>
        <w:rPr>
          <w:rFonts w:ascii="宋体" w:hAnsi="宋体" w:cs="宋体" w:eastAsia="宋体" w:hint="default"/>
        </w:rPr>
        <w:t>43,072.37</w:t>
      </w:r>
      <w:r>
        <w:rPr>
          <w:rFonts w:ascii="宋体" w:hAnsi="宋体" w:cs="宋体" w:eastAsia="宋体" w:hint="default"/>
          <w:spacing w:val="-59"/>
        </w:rPr>
        <w:t> </w:t>
      </w:r>
      <w:r>
        <w:rPr>
          <w:spacing w:val="-5"/>
        </w:rPr>
        <w:t>万元，商誉并</w:t>
      </w:r>
      <w:r>
        <w:rPr/>
        <w:t> 未出现减值损失。</w:t>
      </w:r>
      <w:r>
        <w:rPr>
          <w:rFonts w:ascii="宋体" w:hAnsi="宋体" w:cs="宋体" w:eastAsia="宋体" w:hint="default"/>
        </w:rPr>
        <w:t> </w:t>
      </w:r>
    </w:p>
    <w:p>
      <w:pPr>
        <w:pStyle w:val="BodyText"/>
        <w:spacing w:line="240" w:lineRule="auto" w:before="37"/>
        <w:ind w:left="71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航天网安技术（深圳）有限公司资产组或资产组组合</w:t>
      </w:r>
      <w:r>
        <w:rPr>
          <w:rFonts w:ascii="宋体" w:hAnsi="宋体" w:cs="宋体" w:eastAsia="宋体" w:hint="default"/>
        </w:rPr>
        <w:t> </w:t>
      </w:r>
    </w:p>
    <w:p>
      <w:pPr>
        <w:pStyle w:val="BodyText"/>
        <w:spacing w:line="240" w:lineRule="auto"/>
        <w:ind w:left="718" w:right="0"/>
        <w:jc w:val="left"/>
        <w:rPr>
          <w:rFonts w:ascii="宋体" w:hAnsi="宋体" w:cs="宋体" w:eastAsia="宋体" w:hint="default"/>
        </w:rPr>
      </w:pPr>
      <w:r>
        <w:rPr/>
        <w:t>①</w:t>
      </w:r>
      <w:r>
        <w:rPr>
          <w:spacing w:val="1"/>
        </w:rPr>
        <w:t> </w:t>
      </w:r>
      <w:r>
        <w:rPr>
          <w:rFonts w:ascii="宋体" w:hAnsi="宋体" w:cs="宋体" w:eastAsia="宋体" w:hint="default"/>
          <w:spacing w:val="1"/>
        </w:rPr>
      </w:r>
      <w:r>
        <w:rPr/>
        <w:t>商誉所在资产组或资产组组合相关信息</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273"/>
        <w:gridCol w:w="4259"/>
      </w:tblGrid>
      <w:tr>
        <w:trPr>
          <w:trHeight w:val="94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资产组或资产组组合的构成</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357" w:lineRule="auto" w:before="39"/>
              <w:ind w:left="-22" w:right="-45"/>
              <w:jc w:val="left"/>
              <w:rPr>
                <w:rFonts w:ascii="宋体" w:hAnsi="宋体" w:cs="宋体" w:eastAsia="宋体" w:hint="default"/>
                <w:sz w:val="24"/>
                <w:szCs w:val="24"/>
              </w:rPr>
            </w:pPr>
            <w:r>
              <w:rPr>
                <w:rFonts w:ascii="宋体" w:hAnsi="宋体" w:cs="宋体" w:eastAsia="宋体" w:hint="default"/>
                <w:sz w:val="24"/>
                <w:szCs w:val="24"/>
              </w:rPr>
              <w:t>购买日资产组公允价值持续计算的账面价 值</w:t>
            </w:r>
            <w:r>
              <w:rPr>
                <w:rFonts w:ascii="宋体" w:hAnsi="宋体" w:cs="宋体" w:eastAsia="宋体" w:hint="default"/>
                <w:sz w:val="24"/>
                <w:szCs w:val="24"/>
              </w:rPr>
              <w:t> </w:t>
            </w:r>
          </w:p>
        </w:tc>
      </w:tr>
      <w:tr>
        <w:trPr>
          <w:trHeight w:val="480"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资产组或资产组组合的账面价值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43,994,063.29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分摊至本资产组或资产组组合的商誉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账面价值及分摊方法</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728,248,842.49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73"/>
        <w:gridCol w:w="4259"/>
      </w:tblGrid>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包含商誉的资产组或资产组组合的账</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772,242,905.79 </w:t>
            </w:r>
          </w:p>
        </w:tc>
      </w:tr>
      <w:tr>
        <w:trPr>
          <w:trHeight w:val="94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资产组或资产组组合是否与购买日、以</w:t>
            </w:r>
          </w:p>
          <w:p>
            <w:pPr>
              <w:pStyle w:val="TableParagraph"/>
              <w:spacing w:line="312" w:lineRule="exact" w:before="29"/>
              <w:ind w:left="122" w:right="303"/>
              <w:jc w:val="left"/>
              <w:rPr>
                <w:rFonts w:ascii="宋体" w:hAnsi="宋体" w:cs="宋体" w:eastAsia="宋体" w:hint="default"/>
                <w:sz w:val="24"/>
                <w:szCs w:val="24"/>
              </w:rPr>
            </w:pPr>
            <w:r>
              <w:rPr>
                <w:rFonts w:ascii="宋体" w:hAnsi="宋体" w:cs="宋体" w:eastAsia="宋体" w:hint="default"/>
                <w:sz w:val="24"/>
                <w:szCs w:val="24"/>
              </w:rPr>
              <w:t>前年度商誉减值测试时所确定的资产 组或资产组组合一致</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43" w:right="0"/>
              <w:jc w:val="center"/>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购买日</w:t>
            </w: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年度商誉减值测试时资产</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组或资产组组合构成</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43" w:right="0"/>
              <w:jc w:val="center"/>
              <w:rPr>
                <w:rFonts w:ascii="宋体" w:hAnsi="宋体" w:cs="宋体" w:eastAsia="宋体" w:hint="default"/>
                <w:sz w:val="24"/>
                <w:szCs w:val="24"/>
              </w:rPr>
            </w:pPr>
            <w:r>
              <w:rPr>
                <w:rFonts w:ascii="宋体" w:hAnsi="宋体" w:cs="宋体" w:eastAsia="宋体" w:hint="default"/>
                <w:sz w:val="24"/>
                <w:szCs w:val="24"/>
              </w:rPr>
              <w:t>净资产</w:t>
            </w:r>
            <w:r>
              <w:rPr>
                <w:rFonts w:ascii="宋体" w:hAnsi="宋体" w:cs="宋体" w:eastAsia="宋体" w:hint="default"/>
                <w:sz w:val="24"/>
                <w:szCs w:val="24"/>
              </w:rPr>
              <w:t> </w:t>
            </w:r>
          </w:p>
        </w:tc>
      </w:tr>
      <w:tr>
        <w:trPr>
          <w:trHeight w:val="63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导致资产组或资产组组合构成发生变</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化的原因</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r>
    </w:tbl>
    <w:p>
      <w:pPr>
        <w:pStyle w:val="BodyText"/>
        <w:spacing w:line="357" w:lineRule="auto" w:before="39"/>
        <w:ind w:left="718" w:right="348"/>
        <w:jc w:val="left"/>
      </w:pPr>
      <w:r>
        <w:rPr/>
        <w:t>② </w:t>
      </w:r>
      <w:r>
        <w:rPr>
          <w:rFonts w:ascii="宋体" w:hAnsi="宋体" w:cs="宋体" w:eastAsia="宋体" w:hint="default"/>
        </w:rPr>
      </w:r>
      <w:r>
        <w:rPr/>
        <w:t>商誉减值测试的过程与方法、结论</w:t>
      </w:r>
      <w:r>
        <w:rPr>
          <w:rFonts w:ascii="宋体" w:hAnsi="宋体" w:cs="宋体" w:eastAsia="宋体" w:hint="default"/>
        </w:rPr>
        <w:t> </w:t>
      </w:r>
      <w:r>
        <w:rPr/>
        <w:t>商誉的可收回金额按照预计未来现金流量的现值计算，其预计现金流量根</w:t>
      </w:r>
    </w:p>
    <w:p>
      <w:pPr>
        <w:pStyle w:val="BodyText"/>
        <w:spacing w:line="240" w:lineRule="auto" w:before="37"/>
        <w:ind w:left="238" w:right="0"/>
        <w:jc w:val="left"/>
        <w:rPr>
          <w:rFonts w:ascii="宋体" w:hAnsi="宋体" w:cs="宋体" w:eastAsia="宋体" w:hint="default"/>
        </w:rPr>
      </w:pPr>
      <w:r>
        <w:rPr/>
        <w:t>据公司批准的</w:t>
      </w:r>
      <w:r>
        <w:rPr>
          <w:spacing w:val="-61"/>
        </w:rPr>
        <w:t> </w:t>
      </w:r>
      <w:r>
        <w:rPr>
          <w:rFonts w:ascii="宋体" w:hAnsi="宋体" w:cs="宋体" w:eastAsia="宋体" w:hint="default"/>
        </w:rPr>
        <w:t>5</w:t>
      </w:r>
      <w:r>
        <w:rPr>
          <w:rFonts w:ascii="宋体" w:hAnsi="宋体" w:cs="宋体" w:eastAsia="宋体" w:hint="default"/>
          <w:spacing w:val="-60"/>
        </w:rPr>
        <w:t> </w:t>
      </w:r>
      <w:r>
        <w:rPr/>
        <w:t>年期现金流量预测为基础</w:t>
      </w:r>
      <w:r>
        <w:rPr>
          <w:spacing w:val="-120"/>
        </w:rPr>
        <w:t>，</w:t>
      </w:r>
      <w:r>
        <w:rPr/>
        <w:t>现金流量预测使用的折现</w:t>
      </w:r>
      <w:r>
        <w:rPr>
          <w:spacing w:val="1"/>
        </w:rPr>
        <w:t>率</w:t>
      </w:r>
      <w:r>
        <w:rPr>
          <w:rFonts w:ascii="宋体" w:hAnsi="宋体" w:cs="宋体" w:eastAsia="宋体" w:hint="default"/>
        </w:rPr>
        <w:t> 16.53%</w:t>
      </w:r>
    </w:p>
    <w:p>
      <w:pPr>
        <w:pStyle w:val="BodyText"/>
        <w:spacing w:line="357" w:lineRule="auto"/>
        <w:ind w:left="238" w:right="228"/>
        <w:jc w:val="left"/>
        <w:rPr>
          <w:rFonts w:ascii="宋体" w:hAnsi="宋体" w:cs="宋体" w:eastAsia="宋体" w:hint="default"/>
        </w:rPr>
      </w:pPr>
      <w:r>
        <w:rPr/>
        <w:t>（</w:t>
      </w:r>
      <w:r>
        <w:rPr>
          <w:rFonts w:ascii="宋体" w:hAnsi="宋体" w:cs="宋体" w:eastAsia="宋体" w:hint="default"/>
        </w:rPr>
        <w:t>2018</w:t>
      </w:r>
      <w:r>
        <w:rPr>
          <w:rFonts w:ascii="宋体" w:hAnsi="宋体" w:cs="宋体" w:eastAsia="宋体" w:hint="default"/>
          <w:spacing w:val="-80"/>
        </w:rPr>
        <w:t> </w:t>
      </w:r>
      <w:r>
        <w:rPr/>
        <w:t>年度：</w:t>
      </w:r>
      <w:r>
        <w:rPr>
          <w:rFonts w:ascii="宋体" w:hAnsi="宋体" w:cs="宋体" w:eastAsia="宋体" w:hint="default"/>
        </w:rPr>
        <w:t>12.2%</w:t>
      </w:r>
      <w:r>
        <w:rPr/>
        <w:t>），预测期以后的现金流量根据增长率</w:t>
      </w:r>
      <w:r>
        <w:rPr>
          <w:spacing w:val="-80"/>
        </w:rPr>
        <w:t> </w:t>
      </w:r>
      <w:r>
        <w:rPr>
          <w:rFonts w:ascii="宋体" w:hAnsi="宋体" w:cs="宋体" w:eastAsia="宋体" w:hint="default"/>
        </w:rPr>
        <w:t>6.55%</w:t>
      </w:r>
      <w:r>
        <w:rPr/>
        <w:t>（</w:t>
      </w:r>
      <w:r>
        <w:rPr>
          <w:rFonts w:ascii="宋体" w:hAnsi="宋体" w:cs="宋体" w:eastAsia="宋体" w:hint="default"/>
        </w:rPr>
        <w:t>2018</w:t>
      </w:r>
      <w:r>
        <w:rPr>
          <w:rFonts w:ascii="宋体" w:hAnsi="宋体" w:cs="宋体" w:eastAsia="宋体" w:hint="default"/>
          <w:spacing w:val="-80"/>
        </w:rPr>
        <w:t> </w:t>
      </w:r>
      <w:r>
        <w:rPr/>
        <w:t>年度： </w:t>
      </w:r>
      <w:r>
        <w:rPr>
          <w:rFonts w:ascii="宋体" w:hAnsi="宋体" w:cs="宋体" w:eastAsia="宋体" w:hint="default"/>
        </w:rPr>
        <w:t>19.60%</w:t>
      </w:r>
      <w:r>
        <w:rPr/>
        <w:t>）推断得出，该增长率和计算机工程行业总体长期平均增长率相当。</w:t>
      </w:r>
      <w:r>
        <w:rPr>
          <w:rFonts w:ascii="宋体" w:hAnsi="宋体" w:cs="宋体" w:eastAsia="宋体" w:hint="default"/>
        </w:rPr>
        <w:t> </w:t>
      </w:r>
    </w:p>
    <w:p>
      <w:pPr>
        <w:pStyle w:val="BodyText"/>
        <w:spacing w:line="357" w:lineRule="auto" w:before="36"/>
        <w:ind w:left="238" w:right="366" w:firstLine="479"/>
        <w:jc w:val="both"/>
        <w:rPr>
          <w:rFonts w:ascii="宋体" w:hAnsi="宋体" w:cs="宋体" w:eastAsia="宋体" w:hint="default"/>
        </w:rPr>
      </w:pPr>
      <w:r>
        <w:rPr/>
        <w:t>减值测试中采用的其他关键数据包括：产品预计售价、销量、生产成本及 其他相关费用。公司根据历史经验及对市场发展的预测确定上述关键数据。公 司采用的折现率是反映当前市场货币时间价值和相关资产组特定风险的税前利 率。</w:t>
      </w:r>
      <w:r>
        <w:rPr>
          <w:rFonts w:ascii="宋体" w:hAnsi="宋体" w:cs="宋体" w:eastAsia="宋体" w:hint="default"/>
        </w:rPr>
        <w:t> </w:t>
      </w:r>
    </w:p>
    <w:p>
      <w:pPr>
        <w:pStyle w:val="BodyText"/>
        <w:spacing w:line="240" w:lineRule="auto" w:before="36"/>
        <w:ind w:left="718" w:right="0"/>
        <w:jc w:val="left"/>
      </w:pPr>
      <w:r>
        <w:rPr/>
        <w:t>根据公司聘请的福建联合中和资产评估土地房地产估价有限公司出具的</w:t>
      </w:r>
    </w:p>
    <w:p>
      <w:pPr>
        <w:pStyle w:val="BodyText"/>
        <w:spacing w:line="240" w:lineRule="auto"/>
        <w:ind w:left="238" w:right="0"/>
        <w:jc w:val="left"/>
      </w:pPr>
      <w:r>
        <w:rPr>
          <w:spacing w:val="-5"/>
        </w:rPr>
        <w:t>《评估报告》</w:t>
      </w:r>
      <w:r>
        <w:rPr>
          <w:rFonts w:ascii="宋体" w:hAnsi="宋体" w:cs="宋体" w:eastAsia="宋体" w:hint="default"/>
          <w:spacing w:val="-5"/>
        </w:rPr>
        <w:t>(</w:t>
      </w:r>
      <w:r>
        <w:rPr>
          <w:spacing w:val="-5"/>
        </w:rPr>
        <w:t>联合中和评报字〔</w:t>
      </w:r>
      <w:r>
        <w:rPr>
          <w:rFonts w:ascii="宋体" w:hAnsi="宋体" w:cs="宋体" w:eastAsia="宋体" w:hint="default"/>
          <w:spacing w:val="-5"/>
        </w:rPr>
        <w:t>2020</w:t>
      </w:r>
      <w:r>
        <w:rPr>
          <w:spacing w:val="-5"/>
        </w:rPr>
        <w:t>〕第 </w:t>
      </w:r>
      <w:r>
        <w:rPr>
          <w:rFonts w:ascii="宋体" w:hAnsi="宋体" w:cs="宋体" w:eastAsia="宋体" w:hint="default"/>
        </w:rPr>
        <w:t>6101</w:t>
      </w:r>
      <w:r>
        <w:rPr>
          <w:rFonts w:ascii="宋体" w:hAnsi="宋体" w:cs="宋体" w:eastAsia="宋体" w:hint="default"/>
          <w:spacing w:val="-87"/>
        </w:rPr>
        <w:t> </w:t>
      </w:r>
      <w:r>
        <w:rPr>
          <w:spacing w:val="-3"/>
        </w:rPr>
        <w:t>号</w:t>
      </w:r>
      <w:r>
        <w:rPr>
          <w:rFonts w:ascii="宋体" w:hAnsi="宋体" w:cs="宋体" w:eastAsia="宋体" w:hint="default"/>
          <w:spacing w:val="-3"/>
        </w:rPr>
        <w:t>)</w:t>
      </w:r>
      <w:r>
        <w:rPr>
          <w:spacing w:val="-3"/>
        </w:rPr>
        <w:t>，包含商誉的资产组或资产</w:t>
      </w:r>
    </w:p>
    <w:p>
      <w:pPr>
        <w:pStyle w:val="BodyText"/>
        <w:spacing w:line="357" w:lineRule="auto"/>
        <w:ind w:left="238" w:right="348"/>
        <w:jc w:val="left"/>
        <w:rPr>
          <w:rFonts w:ascii="宋体" w:hAnsi="宋体" w:cs="宋体" w:eastAsia="宋体" w:hint="default"/>
        </w:rPr>
      </w:pPr>
      <w:r>
        <w:rPr/>
        <w:t>组组合可收回金额为</w:t>
      </w:r>
      <w:r>
        <w:rPr>
          <w:spacing w:val="-60"/>
        </w:rPr>
        <w:t> </w:t>
      </w:r>
      <w:r>
        <w:rPr>
          <w:rFonts w:ascii="宋体" w:hAnsi="宋体" w:cs="宋体" w:eastAsia="宋体" w:hint="default"/>
        </w:rPr>
        <w:t>97,103.79</w:t>
      </w:r>
      <w:r>
        <w:rPr>
          <w:rFonts w:ascii="宋体" w:hAnsi="宋体" w:cs="宋体" w:eastAsia="宋体" w:hint="default"/>
          <w:spacing w:val="-60"/>
        </w:rPr>
        <w:t> </w:t>
      </w:r>
      <w:r>
        <w:rPr/>
        <w:t>万元，高于账面价值</w:t>
      </w:r>
      <w:r>
        <w:rPr>
          <w:spacing w:val="-60"/>
        </w:rPr>
        <w:t> </w:t>
      </w:r>
      <w:r>
        <w:rPr>
          <w:rFonts w:ascii="宋体" w:hAnsi="宋体" w:cs="宋体" w:eastAsia="宋体" w:hint="default"/>
        </w:rPr>
        <w:t>77,242.29</w:t>
      </w:r>
      <w:r>
        <w:rPr>
          <w:rFonts w:ascii="宋体" w:hAnsi="宋体" w:cs="宋体" w:eastAsia="宋体" w:hint="default"/>
          <w:spacing w:val="-60"/>
        </w:rPr>
        <w:t> </w:t>
      </w:r>
      <w:r>
        <w:rPr/>
        <w:t>万元，商誉并 未出现减值损失。</w:t>
      </w:r>
      <w:r>
        <w:rPr>
          <w:rFonts w:ascii="宋体" w:hAnsi="宋体" w:cs="宋体" w:eastAsia="宋体" w:hint="default"/>
        </w:rPr>
        <w:t> </w:t>
      </w:r>
    </w:p>
    <w:p>
      <w:pPr>
        <w:pStyle w:val="BodyText"/>
        <w:spacing w:line="357" w:lineRule="auto" w:before="36"/>
        <w:ind w:left="718" w:right="348"/>
        <w:jc w:val="left"/>
      </w:pPr>
      <w:r>
        <w:rPr/>
        <w:t>③ </w:t>
      </w:r>
      <w:r>
        <w:rPr>
          <w:rFonts w:ascii="宋体" w:hAnsi="宋体" w:cs="宋体" w:eastAsia="宋体" w:hint="default"/>
        </w:rPr>
      </w:r>
      <w:r>
        <w:rPr/>
        <w:t>业绩承诺的完成情况及其对商誉减值测试的影响</w:t>
      </w:r>
      <w:r>
        <w:rPr>
          <w:rFonts w:ascii="宋体" w:hAnsi="宋体" w:cs="宋体" w:eastAsia="宋体" w:hint="default"/>
        </w:rPr>
        <w:t> </w:t>
      </w:r>
      <w:r>
        <w:rPr>
          <w:spacing w:val="-9"/>
        </w:rPr>
        <w:t>航天网安技术（深圳）有限公司</w:t>
      </w:r>
      <w:r>
        <w:rPr>
          <w:spacing w:val="-57"/>
        </w:rPr>
        <w:t> </w:t>
      </w:r>
      <w:r>
        <w:rPr>
          <w:rFonts w:ascii="宋体" w:hAnsi="宋体" w:cs="宋体" w:eastAsia="宋体" w:hint="default"/>
        </w:rPr>
        <w:t>2019</w:t>
      </w:r>
      <w:r>
        <w:rPr>
          <w:rFonts w:ascii="宋体" w:hAnsi="宋体" w:cs="宋体" w:eastAsia="宋体" w:hint="default"/>
          <w:spacing w:val="-57"/>
        </w:rPr>
        <w:t> </w:t>
      </w:r>
      <w:r>
        <w:rPr/>
        <w:t>年度经审计的扣除非经常性损益后归</w:t>
      </w:r>
    </w:p>
    <w:p>
      <w:pPr>
        <w:pStyle w:val="BodyText"/>
        <w:spacing w:line="357" w:lineRule="auto" w:before="36"/>
        <w:ind w:left="238" w:right="349"/>
        <w:jc w:val="left"/>
        <w:rPr>
          <w:rFonts w:ascii="宋体" w:hAnsi="宋体" w:cs="宋体" w:eastAsia="宋体" w:hint="default"/>
        </w:rPr>
      </w:pPr>
      <w:r>
        <w:rPr/>
        <w:t>属于母公司股东的净利润</w:t>
      </w:r>
      <w:r>
        <w:rPr>
          <w:spacing w:val="3"/>
        </w:rPr>
        <w:t> </w:t>
      </w:r>
      <w:r>
        <w:rPr>
          <w:rFonts w:ascii="宋体" w:hAnsi="宋体" w:cs="宋体" w:eastAsia="宋体" w:hint="default"/>
          <w:spacing w:val="3"/>
        </w:rPr>
      </w:r>
      <w:r>
        <w:rPr>
          <w:rFonts w:ascii="宋体" w:hAnsi="宋体" w:cs="宋体" w:eastAsia="宋体" w:hint="default"/>
        </w:rPr>
        <w:t>9,092.71</w:t>
      </w:r>
      <w:r>
        <w:rPr>
          <w:rFonts w:ascii="宋体" w:hAnsi="宋体" w:cs="宋体" w:eastAsia="宋体" w:hint="default"/>
          <w:spacing w:val="-59"/>
        </w:rPr>
        <w:t> </w:t>
      </w:r>
      <w:r>
        <w:rPr>
          <w:spacing w:val="-4"/>
        </w:rPr>
        <w:t>万元，超过承诺数</w:t>
      </w:r>
      <w:r>
        <w:rPr>
          <w:spacing w:val="-59"/>
        </w:rPr>
        <w:t> </w:t>
      </w:r>
      <w:r>
        <w:rPr>
          <w:rFonts w:ascii="宋体" w:hAnsi="宋体" w:cs="宋体" w:eastAsia="宋体" w:hint="default"/>
        </w:rPr>
        <w:t>892.71</w:t>
      </w:r>
      <w:r>
        <w:rPr>
          <w:rFonts w:ascii="宋体" w:hAnsi="宋体" w:cs="宋体" w:eastAsia="宋体" w:hint="default"/>
          <w:spacing w:val="-59"/>
        </w:rPr>
        <w:t> </w:t>
      </w:r>
      <w:r>
        <w:rPr>
          <w:spacing w:val="-5"/>
        </w:rPr>
        <w:t>万元，完成本年</w:t>
      </w:r>
      <w:r>
        <w:rPr/>
        <w:t> 预测盈利的</w:t>
      </w:r>
      <w:r>
        <w:rPr>
          <w:spacing w:val="-61"/>
        </w:rPr>
        <w:t> </w:t>
      </w:r>
      <w:r>
        <w:rPr>
          <w:rFonts w:ascii="宋体" w:hAnsi="宋体" w:cs="宋体" w:eastAsia="宋体" w:hint="default"/>
        </w:rPr>
        <w:t>8,200.00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37"/>
        <w:ind w:left="71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航信德利信息系统（上海）有限公司资产组或资产组组合</w:t>
      </w:r>
      <w:r>
        <w:rPr>
          <w:rFonts w:ascii="宋体" w:hAnsi="宋体" w:cs="宋体" w:eastAsia="宋体" w:hint="default"/>
        </w:rPr>
        <w:t> </w:t>
      </w:r>
    </w:p>
    <w:p>
      <w:pPr>
        <w:pStyle w:val="BodyText"/>
        <w:spacing w:line="240" w:lineRule="auto"/>
        <w:ind w:left="718" w:right="0"/>
        <w:jc w:val="left"/>
        <w:rPr>
          <w:rFonts w:ascii="宋体" w:hAnsi="宋体" w:cs="宋体" w:eastAsia="宋体" w:hint="default"/>
        </w:rPr>
      </w:pPr>
      <w:r>
        <w:rPr/>
        <w:t>①</w:t>
      </w:r>
      <w:r>
        <w:rPr>
          <w:spacing w:val="1"/>
        </w:rPr>
        <w:t> </w:t>
      </w:r>
      <w:r>
        <w:rPr>
          <w:rFonts w:ascii="宋体" w:hAnsi="宋体" w:cs="宋体" w:eastAsia="宋体" w:hint="default"/>
          <w:spacing w:val="1"/>
        </w:rPr>
      </w:r>
      <w:r>
        <w:rPr/>
        <w:t>商誉所在资产组或资产组组合相关信息</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273"/>
        <w:gridCol w:w="4259"/>
      </w:tblGrid>
      <w:tr>
        <w:trPr>
          <w:trHeight w:val="94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资产组或资产组组合的构成</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航信德利信息系统（上海）有限公司资</w:t>
            </w:r>
          </w:p>
          <w:p>
            <w:pPr>
              <w:pStyle w:val="TableParagraph"/>
              <w:spacing w:line="312" w:lineRule="exact" w:before="29"/>
              <w:ind w:left="103" w:right="-51"/>
              <w:jc w:val="left"/>
              <w:rPr>
                <w:rFonts w:ascii="宋体" w:hAnsi="宋体" w:cs="宋体" w:eastAsia="宋体" w:hint="default"/>
                <w:sz w:val="24"/>
                <w:szCs w:val="24"/>
              </w:rPr>
            </w:pPr>
            <w:r>
              <w:rPr>
                <w:rFonts w:ascii="宋体" w:hAnsi="宋体" w:cs="宋体" w:eastAsia="宋体" w:hint="default"/>
                <w:sz w:val="24"/>
                <w:szCs w:val="24"/>
              </w:rPr>
              <w:t>产组合（以下简称航信德利公司）购买 日资产组公允价值持续计算的账面价值</w:t>
            </w:r>
            <w:r>
              <w:rPr>
                <w:rFonts w:ascii="宋体" w:hAnsi="宋体" w:cs="宋体" w:eastAsia="宋体" w:hint="default"/>
                <w:sz w:val="24"/>
                <w:szCs w:val="24"/>
              </w:rPr>
              <w:t> </w:t>
            </w:r>
          </w:p>
        </w:tc>
      </w:tr>
      <w:tr>
        <w:trPr>
          <w:trHeight w:val="478"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资产组或资产组组合的账面价值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300,094,626.21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分摊至本资产组或资产组组合的商誉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账面价值及分摊方法</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472,462,404.90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73"/>
        <w:gridCol w:w="4259"/>
      </w:tblGrid>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包含商誉的资产组或资产组组合的账</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772,557,031.11 </w:t>
            </w:r>
          </w:p>
        </w:tc>
      </w:tr>
      <w:tr>
        <w:trPr>
          <w:trHeight w:val="94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资产组或资产组组合是否与购买日、以</w:t>
            </w:r>
          </w:p>
          <w:p>
            <w:pPr>
              <w:pStyle w:val="TableParagraph"/>
              <w:spacing w:line="312" w:lineRule="exact" w:before="29"/>
              <w:ind w:left="122" w:right="303"/>
              <w:jc w:val="left"/>
              <w:rPr>
                <w:rFonts w:ascii="宋体" w:hAnsi="宋体" w:cs="宋体" w:eastAsia="宋体" w:hint="default"/>
                <w:sz w:val="24"/>
                <w:szCs w:val="24"/>
              </w:rPr>
            </w:pPr>
            <w:r>
              <w:rPr>
                <w:rFonts w:ascii="宋体" w:hAnsi="宋体" w:cs="宋体" w:eastAsia="宋体" w:hint="default"/>
                <w:sz w:val="24"/>
                <w:szCs w:val="24"/>
              </w:rPr>
              <w:t>前年度商誉减值测试时所确定的资产 组或资产组组合一致</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43" w:right="0"/>
              <w:jc w:val="center"/>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购买日</w:t>
            </w: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年度商誉减值测试时资产</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组或资产组组合构成</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43" w:right="0"/>
              <w:jc w:val="center"/>
              <w:rPr>
                <w:rFonts w:ascii="宋体" w:hAnsi="宋体" w:cs="宋体" w:eastAsia="宋体" w:hint="default"/>
                <w:sz w:val="24"/>
                <w:szCs w:val="24"/>
              </w:rPr>
            </w:pPr>
            <w:r>
              <w:rPr>
                <w:rFonts w:ascii="宋体" w:hAnsi="宋体" w:cs="宋体" w:eastAsia="宋体" w:hint="default"/>
                <w:sz w:val="24"/>
                <w:szCs w:val="24"/>
              </w:rPr>
              <w:t>净资产</w:t>
            </w:r>
            <w:r>
              <w:rPr>
                <w:rFonts w:ascii="宋体" w:hAnsi="宋体" w:cs="宋体" w:eastAsia="宋体" w:hint="default"/>
                <w:sz w:val="24"/>
                <w:szCs w:val="24"/>
              </w:rPr>
              <w:t> </w:t>
            </w:r>
          </w:p>
        </w:tc>
      </w:tr>
      <w:tr>
        <w:trPr>
          <w:trHeight w:val="636"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导致资产组或资产组组合构成发生变</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化的原因</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bl>
    <w:p>
      <w:pPr>
        <w:pStyle w:val="BodyText"/>
        <w:spacing w:line="357" w:lineRule="auto" w:before="39"/>
        <w:ind w:left="718" w:right="348"/>
        <w:jc w:val="left"/>
      </w:pPr>
      <w:r>
        <w:rPr/>
        <w:t>② </w:t>
      </w:r>
      <w:r>
        <w:rPr>
          <w:rFonts w:ascii="宋体" w:hAnsi="宋体" w:cs="宋体" w:eastAsia="宋体" w:hint="default"/>
        </w:rPr>
      </w:r>
      <w:r>
        <w:rPr/>
        <w:t>商誉减值测试的过程与方法、结论</w:t>
      </w:r>
      <w:r>
        <w:rPr>
          <w:rFonts w:ascii="宋体" w:hAnsi="宋体" w:cs="宋体" w:eastAsia="宋体" w:hint="default"/>
        </w:rPr>
        <w:t> </w:t>
      </w:r>
      <w:r>
        <w:rPr/>
        <w:t>商誉的可收回金额按照预计未来现金流量的现值计算，其预计现金流量根</w:t>
      </w:r>
    </w:p>
    <w:p>
      <w:pPr>
        <w:pStyle w:val="BodyText"/>
        <w:spacing w:line="240" w:lineRule="auto" w:before="37"/>
        <w:ind w:left="238" w:right="0"/>
        <w:jc w:val="left"/>
        <w:rPr>
          <w:rFonts w:ascii="宋体" w:hAnsi="宋体" w:cs="宋体" w:eastAsia="宋体" w:hint="default"/>
        </w:rPr>
      </w:pPr>
      <w:r>
        <w:rPr/>
        <w:t>据公司批准的</w:t>
      </w:r>
      <w:r>
        <w:rPr>
          <w:spacing w:val="-58"/>
        </w:rPr>
        <w:t> </w:t>
      </w:r>
      <w:r>
        <w:rPr>
          <w:rFonts w:ascii="宋体" w:hAnsi="宋体" w:cs="宋体" w:eastAsia="宋体" w:hint="default"/>
        </w:rPr>
        <w:t>5</w:t>
      </w:r>
      <w:r>
        <w:rPr>
          <w:rFonts w:ascii="宋体" w:hAnsi="宋体" w:cs="宋体" w:eastAsia="宋体" w:hint="default"/>
          <w:spacing w:val="-56"/>
        </w:rPr>
        <w:t> </w:t>
      </w:r>
      <w:r>
        <w:rPr>
          <w:spacing w:val="-3"/>
        </w:rPr>
        <w:t>年期现金流量预测为基础，现金流量预测使用的折现率</w:t>
      </w:r>
      <w:r>
        <w:rPr>
          <w:spacing w:val="-55"/>
        </w:rPr>
        <w:t> </w:t>
      </w:r>
      <w:r>
        <w:rPr>
          <w:rFonts w:ascii="宋体" w:hAnsi="宋体" w:cs="宋体" w:eastAsia="宋体" w:hint="default"/>
        </w:rPr>
        <w:t>16.29%</w:t>
      </w:r>
    </w:p>
    <w:p>
      <w:pPr>
        <w:pStyle w:val="BodyText"/>
        <w:spacing w:line="357" w:lineRule="auto"/>
        <w:ind w:left="238" w:right="233"/>
        <w:jc w:val="left"/>
        <w:rPr>
          <w:rFonts w:ascii="宋体" w:hAnsi="宋体" w:cs="宋体" w:eastAsia="宋体" w:hint="default"/>
        </w:rPr>
      </w:pPr>
      <w:r>
        <w:rPr/>
        <w:t>（</w:t>
      </w:r>
      <w:r>
        <w:rPr>
          <w:rFonts w:ascii="宋体" w:hAnsi="宋体" w:cs="宋体" w:eastAsia="宋体" w:hint="default"/>
        </w:rPr>
        <w:t>2018</w:t>
      </w:r>
      <w:r>
        <w:rPr>
          <w:rFonts w:ascii="宋体" w:hAnsi="宋体" w:cs="宋体" w:eastAsia="宋体" w:hint="default"/>
          <w:spacing w:val="-53"/>
        </w:rPr>
        <w:t> </w:t>
      </w:r>
      <w:r>
        <w:rPr>
          <w:spacing w:val="-6"/>
        </w:rPr>
        <w:t>年度：</w:t>
      </w:r>
      <w:r>
        <w:rPr>
          <w:rFonts w:ascii="宋体" w:hAnsi="宋体" w:cs="宋体" w:eastAsia="宋体" w:hint="default"/>
          <w:spacing w:val="-6"/>
        </w:rPr>
        <w:t>14.87%</w:t>
      </w:r>
      <w:r>
        <w:rPr>
          <w:spacing w:val="-6"/>
        </w:rPr>
        <w:t>），预测期以后的现金流量根据增长率</w:t>
      </w:r>
      <w:r>
        <w:rPr>
          <w:spacing w:val="-53"/>
        </w:rPr>
        <w:t> </w:t>
      </w:r>
      <w:r>
        <w:rPr>
          <w:rFonts w:ascii="宋体" w:hAnsi="宋体" w:cs="宋体" w:eastAsia="宋体" w:hint="default"/>
          <w:spacing w:val="-5"/>
        </w:rPr>
        <w:t>0.28%</w:t>
      </w:r>
      <w:r>
        <w:rPr>
          <w:spacing w:val="-5"/>
        </w:rPr>
        <w:t>（</w:t>
      </w:r>
      <w:r>
        <w:rPr>
          <w:rFonts w:ascii="宋体" w:hAnsi="宋体" w:cs="宋体" w:eastAsia="宋体" w:hint="default"/>
          <w:spacing w:val="-5"/>
        </w:rPr>
        <w:t>2018</w:t>
      </w:r>
      <w:r>
        <w:rPr>
          <w:rFonts w:ascii="宋体" w:hAnsi="宋体" w:cs="宋体" w:eastAsia="宋体" w:hint="default"/>
          <w:spacing w:val="-53"/>
        </w:rPr>
        <w:t> </w:t>
      </w:r>
      <w:r>
        <w:rPr/>
        <w:t>年度： </w:t>
      </w:r>
      <w:r>
        <w:rPr>
          <w:rFonts w:ascii="宋体" w:hAnsi="宋体" w:cs="宋体" w:eastAsia="宋体" w:hint="default"/>
        </w:rPr>
        <w:t>18.60%</w:t>
      </w:r>
      <w:r>
        <w:rPr/>
        <w:t>）推断得出，该增长率和金融设备制造行业总体长期平均增长率相当。</w:t>
      </w:r>
      <w:r>
        <w:rPr>
          <w:rFonts w:ascii="宋体" w:hAnsi="宋体" w:cs="宋体" w:eastAsia="宋体" w:hint="default"/>
        </w:rPr>
        <w:t> </w:t>
      </w:r>
    </w:p>
    <w:p>
      <w:pPr>
        <w:pStyle w:val="BodyText"/>
        <w:spacing w:line="357" w:lineRule="auto" w:before="36"/>
        <w:ind w:left="238" w:right="366" w:firstLine="479"/>
        <w:jc w:val="both"/>
        <w:rPr>
          <w:rFonts w:ascii="宋体" w:hAnsi="宋体" w:cs="宋体" w:eastAsia="宋体" w:hint="default"/>
        </w:rPr>
      </w:pPr>
      <w:r>
        <w:rPr/>
        <w:t>减值测试中采用的其他关键数据包括：产品预计售价、销量、生产成本及 其他相关费用。公司根据历史经验及对市场发展的预测确定上述关键数据。公 司采用的折现率是反映当前市场货币时间价值和相关资产组特定风险的税前利 率。</w:t>
      </w:r>
      <w:r>
        <w:rPr>
          <w:rFonts w:ascii="宋体" w:hAnsi="宋体" w:cs="宋体" w:eastAsia="宋体" w:hint="default"/>
        </w:rPr>
        <w:t> </w:t>
      </w:r>
    </w:p>
    <w:p>
      <w:pPr>
        <w:pStyle w:val="BodyText"/>
        <w:spacing w:line="240" w:lineRule="auto" w:before="36"/>
        <w:ind w:left="718" w:right="0"/>
        <w:jc w:val="left"/>
      </w:pPr>
      <w:r>
        <w:rPr/>
        <w:t>根据公司聘请的福建联合中和资产评估土地房地产估价有限公司出具的</w:t>
      </w:r>
    </w:p>
    <w:p>
      <w:pPr>
        <w:pStyle w:val="BodyText"/>
        <w:spacing w:line="240" w:lineRule="auto"/>
        <w:ind w:left="238" w:right="0"/>
        <w:jc w:val="left"/>
      </w:pPr>
      <w:r>
        <w:rPr>
          <w:spacing w:val="-5"/>
        </w:rPr>
        <w:t>《评估报告》</w:t>
      </w:r>
      <w:r>
        <w:rPr>
          <w:rFonts w:ascii="宋体" w:hAnsi="宋体" w:cs="宋体" w:eastAsia="宋体" w:hint="default"/>
          <w:spacing w:val="-5"/>
        </w:rPr>
        <w:t>(</w:t>
      </w:r>
      <w:r>
        <w:rPr>
          <w:spacing w:val="-5"/>
        </w:rPr>
        <w:t>联合中和评报字〔</w:t>
      </w:r>
      <w:r>
        <w:rPr>
          <w:rFonts w:ascii="宋体" w:hAnsi="宋体" w:cs="宋体" w:eastAsia="宋体" w:hint="default"/>
          <w:spacing w:val="-5"/>
        </w:rPr>
        <w:t>2020</w:t>
      </w:r>
      <w:r>
        <w:rPr>
          <w:spacing w:val="-5"/>
        </w:rPr>
        <w:t>〕第 </w:t>
      </w:r>
      <w:r>
        <w:rPr>
          <w:rFonts w:ascii="宋体" w:hAnsi="宋体" w:cs="宋体" w:eastAsia="宋体" w:hint="default"/>
        </w:rPr>
        <w:t>6102</w:t>
      </w:r>
      <w:r>
        <w:rPr>
          <w:rFonts w:ascii="宋体" w:hAnsi="宋体" w:cs="宋体" w:eastAsia="宋体" w:hint="default"/>
          <w:spacing w:val="-87"/>
        </w:rPr>
        <w:t> </w:t>
      </w:r>
      <w:r>
        <w:rPr>
          <w:spacing w:val="-3"/>
        </w:rPr>
        <w:t>号</w:t>
      </w:r>
      <w:r>
        <w:rPr>
          <w:rFonts w:ascii="宋体" w:hAnsi="宋体" w:cs="宋体" w:eastAsia="宋体" w:hint="default"/>
          <w:spacing w:val="-3"/>
        </w:rPr>
        <w:t>)</w:t>
      </w:r>
      <w:r>
        <w:rPr>
          <w:spacing w:val="-3"/>
        </w:rPr>
        <w:t>，包含商誉的资产组或资产</w:t>
      </w:r>
    </w:p>
    <w:p>
      <w:pPr>
        <w:pStyle w:val="BodyText"/>
        <w:spacing w:line="357" w:lineRule="auto"/>
        <w:ind w:left="238" w:right="348"/>
        <w:jc w:val="left"/>
        <w:rPr>
          <w:rFonts w:ascii="宋体" w:hAnsi="宋体" w:cs="宋体" w:eastAsia="宋体" w:hint="default"/>
        </w:rPr>
      </w:pPr>
      <w:r>
        <w:rPr/>
        <w:t>组组合可收回金额为</w:t>
      </w:r>
      <w:r>
        <w:rPr>
          <w:spacing w:val="-60"/>
        </w:rPr>
        <w:t> </w:t>
      </w:r>
      <w:r>
        <w:rPr>
          <w:rFonts w:ascii="宋体" w:hAnsi="宋体" w:cs="宋体" w:eastAsia="宋体" w:hint="default"/>
        </w:rPr>
        <w:t>78,000.00</w:t>
      </w:r>
      <w:r>
        <w:rPr>
          <w:rFonts w:ascii="宋体" w:hAnsi="宋体" w:cs="宋体" w:eastAsia="宋体" w:hint="default"/>
          <w:spacing w:val="-60"/>
        </w:rPr>
        <w:t> </w:t>
      </w:r>
      <w:r>
        <w:rPr/>
        <w:t>万元，高于账面价值</w:t>
      </w:r>
      <w:r>
        <w:rPr>
          <w:spacing w:val="-60"/>
        </w:rPr>
        <w:t> </w:t>
      </w:r>
      <w:r>
        <w:rPr>
          <w:rFonts w:ascii="宋体" w:hAnsi="宋体" w:cs="宋体" w:eastAsia="宋体" w:hint="default"/>
        </w:rPr>
        <w:t>77,255.70</w:t>
      </w:r>
      <w:r>
        <w:rPr>
          <w:rFonts w:ascii="宋体" w:hAnsi="宋体" w:cs="宋体" w:eastAsia="宋体" w:hint="default"/>
          <w:spacing w:val="-60"/>
        </w:rPr>
        <w:t> </w:t>
      </w:r>
      <w:r>
        <w:rPr/>
        <w:t>万元，商誉并 未出现减值损失。</w:t>
      </w:r>
      <w:r>
        <w:rPr>
          <w:rFonts w:ascii="宋体" w:hAnsi="宋体" w:cs="宋体" w:eastAsia="宋体" w:hint="default"/>
        </w:rPr>
        <w:t> </w:t>
      </w:r>
    </w:p>
    <w:p>
      <w:pPr>
        <w:pStyle w:val="BodyText"/>
        <w:spacing w:line="240" w:lineRule="auto" w:before="36"/>
        <w:ind w:left="718"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营利度富信息系统（上海）有限公司资产组或资产组组合</w:t>
      </w:r>
      <w:r>
        <w:rPr>
          <w:rFonts w:ascii="宋体" w:hAnsi="宋体" w:cs="宋体" w:eastAsia="宋体" w:hint="default"/>
        </w:rPr>
        <w:t> </w:t>
      </w:r>
    </w:p>
    <w:p>
      <w:pPr>
        <w:pStyle w:val="BodyText"/>
        <w:spacing w:line="240" w:lineRule="auto"/>
        <w:ind w:left="718" w:right="0"/>
        <w:jc w:val="left"/>
        <w:rPr>
          <w:rFonts w:ascii="宋体" w:hAnsi="宋体" w:cs="宋体" w:eastAsia="宋体" w:hint="default"/>
        </w:rPr>
      </w:pPr>
      <w:r>
        <w:rPr/>
        <w:t>①</w:t>
      </w:r>
      <w:r>
        <w:rPr>
          <w:spacing w:val="1"/>
        </w:rPr>
        <w:t> </w:t>
      </w:r>
      <w:r>
        <w:rPr>
          <w:rFonts w:ascii="宋体" w:hAnsi="宋体" w:cs="宋体" w:eastAsia="宋体" w:hint="default"/>
          <w:spacing w:val="1"/>
        </w:rPr>
      </w:r>
      <w:r>
        <w:rPr/>
        <w:t>商誉所在资产组或资产组组合相关信息</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273"/>
        <w:gridCol w:w="4259"/>
      </w:tblGrid>
      <w:tr>
        <w:trPr>
          <w:trHeight w:val="478"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资产组或资产组组合的构成</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361" w:right="0"/>
              <w:jc w:val="left"/>
              <w:rPr>
                <w:rFonts w:ascii="宋体" w:hAnsi="宋体" w:cs="宋体" w:eastAsia="宋体" w:hint="default"/>
                <w:sz w:val="24"/>
                <w:szCs w:val="24"/>
              </w:rPr>
            </w:pPr>
            <w:r>
              <w:rPr>
                <w:rFonts w:ascii="宋体" w:hAnsi="宋体" w:cs="宋体" w:eastAsia="宋体" w:hint="default"/>
                <w:sz w:val="24"/>
                <w:szCs w:val="24"/>
              </w:rPr>
              <w:t>净资产账面价值</w:t>
            </w:r>
            <w:r>
              <w:rPr>
                <w:rFonts w:ascii="宋体" w:hAnsi="宋体" w:cs="宋体" w:eastAsia="宋体" w:hint="default"/>
                <w:sz w:val="24"/>
                <w:szCs w:val="24"/>
              </w:rPr>
              <w:t> </w:t>
            </w:r>
          </w:p>
        </w:tc>
      </w:tr>
      <w:tr>
        <w:trPr>
          <w:trHeight w:val="478"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资产组或资产组组合的账面价值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340,260,338.58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分摊至本资产组或资产组组合的商誉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账面价值及分摊方法</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418,976,094.92 </w:t>
            </w:r>
          </w:p>
        </w:tc>
      </w:tr>
      <w:tr>
        <w:trPr>
          <w:trHeight w:val="634"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包含商誉的资产组或资产组组合的账</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面价值</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759,236,433.50 </w:t>
            </w:r>
          </w:p>
        </w:tc>
      </w:tr>
      <w:tr>
        <w:trPr>
          <w:trHeight w:val="948" w:hRule="exact"/>
        </w:trPr>
        <w:tc>
          <w:tcPr>
            <w:tcW w:w="4273"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资产组或资产组组合是否与购买日、以</w:t>
            </w:r>
          </w:p>
          <w:p>
            <w:pPr>
              <w:pStyle w:val="TableParagraph"/>
              <w:spacing w:line="312" w:lineRule="exact" w:before="29"/>
              <w:ind w:left="122" w:right="303"/>
              <w:jc w:val="left"/>
              <w:rPr>
                <w:rFonts w:ascii="宋体" w:hAnsi="宋体" w:cs="宋体" w:eastAsia="宋体" w:hint="default"/>
                <w:sz w:val="24"/>
                <w:szCs w:val="24"/>
              </w:rPr>
            </w:pPr>
            <w:r>
              <w:rPr>
                <w:rFonts w:ascii="宋体" w:hAnsi="宋体" w:cs="宋体" w:eastAsia="宋体" w:hint="default"/>
                <w:sz w:val="24"/>
                <w:szCs w:val="24"/>
              </w:rPr>
              <w:t>前年度商誉减值测试时所确定的资产 组或资产组组合一致</w:t>
            </w:r>
            <w:r>
              <w:rPr>
                <w:rFonts w:ascii="宋体" w:hAnsi="宋体" w:cs="宋体" w:eastAsia="宋体" w:hint="default"/>
                <w:sz w:val="24"/>
                <w:szCs w:val="24"/>
              </w:rPr>
              <w:t> </w:t>
            </w:r>
          </w:p>
        </w:tc>
        <w:tc>
          <w:tcPr>
            <w:tcW w:w="42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43" w:right="0"/>
              <w:jc w:val="center"/>
              <w:rPr>
                <w:rFonts w:ascii="宋体" w:hAnsi="宋体" w:cs="宋体" w:eastAsia="宋体" w:hint="default"/>
                <w:sz w:val="24"/>
                <w:szCs w:val="24"/>
              </w:rPr>
            </w:pPr>
            <w:r>
              <w:rPr>
                <w:rFonts w:ascii="宋体" w:hAnsi="宋体" w:cs="宋体" w:eastAsia="宋体" w:hint="default"/>
                <w:sz w:val="24"/>
                <w:szCs w:val="24"/>
              </w:rPr>
              <w:t>是</w:t>
            </w:r>
            <w:r>
              <w:rPr>
                <w:rFonts w:ascii="宋体" w:hAnsi="宋体" w:cs="宋体" w:eastAsia="宋体" w:hint="default"/>
                <w:sz w:val="24"/>
                <w:szCs w:val="24"/>
              </w:rPr>
              <w:t> </w:t>
            </w:r>
          </w:p>
        </w:tc>
      </w:tr>
    </w:tbl>
    <w:p>
      <w:pPr>
        <w:pStyle w:val="BodyText"/>
        <w:spacing w:line="240" w:lineRule="auto" w:before="39"/>
        <w:ind w:left="718" w:right="0"/>
        <w:jc w:val="left"/>
        <w:rPr>
          <w:rFonts w:ascii="宋体" w:hAnsi="宋体" w:cs="宋体" w:eastAsia="宋体" w:hint="default"/>
        </w:rPr>
      </w:pPr>
      <w:r>
        <w:rPr/>
        <w:t>② </w:t>
      </w:r>
      <w:r>
        <w:rPr>
          <w:rFonts w:ascii="宋体" w:hAnsi="宋体" w:cs="宋体" w:eastAsia="宋体" w:hint="default"/>
        </w:rPr>
      </w:r>
      <w:r>
        <w:rPr/>
        <w:t>商誉减值测试的过程与方法、结论</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207" w:top="1100" w:bottom="1400" w:left="1560" w:right="1580"/>
        </w:sectPr>
      </w:pPr>
    </w:p>
    <w:p>
      <w:pPr>
        <w:spacing w:line="240" w:lineRule="auto" w:before="8"/>
        <w:rPr>
          <w:rFonts w:ascii="宋体" w:hAnsi="宋体" w:cs="宋体" w:eastAsia="宋体" w:hint="default"/>
          <w:sz w:val="25"/>
          <w:szCs w:val="25"/>
        </w:rPr>
      </w:pPr>
    </w:p>
    <w:p>
      <w:pPr>
        <w:pStyle w:val="BodyText"/>
        <w:spacing w:line="357" w:lineRule="auto" w:before="26"/>
        <w:ind w:left="238" w:right="349" w:firstLine="479"/>
        <w:jc w:val="left"/>
        <w:rPr>
          <w:rFonts w:ascii="宋体" w:hAnsi="宋体" w:cs="宋体" w:eastAsia="宋体" w:hint="default"/>
        </w:rPr>
      </w:pPr>
      <w:r>
        <w:rPr/>
        <w:t>商誉的可收回金额按照账面资产可变现价值计算，公司预计未来将要关闭 营利度富信息系统（上海）有限公司生产经营。</w:t>
      </w:r>
      <w:r>
        <w:rPr>
          <w:rFonts w:ascii="宋体" w:hAnsi="宋体" w:cs="宋体" w:eastAsia="宋体" w:hint="default"/>
        </w:rPr>
        <w:t> </w:t>
      </w:r>
    </w:p>
    <w:p>
      <w:pPr>
        <w:pStyle w:val="BodyText"/>
        <w:spacing w:line="240" w:lineRule="auto" w:before="36"/>
        <w:ind w:left="718" w:right="0"/>
        <w:jc w:val="left"/>
      </w:pPr>
      <w:r>
        <w:rPr/>
        <w:t>根据公司聘请的福建联合中和资产评估土地房地产估价有限公司出具的</w:t>
      </w:r>
    </w:p>
    <w:p>
      <w:pPr>
        <w:pStyle w:val="BodyText"/>
        <w:spacing w:line="357" w:lineRule="auto"/>
        <w:ind w:left="238" w:right="363"/>
        <w:jc w:val="both"/>
      </w:pPr>
      <w:r>
        <w:rPr>
          <w:spacing w:val="-4"/>
        </w:rPr>
        <w:t>《评估报告》（联合中和评报字〔</w:t>
      </w:r>
      <w:r>
        <w:rPr>
          <w:rFonts w:ascii="宋体" w:hAnsi="宋体" w:cs="宋体" w:eastAsia="宋体" w:hint="default"/>
          <w:spacing w:val="-4"/>
        </w:rPr>
        <w:t>2020</w:t>
      </w:r>
      <w:r>
        <w:rPr>
          <w:spacing w:val="-4"/>
        </w:rPr>
        <w:t>〕第</w:t>
      </w:r>
      <w:r>
        <w:rPr>
          <w:spacing w:val="-54"/>
        </w:rPr>
        <w:t> </w:t>
      </w:r>
      <w:r>
        <w:rPr>
          <w:rFonts w:ascii="宋体" w:hAnsi="宋体" w:cs="宋体" w:eastAsia="宋体" w:hint="default"/>
        </w:rPr>
        <w:t>6106</w:t>
      </w:r>
      <w:r>
        <w:rPr>
          <w:rFonts w:ascii="宋体" w:hAnsi="宋体" w:cs="宋体" w:eastAsia="宋体" w:hint="default"/>
          <w:spacing w:val="-54"/>
        </w:rPr>
        <w:t> </w:t>
      </w:r>
      <w:r>
        <w:rPr>
          <w:spacing w:val="-4"/>
        </w:rPr>
        <w:t>号），资产评估师采用以公允</w:t>
      </w:r>
      <w:r>
        <w:rPr/>
        <w:t> 价值减处置费用的评估结果作为资产组组合的可回收价值，包含商誉的资产组 或资产组组合可收回金额为</w:t>
      </w:r>
      <w:r>
        <w:rPr>
          <w:spacing w:val="-60"/>
        </w:rPr>
        <w:t> </w:t>
      </w:r>
      <w:r>
        <w:rPr>
          <w:rFonts w:ascii="宋体" w:hAnsi="宋体" w:cs="宋体" w:eastAsia="宋体" w:hint="default"/>
        </w:rPr>
        <w:t>33,373.60</w:t>
      </w:r>
      <w:r>
        <w:rPr>
          <w:rFonts w:ascii="宋体" w:hAnsi="宋体" w:cs="宋体" w:eastAsia="宋体" w:hint="default"/>
          <w:spacing w:val="-60"/>
        </w:rPr>
        <w:t> </w:t>
      </w:r>
      <w:r>
        <w:rPr/>
        <w:t>万元，低于账面价值</w:t>
      </w:r>
      <w:r>
        <w:rPr>
          <w:spacing w:val="-60"/>
        </w:rPr>
        <w:t> </w:t>
      </w:r>
      <w:r>
        <w:rPr>
          <w:rFonts w:ascii="宋体" w:hAnsi="宋体" w:cs="宋体" w:eastAsia="宋体" w:hint="default"/>
        </w:rPr>
        <w:t>75,923.64</w:t>
      </w:r>
      <w:r>
        <w:rPr>
          <w:rFonts w:ascii="宋体" w:hAnsi="宋体" w:cs="宋体" w:eastAsia="宋体" w:hint="default"/>
          <w:spacing w:val="-60"/>
        </w:rPr>
        <w:t> </w:t>
      </w:r>
      <w:r>
        <w:rPr/>
        <w:t>万元，</w:t>
      </w:r>
    </w:p>
    <w:p>
      <w:pPr>
        <w:pStyle w:val="BodyText"/>
        <w:spacing w:line="240" w:lineRule="auto" w:before="36"/>
        <w:ind w:left="238" w:right="0"/>
        <w:jc w:val="both"/>
      </w:pPr>
      <w:r>
        <w:rPr/>
        <w:t>本期应确认商誉减值损失</w:t>
      </w:r>
      <w:r>
        <w:rPr>
          <w:spacing w:val="-60"/>
        </w:rPr>
        <w:t> </w:t>
      </w:r>
      <w:r>
        <w:rPr>
          <w:rFonts w:ascii="宋体" w:hAnsi="宋体" w:cs="宋体" w:eastAsia="宋体" w:hint="default"/>
        </w:rPr>
        <w:t>42,550.04</w:t>
      </w:r>
      <w:r>
        <w:rPr>
          <w:rFonts w:ascii="宋体" w:hAnsi="宋体" w:cs="宋体" w:eastAsia="宋体" w:hint="default"/>
          <w:spacing w:val="-60"/>
        </w:rPr>
        <w:t> </w:t>
      </w:r>
      <w:r>
        <w:rPr/>
        <w:t>万元，其中归属于本公司应确认的商誉减</w:t>
      </w:r>
    </w:p>
    <w:p>
      <w:pPr>
        <w:pStyle w:val="BodyText"/>
        <w:spacing w:line="240" w:lineRule="auto"/>
        <w:ind w:left="238" w:right="0"/>
        <w:jc w:val="both"/>
        <w:rPr>
          <w:rFonts w:ascii="宋体" w:hAnsi="宋体" w:cs="宋体" w:eastAsia="宋体" w:hint="default"/>
        </w:rPr>
      </w:pPr>
      <w:r>
        <w:rPr/>
        <w:t>值损失</w:t>
      </w:r>
      <w:r>
        <w:rPr>
          <w:spacing w:val="-61"/>
        </w:rPr>
        <w:t> </w:t>
      </w:r>
      <w:r>
        <w:rPr>
          <w:rFonts w:ascii="宋体" w:hAnsi="宋体" w:cs="宋体" w:eastAsia="宋体" w:hint="default"/>
        </w:rPr>
        <w:t>21,367.78</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18. </w:t>
      </w:r>
      <w:r>
        <w:rPr/>
        <w:t>长期待摊费用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70"/>
        <w:gridCol w:w="1388"/>
        <w:gridCol w:w="1385"/>
        <w:gridCol w:w="1388"/>
        <w:gridCol w:w="1296"/>
        <w:gridCol w:w="1385"/>
      </w:tblGrid>
      <w:tr>
        <w:trPr>
          <w:trHeight w:val="463"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90"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6"/>
              <w:jc w:val="righ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6"/>
              <w:jc w:val="right"/>
              <w:rPr>
                <w:rFonts w:ascii="宋体" w:hAnsi="宋体" w:cs="宋体" w:eastAsia="宋体" w:hint="default"/>
                <w:sz w:val="18"/>
                <w:szCs w:val="18"/>
              </w:rPr>
            </w:pPr>
            <w:r>
              <w:rPr>
                <w:rFonts w:ascii="宋体" w:hAnsi="宋体" w:cs="宋体" w:eastAsia="宋体" w:hint="default"/>
                <w:sz w:val="18"/>
                <w:szCs w:val="18"/>
              </w:rPr>
              <w:t>本期摊销</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right"/>
              <w:rPr>
                <w:rFonts w:ascii="宋体" w:hAnsi="宋体" w:cs="宋体" w:eastAsia="宋体" w:hint="default"/>
                <w:sz w:val="18"/>
                <w:szCs w:val="18"/>
              </w:rPr>
            </w:pPr>
            <w:r>
              <w:rPr>
                <w:rFonts w:ascii="宋体" w:hAnsi="宋体" w:cs="宋体" w:eastAsia="宋体" w:hint="default"/>
                <w:sz w:val="18"/>
                <w:szCs w:val="18"/>
              </w:rPr>
              <w:t>其他减少</w:t>
            </w:r>
            <w:r>
              <w:rPr>
                <w:rFonts w:ascii="宋体" w:hAnsi="宋体" w:cs="宋体" w:eastAsia="宋体" w:hint="default"/>
                <w:sz w:val="18"/>
                <w:szCs w:val="18"/>
              </w:rPr>
              <w:t> </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588"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房屋装修费</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sz w:val="18"/>
              </w:rPr>
              <w:t>29,166,66</w:t>
            </w:r>
          </w:p>
          <w:p>
            <w:pPr>
              <w:pStyle w:val="TableParagraph"/>
              <w:spacing w:line="240" w:lineRule="auto" w:before="76"/>
              <w:ind w:left="914" w:right="0"/>
              <w:jc w:val="left"/>
              <w:rPr>
                <w:rFonts w:ascii="宋体" w:hAnsi="宋体" w:cs="宋体" w:eastAsia="宋体" w:hint="default"/>
                <w:sz w:val="18"/>
                <w:szCs w:val="18"/>
              </w:rPr>
            </w:pPr>
            <w:r>
              <w:rPr>
                <w:rFonts w:ascii="宋体"/>
                <w:sz w:val="18"/>
              </w:rPr>
              <w:t>3.73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0" w:right="0"/>
              <w:jc w:val="left"/>
              <w:rPr>
                <w:rFonts w:ascii="宋体" w:hAnsi="宋体" w:cs="宋体" w:eastAsia="宋体" w:hint="default"/>
                <w:sz w:val="18"/>
                <w:szCs w:val="18"/>
              </w:rPr>
            </w:pPr>
            <w:r>
              <w:rPr>
                <w:rFonts w:ascii="宋体"/>
                <w:sz w:val="18"/>
              </w:rPr>
              <w:t>43,384,81</w:t>
            </w:r>
          </w:p>
          <w:p>
            <w:pPr>
              <w:pStyle w:val="TableParagraph"/>
              <w:spacing w:line="240" w:lineRule="auto" w:before="76"/>
              <w:ind w:left="911" w:right="0"/>
              <w:jc w:val="left"/>
              <w:rPr>
                <w:rFonts w:ascii="宋体" w:hAnsi="宋体" w:cs="宋体" w:eastAsia="宋体" w:hint="default"/>
                <w:sz w:val="18"/>
                <w:szCs w:val="18"/>
              </w:rPr>
            </w:pPr>
            <w:r>
              <w:rPr>
                <w:rFonts w:ascii="宋体"/>
                <w:sz w:val="18"/>
              </w:rPr>
              <w:t>5.50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sz w:val="18"/>
              </w:rPr>
              <w:t>18,646,92</w:t>
            </w:r>
          </w:p>
          <w:p>
            <w:pPr>
              <w:pStyle w:val="TableParagraph"/>
              <w:spacing w:line="240" w:lineRule="auto" w:before="76"/>
              <w:ind w:left="914" w:right="0"/>
              <w:jc w:val="left"/>
              <w:rPr>
                <w:rFonts w:ascii="宋体" w:hAnsi="宋体" w:cs="宋体" w:eastAsia="宋体" w:hint="default"/>
                <w:sz w:val="18"/>
                <w:szCs w:val="18"/>
              </w:rPr>
            </w:pPr>
            <w:r>
              <w:rPr>
                <w:rFonts w:ascii="宋体"/>
                <w:sz w:val="18"/>
              </w:rPr>
              <w:t>9.25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0" w:right="0"/>
              <w:jc w:val="left"/>
              <w:rPr>
                <w:rFonts w:ascii="宋体" w:hAnsi="宋体" w:cs="宋体" w:eastAsia="宋体" w:hint="default"/>
                <w:sz w:val="18"/>
                <w:szCs w:val="18"/>
              </w:rPr>
            </w:pPr>
            <w:r>
              <w:rPr>
                <w:rFonts w:ascii="宋体"/>
                <w:sz w:val="18"/>
              </w:rPr>
              <w:t>1,593,94</w:t>
            </w:r>
          </w:p>
          <w:p>
            <w:pPr>
              <w:pStyle w:val="TableParagraph"/>
              <w:spacing w:line="240" w:lineRule="auto" w:before="76"/>
              <w:ind w:left="820" w:right="0"/>
              <w:jc w:val="left"/>
              <w:rPr>
                <w:rFonts w:ascii="宋体" w:hAnsi="宋体" w:cs="宋体" w:eastAsia="宋体" w:hint="default"/>
                <w:sz w:val="18"/>
                <w:szCs w:val="18"/>
              </w:rPr>
            </w:pPr>
            <w:r>
              <w:rPr>
                <w:rFonts w:ascii="宋体"/>
                <w:sz w:val="18"/>
              </w:rPr>
              <w:t>6.71 </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461" w:right="0"/>
              <w:jc w:val="left"/>
              <w:rPr>
                <w:rFonts w:ascii="宋体" w:hAnsi="宋体" w:cs="宋体" w:eastAsia="宋体" w:hint="default"/>
                <w:sz w:val="18"/>
                <w:szCs w:val="18"/>
              </w:rPr>
            </w:pPr>
            <w:r>
              <w:rPr>
                <w:rFonts w:ascii="宋体"/>
                <w:sz w:val="18"/>
              </w:rPr>
              <w:t>52,310,60</w:t>
            </w:r>
          </w:p>
          <w:p>
            <w:pPr>
              <w:pStyle w:val="TableParagraph"/>
              <w:spacing w:line="240" w:lineRule="auto" w:before="76"/>
              <w:ind w:left="912" w:right="0"/>
              <w:jc w:val="left"/>
              <w:rPr>
                <w:rFonts w:ascii="宋体" w:hAnsi="宋体" w:cs="宋体" w:eastAsia="宋体" w:hint="default"/>
                <w:sz w:val="18"/>
                <w:szCs w:val="18"/>
              </w:rPr>
            </w:pPr>
            <w:r>
              <w:rPr>
                <w:rFonts w:ascii="宋体"/>
                <w:sz w:val="18"/>
              </w:rPr>
              <w:t>3.27 </w:t>
            </w:r>
          </w:p>
        </w:tc>
      </w:tr>
      <w:tr>
        <w:trPr>
          <w:trHeight w:val="636"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房屋租赁费</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13,662,69</w:t>
            </w:r>
          </w:p>
          <w:p>
            <w:pPr>
              <w:pStyle w:val="TableParagraph"/>
              <w:spacing w:line="240" w:lineRule="auto" w:before="76"/>
              <w:ind w:left="914" w:right="0"/>
              <w:jc w:val="left"/>
              <w:rPr>
                <w:rFonts w:ascii="宋体" w:hAnsi="宋体" w:cs="宋体" w:eastAsia="宋体" w:hint="default"/>
                <w:sz w:val="18"/>
                <w:szCs w:val="18"/>
              </w:rPr>
            </w:pPr>
            <w:r>
              <w:rPr>
                <w:rFonts w:ascii="宋体"/>
                <w:sz w:val="18"/>
              </w:rPr>
              <w:t>5.36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4,027,812</w:t>
            </w:r>
          </w:p>
          <w:p>
            <w:pPr>
              <w:pStyle w:val="TableParagraph"/>
              <w:spacing w:line="240" w:lineRule="auto" w:before="76"/>
              <w:ind w:right="11"/>
              <w:jc w:val="right"/>
              <w:rPr>
                <w:rFonts w:ascii="宋体" w:hAnsi="宋体" w:cs="宋体" w:eastAsia="宋体" w:hint="default"/>
                <w:sz w:val="18"/>
                <w:szCs w:val="18"/>
              </w:rPr>
            </w:pPr>
            <w:r>
              <w:rPr>
                <w:rFonts w:ascii="宋体"/>
                <w:sz w:val="18"/>
              </w:rPr>
              <w:t>.10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3" w:right="0"/>
              <w:jc w:val="left"/>
              <w:rPr>
                <w:rFonts w:ascii="宋体" w:hAnsi="宋体" w:cs="宋体" w:eastAsia="宋体" w:hint="default"/>
                <w:sz w:val="18"/>
                <w:szCs w:val="18"/>
              </w:rPr>
            </w:pPr>
            <w:r>
              <w:rPr>
                <w:rFonts w:ascii="宋体"/>
                <w:sz w:val="18"/>
              </w:rPr>
              <w:t>11,709,11</w:t>
            </w:r>
          </w:p>
          <w:p>
            <w:pPr>
              <w:pStyle w:val="TableParagraph"/>
              <w:spacing w:line="240" w:lineRule="auto" w:before="76"/>
              <w:ind w:left="914" w:right="0"/>
              <w:jc w:val="left"/>
              <w:rPr>
                <w:rFonts w:ascii="宋体" w:hAnsi="宋体" w:cs="宋体" w:eastAsia="宋体" w:hint="default"/>
                <w:sz w:val="18"/>
                <w:szCs w:val="18"/>
              </w:rPr>
            </w:pPr>
            <w:r>
              <w:rPr>
                <w:rFonts w:ascii="宋体"/>
                <w:sz w:val="18"/>
              </w:rPr>
              <w:t>0.08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0" w:right="0"/>
              <w:jc w:val="left"/>
              <w:rPr>
                <w:rFonts w:ascii="宋体" w:hAnsi="宋体" w:cs="宋体" w:eastAsia="宋体" w:hint="default"/>
                <w:sz w:val="18"/>
                <w:szCs w:val="18"/>
              </w:rPr>
            </w:pPr>
            <w:r>
              <w:rPr>
                <w:rFonts w:ascii="宋体"/>
                <w:sz w:val="18"/>
              </w:rPr>
              <w:t>3,086,28</w:t>
            </w:r>
          </w:p>
          <w:p>
            <w:pPr>
              <w:pStyle w:val="TableParagraph"/>
              <w:spacing w:line="240" w:lineRule="auto" w:before="76"/>
              <w:ind w:left="820" w:right="0"/>
              <w:jc w:val="left"/>
              <w:rPr>
                <w:rFonts w:ascii="宋体" w:hAnsi="宋体" w:cs="宋体" w:eastAsia="宋体" w:hint="default"/>
                <w:sz w:val="18"/>
                <w:szCs w:val="18"/>
              </w:rPr>
            </w:pPr>
            <w:r>
              <w:rPr>
                <w:rFonts w:ascii="宋体"/>
                <w:sz w:val="18"/>
              </w:rPr>
              <w:t>5.64 </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2,895,111</w:t>
            </w:r>
          </w:p>
          <w:p>
            <w:pPr>
              <w:pStyle w:val="TableParagraph"/>
              <w:spacing w:line="240" w:lineRule="auto" w:before="76"/>
              <w:ind w:right="15"/>
              <w:jc w:val="right"/>
              <w:rPr>
                <w:rFonts w:ascii="宋体" w:hAnsi="宋体" w:cs="宋体" w:eastAsia="宋体" w:hint="default"/>
                <w:sz w:val="18"/>
                <w:szCs w:val="18"/>
              </w:rPr>
            </w:pPr>
            <w:r>
              <w:rPr>
                <w:rFonts w:ascii="宋体"/>
                <w:sz w:val="18"/>
              </w:rPr>
              <w:t>.74 </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firstLine="359"/>
              <w:jc w:val="left"/>
              <w:rPr>
                <w:rFonts w:ascii="宋体" w:hAnsi="宋体" w:cs="宋体" w:eastAsia="宋体" w:hint="default"/>
                <w:sz w:val="18"/>
                <w:szCs w:val="18"/>
              </w:rPr>
            </w:pPr>
            <w:r>
              <w:rPr>
                <w:rFonts w:ascii="宋体" w:hAnsi="宋体" w:cs="宋体" w:eastAsia="宋体" w:hint="default"/>
                <w:sz w:val="18"/>
                <w:szCs w:val="18"/>
              </w:rPr>
              <w:t>技术及资质检 测费</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121,303.7</w:t>
            </w:r>
          </w:p>
          <w:p>
            <w:pPr>
              <w:pStyle w:val="TableParagraph"/>
              <w:spacing w:line="240" w:lineRule="auto" w:before="76"/>
              <w:ind w:right="11"/>
              <w:jc w:val="right"/>
              <w:rPr>
                <w:rFonts w:ascii="宋体" w:hAnsi="宋体" w:cs="宋体" w:eastAsia="宋体" w:hint="default"/>
                <w:sz w:val="18"/>
                <w:szCs w:val="18"/>
              </w:rPr>
            </w:pPr>
            <w:r>
              <w:rPr>
                <w:rFonts w:ascii="宋体"/>
                <w:sz w:val="18"/>
              </w:rPr>
              <w:t>3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523,402.9</w:t>
            </w:r>
          </w:p>
          <w:p>
            <w:pPr>
              <w:pStyle w:val="TableParagraph"/>
              <w:spacing w:line="240" w:lineRule="auto" w:before="76"/>
              <w:ind w:right="11"/>
              <w:jc w:val="right"/>
              <w:rPr>
                <w:rFonts w:ascii="宋体" w:hAnsi="宋体" w:cs="宋体" w:eastAsia="宋体" w:hint="default"/>
                <w:sz w:val="18"/>
                <w:szCs w:val="18"/>
              </w:rPr>
            </w:pPr>
            <w:r>
              <w:rPr>
                <w:rFonts w:ascii="宋体"/>
                <w:sz w:val="18"/>
              </w:rPr>
              <w:t>0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202,839.7</w:t>
            </w:r>
          </w:p>
          <w:p>
            <w:pPr>
              <w:pStyle w:val="TableParagraph"/>
              <w:spacing w:line="240" w:lineRule="auto" w:before="76"/>
              <w:ind w:right="11"/>
              <w:jc w:val="right"/>
              <w:rPr>
                <w:rFonts w:ascii="宋体" w:hAnsi="宋体" w:cs="宋体" w:eastAsia="宋体" w:hint="default"/>
                <w:sz w:val="18"/>
                <w:szCs w:val="18"/>
              </w:rPr>
            </w:pPr>
            <w:r>
              <w:rPr>
                <w:rFonts w:ascii="宋体"/>
                <w:sz w:val="18"/>
              </w:rPr>
              <w:t>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441,866.9</w:t>
            </w:r>
          </w:p>
          <w:p>
            <w:pPr>
              <w:pStyle w:val="TableParagraph"/>
              <w:spacing w:line="240" w:lineRule="auto" w:before="76"/>
              <w:ind w:right="15"/>
              <w:jc w:val="right"/>
              <w:rPr>
                <w:rFonts w:ascii="宋体" w:hAnsi="宋体" w:cs="宋体" w:eastAsia="宋体" w:hint="default"/>
                <w:sz w:val="18"/>
                <w:szCs w:val="18"/>
              </w:rPr>
            </w:pPr>
            <w:r>
              <w:rPr>
                <w:rFonts w:ascii="宋体"/>
                <w:sz w:val="18"/>
              </w:rPr>
              <w:t>3 </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4,725,926</w:t>
            </w:r>
          </w:p>
          <w:p>
            <w:pPr>
              <w:pStyle w:val="TableParagraph"/>
              <w:spacing w:line="240" w:lineRule="auto" w:before="77"/>
              <w:ind w:right="11"/>
              <w:jc w:val="right"/>
              <w:rPr>
                <w:rFonts w:ascii="宋体" w:hAnsi="宋体" w:cs="宋体" w:eastAsia="宋体" w:hint="default"/>
                <w:sz w:val="18"/>
                <w:szCs w:val="18"/>
              </w:rPr>
            </w:pPr>
            <w:r>
              <w:rPr>
                <w:rFonts w:ascii="宋体"/>
                <w:sz w:val="18"/>
              </w:rPr>
              <w:t>.41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3,663,879</w:t>
            </w:r>
          </w:p>
          <w:p>
            <w:pPr>
              <w:pStyle w:val="TableParagraph"/>
              <w:spacing w:line="240" w:lineRule="auto" w:before="77"/>
              <w:ind w:right="11"/>
              <w:jc w:val="right"/>
              <w:rPr>
                <w:rFonts w:ascii="宋体" w:hAnsi="宋体" w:cs="宋体" w:eastAsia="宋体" w:hint="default"/>
                <w:sz w:val="18"/>
                <w:szCs w:val="18"/>
              </w:rPr>
            </w:pPr>
            <w:r>
              <w:rPr>
                <w:rFonts w:ascii="宋体"/>
                <w:sz w:val="18"/>
              </w:rPr>
              <w:t>.78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4,631,583</w:t>
            </w:r>
          </w:p>
          <w:p>
            <w:pPr>
              <w:pStyle w:val="TableParagraph"/>
              <w:spacing w:line="240" w:lineRule="auto" w:before="77"/>
              <w:ind w:right="11"/>
              <w:jc w:val="right"/>
              <w:rPr>
                <w:rFonts w:ascii="宋体" w:hAnsi="宋体" w:cs="宋体" w:eastAsia="宋体" w:hint="default"/>
                <w:sz w:val="18"/>
                <w:szCs w:val="18"/>
              </w:rPr>
            </w:pPr>
            <w:r>
              <w:rPr>
                <w:rFonts w:ascii="宋体"/>
                <w:sz w:val="18"/>
              </w:rPr>
              <w:t>.71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614,463.</w:t>
            </w:r>
          </w:p>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85</w:t>
            </w:r>
            <w:r>
              <w:rPr>
                <w:rFonts w:ascii="宋体"/>
                <w:sz w:val="18"/>
              </w:rPr>
              <w:t> </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3,143,758</w:t>
            </w:r>
          </w:p>
          <w:p>
            <w:pPr>
              <w:pStyle w:val="TableParagraph"/>
              <w:spacing w:line="240" w:lineRule="auto" w:before="77"/>
              <w:ind w:right="15"/>
              <w:jc w:val="right"/>
              <w:rPr>
                <w:rFonts w:ascii="宋体" w:hAnsi="宋体" w:cs="宋体" w:eastAsia="宋体" w:hint="default"/>
                <w:sz w:val="18"/>
                <w:szCs w:val="18"/>
              </w:rPr>
            </w:pPr>
            <w:r>
              <w:rPr>
                <w:rFonts w:ascii="宋体"/>
                <w:sz w:val="18"/>
              </w:rPr>
              <w:t>.63 </w:t>
            </w:r>
          </w:p>
        </w:tc>
      </w:tr>
      <w:tr>
        <w:trPr>
          <w:trHeight w:val="634" w:hRule="exact"/>
        </w:trPr>
        <w:tc>
          <w:tcPr>
            <w:tcW w:w="16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47,676,589.23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51,599,910.28</w:t>
            </w:r>
            <w:r>
              <w:rPr>
                <w:rFonts w:ascii="宋体"/>
                <w:sz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35,190,462.74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5,294,696.20</w:t>
            </w:r>
            <w:r>
              <w:rPr>
                <w:rFonts w:ascii="宋体"/>
                <w:sz w:val="18"/>
              </w:rPr>
              <w:t> </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5"/>
              <w:jc w:val="right"/>
              <w:rPr>
                <w:rFonts w:ascii="宋体" w:hAnsi="宋体" w:cs="宋体" w:eastAsia="宋体" w:hint="default"/>
                <w:sz w:val="18"/>
                <w:szCs w:val="18"/>
              </w:rPr>
            </w:pPr>
            <w:r>
              <w:rPr>
                <w:rFonts w:ascii="宋体"/>
                <w:spacing w:val="-1"/>
                <w:sz w:val="18"/>
              </w:rPr>
              <w:t>58,791,340</w:t>
            </w:r>
          </w:p>
          <w:p>
            <w:pPr>
              <w:pStyle w:val="TableParagraph"/>
              <w:spacing w:line="240" w:lineRule="auto" w:before="76"/>
              <w:ind w:right="15"/>
              <w:jc w:val="right"/>
              <w:rPr>
                <w:rFonts w:ascii="宋体" w:hAnsi="宋体" w:cs="宋体" w:eastAsia="宋体" w:hint="default"/>
                <w:sz w:val="18"/>
                <w:szCs w:val="18"/>
              </w:rPr>
            </w:pPr>
            <w:r>
              <w:rPr>
                <w:rFonts w:ascii="宋体"/>
                <w:sz w:val="18"/>
              </w:rPr>
              <w:t>.57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357" w:lineRule="auto"/>
        <w:ind w:left="718" w:right="3926"/>
        <w:jc w:val="left"/>
        <w:rPr>
          <w:rFonts w:ascii="宋体" w:hAnsi="宋体" w:cs="宋体" w:eastAsia="宋体" w:hint="default"/>
        </w:rPr>
      </w:pPr>
      <w:r>
        <w:rPr>
          <w:rFonts w:ascii="宋体" w:hAnsi="宋体" w:cs="宋体" w:eastAsia="宋体" w:hint="default"/>
        </w:rPr>
        <w:t>19. </w:t>
      </w:r>
      <w:r>
        <w:rPr/>
        <w:t>递延所得税资产、递延所得税负债</w:t>
      </w:r>
      <w:r>
        <w:rPr>
          <w:rFonts w:ascii="宋体" w:hAnsi="宋体" w:cs="宋体" w:eastAsia="宋体" w:hint="default"/>
        </w:rPr>
        <w:t> (1) </w:t>
      </w:r>
      <w:r>
        <w:rPr/>
        <w:t>未经抵销的递延所得税资产</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2105"/>
        <w:gridCol w:w="1700"/>
        <w:gridCol w:w="1515"/>
        <w:gridCol w:w="1699"/>
        <w:gridCol w:w="1517"/>
      </w:tblGrid>
      <w:tr>
        <w:trPr>
          <w:trHeight w:val="350" w:hRule="exact"/>
        </w:trPr>
        <w:tc>
          <w:tcPr>
            <w:tcW w:w="2105"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1"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321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53"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50" w:hRule="exact"/>
        </w:trPr>
        <w:tc>
          <w:tcPr>
            <w:tcW w:w="2105"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
              <w:jc w:val="righ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0"/>
              <w:jc w:val="righ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
              <w:jc w:val="righ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37"/>
              <w:jc w:val="righ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r>
      <w:tr>
        <w:trPr>
          <w:trHeight w:val="46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542,479,920.38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102,674,329.58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491,997,791.48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91,636,038.97 </w:t>
            </w:r>
          </w:p>
        </w:tc>
      </w:tr>
      <w:tr>
        <w:trPr>
          <w:trHeight w:val="466"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556,602,744.13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98,547,167.24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515,676,685.85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84,772,376.79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10,748,421.51</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1,639,208.21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23,967,296.12</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5,991,824.03</w:t>
            </w:r>
            <w:r>
              <w:rPr>
                <w:rFonts w:ascii="宋体"/>
                <w:sz w:val="18"/>
              </w:rPr>
              <w:t>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限制性股票激励</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21,648,309.29</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3,960,904.65 </w:t>
            </w:r>
          </w:p>
        </w:tc>
      </w:tr>
      <w:tr>
        <w:trPr>
          <w:trHeight w:val="63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
              <w:ind w:left="122" w:right="175"/>
              <w:jc w:val="left"/>
              <w:rPr>
                <w:rFonts w:ascii="宋体" w:hAnsi="宋体" w:cs="宋体" w:eastAsia="宋体" w:hint="default"/>
                <w:sz w:val="18"/>
                <w:szCs w:val="18"/>
              </w:rPr>
            </w:pPr>
            <w:r>
              <w:rPr>
                <w:rFonts w:ascii="宋体" w:hAnsi="宋体" w:cs="宋体" w:eastAsia="宋体" w:hint="default"/>
                <w:sz w:val="18"/>
                <w:szCs w:val="18"/>
              </w:rPr>
              <w:t>交易性金融资产公允价 值变动</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
              <w:jc w:val="right"/>
              <w:rPr>
                <w:rFonts w:ascii="宋体" w:hAnsi="宋体" w:cs="宋体" w:eastAsia="宋体" w:hint="default"/>
                <w:sz w:val="18"/>
                <w:szCs w:val="18"/>
              </w:rPr>
            </w:pPr>
            <w:r>
              <w:rPr>
                <w:rFonts w:ascii="宋体"/>
                <w:spacing w:val="-1"/>
                <w:sz w:val="18"/>
              </w:rPr>
              <w:t>207,400,554.76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8"/>
              <w:jc w:val="right"/>
              <w:rPr>
                <w:rFonts w:ascii="宋体" w:hAnsi="宋体" w:cs="宋体" w:eastAsia="宋体" w:hint="default"/>
                <w:sz w:val="18"/>
                <w:szCs w:val="18"/>
              </w:rPr>
            </w:pPr>
            <w:r>
              <w:rPr>
                <w:rFonts w:ascii="宋体"/>
                <w:spacing w:val="-1"/>
                <w:sz w:val="18"/>
              </w:rPr>
              <w:t>31,110,083.21 </w:t>
            </w:r>
          </w:p>
        </w:tc>
      </w:tr>
      <w:tr>
        <w:trPr>
          <w:trHeight w:val="480"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191,526,122.69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38,159,463.38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229,731,402.17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49,225,358.15 </w:t>
            </w:r>
          </w:p>
        </w:tc>
      </w:tr>
      <w:tr>
        <w:trPr>
          <w:trHeight w:val="478"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1,301,357,208.71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241,020,168.41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
              <w:jc w:val="right"/>
              <w:rPr>
                <w:rFonts w:ascii="宋体" w:hAnsi="宋体" w:cs="宋体" w:eastAsia="宋体" w:hint="default"/>
                <w:sz w:val="18"/>
                <w:szCs w:val="18"/>
              </w:rPr>
            </w:pPr>
            <w:r>
              <w:rPr>
                <w:rFonts w:ascii="宋体"/>
                <w:spacing w:val="-1"/>
                <w:sz w:val="18"/>
              </w:rPr>
              <w:t>1,490,422,039.67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8"/>
              <w:jc w:val="right"/>
              <w:rPr>
                <w:rFonts w:ascii="宋体" w:hAnsi="宋体" w:cs="宋体" w:eastAsia="宋体" w:hint="default"/>
                <w:sz w:val="18"/>
                <w:szCs w:val="18"/>
              </w:rPr>
            </w:pPr>
            <w:r>
              <w:rPr>
                <w:rFonts w:ascii="宋体"/>
                <w:spacing w:val="-1"/>
                <w:sz w:val="18"/>
              </w:rPr>
              <w:t>266,696,585.80 </w:t>
            </w:r>
          </w:p>
        </w:tc>
      </w:tr>
    </w:tbl>
    <w:p>
      <w:pPr>
        <w:spacing w:after="0" w:line="240" w:lineRule="auto"/>
        <w:jc w:val="right"/>
        <w:rPr>
          <w:rFonts w:ascii="宋体" w:hAnsi="宋体" w:cs="宋体" w:eastAsia="宋体" w:hint="default"/>
          <w:sz w:val="18"/>
          <w:szCs w:val="18"/>
        </w:rPr>
        <w:sectPr>
          <w:pgSz w:w="11910" w:h="16840"/>
          <w:pgMar w:header="877" w:footer="1207" w:top="1100" w:bottom="1400" w:left="1560" w:right="1580"/>
        </w:sectPr>
      </w:pPr>
    </w:p>
    <w:p>
      <w:pPr>
        <w:spacing w:line="240" w:lineRule="auto" w:before="8"/>
        <w:rPr>
          <w:rFonts w:ascii="宋体" w:hAnsi="宋体" w:cs="宋体" w:eastAsia="宋体" w:hint="default"/>
          <w:sz w:val="25"/>
          <w:szCs w:val="25"/>
        </w:rPr>
      </w:pPr>
    </w:p>
    <w:p>
      <w:pPr>
        <w:pStyle w:val="BodyText"/>
        <w:spacing w:line="240" w:lineRule="auto" w:before="26"/>
        <w:ind w:left="718" w:right="0"/>
        <w:jc w:val="left"/>
        <w:rPr>
          <w:rFonts w:ascii="宋体" w:hAnsi="宋体" w:cs="宋体" w:eastAsia="宋体" w:hint="default"/>
        </w:rPr>
      </w:pPr>
      <w:r>
        <w:rPr>
          <w:rFonts w:ascii="宋体" w:hAnsi="宋体" w:cs="宋体" w:eastAsia="宋体" w:hint="default"/>
        </w:rPr>
        <w:t>(2) </w:t>
      </w:r>
      <w:r>
        <w:rPr/>
        <w:t>未经抵销的递延所得税负债</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224"/>
        <w:gridCol w:w="1913"/>
        <w:gridCol w:w="1740"/>
        <w:gridCol w:w="1927"/>
        <w:gridCol w:w="1738"/>
      </w:tblGrid>
      <w:tr>
        <w:trPr>
          <w:trHeight w:val="463" w:hRule="exact"/>
        </w:trPr>
        <w:tc>
          <w:tcPr>
            <w:tcW w:w="122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6"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366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214"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r>
      <w:tr>
        <w:trPr>
          <w:trHeight w:val="466" w:hRule="exact"/>
        </w:trPr>
        <w:tc>
          <w:tcPr>
            <w:tcW w:w="1224" w:type="dxa"/>
            <w:vMerge/>
            <w:tcBorders>
              <w:left w:val="nil" w:sz="6" w:space="0" w:color="auto"/>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4"/>
                <w:szCs w:val="24"/>
              </w:rPr>
            </w:pPr>
            <w:r>
              <w:rPr>
                <w:rFonts w:ascii="宋体" w:hAnsi="宋体" w:cs="宋体" w:eastAsia="宋体" w:hint="default"/>
                <w:sz w:val="24"/>
                <w:szCs w:val="24"/>
              </w:rPr>
              <w:t>应纳税暂时性差异</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hAnsi="宋体" w:cs="宋体" w:eastAsia="宋体" w:hint="default"/>
                <w:sz w:val="24"/>
                <w:szCs w:val="24"/>
              </w:rPr>
              <w:t>递延所得税负债</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hAnsi="宋体" w:cs="宋体" w:eastAsia="宋体" w:hint="default"/>
                <w:sz w:val="24"/>
                <w:szCs w:val="24"/>
              </w:rPr>
              <w:t>应纳税暂时性差异</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20"/>
              <w:jc w:val="right"/>
              <w:rPr>
                <w:rFonts w:ascii="宋体" w:hAnsi="宋体" w:cs="宋体" w:eastAsia="宋体" w:hint="default"/>
                <w:sz w:val="24"/>
                <w:szCs w:val="24"/>
              </w:rPr>
            </w:pPr>
            <w:r>
              <w:rPr>
                <w:rFonts w:ascii="宋体" w:hAnsi="宋体" w:cs="宋体" w:eastAsia="宋体" w:hint="default"/>
                <w:sz w:val="24"/>
                <w:szCs w:val="24"/>
              </w:rPr>
              <w:t>递延所得税负债</w:t>
            </w:r>
          </w:p>
        </w:tc>
      </w:tr>
      <w:tr>
        <w:trPr>
          <w:trHeight w:val="634" w:hRule="exact"/>
        </w:trPr>
        <w:tc>
          <w:tcPr>
            <w:tcW w:w="1224"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公允价值</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变动</w:t>
            </w:r>
            <w:r>
              <w:rPr>
                <w:rFonts w:ascii="宋体" w:hAnsi="宋体" w:cs="宋体" w:eastAsia="宋体" w:hint="default"/>
                <w:sz w:val="24"/>
                <w:szCs w:val="24"/>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387,323,165.13 </w:t>
            </w:r>
            <w:r>
              <w:rPr>
                <w:rFonts w:ascii="宋体"/>
                <w:sz w:val="20"/>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
              <w:jc w:val="right"/>
              <w:rPr>
                <w:rFonts w:ascii="宋体" w:hAnsi="宋体" w:cs="宋体" w:eastAsia="宋体" w:hint="default"/>
                <w:sz w:val="20"/>
                <w:szCs w:val="20"/>
              </w:rPr>
            </w:pPr>
            <w:r>
              <w:rPr>
                <w:rFonts w:ascii="宋体"/>
                <w:w w:val="95"/>
                <w:sz w:val="20"/>
              </w:rPr>
              <w:t>58,098,474.77 </w:t>
            </w:r>
            <w:r>
              <w:rPr>
                <w:rFonts w:ascii="宋体"/>
                <w:sz w:val="20"/>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146,315,835.95 </w:t>
            </w:r>
            <w:r>
              <w:rPr>
                <w:rFonts w:ascii="宋体"/>
                <w:sz w:val="20"/>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right="6"/>
              <w:jc w:val="right"/>
              <w:rPr>
                <w:rFonts w:ascii="宋体" w:hAnsi="宋体" w:cs="宋体" w:eastAsia="宋体" w:hint="default"/>
                <w:sz w:val="20"/>
                <w:szCs w:val="20"/>
              </w:rPr>
            </w:pPr>
            <w:r>
              <w:rPr>
                <w:rFonts w:ascii="宋体"/>
                <w:w w:val="95"/>
                <w:sz w:val="20"/>
              </w:rPr>
              <w:t>21,947,375.39 </w:t>
            </w:r>
            <w:r>
              <w:rPr>
                <w:rFonts w:ascii="宋体"/>
                <w:sz w:val="20"/>
              </w:rPr>
            </w:r>
          </w:p>
        </w:tc>
      </w:tr>
      <w:tr>
        <w:trPr>
          <w:trHeight w:val="478" w:hRule="exact"/>
        </w:trPr>
        <w:tc>
          <w:tcPr>
            <w:tcW w:w="12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387,323,165.13 </w:t>
            </w:r>
            <w:r>
              <w:rPr>
                <w:rFonts w:ascii="宋体"/>
                <w:sz w:val="20"/>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20"/>
                <w:szCs w:val="20"/>
              </w:rPr>
            </w:pPr>
            <w:r>
              <w:rPr>
                <w:rFonts w:ascii="宋体"/>
                <w:w w:val="95"/>
                <w:sz w:val="20"/>
              </w:rPr>
              <w:t>58,098,474.77 </w:t>
            </w:r>
            <w:r>
              <w:rPr>
                <w:rFonts w:ascii="宋体"/>
                <w:sz w:val="20"/>
              </w:rPr>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146,315,835.95 </w:t>
            </w:r>
            <w:r>
              <w:rPr>
                <w:rFonts w:ascii="宋体"/>
                <w:sz w:val="20"/>
              </w:rPr>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21,947,375.39 </w:t>
            </w:r>
            <w:r>
              <w:rPr>
                <w:rFonts w:ascii="宋体"/>
                <w:sz w:val="20"/>
              </w:rPr>
            </w:r>
          </w:p>
        </w:tc>
      </w:tr>
    </w:tbl>
    <w:p>
      <w:pPr>
        <w:pStyle w:val="BodyText"/>
        <w:spacing w:line="357" w:lineRule="auto" w:before="39"/>
        <w:ind w:left="238" w:right="369" w:firstLine="419"/>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日）差异详见本财务报表附 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(3) </w:t>
      </w:r>
      <w:r>
        <w:rPr/>
        <w:t>未确认递延所得税资产明细</w:t>
      </w:r>
      <w:r>
        <w:rPr>
          <w:rFonts w:ascii="宋体" w:hAnsi="宋体" w:cs="宋体" w:eastAsia="宋体" w:hint="default"/>
        </w:rPr>
        <w:t> </w:t>
      </w:r>
    </w:p>
    <w:p>
      <w:pPr>
        <w:spacing w:line="240" w:lineRule="auto" w:before="1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可抵扣暂时性差异</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27,116,794.82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21"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27,116,794.82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20. </w:t>
      </w:r>
      <w:r>
        <w:rPr/>
        <w:t>其他非流动资产</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四季青政府征地款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360,000,000.00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360,000,000.00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广州预付办公用房购置款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1,445,384.32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新疆预付办公用房购置款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48,045,893.13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预付装修工程款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1,368,075.29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865,299.47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361,368,075.29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410,356,576.92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21. </w:t>
      </w:r>
      <w:r>
        <w:rPr/>
        <w:t>短期借款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80"/>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right="3680"/>
              <w:jc w:val="right"/>
              <w:rPr>
                <w:rFonts w:ascii="宋体" w:hAnsi="宋体" w:cs="宋体" w:eastAsia="宋体" w:hint="default"/>
                <w:sz w:val="20"/>
                <w:szCs w:val="20"/>
              </w:rPr>
            </w:pPr>
            <w:r>
              <w:rPr>
                <w:rFonts w:ascii="宋体" w:hAnsi="宋体" w:cs="宋体" w:eastAsia="宋体" w:hint="default"/>
                <w:w w:val="95"/>
                <w:sz w:val="20"/>
                <w:szCs w:val="20"/>
              </w:rPr>
              <w:t>信用借款</w:t>
            </w:r>
            <w:r>
              <w:rPr>
                <w:rFonts w:ascii="宋体" w:hAnsi="宋体" w:cs="宋体" w:eastAsia="宋体" w:hint="default"/>
                <w:w w:val="95"/>
                <w:sz w:val="20"/>
                <w:szCs w:val="20"/>
              </w:rPr>
              <w:t> </w:t>
            </w:r>
            <w:r>
              <w:rPr>
                <w:rFonts w:ascii="宋体" w:hAnsi="宋体" w:cs="宋体" w:eastAsia="宋体" w:hint="default"/>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778,304,882.00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80"/>
              <w:jc w:val="right"/>
              <w:rPr>
                <w:rFonts w:ascii="宋体" w:hAnsi="宋体" w:cs="宋体" w:eastAsia="宋体" w:hint="default"/>
                <w:sz w:val="20"/>
                <w:szCs w:val="20"/>
              </w:rPr>
            </w:pPr>
            <w:r>
              <w:rPr>
                <w:rFonts w:ascii="宋体" w:hAnsi="宋体" w:cs="宋体" w:eastAsia="宋体" w:hint="default"/>
                <w:w w:val="95"/>
                <w:sz w:val="20"/>
                <w:szCs w:val="20"/>
              </w:rPr>
              <w:t>利息调整</w:t>
            </w:r>
            <w:r>
              <w:rPr>
                <w:rFonts w:ascii="宋体" w:hAnsi="宋体" w:cs="宋体" w:eastAsia="宋体" w:hint="default"/>
                <w:w w:val="95"/>
                <w:sz w:val="20"/>
                <w:szCs w:val="20"/>
              </w:rPr>
              <w:t> </w:t>
            </w:r>
            <w:r>
              <w:rPr>
                <w:rFonts w:ascii="宋体" w:hAnsi="宋体" w:cs="宋体" w:eastAsia="宋体" w:hint="default"/>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1,349,862.30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right="368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779,654,744.30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22. </w:t>
      </w:r>
      <w:r>
        <w:rPr/>
        <w:t>应付票据</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50"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69"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04" w:right="0"/>
              <w:jc w:val="left"/>
              <w:rPr>
                <w:rFonts w:ascii="宋体" w:hAnsi="宋体" w:cs="宋体" w:eastAsia="宋体" w:hint="default"/>
                <w:sz w:val="20"/>
                <w:szCs w:val="20"/>
              </w:rPr>
            </w:pPr>
            <w:r>
              <w:rPr>
                <w:rFonts w:ascii="宋体"/>
                <w:sz w:val="20"/>
              </w:rPr>
              <w:t>90,112,287.02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506" w:right="0"/>
              <w:jc w:val="left"/>
              <w:rPr>
                <w:rFonts w:ascii="宋体" w:hAnsi="宋体" w:cs="宋体" w:eastAsia="宋体" w:hint="default"/>
                <w:sz w:val="20"/>
                <w:szCs w:val="20"/>
              </w:rPr>
            </w:pPr>
            <w:r>
              <w:rPr>
                <w:rFonts w:ascii="宋体"/>
                <w:sz w:val="20"/>
              </w:rPr>
              <w:t>27,243,200.00 </w:t>
            </w:r>
          </w:p>
        </w:tc>
      </w:tr>
    </w:tbl>
    <w:p>
      <w:pPr>
        <w:spacing w:after="0" w:line="240" w:lineRule="auto"/>
        <w:jc w:val="left"/>
        <w:rPr>
          <w:rFonts w:ascii="宋体" w:hAnsi="宋体" w:cs="宋体" w:eastAsia="宋体" w:hint="default"/>
          <w:sz w:val="20"/>
          <w:szCs w:val="20"/>
        </w:rPr>
        <w:sectPr>
          <w:pgSz w:w="11910" w:h="16840"/>
          <w:pgMar w:header="877"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16,403,462.00 </w:t>
            </w:r>
            <w:r>
              <w:rPr>
                <w:rFonts w:ascii="宋体"/>
                <w:sz w:val="20"/>
              </w:rPr>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3"/>
              <w:jc w:val="right"/>
              <w:rPr>
                <w:rFonts w:ascii="宋体" w:hAnsi="宋体" w:cs="宋体" w:eastAsia="宋体" w:hint="default"/>
                <w:sz w:val="20"/>
                <w:szCs w:val="20"/>
              </w:rPr>
            </w:pPr>
            <w:r>
              <w:rPr>
                <w:rFonts w:ascii="宋体"/>
                <w:w w:val="95"/>
                <w:sz w:val="20"/>
              </w:rPr>
              <w:t>13,568,626.48 </w:t>
            </w:r>
            <w:r>
              <w:rPr>
                <w:rFonts w:ascii="宋体"/>
                <w:sz w:val="20"/>
              </w:rPr>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18"/>
                <w:szCs w:val="18"/>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18"/>
                <w:szCs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106,515,749.02 </w:t>
            </w:r>
            <w:r>
              <w:rPr>
                <w:rFonts w:ascii="宋体"/>
                <w:sz w:val="20"/>
              </w:rPr>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3"/>
              <w:jc w:val="right"/>
              <w:rPr>
                <w:rFonts w:ascii="宋体" w:hAnsi="宋体" w:cs="宋体" w:eastAsia="宋体" w:hint="default"/>
                <w:sz w:val="20"/>
                <w:szCs w:val="20"/>
              </w:rPr>
            </w:pPr>
            <w:r>
              <w:rPr>
                <w:rFonts w:ascii="宋体"/>
                <w:w w:val="95"/>
                <w:sz w:val="20"/>
              </w:rPr>
              <w:t>40,811,826.48 </w:t>
            </w:r>
            <w:r>
              <w:rPr>
                <w:rFonts w:ascii="宋体"/>
                <w:sz w:val="20"/>
              </w:rPr>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23. </w:t>
      </w:r>
      <w:r>
        <w:rPr/>
        <w:t>应付账款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647"/>
        <w:gridCol w:w="1947"/>
        <w:gridCol w:w="1944"/>
      </w:tblGrid>
      <w:tr>
        <w:trPr>
          <w:trHeight w:val="480"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right="3620"/>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62"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681"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7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1,772,562,626.05 </w:t>
            </w:r>
            <w:r>
              <w:rPr>
                <w:rFonts w:ascii="宋体"/>
                <w:sz w:val="20"/>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1,360,394,743.93 </w:t>
            </w:r>
            <w:r>
              <w:rPr>
                <w:rFonts w:ascii="宋体"/>
                <w:sz w:val="20"/>
              </w:rPr>
            </w:r>
          </w:p>
        </w:tc>
      </w:tr>
      <w:tr>
        <w:trPr>
          <w:trHeight w:val="47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195,903,633.78 </w:t>
            </w:r>
            <w:r>
              <w:rPr>
                <w:rFonts w:ascii="宋体"/>
                <w:sz w:val="20"/>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120,662,791.13 </w:t>
            </w:r>
            <w:r>
              <w:rPr>
                <w:rFonts w:ascii="宋体"/>
                <w:sz w:val="20"/>
              </w:rPr>
            </w:r>
          </w:p>
        </w:tc>
      </w:tr>
      <w:tr>
        <w:trPr>
          <w:trHeight w:val="47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34,247,512.17 </w:t>
            </w:r>
            <w:r>
              <w:rPr>
                <w:rFonts w:ascii="宋体"/>
                <w:sz w:val="20"/>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46,733,597.56 </w:t>
            </w:r>
            <w:r>
              <w:rPr>
                <w:rFonts w:ascii="宋体"/>
                <w:sz w:val="20"/>
              </w:rPr>
            </w:r>
          </w:p>
        </w:tc>
      </w:tr>
      <w:tr>
        <w:trPr>
          <w:trHeight w:val="478"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50,530,747.61 </w:t>
            </w:r>
            <w:r>
              <w:rPr>
                <w:rFonts w:ascii="宋体"/>
                <w:sz w:val="20"/>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26,453,572.21 </w:t>
            </w:r>
            <w:r>
              <w:rPr>
                <w:rFonts w:ascii="宋体"/>
                <w:sz w:val="20"/>
              </w:rPr>
            </w:r>
          </w:p>
        </w:tc>
      </w:tr>
      <w:tr>
        <w:trPr>
          <w:trHeight w:val="480" w:hRule="exact"/>
        </w:trPr>
        <w:tc>
          <w:tcPr>
            <w:tcW w:w="46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28"/>
              <w:jc w:val="right"/>
              <w:rPr>
                <w:rFonts w:ascii="宋体" w:hAnsi="宋体" w:cs="宋体" w:eastAsia="宋体" w:hint="default"/>
                <w:sz w:val="18"/>
                <w:szCs w:val="18"/>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2,053,244,519.61 </w:t>
            </w:r>
            <w:r>
              <w:rPr>
                <w:rFonts w:ascii="宋体"/>
                <w:sz w:val="20"/>
              </w:rPr>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1,554,244,704.83 </w:t>
            </w:r>
            <w:r>
              <w:rPr>
                <w:rFonts w:ascii="宋体"/>
                <w:sz w:val="20"/>
              </w:rPr>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24. </w:t>
      </w:r>
      <w:r>
        <w:rPr/>
        <w:t>预收款项</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642"/>
        <w:gridCol w:w="1944"/>
        <w:gridCol w:w="1947"/>
      </w:tblGrid>
      <w:tr>
        <w:trPr>
          <w:trHeight w:val="478"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14"/>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62"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81"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78"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1,644,899,700.16 </w:t>
            </w:r>
            <w:r>
              <w:rPr>
                <w:rFonts w:ascii="宋体"/>
                <w:sz w:val="20"/>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1,684,315,831.41 </w:t>
            </w:r>
            <w:r>
              <w:rPr>
                <w:rFonts w:ascii="宋体"/>
                <w:sz w:val="20"/>
              </w:rPr>
            </w:r>
          </w:p>
        </w:tc>
      </w:tr>
      <w:tr>
        <w:trPr>
          <w:trHeight w:val="478"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66,796,902.12 </w:t>
            </w:r>
            <w:r>
              <w:rPr>
                <w:rFonts w:ascii="宋体"/>
                <w:sz w:val="20"/>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60,456,238.29 </w:t>
            </w:r>
            <w:r>
              <w:rPr>
                <w:rFonts w:ascii="宋体"/>
                <w:sz w:val="20"/>
              </w:rPr>
            </w:r>
          </w:p>
        </w:tc>
      </w:tr>
      <w:tr>
        <w:trPr>
          <w:trHeight w:val="478"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28,416,885.94 </w:t>
            </w:r>
            <w:r>
              <w:rPr>
                <w:rFonts w:ascii="宋体"/>
                <w:sz w:val="20"/>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18,200,624.19 </w:t>
            </w:r>
            <w:r>
              <w:rPr>
                <w:rFonts w:ascii="宋体"/>
                <w:sz w:val="20"/>
              </w:rPr>
            </w:r>
          </w:p>
        </w:tc>
      </w:tr>
      <w:tr>
        <w:trPr>
          <w:trHeight w:val="478"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12,666,139.53 </w:t>
            </w:r>
            <w:r>
              <w:rPr>
                <w:rFonts w:ascii="宋体"/>
                <w:sz w:val="20"/>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14,583,743.07 </w:t>
            </w:r>
            <w:r>
              <w:rPr>
                <w:rFonts w:ascii="宋体"/>
                <w:sz w:val="20"/>
              </w:rPr>
            </w:r>
          </w:p>
        </w:tc>
      </w:tr>
      <w:tr>
        <w:trPr>
          <w:trHeight w:val="480" w:hRule="exact"/>
        </w:trPr>
        <w:tc>
          <w:tcPr>
            <w:tcW w:w="46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right="3623"/>
              <w:jc w:val="right"/>
              <w:rPr>
                <w:rFonts w:ascii="宋体" w:hAnsi="宋体" w:cs="宋体" w:eastAsia="宋体" w:hint="default"/>
                <w:sz w:val="18"/>
                <w:szCs w:val="18"/>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18"/>
                <w:szCs w:val="18"/>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1,752,779,627.75 </w:t>
            </w:r>
            <w:r>
              <w:rPr>
                <w:rFonts w:ascii="宋体"/>
                <w:sz w:val="20"/>
              </w:rPr>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1,777,556,436.96 </w:t>
            </w:r>
            <w:r>
              <w:rPr>
                <w:rFonts w:ascii="宋体"/>
                <w:sz w:val="20"/>
              </w:rPr>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357" w:lineRule="auto"/>
        <w:ind w:left="718" w:right="5808"/>
        <w:jc w:val="left"/>
        <w:rPr>
          <w:rFonts w:ascii="宋体" w:hAnsi="宋体" w:cs="宋体" w:eastAsia="宋体" w:hint="default"/>
        </w:rPr>
      </w:pPr>
      <w:r>
        <w:rPr>
          <w:rFonts w:ascii="宋体" w:hAnsi="宋体" w:cs="宋体" w:eastAsia="宋体" w:hint="default"/>
        </w:rPr>
        <w:t>25. </w:t>
      </w:r>
      <w:r>
        <w:rPr/>
        <w:t>应付职工薪酬</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2105"/>
        <w:gridCol w:w="1517"/>
        <w:gridCol w:w="1697"/>
        <w:gridCol w:w="1699"/>
        <w:gridCol w:w="1517"/>
      </w:tblGrid>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1165"/>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5"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5"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8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6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短期薪酬</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131,201,697.48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3,098,410,492.62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3,081,378,093.28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148,234,096.82 </w:t>
            </w:r>
          </w:p>
        </w:tc>
      </w:tr>
      <w:tr>
        <w:trPr>
          <w:trHeight w:val="636"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75"/>
              <w:jc w:val="left"/>
              <w:rPr>
                <w:rFonts w:ascii="宋体" w:hAnsi="宋体" w:cs="宋体" w:eastAsia="宋体" w:hint="default"/>
                <w:sz w:val="18"/>
                <w:szCs w:val="18"/>
              </w:rPr>
            </w:pPr>
            <w:r>
              <w:rPr>
                <w:rFonts w:ascii="宋体" w:hAnsi="宋体" w:cs="宋体" w:eastAsia="宋体" w:hint="default"/>
                <w:sz w:val="18"/>
                <w:szCs w:val="18"/>
              </w:rPr>
              <w:t>离职后福利—设定提存 计划</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5,811,772.81</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278,908,827.67</w:t>
            </w: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279,139,274.44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5,581,326.04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辞退福利</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32,958,938.23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
              <w:jc w:val="right"/>
              <w:rPr>
                <w:rFonts w:ascii="宋体" w:hAnsi="宋体" w:cs="宋体" w:eastAsia="宋体" w:hint="default"/>
                <w:sz w:val="18"/>
                <w:szCs w:val="18"/>
              </w:rPr>
            </w:pPr>
            <w:r>
              <w:rPr>
                <w:rFonts w:ascii="宋体"/>
                <w:spacing w:val="-1"/>
                <w:sz w:val="18"/>
              </w:rPr>
              <w:t>32,475,158.05</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483,780.18</w:t>
            </w:r>
            <w:r>
              <w:rPr>
                <w:rFonts w:ascii="宋体"/>
                <w:sz w:val="18"/>
              </w:rPr>
              <w:t>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z w:val="18"/>
              </w:rPr>
              <w:t> </w:t>
            </w:r>
          </w:p>
        </w:tc>
      </w:tr>
      <w:tr>
        <w:trPr>
          <w:trHeight w:val="466"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116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137,013,470.29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3,410,278,258.52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3,392,992,525.77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154,299,203.04 </w:t>
            </w:r>
          </w:p>
        </w:tc>
      </w:tr>
    </w:tbl>
    <w:p>
      <w:pPr>
        <w:pStyle w:val="BodyText"/>
        <w:spacing w:line="240" w:lineRule="auto" w:before="36"/>
        <w:ind w:left="718" w:right="0"/>
        <w:jc w:val="left"/>
        <w:rPr>
          <w:rFonts w:ascii="宋体" w:hAnsi="宋体" w:cs="宋体" w:eastAsia="宋体" w:hint="default"/>
        </w:rPr>
      </w:pPr>
      <w:r>
        <w:rPr>
          <w:rFonts w:ascii="宋体" w:hAnsi="宋体" w:cs="宋体" w:eastAsia="宋体" w:hint="default"/>
        </w:rPr>
        <w:t>(2) </w:t>
      </w:r>
      <w:r>
        <w:rPr/>
        <w:t>短期薪酬明细情况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105"/>
        <w:gridCol w:w="1517"/>
        <w:gridCol w:w="1697"/>
        <w:gridCol w:w="1699"/>
        <w:gridCol w:w="1517"/>
      </w:tblGrid>
      <w:tr>
        <w:trPr>
          <w:trHeight w:val="478"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5"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77"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105"/>
        <w:gridCol w:w="1517"/>
        <w:gridCol w:w="1697"/>
        <w:gridCol w:w="1699"/>
        <w:gridCol w:w="1517"/>
      </w:tblGrid>
      <w:tr>
        <w:trPr>
          <w:trHeight w:val="478"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92"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5"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48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63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75"/>
              <w:jc w:val="left"/>
              <w:rPr>
                <w:rFonts w:ascii="宋体" w:hAnsi="宋体" w:cs="宋体" w:eastAsia="宋体" w:hint="default"/>
                <w:sz w:val="18"/>
                <w:szCs w:val="18"/>
              </w:rPr>
            </w:pPr>
            <w:r>
              <w:rPr>
                <w:rFonts w:ascii="宋体" w:hAnsi="宋体" w:cs="宋体" w:eastAsia="宋体" w:hint="default"/>
                <w:sz w:val="18"/>
                <w:szCs w:val="18"/>
              </w:rPr>
              <w:t>工资、奖金、津贴和补 贴</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22,322,734.50</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2,518,703,940.94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2,506,594,581.32</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34,432,094.12 </w:t>
            </w:r>
          </w:p>
        </w:tc>
      </w:tr>
      <w:tr>
        <w:trPr>
          <w:trHeight w:val="466"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1,450,732.59</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109,073,582.92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109,297,349.48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1,226,966.03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2,884,569.70</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153,210,736.56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152,984,236.85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3,111,069.41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其中：医疗保险费</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2,625,690.27</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132,603,121.00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132,407,902.61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2,820,908.66 </w:t>
            </w:r>
          </w:p>
        </w:tc>
      </w:tr>
      <w:tr>
        <w:trPr>
          <w:trHeight w:val="466"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62,189.74</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4,456,382.81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4,457,534.73</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61,037.82</w:t>
            </w:r>
            <w:r>
              <w:rPr>
                <w:rFonts w:ascii="宋体"/>
                <w:sz w:val="18"/>
              </w:rPr>
              <w:t>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176,598.12</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11,625,822.67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11,593,414.93</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209,005.86</w:t>
            </w:r>
            <w:r>
              <w:rPr>
                <w:rFonts w:ascii="宋体"/>
                <w:sz w:val="18"/>
              </w:rPr>
              <w:t> </w:t>
            </w:r>
          </w:p>
        </w:tc>
      </w:tr>
      <w:tr>
        <w:trPr>
          <w:trHeight w:val="46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20,091.57</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4,525,410.08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4,525,384.58</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20,117.07</w:t>
            </w:r>
            <w:r>
              <w:rPr>
                <w:rFonts w:ascii="宋体"/>
                <w:sz w:val="18"/>
              </w:rPr>
              <w:t> </w:t>
            </w:r>
          </w:p>
        </w:tc>
      </w:tr>
      <w:tr>
        <w:trPr>
          <w:trHeight w:val="466"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1,369,483.82</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139,490,587.85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139,250,056.53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1,610,015.14 </w:t>
            </w:r>
          </w:p>
        </w:tc>
      </w:tr>
      <w:tr>
        <w:trPr>
          <w:trHeight w:val="634"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75"/>
              <w:jc w:val="left"/>
              <w:rPr>
                <w:rFonts w:ascii="宋体" w:hAnsi="宋体" w:cs="宋体" w:eastAsia="宋体" w:hint="default"/>
                <w:sz w:val="18"/>
                <w:szCs w:val="18"/>
              </w:rPr>
            </w:pPr>
            <w:r>
              <w:rPr>
                <w:rFonts w:ascii="宋体" w:hAnsi="宋体" w:cs="宋体" w:eastAsia="宋体" w:hint="default"/>
                <w:sz w:val="18"/>
                <w:szCs w:val="18"/>
              </w:rPr>
              <w:t>工会经费和职工教育经 费</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103,116,840.72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67,334,567.08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62,597,455.68</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107,853,952.12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短期带薪缺勤</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197,649.90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197,649.90</w:t>
            </w:r>
            <w:r>
              <w:rPr>
                <w:rFonts w:ascii="宋体"/>
                <w:sz w:val="18"/>
              </w:rPr>
              <w:t>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 </w:t>
            </w:r>
          </w:p>
        </w:tc>
      </w:tr>
      <w:tr>
        <w:trPr>
          <w:trHeight w:val="463"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其他短期薪酬</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57,336.15</w:t>
            </w:r>
            <w:r>
              <w:rPr>
                <w:rFonts w:ascii="宋体"/>
                <w:sz w:val="18"/>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110,399,427.37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110,456,763.52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 </w:t>
            </w:r>
          </w:p>
        </w:tc>
      </w:tr>
      <w:tr>
        <w:trPr>
          <w:trHeight w:val="466"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131,201,697.48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3,098,410,492.62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3,081,378,093.28 </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148,234,096.82 </w:t>
            </w:r>
          </w:p>
        </w:tc>
      </w:tr>
    </w:tbl>
    <w:p>
      <w:pPr>
        <w:pStyle w:val="BodyText"/>
        <w:spacing w:line="240" w:lineRule="auto" w:before="39"/>
        <w:ind w:left="718" w:right="0"/>
        <w:jc w:val="left"/>
        <w:rPr>
          <w:rFonts w:ascii="宋体" w:hAnsi="宋体" w:cs="宋体" w:eastAsia="宋体" w:hint="default"/>
        </w:rPr>
      </w:pPr>
      <w:r>
        <w:rPr>
          <w:rFonts w:ascii="宋体" w:hAnsi="宋体" w:cs="宋体" w:eastAsia="宋体" w:hint="default"/>
        </w:rPr>
        <w:t>(3) </w:t>
      </w:r>
      <w:r>
        <w:rPr/>
        <w:t>设定提存计划明细情况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30"/>
        <w:gridCol w:w="1657"/>
        <w:gridCol w:w="1896"/>
        <w:gridCol w:w="1896"/>
        <w:gridCol w:w="1656"/>
      </w:tblGrid>
      <w:tr>
        <w:trPr>
          <w:trHeight w:val="478"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221"/>
              <w:jc w:val="righ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0"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51"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463"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946"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341"/>
              <w:jc w:val="left"/>
              <w:rPr>
                <w:rFonts w:ascii="宋体" w:hAnsi="宋体" w:cs="宋体" w:eastAsia="宋体" w:hint="default"/>
                <w:sz w:val="24"/>
                <w:szCs w:val="24"/>
              </w:rPr>
            </w:pPr>
            <w:r>
              <w:rPr>
                <w:rFonts w:ascii="宋体" w:hAnsi="宋体" w:cs="宋体" w:eastAsia="宋体" w:hint="default"/>
                <w:sz w:val="24"/>
                <w:szCs w:val="24"/>
              </w:rPr>
              <w:t>基本养老 保险</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5,433,704.42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249,096,937.52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249,172,826.07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5,357,815.87 </w:t>
            </w:r>
          </w:p>
        </w:tc>
      </w:tr>
      <w:tr>
        <w:trPr>
          <w:trHeight w:val="946"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341"/>
              <w:jc w:val="left"/>
              <w:rPr>
                <w:rFonts w:ascii="宋体" w:hAnsi="宋体" w:cs="宋体" w:eastAsia="宋体" w:hint="default"/>
                <w:sz w:val="24"/>
                <w:szCs w:val="24"/>
              </w:rPr>
            </w:pPr>
            <w:r>
              <w:rPr>
                <w:rFonts w:ascii="宋体" w:hAnsi="宋体" w:cs="宋体" w:eastAsia="宋体" w:hint="default"/>
                <w:sz w:val="24"/>
                <w:szCs w:val="24"/>
              </w:rPr>
              <w:t>失业保险 费</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237,803.57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9,826,962.22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9,898,112.86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166,652.93 </w:t>
            </w:r>
          </w:p>
        </w:tc>
      </w:tr>
      <w:tr>
        <w:trPr>
          <w:trHeight w:val="948"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1"/>
              <w:ind w:left="122" w:right="341"/>
              <w:jc w:val="left"/>
              <w:rPr>
                <w:rFonts w:ascii="宋体" w:hAnsi="宋体" w:cs="宋体" w:eastAsia="宋体" w:hint="default"/>
                <w:sz w:val="24"/>
                <w:szCs w:val="24"/>
              </w:rPr>
            </w:pPr>
            <w:r>
              <w:rPr>
                <w:rFonts w:ascii="宋体" w:hAnsi="宋体" w:cs="宋体" w:eastAsia="宋体" w:hint="default"/>
                <w:sz w:val="24"/>
                <w:szCs w:val="24"/>
              </w:rPr>
              <w:t>企业年金 缴费</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140,264.82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19,674,434.84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5"/>
              <w:jc w:val="right"/>
              <w:rPr>
                <w:rFonts w:ascii="宋体" w:hAnsi="宋体" w:cs="宋体" w:eastAsia="宋体" w:hint="default"/>
                <w:sz w:val="24"/>
                <w:szCs w:val="24"/>
              </w:rPr>
            </w:pPr>
            <w:r>
              <w:rPr>
                <w:rFonts w:ascii="宋体"/>
                <w:sz w:val="24"/>
              </w:rPr>
              <w:t>19,757,842.42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
              <w:jc w:val="right"/>
              <w:rPr>
                <w:rFonts w:ascii="宋体" w:hAnsi="宋体" w:cs="宋体" w:eastAsia="宋体" w:hint="default"/>
                <w:sz w:val="24"/>
                <w:szCs w:val="24"/>
              </w:rPr>
            </w:pPr>
            <w:r>
              <w:rPr>
                <w:rFonts w:ascii="宋体"/>
                <w:sz w:val="24"/>
              </w:rPr>
              <w:t>56,857.24 </w:t>
            </w:r>
          </w:p>
        </w:tc>
      </w:tr>
      <w:tr>
        <w:trPr>
          <w:trHeight w:val="478"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310,493.09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310,493.09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 </w:t>
            </w:r>
          </w:p>
        </w:tc>
      </w:tr>
      <w:tr>
        <w:trPr>
          <w:trHeight w:val="478" w:hRule="exact"/>
        </w:trPr>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221"/>
              <w:jc w:val="righ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5,811,772.81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278,908,827.67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279,139,274.44 </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5,581,326.04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26. </w:t>
      </w:r>
      <w:r>
        <w:rPr/>
        <w:t>应交税费</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20"/>
        <w:gridCol w:w="1916"/>
      </w:tblGrid>
      <w:tr>
        <w:trPr>
          <w:trHeight w:val="48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5" w:right="0"/>
              <w:jc w:val="center"/>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90" w:right="0"/>
              <w:jc w:val="center"/>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增值税</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7" w:right="-17"/>
              <w:jc w:val="center"/>
              <w:rPr>
                <w:rFonts w:ascii="宋体" w:hAnsi="宋体" w:cs="宋体" w:eastAsia="宋体" w:hint="default"/>
                <w:sz w:val="24"/>
                <w:szCs w:val="24"/>
              </w:rPr>
            </w:pPr>
            <w:r>
              <w:rPr>
                <w:rFonts w:ascii="宋体"/>
                <w:sz w:val="24"/>
              </w:rPr>
              <w:t>175,556,284.84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22" w:right="-13"/>
              <w:jc w:val="center"/>
              <w:rPr>
                <w:rFonts w:ascii="宋体" w:hAnsi="宋体" w:cs="宋体" w:eastAsia="宋体" w:hint="default"/>
                <w:sz w:val="24"/>
                <w:szCs w:val="24"/>
              </w:rPr>
            </w:pPr>
            <w:r>
              <w:rPr>
                <w:rFonts w:ascii="宋体"/>
                <w:sz w:val="24"/>
              </w:rPr>
              <w:t>166,521,225.04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7" w:right="-17"/>
              <w:jc w:val="center"/>
              <w:rPr>
                <w:rFonts w:ascii="宋体" w:hAnsi="宋体" w:cs="宋体" w:eastAsia="宋体" w:hint="default"/>
                <w:sz w:val="24"/>
                <w:szCs w:val="24"/>
              </w:rPr>
            </w:pPr>
            <w:r>
              <w:rPr>
                <w:rFonts w:ascii="宋体"/>
                <w:sz w:val="24"/>
              </w:rPr>
              <w:t>298,384,230.28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22" w:right="-13"/>
              <w:jc w:val="center"/>
              <w:rPr>
                <w:rFonts w:ascii="宋体" w:hAnsi="宋体" w:cs="宋体" w:eastAsia="宋体" w:hint="default"/>
                <w:sz w:val="24"/>
                <w:szCs w:val="24"/>
              </w:rPr>
            </w:pPr>
            <w:r>
              <w:rPr>
                <w:rFonts w:ascii="宋体"/>
                <w:sz w:val="24"/>
              </w:rPr>
              <w:t>350,673,302.46 </w:t>
            </w:r>
          </w:p>
        </w:tc>
      </w:tr>
    </w:tbl>
    <w:p>
      <w:pPr>
        <w:spacing w:after="0" w:line="240" w:lineRule="auto"/>
        <w:jc w:val="center"/>
        <w:rPr>
          <w:rFonts w:ascii="宋体" w:hAnsi="宋体" w:cs="宋体" w:eastAsia="宋体" w:hint="default"/>
          <w:sz w:val="24"/>
          <w:szCs w:val="24"/>
        </w:rPr>
        <w:sectPr>
          <w:pgSz w:w="11910" w:h="16840"/>
          <w:pgMar w:header="877"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20"/>
        <w:gridCol w:w="1916"/>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代扣代缴个人所得税</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15,144,729.99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16,039,286.52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9,794,915.49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9,880,863.03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土地增值税</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3,627,011.13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1,662,404.70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房产税</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5,043,890.26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4,365,672.60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68,841.36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51,940.70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6,883,149.46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6,916,886.47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3,791,266.21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2,973,593.16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518,294,319.02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559,085,174.68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357" w:lineRule="auto"/>
        <w:ind w:left="718" w:right="6288"/>
        <w:jc w:val="left"/>
        <w:rPr>
          <w:rFonts w:ascii="宋体" w:hAnsi="宋体" w:cs="宋体" w:eastAsia="宋体" w:hint="default"/>
        </w:rPr>
      </w:pPr>
      <w:r>
        <w:rPr>
          <w:rFonts w:ascii="宋体" w:hAnsi="宋体" w:cs="宋体" w:eastAsia="宋体" w:hint="default"/>
        </w:rPr>
        <w:t>27. </w:t>
      </w:r>
      <w:r>
        <w:rPr/>
        <w:t>其他应付款</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4657"/>
        <w:gridCol w:w="1870"/>
        <w:gridCol w:w="2016"/>
      </w:tblGrid>
      <w:tr>
        <w:trPr>
          <w:trHeight w:val="480" w:hRule="exact"/>
        </w:trPr>
        <w:tc>
          <w:tcPr>
            <w:tcW w:w="4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56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40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r>
      <w:tr>
        <w:trPr>
          <w:trHeight w:val="478" w:hRule="exact"/>
        </w:trPr>
        <w:tc>
          <w:tcPr>
            <w:tcW w:w="4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应付股利</w:t>
            </w:r>
            <w:r>
              <w:rPr>
                <w:rFonts w:ascii="宋体" w:hAnsi="宋体" w:cs="宋体" w:eastAsia="宋体" w:hint="default"/>
                <w:sz w:val="20"/>
                <w:szCs w:val="20"/>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
              <w:jc w:val="right"/>
              <w:rPr>
                <w:rFonts w:ascii="宋体" w:hAnsi="宋体" w:cs="宋体" w:eastAsia="宋体" w:hint="default"/>
                <w:sz w:val="24"/>
                <w:szCs w:val="24"/>
              </w:rPr>
            </w:pPr>
            <w:r>
              <w:rPr>
                <w:rFonts w:ascii="宋体"/>
                <w:sz w:val="24"/>
              </w:rPr>
              <w:t>36,195,047.20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11,909,127.68 </w:t>
            </w:r>
          </w:p>
        </w:tc>
      </w:tr>
      <w:tr>
        <w:trPr>
          <w:trHeight w:val="478" w:hRule="exact"/>
        </w:trPr>
        <w:tc>
          <w:tcPr>
            <w:tcW w:w="4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其他应付款</w:t>
            </w:r>
            <w:r>
              <w:rPr>
                <w:rFonts w:ascii="宋体" w:hAnsi="宋体" w:cs="宋体" w:eastAsia="宋体" w:hint="default"/>
                <w:sz w:val="20"/>
                <w:szCs w:val="20"/>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right"/>
              <w:rPr>
                <w:rFonts w:ascii="宋体" w:hAnsi="宋体" w:cs="宋体" w:eastAsia="宋体" w:hint="default"/>
                <w:sz w:val="24"/>
                <w:szCs w:val="24"/>
              </w:rPr>
            </w:pPr>
            <w:r>
              <w:rPr>
                <w:rFonts w:ascii="宋体"/>
                <w:sz w:val="24"/>
              </w:rPr>
              <w:t>884,143,031.25</w:t>
            </w:r>
            <w:r>
              <w:rPr>
                <w:rFonts w:ascii="宋体"/>
                <w:spacing w:val="-22"/>
                <w:sz w:val="24"/>
              </w:rPr>
              <w:t> </w:t>
            </w:r>
            <w:r>
              <w:rPr>
                <w:rFonts w:ascii="宋体"/>
                <w:sz w:val="24"/>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7" w:right="-13"/>
              <w:jc w:val="right"/>
              <w:rPr>
                <w:rFonts w:ascii="宋体" w:hAnsi="宋体" w:cs="宋体" w:eastAsia="宋体" w:hint="default"/>
                <w:sz w:val="24"/>
                <w:szCs w:val="24"/>
              </w:rPr>
            </w:pPr>
            <w:r>
              <w:rPr>
                <w:rFonts w:ascii="宋体"/>
                <w:sz w:val="24"/>
              </w:rPr>
              <w:t>1,422,726,914.99 </w:t>
            </w:r>
          </w:p>
        </w:tc>
      </w:tr>
      <w:tr>
        <w:trPr>
          <w:trHeight w:val="478" w:hRule="exact"/>
        </w:trPr>
        <w:tc>
          <w:tcPr>
            <w:tcW w:w="46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right"/>
              <w:rPr>
                <w:rFonts w:ascii="宋体" w:hAnsi="宋体" w:cs="宋体" w:eastAsia="宋体" w:hint="default"/>
                <w:sz w:val="24"/>
                <w:szCs w:val="24"/>
              </w:rPr>
            </w:pPr>
            <w:r>
              <w:rPr>
                <w:rFonts w:ascii="宋体"/>
                <w:sz w:val="24"/>
              </w:rPr>
              <w:t>920,338,078.45</w:t>
            </w:r>
            <w:r>
              <w:rPr>
                <w:rFonts w:ascii="宋体"/>
                <w:spacing w:val="-22"/>
                <w:sz w:val="24"/>
              </w:rPr>
              <w:t> </w:t>
            </w:r>
            <w:r>
              <w:rPr>
                <w:rFonts w:ascii="宋体"/>
                <w:sz w:val="24"/>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7" w:right="-13"/>
              <w:jc w:val="right"/>
              <w:rPr>
                <w:rFonts w:ascii="宋体" w:hAnsi="宋体" w:cs="宋体" w:eastAsia="宋体" w:hint="default"/>
                <w:sz w:val="24"/>
                <w:szCs w:val="24"/>
              </w:rPr>
            </w:pPr>
            <w:r>
              <w:rPr>
                <w:rFonts w:ascii="宋体"/>
                <w:sz w:val="24"/>
              </w:rPr>
              <w:t>1,434,636,042.67 </w:t>
            </w:r>
          </w:p>
        </w:tc>
      </w:tr>
    </w:tbl>
    <w:p>
      <w:pPr>
        <w:pStyle w:val="BodyText"/>
        <w:spacing w:line="357" w:lineRule="auto" w:before="36"/>
        <w:ind w:left="238" w:right="373" w:firstLine="479"/>
        <w:jc w:val="left"/>
        <w:rPr>
          <w:rFonts w:ascii="宋体" w:hAnsi="宋体" w:cs="宋体" w:eastAsia="宋体" w:hint="default"/>
        </w:rPr>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：期初数与上年年末数（</w:t>
      </w:r>
      <w:r>
        <w:rPr>
          <w:rFonts w:ascii="宋体" w:hAnsi="宋体" w:cs="宋体" w:eastAsia="宋体" w:hint="default"/>
          <w:spacing w:val="-3"/>
        </w:rPr>
        <w:t>2018</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日）差异详见本财务报表附 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spacing w:before="61"/>
        <w:ind w:left="6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
          <w:sz w:val="21"/>
          <w:szCs w:val="21"/>
        </w:rPr>
        <w:t> </w:t>
      </w:r>
      <w:r>
        <w:rPr>
          <w:rFonts w:ascii="宋体" w:hAnsi="宋体" w:cs="宋体" w:eastAsia="宋体" w:hint="default"/>
          <w:spacing w:val="-3"/>
          <w:sz w:val="21"/>
          <w:szCs w:val="21"/>
        </w:rPr>
        <w:t>应付股利</w:t>
      </w:r>
      <w:r>
        <w:rPr>
          <w:rFonts w:ascii="宋体" w:hAnsi="宋体" w:cs="宋体" w:eastAsia="宋体" w:hint="default"/>
          <w:sz w:val="21"/>
          <w:szCs w:val="21"/>
        </w:rPr>
        <w:t> </w:t>
      </w:r>
    </w:p>
    <w:p>
      <w:pPr>
        <w:spacing w:line="240" w:lineRule="auto" w:before="11"/>
        <w:rPr>
          <w:rFonts w:ascii="宋体" w:hAnsi="宋体" w:cs="宋体" w:eastAsia="宋体" w:hint="default"/>
          <w:sz w:val="9"/>
          <w:szCs w:val="9"/>
        </w:rPr>
      </w:pPr>
    </w:p>
    <w:tbl>
      <w:tblPr>
        <w:tblW w:w="0" w:type="auto"/>
        <w:jc w:val="left"/>
        <w:tblInd w:w="110" w:type="dxa"/>
        <w:tblLayout w:type="fixed"/>
        <w:tblCellMar>
          <w:top w:w="0" w:type="dxa"/>
          <w:left w:w="0" w:type="dxa"/>
          <w:bottom w:w="0" w:type="dxa"/>
          <w:right w:w="0" w:type="dxa"/>
        </w:tblCellMar>
        <w:tblLook w:val="01E0"/>
      </w:tblPr>
      <w:tblGrid>
        <w:gridCol w:w="4479"/>
        <w:gridCol w:w="1916"/>
        <w:gridCol w:w="1918"/>
      </w:tblGrid>
      <w:tr>
        <w:trPr>
          <w:trHeight w:val="478" w:hRule="exact"/>
        </w:trPr>
        <w:tc>
          <w:tcPr>
            <w:tcW w:w="4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53"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52"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80" w:hRule="exact"/>
        </w:trPr>
        <w:tc>
          <w:tcPr>
            <w:tcW w:w="4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普通股股利</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28,870,021.60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1,394,559.68 </w:t>
            </w:r>
          </w:p>
        </w:tc>
      </w:tr>
      <w:tr>
        <w:trPr>
          <w:trHeight w:val="478" w:hRule="exact"/>
        </w:trPr>
        <w:tc>
          <w:tcPr>
            <w:tcW w:w="4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限制性股票股利</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7,325,025.60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
              <w:jc w:val="right"/>
              <w:rPr>
                <w:rFonts w:ascii="宋体" w:hAnsi="宋体" w:cs="宋体" w:eastAsia="宋体" w:hint="default"/>
                <w:sz w:val="24"/>
                <w:szCs w:val="24"/>
              </w:rPr>
            </w:pPr>
            <w:r>
              <w:rPr>
                <w:rFonts w:ascii="宋体"/>
                <w:sz w:val="24"/>
              </w:rPr>
              <w:t>10,514,568.00 </w:t>
            </w:r>
          </w:p>
        </w:tc>
      </w:tr>
      <w:tr>
        <w:trPr>
          <w:trHeight w:val="478" w:hRule="exact"/>
        </w:trPr>
        <w:tc>
          <w:tcPr>
            <w:tcW w:w="44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36,195,047.20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
              <w:jc w:val="right"/>
              <w:rPr>
                <w:rFonts w:ascii="宋体" w:hAnsi="宋体" w:cs="宋体" w:eastAsia="宋体" w:hint="default"/>
                <w:sz w:val="24"/>
                <w:szCs w:val="24"/>
              </w:rPr>
            </w:pPr>
            <w:r>
              <w:rPr>
                <w:rFonts w:ascii="宋体"/>
                <w:sz w:val="24"/>
              </w:rPr>
              <w:t>11,909,127.68 </w:t>
            </w:r>
          </w:p>
        </w:tc>
      </w:tr>
    </w:tbl>
    <w:p>
      <w:pPr>
        <w:spacing w:before="64"/>
        <w:ind w:left="6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其他应付款</w:t>
      </w:r>
      <w:r>
        <w:rPr>
          <w:rFonts w:ascii="宋体" w:hAnsi="宋体" w:cs="宋体" w:eastAsia="宋体" w:hint="default"/>
          <w:sz w:val="21"/>
          <w:szCs w:val="21"/>
        </w:rPr>
        <w:t> </w:t>
      </w:r>
    </w:p>
    <w:p>
      <w:pPr>
        <w:pStyle w:val="BodyText"/>
        <w:spacing w:line="240" w:lineRule="auto" w:before="168"/>
        <w:ind w:left="658" w:right="0"/>
        <w:jc w:val="left"/>
        <w:rPr>
          <w:rFonts w:ascii="宋体" w:hAnsi="宋体" w:cs="宋体" w:eastAsia="宋体" w:hint="default"/>
        </w:rPr>
      </w:pPr>
      <w:r>
        <w:rPr>
          <w:rFonts w:ascii="宋体" w:hAnsi="宋体" w:cs="宋体" w:eastAsia="宋体" w:hint="default"/>
        </w:rPr>
        <w:t>1) </w:t>
      </w:r>
      <w:r>
        <w:rPr/>
        <w:t>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277"/>
        <w:gridCol w:w="1896"/>
        <w:gridCol w:w="2136"/>
      </w:tblGrid>
      <w:tr>
        <w:trPr>
          <w:trHeight w:val="482"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43"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763"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78"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押金保证金</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83,871,136.36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105,022,647.82 </w:t>
            </w:r>
          </w:p>
        </w:tc>
      </w:tr>
      <w:tr>
        <w:trPr>
          <w:trHeight w:val="478"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应付个人款项</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19,781,191.28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15,801,629.50 </w:t>
            </w:r>
          </w:p>
        </w:tc>
      </w:tr>
      <w:tr>
        <w:trPr>
          <w:trHeight w:val="478"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限制性股票回购义务</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140,873,846.41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207,376,458.00 </w:t>
            </w:r>
          </w:p>
        </w:tc>
      </w:tr>
      <w:tr>
        <w:trPr>
          <w:trHeight w:val="480"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往来款</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445,335,047.60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225,894,037.66 </w:t>
            </w:r>
          </w:p>
        </w:tc>
      </w:tr>
    </w:tbl>
    <w:p>
      <w:pPr>
        <w:spacing w:after="0" w:line="240" w:lineRule="auto"/>
        <w:jc w:val="right"/>
        <w:rPr>
          <w:rFonts w:ascii="宋体" w:hAnsi="宋体" w:cs="宋体" w:eastAsia="宋体" w:hint="default"/>
          <w:sz w:val="24"/>
          <w:szCs w:val="24"/>
        </w:rPr>
        <w:sectPr>
          <w:footerReference w:type="default" r:id="rId98"/>
          <w:pgSz w:w="11910" w:h="16840"/>
          <w:pgMar w:footer="1207" w:header="87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77"/>
        <w:gridCol w:w="1896"/>
        <w:gridCol w:w="2136"/>
      </w:tblGrid>
      <w:tr>
        <w:trPr>
          <w:trHeight w:val="478"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应付股权收购款</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168,978,000.00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760,062,617.26 </w:t>
            </w:r>
          </w:p>
        </w:tc>
      </w:tr>
      <w:tr>
        <w:trPr>
          <w:trHeight w:val="478"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应付长期资产款</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65,805,580.00 </w:t>
            </w:r>
          </w:p>
        </w:tc>
      </w:tr>
      <w:tr>
        <w:trPr>
          <w:trHeight w:val="478"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25,303,809.60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42,763,944.75 </w:t>
            </w:r>
          </w:p>
        </w:tc>
      </w:tr>
      <w:tr>
        <w:trPr>
          <w:trHeight w:val="480" w:hRule="exact"/>
        </w:trPr>
        <w:tc>
          <w:tcPr>
            <w:tcW w:w="42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21"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884,143,031.25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1,422,726,914.99 </w:t>
            </w: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2) </w:t>
      </w:r>
      <w:r>
        <w:rPr/>
        <w:t>账龄</w:t>
      </w:r>
      <w:r>
        <w:rPr>
          <w:spacing w:val="-60"/>
        </w:rPr>
        <w:t> </w:t>
      </w:r>
      <w:r>
        <w:rPr>
          <w:rFonts w:ascii="宋体" w:hAnsi="宋体" w:cs="宋体" w:eastAsia="宋体" w:hint="default"/>
        </w:rPr>
        <w:t>1</w:t>
      </w:r>
      <w:r>
        <w:rPr>
          <w:rFonts w:ascii="宋体" w:hAnsi="宋体" w:cs="宋体" w:eastAsia="宋体" w:hint="default"/>
          <w:spacing w:val="-60"/>
        </w:rPr>
        <w:t> </w:t>
      </w:r>
      <w:r>
        <w:rPr/>
        <w:t>年以上重要的其他应付款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70"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36" w:right="0"/>
              <w:jc w:val="left"/>
              <w:rPr>
                <w:rFonts w:ascii="宋体" w:hAnsi="宋体" w:cs="宋体" w:eastAsia="宋体" w:hint="default"/>
                <w:sz w:val="24"/>
                <w:szCs w:val="24"/>
              </w:rPr>
            </w:pPr>
            <w:r>
              <w:rPr>
                <w:rFonts w:ascii="宋体" w:hAnsi="宋体" w:cs="宋体" w:eastAsia="宋体" w:hint="default"/>
                <w:sz w:val="24"/>
                <w:szCs w:val="24"/>
              </w:rPr>
              <w:t>未偿还或结转的原因</w:t>
            </w:r>
            <w:r>
              <w:rPr>
                <w:rFonts w:ascii="宋体" w:hAnsi="宋体" w:cs="宋体" w:eastAsia="宋体" w:hint="default"/>
                <w:sz w:val="24"/>
                <w:szCs w:val="24"/>
              </w:rPr>
              <w:t> </w:t>
            </w:r>
          </w:p>
        </w:tc>
      </w:tr>
      <w:tr>
        <w:trPr>
          <w:trHeight w:val="63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航天网安技术（深圳）有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限公司认购款</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51" w:right="-17"/>
              <w:jc w:val="left"/>
              <w:rPr>
                <w:rFonts w:ascii="宋体" w:hAnsi="宋体" w:cs="宋体" w:eastAsia="宋体" w:hint="default"/>
                <w:sz w:val="24"/>
                <w:szCs w:val="24"/>
              </w:rPr>
            </w:pPr>
            <w:r>
              <w:rPr>
                <w:rFonts w:ascii="宋体"/>
                <w:sz w:val="24"/>
              </w:rPr>
              <w:t>168,978,000.00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5" w:right="0"/>
              <w:jc w:val="left"/>
              <w:rPr>
                <w:rFonts w:ascii="宋体" w:hAnsi="宋体" w:cs="宋体" w:eastAsia="宋体" w:hint="default"/>
                <w:sz w:val="24"/>
                <w:szCs w:val="24"/>
              </w:rPr>
            </w:pPr>
            <w:r>
              <w:rPr>
                <w:rFonts w:ascii="宋体" w:hAnsi="宋体" w:cs="宋体" w:eastAsia="宋体" w:hint="default"/>
                <w:sz w:val="24"/>
                <w:szCs w:val="24"/>
              </w:rPr>
              <w:t>对赌期未结束，未到支付</w:t>
            </w:r>
          </w:p>
          <w:p>
            <w:pPr>
              <w:pStyle w:val="TableParagraph"/>
              <w:spacing w:line="313" w:lineRule="exact"/>
              <w:ind w:left="-5" w:right="0"/>
              <w:jc w:val="left"/>
              <w:rPr>
                <w:rFonts w:ascii="宋体" w:hAnsi="宋体" w:cs="宋体" w:eastAsia="宋体" w:hint="default"/>
                <w:sz w:val="24"/>
                <w:szCs w:val="24"/>
              </w:rPr>
            </w:pPr>
            <w:r>
              <w:rPr>
                <w:rFonts w:ascii="宋体" w:hAnsi="宋体" w:cs="宋体" w:eastAsia="宋体" w:hint="default"/>
                <w:sz w:val="24"/>
                <w:szCs w:val="24"/>
              </w:rPr>
              <w:t>时点</w:t>
            </w:r>
            <w:r>
              <w:rPr>
                <w:rFonts w:ascii="宋体" w:hAnsi="宋体" w:cs="宋体" w:eastAsia="宋体" w:hint="default"/>
                <w:sz w:val="24"/>
                <w:szCs w:val="24"/>
              </w:rPr>
              <w:t> </w:t>
            </w:r>
          </w:p>
        </w:tc>
      </w:tr>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限制性股票回购义务</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1" w:right="-17"/>
              <w:jc w:val="left"/>
              <w:rPr>
                <w:rFonts w:ascii="宋体" w:hAnsi="宋体" w:cs="宋体" w:eastAsia="宋体" w:hint="default"/>
                <w:sz w:val="24"/>
                <w:szCs w:val="24"/>
              </w:rPr>
            </w:pPr>
            <w:r>
              <w:rPr>
                <w:rFonts w:ascii="宋体"/>
                <w:sz w:val="24"/>
              </w:rPr>
              <w:t>140,873,846.41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hAnsi="宋体" w:cs="宋体" w:eastAsia="宋体" w:hint="default"/>
                <w:sz w:val="24"/>
                <w:szCs w:val="24"/>
              </w:rPr>
              <w:t>未达到回购时点</w:t>
            </w:r>
            <w:r>
              <w:rPr>
                <w:rFonts w:ascii="宋体" w:hAnsi="宋体" w:cs="宋体" w:eastAsia="宋体" w:hint="default"/>
                <w:sz w:val="24"/>
                <w:szCs w:val="24"/>
              </w:rPr>
              <w:t> </w:t>
            </w:r>
          </w:p>
        </w:tc>
      </w:tr>
      <w:tr>
        <w:trPr>
          <w:trHeight w:val="480"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1" w:right="-17"/>
              <w:jc w:val="left"/>
              <w:rPr>
                <w:rFonts w:ascii="宋体" w:hAnsi="宋体" w:cs="宋体" w:eastAsia="宋体" w:hint="default"/>
                <w:sz w:val="24"/>
                <w:szCs w:val="24"/>
              </w:rPr>
            </w:pPr>
            <w:r>
              <w:rPr>
                <w:rFonts w:ascii="宋体"/>
                <w:sz w:val="24"/>
              </w:rPr>
              <w:t>309,851,846.41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sz w:val="24"/>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718" w:right="0"/>
        <w:jc w:val="left"/>
        <w:rPr>
          <w:rFonts w:ascii="宋体" w:hAnsi="宋体" w:cs="宋体" w:eastAsia="宋体" w:hint="default"/>
        </w:rPr>
      </w:pPr>
      <w:r>
        <w:rPr>
          <w:rFonts w:ascii="宋体" w:hAnsi="宋体" w:cs="宋体" w:eastAsia="宋体" w:hint="default"/>
        </w:rPr>
        <w:t>28. </w:t>
      </w:r>
      <w:r>
        <w:rPr/>
        <w:t>长期借款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80"/>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5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80"/>
              <w:jc w:val="right"/>
              <w:rPr>
                <w:rFonts w:ascii="宋体" w:hAnsi="宋体" w:cs="宋体" w:eastAsia="宋体" w:hint="default"/>
                <w:sz w:val="20"/>
                <w:szCs w:val="20"/>
              </w:rPr>
            </w:pPr>
            <w:r>
              <w:rPr>
                <w:rFonts w:ascii="宋体" w:hAnsi="宋体" w:cs="宋体" w:eastAsia="宋体" w:hint="default"/>
                <w:w w:val="95"/>
                <w:sz w:val="20"/>
                <w:szCs w:val="20"/>
              </w:rPr>
              <w:t>信用借款</w:t>
            </w:r>
            <w:r>
              <w:rPr>
                <w:rFonts w:ascii="宋体" w:hAnsi="宋体" w:cs="宋体" w:eastAsia="宋体" w:hint="default"/>
                <w:w w:val="95"/>
                <w:sz w:val="20"/>
                <w:szCs w:val="20"/>
              </w:rPr>
              <w:t> </w:t>
            </w:r>
            <w:r>
              <w:rPr>
                <w:rFonts w:ascii="宋体" w:hAnsi="宋体" w:cs="宋体" w:eastAsia="宋体" w:hint="default"/>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42,000,000.00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42,000,000.00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80"/>
              <w:jc w:val="right"/>
              <w:rPr>
                <w:rFonts w:ascii="宋体" w:hAnsi="宋体" w:cs="宋体" w:eastAsia="宋体" w:hint="default"/>
                <w:sz w:val="20"/>
                <w:szCs w:val="20"/>
              </w:rPr>
            </w:pPr>
            <w:r>
              <w:rPr>
                <w:rFonts w:ascii="宋体" w:hAnsi="宋体" w:cs="宋体" w:eastAsia="宋体" w:hint="default"/>
                <w:w w:val="95"/>
                <w:sz w:val="20"/>
                <w:szCs w:val="20"/>
              </w:rPr>
              <w:t>利息调整</w:t>
            </w:r>
            <w:r>
              <w:rPr>
                <w:rFonts w:ascii="宋体" w:hAnsi="宋体" w:cs="宋体" w:eastAsia="宋体" w:hint="default"/>
                <w:w w:val="95"/>
                <w:sz w:val="20"/>
                <w:szCs w:val="20"/>
              </w:rPr>
              <w:t> </w:t>
            </w:r>
            <w:r>
              <w:rPr>
                <w:rFonts w:ascii="宋体" w:hAnsi="宋体" w:cs="宋体" w:eastAsia="宋体" w:hint="default"/>
                <w:sz w:val="20"/>
                <w:szCs w:val="20"/>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1,203,041.10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1,203,041.10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68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43,203,041.10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43,203,041.10 </w:t>
            </w:r>
          </w:p>
        </w:tc>
      </w:tr>
    </w:tbl>
    <w:p>
      <w:pPr>
        <w:pStyle w:val="BodyText"/>
        <w:spacing w:line="357" w:lineRule="auto" w:before="39"/>
        <w:ind w:left="238" w:right="373" w:firstLine="479"/>
        <w:jc w:val="left"/>
        <w:rPr>
          <w:rFonts w:ascii="宋体" w:hAnsi="宋体" w:cs="宋体" w:eastAsia="宋体" w:hint="default"/>
        </w:rPr>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：期初数与上年年末数（</w:t>
      </w:r>
      <w:r>
        <w:rPr>
          <w:rFonts w:ascii="宋体" w:hAnsi="宋体" w:cs="宋体" w:eastAsia="宋体" w:hint="default"/>
          <w:spacing w:val="-3"/>
        </w:rPr>
        <w:t>2018</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日）差异详见本财务报表附 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spacing w:after="0" w:line="357" w:lineRule="auto"/>
        <w:jc w:val="left"/>
        <w:rPr>
          <w:rFonts w:ascii="宋体" w:hAnsi="宋体" w:cs="宋体" w:eastAsia="宋体" w:hint="default"/>
        </w:rPr>
        <w:sectPr>
          <w:footerReference w:type="default" r:id="rId99"/>
          <w:pgSz w:w="11910" w:h="16840"/>
          <w:pgMar w:footer="1207" w:header="877" w:top="1100" w:bottom="140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97"/>
        <w:ind w:right="12159"/>
        <w:jc w:val="left"/>
        <w:rPr>
          <w:rFonts w:ascii="宋体" w:hAnsi="宋体" w:cs="宋体" w:eastAsia="宋体" w:hint="default"/>
        </w:rPr>
      </w:pPr>
      <w:r>
        <w:rPr>
          <w:rFonts w:ascii="宋体" w:hAnsi="宋体" w:cs="宋体" w:eastAsia="宋体" w:hint="default"/>
        </w:rPr>
        <w:t>29.</w:t>
      </w:r>
      <w:r>
        <w:rPr>
          <w:rFonts w:ascii="宋体" w:hAnsi="宋体" w:cs="宋体" w:eastAsia="宋体" w:hint="default"/>
          <w:spacing w:val="-1"/>
        </w:rPr>
        <w:t> </w:t>
      </w:r>
      <w:r>
        <w:rPr/>
        <w:t>应付债券</w:t>
      </w:r>
      <w:r>
        <w:rPr>
          <w:rFonts w:ascii="宋体" w:hAnsi="宋体" w:cs="宋体" w:eastAsia="宋体" w:hint="default"/>
        </w:rPr>
        <w:t> (1)</w:t>
      </w:r>
      <w:r>
        <w:rPr>
          <w:rFonts w:ascii="宋体" w:hAnsi="宋体" w:cs="宋体" w:eastAsia="宋体" w:hint="default"/>
          <w:spacing w:val="-1"/>
        </w:rPr>
        <w:t> </w:t>
      </w:r>
      <w:r>
        <w:rPr/>
        <w:t>明细情况</w:t>
      </w:r>
      <w:r>
        <w:rPr>
          <w:rFonts w:ascii="宋体" w:hAnsi="宋体" w:cs="宋体" w:eastAsia="宋体" w:hint="default"/>
        </w:rPr>
        <w:t> </w:t>
      </w:r>
    </w:p>
    <w:tbl>
      <w:tblPr>
        <w:tblW w:w="0" w:type="auto"/>
        <w:jc w:val="left"/>
        <w:tblInd w:w="112" w:type="dxa"/>
        <w:tblLayout w:type="fixed"/>
        <w:tblCellMar>
          <w:top w:w="0" w:type="dxa"/>
          <w:left w:w="0" w:type="dxa"/>
          <w:bottom w:w="0" w:type="dxa"/>
          <w:right w:w="0" w:type="dxa"/>
        </w:tblCellMar>
        <w:tblLook w:val="01E0"/>
      </w:tblPr>
      <w:tblGrid>
        <w:gridCol w:w="7816"/>
        <w:gridCol w:w="3185"/>
        <w:gridCol w:w="3190"/>
      </w:tblGrid>
      <w:tr>
        <w:trPr>
          <w:trHeight w:val="478"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12"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17"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应计利息</w:t>
            </w:r>
            <w:r>
              <w:rPr>
                <w:rFonts w:ascii="宋体" w:hAnsi="宋体" w:cs="宋体" w:eastAsia="宋体" w:hint="default"/>
                <w:sz w:val="20"/>
                <w:szCs w:val="20"/>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宋体" w:hAnsi="宋体" w:cs="宋体" w:eastAsia="宋体" w:hint="default"/>
                <w:sz w:val="24"/>
                <w:szCs w:val="24"/>
              </w:rPr>
            </w:pPr>
            <w:r>
              <w:rPr>
                <w:rFonts w:ascii="宋体"/>
                <w:sz w:val="24"/>
              </w:rPr>
              <w:t>19,989,315.64 </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19,992,330.62 </w:t>
            </w:r>
          </w:p>
        </w:tc>
      </w:tr>
      <w:tr>
        <w:trPr>
          <w:trHeight w:val="478"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可转换公司债券</w:t>
            </w:r>
            <w:r>
              <w:rPr>
                <w:rFonts w:ascii="宋体" w:hAnsi="宋体" w:cs="宋体" w:eastAsia="宋体" w:hint="default"/>
                <w:sz w:val="20"/>
                <w:szCs w:val="20"/>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宋体" w:hAnsi="宋体" w:cs="宋体" w:eastAsia="宋体" w:hint="default"/>
                <w:sz w:val="24"/>
                <w:szCs w:val="24"/>
              </w:rPr>
            </w:pPr>
            <w:r>
              <w:rPr>
                <w:rFonts w:ascii="宋体"/>
                <w:sz w:val="24"/>
              </w:rPr>
              <w:t>2,296,508,214.57 </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3"/>
              <w:jc w:val="right"/>
              <w:rPr>
                <w:rFonts w:ascii="宋体" w:hAnsi="宋体" w:cs="宋体" w:eastAsia="宋体" w:hint="default"/>
                <w:sz w:val="24"/>
                <w:szCs w:val="24"/>
              </w:rPr>
            </w:pPr>
            <w:r>
              <w:rPr>
                <w:rFonts w:ascii="宋体"/>
                <w:sz w:val="24"/>
              </w:rPr>
              <w:t>2,228,125,351.30 </w:t>
            </w:r>
          </w:p>
        </w:tc>
      </w:tr>
      <w:tr>
        <w:trPr>
          <w:trHeight w:val="480" w:hRule="exact"/>
        </w:trPr>
        <w:tc>
          <w:tcPr>
            <w:tcW w:w="7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宋体" w:hAnsi="宋体" w:cs="宋体" w:eastAsia="宋体" w:hint="default"/>
                <w:sz w:val="24"/>
                <w:szCs w:val="24"/>
              </w:rPr>
            </w:pPr>
            <w:r>
              <w:rPr>
                <w:rFonts w:ascii="宋体"/>
                <w:sz w:val="24"/>
              </w:rPr>
              <w:t>2,316,497,530.21 </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3"/>
              <w:jc w:val="right"/>
              <w:rPr>
                <w:rFonts w:ascii="宋体" w:hAnsi="宋体" w:cs="宋体" w:eastAsia="宋体" w:hint="default"/>
                <w:sz w:val="24"/>
                <w:szCs w:val="24"/>
              </w:rPr>
            </w:pPr>
            <w:r>
              <w:rPr>
                <w:rFonts w:ascii="宋体"/>
                <w:sz w:val="24"/>
              </w:rPr>
              <w:t>2,248,117,681.92 </w:t>
            </w:r>
          </w:p>
        </w:tc>
      </w:tr>
    </w:tbl>
    <w:p>
      <w:pPr>
        <w:pStyle w:val="BodyText"/>
        <w:spacing w:line="240" w:lineRule="auto" w:before="36"/>
        <w:ind w:right="201"/>
        <w:jc w:val="left"/>
        <w:rPr>
          <w:rFonts w:ascii="宋体" w:hAnsi="宋体" w:cs="宋体" w:eastAsia="宋体" w:hint="default"/>
        </w:rPr>
      </w:pPr>
      <w:r>
        <w:rPr>
          <w:rFonts w:ascii="宋体" w:hAnsi="宋体" w:cs="宋体" w:eastAsia="宋体" w:hint="default"/>
        </w:rPr>
        <w:t>(2) </w:t>
      </w:r>
      <w:r>
        <w:rPr/>
        <w:t>应付债券增减变动（不包括划分为金融负债的优先股、永续债等其他金融工具）</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167"/>
        <w:gridCol w:w="864"/>
        <w:gridCol w:w="1584"/>
        <w:gridCol w:w="865"/>
        <w:gridCol w:w="862"/>
        <w:gridCol w:w="1730"/>
        <w:gridCol w:w="862"/>
        <w:gridCol w:w="1440"/>
        <w:gridCol w:w="1582"/>
        <w:gridCol w:w="1188"/>
        <w:gridCol w:w="2047"/>
      </w:tblGrid>
      <w:tr>
        <w:trPr>
          <w:trHeight w:val="634" w:hRule="exact"/>
        </w:trPr>
        <w:tc>
          <w:tcPr>
            <w:tcW w:w="1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债券名称</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发行日期</w:t>
            </w:r>
            <w:r>
              <w:rPr>
                <w:rFonts w:ascii="宋体" w:hAnsi="宋体" w:cs="宋体" w:eastAsia="宋体" w:hint="default"/>
                <w:sz w:val="18"/>
                <w:szCs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债券期限</w:t>
            </w:r>
            <w:r>
              <w:rPr>
                <w:rFonts w:ascii="宋体" w:hAnsi="宋体" w:cs="宋体" w:eastAsia="宋体" w:hint="default"/>
                <w:sz w:val="18"/>
                <w:szCs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发行金额</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本期发行</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4" w:right="-4"/>
              <w:jc w:val="center"/>
              <w:rPr>
                <w:rFonts w:ascii="宋体" w:hAnsi="宋体" w:cs="宋体" w:eastAsia="宋体" w:hint="default"/>
                <w:sz w:val="18"/>
                <w:szCs w:val="18"/>
              </w:rPr>
            </w:pPr>
            <w:r>
              <w:rPr>
                <w:rFonts w:ascii="宋体" w:hAnsi="宋体" w:cs="宋体" w:eastAsia="宋体" w:hint="default"/>
                <w:sz w:val="18"/>
                <w:szCs w:val="18"/>
              </w:rPr>
              <w:t>按面值计提利息</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溢折价摊销</w:t>
            </w:r>
            <w:r>
              <w:rPr>
                <w:rFonts w:ascii="宋体" w:hAnsi="宋体" w:cs="宋体" w:eastAsia="宋体" w:hint="default"/>
                <w:sz w:val="18"/>
                <w:szCs w:val="18"/>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99" w:right="48" w:hanging="452"/>
              <w:jc w:val="left"/>
              <w:rPr>
                <w:rFonts w:ascii="宋体" w:hAnsi="宋体" w:cs="宋体" w:eastAsia="宋体" w:hint="default"/>
                <w:sz w:val="18"/>
                <w:szCs w:val="18"/>
              </w:rPr>
            </w:pPr>
            <w:r>
              <w:rPr>
                <w:rFonts w:ascii="宋体" w:hAnsi="宋体" w:cs="宋体" w:eastAsia="宋体" w:hint="default"/>
                <w:sz w:val="18"/>
                <w:szCs w:val="18"/>
              </w:rPr>
              <w:t>本期偿还或转 股</w:t>
            </w:r>
            <w:r>
              <w:rPr>
                <w:rFonts w:ascii="宋体" w:hAnsi="宋体" w:cs="宋体" w:eastAsia="宋体" w:hint="default"/>
                <w:sz w:val="18"/>
                <w:szCs w:val="18"/>
              </w:rPr>
              <w:t> </w:t>
            </w: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8"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63" w:hRule="exact"/>
        </w:trPr>
        <w:tc>
          <w:tcPr>
            <w:tcW w:w="1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航信转债</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9" w:right="0"/>
              <w:jc w:val="center"/>
              <w:rPr>
                <w:rFonts w:ascii="宋体" w:hAnsi="宋体" w:cs="宋体" w:eastAsia="宋体" w:hint="default"/>
                <w:sz w:val="18"/>
                <w:szCs w:val="18"/>
              </w:rPr>
            </w:pPr>
            <w:r>
              <w:rPr>
                <w:rFonts w:ascii="宋体"/>
                <w:sz w:val="18"/>
              </w:rPr>
              <w:t>2,228,125,351.30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35,985,030.00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5" w:right="0"/>
              <w:jc w:val="center"/>
              <w:rPr>
                <w:rFonts w:ascii="宋体" w:hAnsi="宋体" w:cs="宋体" w:eastAsia="宋体" w:hint="default"/>
                <w:sz w:val="18"/>
                <w:szCs w:val="18"/>
              </w:rPr>
            </w:pPr>
            <w:r>
              <w:rPr>
                <w:rFonts w:ascii="宋体"/>
                <w:sz w:val="18"/>
              </w:rPr>
              <w:t>104,843,893.27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476,000.00</w:t>
            </w:r>
            <w:r>
              <w:rPr>
                <w:rFonts w:ascii="宋体"/>
                <w:sz w:val="18"/>
              </w:rPr>
              <w:t> </w:t>
            </w: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32"/>
              <w:jc w:val="right"/>
              <w:rPr>
                <w:rFonts w:ascii="宋体" w:hAnsi="宋体" w:cs="宋体" w:eastAsia="宋体" w:hint="default"/>
                <w:sz w:val="18"/>
                <w:szCs w:val="18"/>
              </w:rPr>
            </w:pPr>
            <w:r>
              <w:rPr>
                <w:rFonts w:ascii="宋体"/>
                <w:spacing w:val="-1"/>
                <w:sz w:val="18"/>
              </w:rPr>
              <w:t>2,296,508,214.57 </w:t>
            </w:r>
          </w:p>
        </w:tc>
      </w:tr>
      <w:tr>
        <w:trPr>
          <w:trHeight w:val="466" w:hRule="exact"/>
        </w:trPr>
        <w:tc>
          <w:tcPr>
            <w:tcW w:w="11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81"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3"/>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9" w:right="0"/>
              <w:jc w:val="center"/>
              <w:rPr>
                <w:rFonts w:ascii="宋体" w:hAnsi="宋体" w:cs="宋体" w:eastAsia="宋体" w:hint="default"/>
                <w:sz w:val="18"/>
                <w:szCs w:val="18"/>
              </w:rPr>
            </w:pPr>
            <w:r>
              <w:rPr>
                <w:rFonts w:ascii="宋体"/>
                <w:sz w:val="18"/>
              </w:rPr>
              <w:t>2,228,125,351.30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2" w:right="0"/>
              <w:jc w:val="center"/>
              <w:rPr>
                <w:rFonts w:ascii="宋体" w:hAnsi="宋体" w:cs="宋体" w:eastAsia="宋体" w:hint="default"/>
                <w:sz w:val="18"/>
                <w:szCs w:val="18"/>
              </w:rPr>
            </w:pPr>
            <w:r>
              <w:rPr>
                <w:rFonts w:ascii="宋体"/>
                <w:sz w:val="18"/>
              </w:rPr>
              <w:t>35,985,030.00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5" w:right="0"/>
              <w:jc w:val="center"/>
              <w:rPr>
                <w:rFonts w:ascii="宋体" w:hAnsi="宋体" w:cs="宋体" w:eastAsia="宋体" w:hint="default"/>
                <w:sz w:val="18"/>
                <w:szCs w:val="18"/>
              </w:rPr>
            </w:pPr>
            <w:r>
              <w:rPr>
                <w:rFonts w:ascii="宋体"/>
                <w:sz w:val="18"/>
              </w:rPr>
              <w:t>104,843,893.27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476,000.00</w:t>
            </w:r>
            <w:r>
              <w:rPr>
                <w:rFonts w:ascii="宋体"/>
                <w:sz w:val="18"/>
              </w:rPr>
              <w:t> </w:t>
            </w:r>
          </w:p>
        </w:tc>
        <w:tc>
          <w:tcPr>
            <w:tcW w:w="20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7"/>
              <w:jc w:val="right"/>
              <w:rPr>
                <w:rFonts w:ascii="宋体" w:hAnsi="宋体" w:cs="宋体" w:eastAsia="宋体" w:hint="default"/>
                <w:sz w:val="18"/>
                <w:szCs w:val="18"/>
              </w:rPr>
            </w:pPr>
            <w:r>
              <w:rPr>
                <w:rFonts w:ascii="宋体"/>
                <w:spacing w:val="-1"/>
                <w:sz w:val="18"/>
              </w:rPr>
              <w:t>2,296,508,214.57 </w:t>
            </w:r>
          </w:p>
        </w:tc>
      </w:tr>
    </w:tbl>
    <w:p>
      <w:pPr>
        <w:pStyle w:val="BodyText"/>
        <w:spacing w:line="357" w:lineRule="auto" w:before="39"/>
        <w:ind w:right="116"/>
        <w:jc w:val="left"/>
      </w:pPr>
      <w:r>
        <w:rPr>
          <w:rFonts w:ascii="宋体" w:hAnsi="宋体" w:cs="宋体" w:eastAsia="宋体" w:hint="default"/>
        </w:rPr>
        <w:t>(3) </w:t>
      </w:r>
      <w:r>
        <w:rPr/>
        <w:t>可转换公司债券的转股条件、转股时间</w:t>
      </w:r>
      <w:r>
        <w:rPr>
          <w:rFonts w:ascii="宋体" w:hAnsi="宋体" w:cs="宋体" w:eastAsia="宋体" w:hint="default"/>
        </w:rPr>
        <w:t> </w:t>
      </w:r>
      <w:r>
        <w:rPr>
          <w:spacing w:val="-3"/>
        </w:rPr>
        <w:t>经中国证券监督管理委员会下发《关于核准航天信息股份有限公司公开发行可转换公司债券的批复》（证监许可﹝</w:t>
      </w:r>
      <w:r>
        <w:rPr>
          <w:rFonts w:ascii="宋体" w:hAnsi="宋体" w:cs="宋体" w:eastAsia="宋体" w:hint="default"/>
          <w:spacing w:val="-3"/>
        </w:rPr>
        <w:t>2015</w:t>
      </w:r>
      <w:r>
        <w:rPr>
          <w:spacing w:val="-3"/>
        </w:rPr>
        <w:t>﹞</w:t>
      </w:r>
      <w:r>
        <w:rPr>
          <w:rFonts w:ascii="宋体" w:hAnsi="宋体" w:cs="宋体" w:eastAsia="宋体" w:hint="default"/>
          <w:spacing w:val="-3"/>
        </w:rPr>
        <w:t>997</w:t>
      </w:r>
      <w:r>
        <w:rPr>
          <w:rFonts w:ascii="宋体" w:hAnsi="宋体" w:cs="宋体" w:eastAsia="宋体" w:hint="default"/>
          <w:spacing w:val="56"/>
        </w:rPr>
        <w:t> </w:t>
      </w:r>
      <w:r>
        <w:rPr/>
        <w:t>号）</w:t>
      </w:r>
    </w:p>
    <w:p>
      <w:pPr>
        <w:pStyle w:val="BodyText"/>
        <w:spacing w:line="357" w:lineRule="auto" w:before="36"/>
        <w:ind w:left="240" w:right="254"/>
        <w:jc w:val="both"/>
        <w:rPr>
          <w:rFonts w:ascii="宋体" w:hAnsi="宋体" w:cs="宋体" w:eastAsia="宋体" w:hint="default"/>
        </w:rPr>
      </w:pPr>
      <w:r>
        <w:rPr/>
        <w:t>文件核准，本公司于 </w:t>
      </w:r>
      <w:r>
        <w:rPr>
          <w:rFonts w:ascii="宋体" w:hAnsi="宋体" w:cs="宋体" w:eastAsia="宋体" w:hint="default"/>
        </w:rPr>
        <w:t>2015 </w:t>
      </w:r>
      <w:r>
        <w:rPr/>
        <w:t>年 </w:t>
      </w:r>
      <w:r>
        <w:rPr>
          <w:rFonts w:ascii="宋体" w:hAnsi="宋体" w:cs="宋体" w:eastAsia="宋体" w:hint="default"/>
        </w:rPr>
        <w:t>6 </w:t>
      </w:r>
      <w:r>
        <w:rPr/>
        <w:t>月 </w:t>
      </w:r>
      <w:r>
        <w:rPr>
          <w:rFonts w:ascii="宋体" w:hAnsi="宋体" w:cs="宋体" w:eastAsia="宋体" w:hint="default"/>
        </w:rPr>
        <w:t>12 </w:t>
      </w:r>
      <w:r>
        <w:rPr/>
        <w:t>日发行总额为 </w:t>
      </w:r>
      <w:r>
        <w:rPr>
          <w:rFonts w:ascii="宋体" w:hAnsi="宋体" w:cs="宋体" w:eastAsia="宋体" w:hint="default"/>
        </w:rPr>
        <w:t>2,400,000,000.00 </w:t>
      </w:r>
      <w:r>
        <w:rPr/>
        <w:t>元，债券期限为 </w:t>
      </w:r>
      <w:r>
        <w:rPr>
          <w:rFonts w:ascii="宋体" w:hAnsi="宋体" w:cs="宋体" w:eastAsia="宋体" w:hint="default"/>
        </w:rPr>
        <w:t>6 </w:t>
      </w:r>
      <w:r>
        <w:rPr/>
        <w:t>年的可转换债券。每年付息一次，到期 归还本金和最后一年利息。可转债票面利率为：第一年 </w:t>
      </w:r>
      <w:r>
        <w:rPr>
          <w:rFonts w:ascii="宋体" w:hAnsi="宋体" w:cs="宋体" w:eastAsia="宋体" w:hint="default"/>
        </w:rPr>
        <w:t>0.20%</w:t>
      </w:r>
      <w:r>
        <w:rPr/>
        <w:t>，第二年 </w:t>
      </w:r>
      <w:r>
        <w:rPr>
          <w:rFonts w:ascii="宋体" w:hAnsi="宋体" w:cs="宋体" w:eastAsia="宋体" w:hint="default"/>
        </w:rPr>
        <w:t>0.50%</w:t>
      </w:r>
      <w:r>
        <w:rPr/>
        <w:t>，第三年 </w:t>
      </w:r>
      <w:r>
        <w:rPr>
          <w:rFonts w:ascii="宋体" w:hAnsi="宋体" w:cs="宋体" w:eastAsia="宋体" w:hint="default"/>
        </w:rPr>
        <w:t>1.00%</w:t>
      </w:r>
      <w:r>
        <w:rPr/>
        <w:t>，第四年 </w:t>
      </w:r>
      <w:r>
        <w:rPr>
          <w:rFonts w:ascii="宋体" w:hAnsi="宋体" w:cs="宋体" w:eastAsia="宋体" w:hint="default"/>
        </w:rPr>
        <w:t>1.50%</w:t>
      </w:r>
      <w:r>
        <w:rPr/>
        <w:t>，第五年</w:t>
      </w:r>
      <w:r>
        <w:rPr>
          <w:spacing w:val="1"/>
        </w:rPr>
        <w:t> </w:t>
      </w:r>
      <w:r>
        <w:rPr>
          <w:rFonts w:ascii="宋体" w:hAnsi="宋体" w:cs="宋体" w:eastAsia="宋体" w:hint="default"/>
          <w:spacing w:val="1"/>
        </w:rPr>
      </w:r>
      <w:r>
        <w:rPr>
          <w:rFonts w:ascii="宋体" w:hAnsi="宋体" w:cs="宋体" w:eastAsia="宋体" w:hint="default"/>
        </w:rPr>
        <w:t>1.50%</w:t>
      </w:r>
      <w:r>
        <w:rPr/>
        <w:t>，第六 年</w:t>
      </w:r>
      <w:r>
        <w:rPr>
          <w:spacing w:val="-1"/>
        </w:rPr>
        <w:t> </w:t>
      </w:r>
      <w:r>
        <w:rPr>
          <w:rFonts w:ascii="宋体" w:hAnsi="宋体" w:cs="宋体" w:eastAsia="宋体" w:hint="default"/>
          <w:spacing w:val="-1"/>
        </w:rPr>
      </w:r>
      <w:r>
        <w:rPr>
          <w:rFonts w:ascii="宋体" w:hAnsi="宋体" w:cs="宋体" w:eastAsia="宋体" w:hint="default"/>
        </w:rPr>
        <w:t>1.60%</w:t>
      </w:r>
      <w:r>
        <w:rPr/>
        <w:t>。</w:t>
      </w:r>
      <w:r>
        <w:rPr>
          <w:rFonts w:ascii="宋体" w:hAnsi="宋体" w:cs="宋体" w:eastAsia="宋体" w:hint="default"/>
        </w:rPr>
        <w:t> </w:t>
      </w:r>
    </w:p>
    <w:p>
      <w:pPr>
        <w:pStyle w:val="BodyText"/>
        <w:spacing w:line="357" w:lineRule="auto" w:before="37"/>
        <w:ind w:left="240" w:right="116" w:firstLine="480"/>
        <w:jc w:val="left"/>
      </w:pPr>
      <w:r>
        <w:rPr/>
        <w:t>可转债的初始转股价格为</w:t>
      </w:r>
      <w:r>
        <w:rPr>
          <w:spacing w:val="-61"/>
        </w:rPr>
        <w:t> </w:t>
      </w:r>
      <w:r>
        <w:rPr>
          <w:rFonts w:ascii="宋体" w:hAnsi="宋体" w:cs="宋体" w:eastAsia="宋体" w:hint="default"/>
        </w:rPr>
        <w:t>86.61</w:t>
      </w:r>
      <w:r>
        <w:rPr>
          <w:rFonts w:ascii="宋体" w:hAnsi="宋体" w:cs="宋体" w:eastAsia="宋体" w:hint="default"/>
          <w:spacing w:val="-59"/>
        </w:rPr>
        <w:t> </w:t>
      </w:r>
      <w:r>
        <w:rPr>
          <w:spacing w:val="-4"/>
        </w:rPr>
        <w:t>元</w:t>
      </w:r>
      <w:r>
        <w:rPr>
          <w:rFonts w:ascii="宋体" w:hAnsi="宋体" w:cs="宋体" w:eastAsia="宋体" w:hint="default"/>
          <w:spacing w:val="-4"/>
        </w:rPr>
        <w:t>/</w:t>
      </w:r>
      <w:r>
        <w:rPr>
          <w:spacing w:val="-4"/>
        </w:rPr>
        <w:t>股，不低于募集说明书公告日前</w:t>
      </w:r>
      <w:r>
        <w:rPr>
          <w:spacing w:val="-59"/>
        </w:rPr>
        <w:t> </w:t>
      </w:r>
      <w:r>
        <w:rPr>
          <w:rFonts w:ascii="宋体" w:hAnsi="宋体" w:cs="宋体" w:eastAsia="宋体" w:hint="default"/>
        </w:rPr>
        <w:t>20</w:t>
      </w:r>
      <w:r>
        <w:rPr>
          <w:rFonts w:ascii="宋体" w:hAnsi="宋体" w:cs="宋体" w:eastAsia="宋体" w:hint="default"/>
          <w:spacing w:val="-59"/>
        </w:rPr>
        <w:t> </w:t>
      </w:r>
      <w:r>
        <w:rPr/>
        <w:t>个交易日公司</w:t>
      </w:r>
      <w:r>
        <w:rPr>
          <w:spacing w:val="-59"/>
        </w:rPr>
        <w:t> </w:t>
      </w:r>
      <w:r>
        <w:rPr>
          <w:rFonts w:ascii="宋体" w:hAnsi="宋体" w:cs="宋体" w:eastAsia="宋体" w:hint="default"/>
        </w:rPr>
        <w:t>A</w:t>
      </w:r>
      <w:r>
        <w:rPr>
          <w:rFonts w:ascii="宋体" w:hAnsi="宋体" w:cs="宋体" w:eastAsia="宋体" w:hint="default"/>
          <w:spacing w:val="-59"/>
        </w:rPr>
        <w:t> </w:t>
      </w:r>
      <w:r>
        <w:rPr>
          <w:spacing w:val="-6"/>
        </w:rPr>
        <w:t>股股票交易均价（若在该</w:t>
      </w:r>
      <w:r>
        <w:rPr>
          <w:spacing w:val="-59"/>
        </w:rPr>
        <w:t> </w:t>
      </w:r>
      <w:r>
        <w:rPr>
          <w:rFonts w:ascii="宋体" w:hAnsi="宋体" w:cs="宋体" w:eastAsia="宋体" w:hint="default"/>
        </w:rPr>
        <w:t>20</w:t>
      </w:r>
      <w:r>
        <w:rPr>
          <w:rFonts w:ascii="宋体" w:hAnsi="宋体" w:cs="宋体" w:eastAsia="宋体" w:hint="default"/>
          <w:spacing w:val="-59"/>
        </w:rPr>
        <w:t> </w:t>
      </w:r>
      <w:r>
        <w:rPr/>
        <w:t>个交易日内发 </w:t>
      </w:r>
      <w:r>
        <w:rPr>
          <w:spacing w:val="-2"/>
        </w:rPr>
        <w:t>生过因除权、除息引起股价调整的情形，则对调整前交易日的收盘价按经过相应除权、除息调整后的价格计算）和前一个交易日均价。</w:t>
      </w:r>
    </w:p>
    <w:p>
      <w:pPr>
        <w:spacing w:after="0" w:line="357" w:lineRule="auto"/>
        <w:jc w:val="left"/>
        <w:sectPr>
          <w:headerReference w:type="default" r:id="rId100"/>
          <w:footerReference w:type="default" r:id="rId101"/>
          <w:pgSz w:w="16840" w:h="11910" w:orient="landscape"/>
          <w:pgMar w:header="877" w:footer="1207" w:top="1100" w:bottom="1400" w:left="1200" w:right="1220"/>
          <w:pgNumType w:start="26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left="220" w:right="0"/>
        <w:jc w:val="left"/>
      </w:pPr>
      <w:r>
        <w:rPr/>
        <w:t>公司于</w:t>
      </w:r>
      <w:r>
        <w:rPr>
          <w:spacing w:val="-60"/>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日实施</w:t>
      </w:r>
      <w:r>
        <w:rPr>
          <w:spacing w:val="-60"/>
        </w:rPr>
        <w:t> </w:t>
      </w:r>
      <w:r>
        <w:rPr>
          <w:rFonts w:ascii="宋体" w:hAnsi="宋体" w:cs="宋体" w:eastAsia="宋体" w:hint="default"/>
        </w:rPr>
        <w:t>2015</w:t>
      </w:r>
      <w:r>
        <w:rPr>
          <w:rFonts w:ascii="宋体" w:hAnsi="宋体" w:cs="宋体" w:eastAsia="宋体" w:hint="default"/>
          <w:spacing w:val="-60"/>
        </w:rPr>
        <w:t> </w:t>
      </w:r>
      <w:r>
        <w:rPr/>
        <w:t>年度利润分配，根据《可转换公司债券募集说明书》的约定，航信转债的转股价格于</w:t>
      </w:r>
      <w:r>
        <w:rPr>
          <w:spacing w:val="-59"/>
        </w:rPr>
        <w:t> </w:t>
      </w:r>
      <w:r>
        <w:rPr>
          <w:rFonts w:ascii="宋体" w:hAnsi="宋体" w:cs="宋体" w:eastAsia="宋体" w:hint="default"/>
        </w:rPr>
        <w:t>2016</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p>
    <w:p>
      <w:pPr>
        <w:pStyle w:val="BodyText"/>
        <w:spacing w:line="240" w:lineRule="auto"/>
        <w:ind w:left="220" w:right="0"/>
        <w:jc w:val="left"/>
      </w:pPr>
      <w:r>
        <w:rPr>
          <w:rFonts w:ascii="宋体" w:hAnsi="宋体" w:cs="宋体" w:eastAsia="宋体" w:hint="default"/>
        </w:rPr>
        <w:t>31</w:t>
      </w:r>
      <w:r>
        <w:rPr>
          <w:rFonts w:ascii="宋体" w:hAnsi="宋体" w:cs="宋体" w:eastAsia="宋体" w:hint="default"/>
          <w:spacing w:val="-60"/>
        </w:rPr>
        <w:t> </w:t>
      </w:r>
      <w:r>
        <w:rPr/>
        <w:t>日起由</w:t>
      </w:r>
      <w:r>
        <w:rPr>
          <w:spacing w:val="-60"/>
        </w:rPr>
        <w:t> </w:t>
      </w:r>
      <w:r>
        <w:rPr>
          <w:rFonts w:ascii="宋体" w:hAnsi="宋体" w:cs="宋体" w:eastAsia="宋体" w:hint="default"/>
        </w:rPr>
        <w:t>86.61</w:t>
      </w:r>
      <w:r>
        <w:rPr>
          <w:rFonts w:ascii="宋体" w:hAnsi="宋体" w:cs="宋体" w:eastAsia="宋体" w:hint="default"/>
          <w:spacing w:val="-60"/>
        </w:rPr>
        <w:t> </w:t>
      </w:r>
      <w:r>
        <w:rPr/>
        <w:t>元</w:t>
      </w:r>
      <w:r>
        <w:rPr>
          <w:rFonts w:ascii="宋体" w:hAnsi="宋体" w:cs="宋体" w:eastAsia="宋体" w:hint="default"/>
        </w:rPr>
        <w:t>/</w:t>
      </w:r>
      <w:r>
        <w:rPr/>
        <w:t>股调整为</w:t>
      </w:r>
      <w:r>
        <w:rPr>
          <w:spacing w:val="-60"/>
        </w:rPr>
        <w:t> </w:t>
      </w:r>
      <w:r>
        <w:rPr>
          <w:rFonts w:ascii="宋体" w:hAnsi="宋体" w:cs="宋体" w:eastAsia="宋体" w:hint="default"/>
        </w:rPr>
        <w:t>43.05</w:t>
      </w:r>
      <w:r>
        <w:rPr>
          <w:rFonts w:ascii="宋体" w:hAnsi="宋体" w:cs="宋体" w:eastAsia="宋体" w:hint="default"/>
          <w:spacing w:val="-60"/>
        </w:rPr>
        <w:t> </w:t>
      </w:r>
      <w:r>
        <w:rPr/>
        <w:t>元</w:t>
      </w:r>
      <w:r>
        <w:rPr>
          <w:rFonts w:ascii="宋体" w:hAnsi="宋体" w:cs="宋体" w:eastAsia="宋体" w:hint="default"/>
        </w:rPr>
        <w:t>/</w:t>
      </w:r>
      <w:r>
        <w:rPr/>
        <w:t>股。公司于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日实施</w:t>
      </w:r>
      <w:r>
        <w:rPr>
          <w:spacing w:val="-60"/>
        </w:rPr>
        <w:t> </w:t>
      </w:r>
      <w:r>
        <w:rPr>
          <w:rFonts w:ascii="宋体" w:hAnsi="宋体" w:cs="宋体" w:eastAsia="宋体" w:hint="default"/>
        </w:rPr>
        <w:t>2016</w:t>
      </w:r>
      <w:r>
        <w:rPr>
          <w:rFonts w:ascii="宋体" w:hAnsi="宋体" w:cs="宋体" w:eastAsia="宋体" w:hint="default"/>
          <w:spacing w:val="-60"/>
        </w:rPr>
        <w:t> </w:t>
      </w:r>
      <w:r>
        <w:rPr/>
        <w:t>年度利润分配，根据《可转换公司债券募集说明书》</w:t>
      </w:r>
    </w:p>
    <w:p>
      <w:pPr>
        <w:pStyle w:val="BodyText"/>
        <w:spacing w:line="240" w:lineRule="auto"/>
        <w:ind w:left="220" w:right="0"/>
        <w:jc w:val="left"/>
      </w:pPr>
      <w:r>
        <w:rPr/>
        <w:t>的约定航信转债的转股价格于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日起由</w:t>
      </w:r>
      <w:r>
        <w:rPr>
          <w:spacing w:val="-60"/>
        </w:rPr>
        <w:t> </w:t>
      </w:r>
      <w:r>
        <w:rPr>
          <w:rFonts w:ascii="宋体" w:hAnsi="宋体" w:cs="宋体" w:eastAsia="宋体" w:hint="default"/>
        </w:rPr>
        <w:t>43.05</w:t>
      </w:r>
      <w:r>
        <w:rPr>
          <w:rFonts w:ascii="宋体" w:hAnsi="宋体" w:cs="宋体" w:eastAsia="宋体" w:hint="default"/>
          <w:spacing w:val="-60"/>
        </w:rPr>
        <w:t> </w:t>
      </w:r>
      <w:r>
        <w:rPr/>
        <w:t>元</w:t>
      </w:r>
      <w:r>
        <w:rPr>
          <w:rFonts w:ascii="宋体" w:hAnsi="宋体" w:cs="宋体" w:eastAsia="宋体" w:hint="default"/>
        </w:rPr>
        <w:t>/</w:t>
      </w:r>
      <w:r>
        <w:rPr/>
        <w:t>股调整为</w:t>
      </w:r>
      <w:r>
        <w:rPr>
          <w:spacing w:val="-60"/>
        </w:rPr>
        <w:t> </w:t>
      </w:r>
      <w:r>
        <w:rPr>
          <w:rFonts w:ascii="宋体" w:hAnsi="宋体" w:cs="宋体" w:eastAsia="宋体" w:hint="default"/>
        </w:rPr>
        <w:t>42.80</w:t>
      </w:r>
      <w:r>
        <w:rPr>
          <w:rFonts w:ascii="宋体" w:hAnsi="宋体" w:cs="宋体" w:eastAsia="宋体" w:hint="default"/>
          <w:spacing w:val="-60"/>
        </w:rPr>
        <w:t> </w:t>
      </w:r>
      <w:r>
        <w:rPr/>
        <w:t>元</w:t>
      </w:r>
      <w:r>
        <w:rPr>
          <w:rFonts w:ascii="宋体" w:hAnsi="宋体" w:cs="宋体" w:eastAsia="宋体" w:hint="default"/>
        </w:rPr>
        <w:t>/</w:t>
      </w:r>
      <w:r>
        <w:rPr/>
        <w:t>股</w:t>
      </w:r>
      <w:r>
        <w:rPr>
          <w:spacing w:val="-120"/>
        </w:rPr>
        <w:t>。</w:t>
      </w:r>
      <w:r>
        <w:rPr/>
        <w:t>公司于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日实施</w:t>
      </w:r>
      <w:r>
        <w:rPr>
          <w:spacing w:val="-60"/>
        </w:rPr>
        <w:t> </w:t>
      </w:r>
      <w:r>
        <w:rPr>
          <w:rFonts w:ascii="宋体" w:hAnsi="宋体" w:cs="宋体" w:eastAsia="宋体" w:hint="default"/>
        </w:rPr>
        <w:t>2017</w:t>
      </w:r>
      <w:r>
        <w:rPr>
          <w:rFonts w:ascii="宋体" w:hAnsi="宋体" w:cs="宋体" w:eastAsia="宋体" w:hint="default"/>
          <w:spacing w:val="-60"/>
        </w:rPr>
        <w:t> </w:t>
      </w:r>
      <w:r>
        <w:rPr/>
        <w:t>年度利润分</w:t>
      </w:r>
    </w:p>
    <w:p>
      <w:pPr>
        <w:pStyle w:val="BodyText"/>
        <w:spacing w:line="240" w:lineRule="auto"/>
        <w:ind w:left="220" w:right="0"/>
        <w:jc w:val="left"/>
      </w:pPr>
      <w:r>
        <w:rPr/>
        <w:t>配，根据《可转换公司债券募集说明书》的约定航信转债的转股价格于</w:t>
      </w:r>
      <w:r>
        <w:rPr>
          <w:spacing w:val="-59"/>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日起由</w:t>
      </w:r>
      <w:r>
        <w:rPr>
          <w:spacing w:val="-60"/>
        </w:rPr>
        <w:t> </w:t>
      </w:r>
      <w:r>
        <w:rPr>
          <w:rFonts w:ascii="宋体" w:hAnsi="宋体" w:cs="宋体" w:eastAsia="宋体" w:hint="default"/>
        </w:rPr>
        <w:t>42.80</w:t>
      </w:r>
      <w:r>
        <w:rPr>
          <w:rFonts w:ascii="宋体" w:hAnsi="宋体" w:cs="宋体" w:eastAsia="宋体" w:hint="default"/>
          <w:spacing w:val="-60"/>
        </w:rPr>
        <w:t> </w:t>
      </w:r>
      <w:r>
        <w:rPr/>
        <w:t>元</w:t>
      </w:r>
      <w:r>
        <w:rPr>
          <w:rFonts w:ascii="宋体" w:hAnsi="宋体" w:cs="宋体" w:eastAsia="宋体" w:hint="default"/>
        </w:rPr>
        <w:t>/</w:t>
      </w:r>
      <w:r>
        <w:rPr/>
        <w:t>股调整为</w:t>
      </w:r>
      <w:r>
        <w:rPr>
          <w:spacing w:val="-60"/>
        </w:rPr>
        <w:t> </w:t>
      </w:r>
      <w:r>
        <w:rPr>
          <w:rFonts w:ascii="宋体" w:hAnsi="宋体" w:cs="宋体" w:eastAsia="宋体" w:hint="default"/>
        </w:rPr>
        <w:t>42.38</w:t>
      </w:r>
      <w:r>
        <w:rPr>
          <w:rFonts w:ascii="宋体" w:hAnsi="宋体" w:cs="宋体" w:eastAsia="宋体" w:hint="default"/>
          <w:spacing w:val="-60"/>
        </w:rPr>
        <w:t> </w:t>
      </w:r>
      <w:r>
        <w:rPr/>
        <w:t>元</w:t>
      </w:r>
      <w:r>
        <w:rPr>
          <w:rFonts w:ascii="宋体" w:hAnsi="宋体" w:cs="宋体" w:eastAsia="宋体" w:hint="default"/>
        </w:rPr>
        <w:t>/</w:t>
      </w:r>
      <w:r>
        <w:rPr/>
        <w:t>股。公司</w:t>
      </w:r>
    </w:p>
    <w:p>
      <w:pPr>
        <w:pStyle w:val="BodyText"/>
        <w:spacing w:line="240" w:lineRule="auto"/>
        <w:ind w:left="220" w:right="0"/>
        <w:jc w:val="left"/>
      </w:pPr>
      <w:r>
        <w:rPr/>
        <w:t>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t>日实施</w:t>
      </w:r>
      <w:r>
        <w:rPr>
          <w:spacing w:val="-59"/>
        </w:rPr>
        <w:t> </w:t>
      </w:r>
      <w:r>
        <w:rPr>
          <w:rFonts w:ascii="宋体" w:hAnsi="宋体" w:cs="宋体" w:eastAsia="宋体" w:hint="default"/>
        </w:rPr>
        <w:t>2018</w:t>
      </w:r>
      <w:r>
        <w:rPr>
          <w:rFonts w:ascii="宋体" w:hAnsi="宋体" w:cs="宋体" w:eastAsia="宋体" w:hint="default"/>
          <w:spacing w:val="-59"/>
        </w:rPr>
        <w:t> </w:t>
      </w:r>
      <w:r>
        <w:rPr>
          <w:spacing w:val="-4"/>
        </w:rPr>
        <w:t>年度利润分配，根据《可转换公司债券募集说明书》的约定航信转债的转股价格于</w:t>
      </w:r>
      <w:r>
        <w:rPr>
          <w:spacing w:val="-57"/>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t>日起</w:t>
      </w:r>
    </w:p>
    <w:p>
      <w:pPr>
        <w:pStyle w:val="BodyText"/>
        <w:spacing w:line="240" w:lineRule="auto"/>
        <w:ind w:left="220" w:right="0"/>
        <w:jc w:val="left"/>
        <w:rPr>
          <w:rFonts w:ascii="宋体" w:hAnsi="宋体" w:cs="宋体" w:eastAsia="宋体" w:hint="default"/>
        </w:rPr>
      </w:pPr>
      <w:r>
        <w:rPr/>
        <w:t>由</w:t>
      </w:r>
      <w:r>
        <w:rPr>
          <w:spacing w:val="-60"/>
        </w:rPr>
        <w:t> </w:t>
      </w:r>
      <w:r>
        <w:rPr>
          <w:rFonts w:ascii="宋体" w:hAnsi="宋体" w:cs="宋体" w:eastAsia="宋体" w:hint="default"/>
        </w:rPr>
        <w:t>42.38</w:t>
      </w:r>
      <w:r>
        <w:rPr>
          <w:rFonts w:ascii="宋体" w:hAnsi="宋体" w:cs="宋体" w:eastAsia="宋体" w:hint="default"/>
          <w:spacing w:val="-60"/>
        </w:rPr>
        <w:t> </w:t>
      </w:r>
      <w:r>
        <w:rPr/>
        <w:t>元</w:t>
      </w:r>
      <w:r>
        <w:rPr>
          <w:rFonts w:ascii="宋体" w:hAnsi="宋体" w:cs="宋体" w:eastAsia="宋体" w:hint="default"/>
        </w:rPr>
        <w:t>/</w:t>
      </w:r>
      <w:r>
        <w:rPr/>
        <w:t>股调整为</w:t>
      </w:r>
      <w:r>
        <w:rPr>
          <w:spacing w:val="-60"/>
        </w:rPr>
        <w:t> </w:t>
      </w:r>
      <w:r>
        <w:rPr>
          <w:rFonts w:ascii="宋体" w:hAnsi="宋体" w:cs="宋体" w:eastAsia="宋体" w:hint="default"/>
        </w:rPr>
        <w:t>41.94</w:t>
      </w:r>
      <w:r>
        <w:rPr>
          <w:rFonts w:ascii="宋体" w:hAnsi="宋体" w:cs="宋体" w:eastAsia="宋体" w:hint="default"/>
          <w:spacing w:val="-60"/>
        </w:rPr>
        <w:t> </w:t>
      </w:r>
      <w:r>
        <w:rPr/>
        <w:t>元</w:t>
      </w:r>
      <w:r>
        <w:rPr>
          <w:rFonts w:ascii="宋体" w:hAnsi="宋体" w:cs="宋体" w:eastAsia="宋体" w:hint="default"/>
        </w:rPr>
        <w:t>/</w:t>
      </w:r>
      <w:r>
        <w:rPr/>
        <w:t>股。公司于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日实施“航信转债”回售义务，回售申报期为</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日至</w:t>
      </w:r>
      <w:r>
        <w:rPr>
          <w:spacing w:val="-60"/>
        </w:rPr>
        <w:t> </w:t>
      </w:r>
      <w:r>
        <w:rPr>
          <w:rFonts w:ascii="宋体" w:hAnsi="宋体" w:cs="宋体" w:eastAsia="宋体" w:hint="default"/>
        </w:rPr>
        <w:t>2019</w:t>
      </w:r>
    </w:p>
    <w:p>
      <w:pPr>
        <w:pStyle w:val="BodyText"/>
        <w:spacing w:line="240" w:lineRule="auto"/>
        <w:ind w:left="220" w:right="0"/>
        <w:jc w:val="left"/>
      </w:pP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1"/>
        </w:rPr>
        <w:t> </w:t>
      </w:r>
      <w:r>
        <w:rPr>
          <w:rFonts w:ascii="宋体" w:hAnsi="宋体" w:cs="宋体" w:eastAsia="宋体" w:hint="default"/>
        </w:rPr>
        <w:t>6</w:t>
      </w:r>
      <w:r>
        <w:rPr>
          <w:rFonts w:ascii="宋体" w:hAnsi="宋体" w:cs="宋体" w:eastAsia="宋体" w:hint="default"/>
          <w:spacing w:val="-60"/>
        </w:rPr>
        <w:t> </w:t>
      </w:r>
      <w:r>
        <w:rPr/>
        <w:t>日，回售的有效申报数量为</w:t>
      </w:r>
      <w:r>
        <w:rPr>
          <w:spacing w:val="-60"/>
        </w:rPr>
        <w:t> </w:t>
      </w:r>
      <w:r>
        <w:rPr>
          <w:rFonts w:ascii="宋体" w:hAnsi="宋体" w:cs="宋体" w:eastAsia="宋体" w:hint="default"/>
        </w:rPr>
        <w:t>275,000</w:t>
      </w:r>
      <w:r>
        <w:rPr>
          <w:rFonts w:ascii="宋体" w:hAnsi="宋体" w:cs="宋体" w:eastAsia="宋体" w:hint="default"/>
          <w:spacing w:val="-60"/>
        </w:rPr>
        <w:t> </w:t>
      </w:r>
      <w:r>
        <w:rPr/>
        <w:t>元（</w:t>
      </w:r>
      <w:r>
        <w:rPr>
          <w:rFonts w:ascii="宋体" w:hAnsi="宋体" w:cs="宋体" w:eastAsia="宋体" w:hint="default"/>
        </w:rPr>
        <w:t>2,750</w:t>
      </w:r>
      <w:r>
        <w:rPr>
          <w:rFonts w:ascii="宋体" w:hAnsi="宋体" w:cs="宋体" w:eastAsia="宋体" w:hint="default"/>
          <w:spacing w:val="-60"/>
        </w:rPr>
        <w:t> </w:t>
      </w:r>
      <w:r>
        <w:rPr/>
        <w:t>张），回售金额为</w:t>
      </w:r>
      <w:r>
        <w:rPr>
          <w:spacing w:val="-60"/>
        </w:rPr>
        <w:t> </w:t>
      </w:r>
      <w:r>
        <w:rPr>
          <w:rFonts w:ascii="宋体" w:hAnsi="宋体" w:cs="宋体" w:eastAsia="宋体" w:hint="default"/>
        </w:rPr>
        <w:t>275,632.50</w:t>
      </w:r>
      <w:r>
        <w:rPr>
          <w:rFonts w:ascii="宋体" w:hAnsi="宋体" w:cs="宋体" w:eastAsia="宋体" w:hint="default"/>
          <w:spacing w:val="-60"/>
        </w:rPr>
        <w:t> </w:t>
      </w:r>
      <w:r>
        <w:rPr/>
        <w:t>元。公司于</w:t>
      </w:r>
      <w:r>
        <w:rPr>
          <w:spacing w:val="-60"/>
        </w:rPr>
        <w:t>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27 </w:t>
      </w:r>
      <w:r>
        <w:rPr/>
        <w:t>日实施向下修</w:t>
      </w:r>
    </w:p>
    <w:p>
      <w:pPr>
        <w:pStyle w:val="BodyText"/>
        <w:spacing w:line="240" w:lineRule="auto"/>
        <w:ind w:left="220" w:right="0"/>
        <w:jc w:val="left"/>
      </w:pPr>
      <w:r>
        <w:rPr>
          <w:spacing w:val="-3"/>
        </w:rPr>
        <w:t>正可转换公司债券转股价格，根据《关于向下修正“航信转债”转股价格的议案》的约定航信转债的转股价格于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日起</w:t>
      </w:r>
    </w:p>
    <w:p>
      <w:pPr>
        <w:pStyle w:val="BodyText"/>
        <w:spacing w:line="240" w:lineRule="auto"/>
        <w:ind w:left="220" w:right="0"/>
        <w:jc w:val="left"/>
        <w:rPr>
          <w:rFonts w:ascii="宋体" w:hAnsi="宋体" w:cs="宋体" w:eastAsia="宋体" w:hint="default"/>
        </w:rPr>
      </w:pPr>
      <w:r>
        <w:rPr/>
        <w:t>由</w:t>
      </w:r>
      <w:r>
        <w:rPr>
          <w:spacing w:val="-60"/>
        </w:rPr>
        <w:t> </w:t>
      </w:r>
      <w:r>
        <w:rPr>
          <w:rFonts w:ascii="宋体" w:hAnsi="宋体" w:cs="宋体" w:eastAsia="宋体" w:hint="default"/>
        </w:rPr>
        <w:t>41.94</w:t>
      </w:r>
      <w:r>
        <w:rPr>
          <w:rFonts w:ascii="宋体" w:hAnsi="宋体" w:cs="宋体" w:eastAsia="宋体" w:hint="default"/>
          <w:spacing w:val="-60"/>
        </w:rPr>
        <w:t> </w:t>
      </w:r>
      <w:r>
        <w:rPr/>
        <w:t>元</w:t>
      </w:r>
      <w:r>
        <w:rPr>
          <w:rFonts w:ascii="宋体" w:hAnsi="宋体" w:cs="宋体" w:eastAsia="宋体" w:hint="default"/>
        </w:rPr>
        <w:t>/</w:t>
      </w:r>
      <w:r>
        <w:rPr/>
        <w:t>股调整为</w:t>
      </w:r>
      <w:r>
        <w:rPr>
          <w:spacing w:val="-60"/>
        </w:rPr>
        <w:t> </w:t>
      </w:r>
      <w:r>
        <w:rPr>
          <w:rFonts w:ascii="宋体" w:hAnsi="宋体" w:cs="宋体" w:eastAsia="宋体" w:hint="default"/>
        </w:rPr>
        <w:t>21.79</w:t>
      </w:r>
      <w:r>
        <w:rPr>
          <w:rFonts w:ascii="宋体" w:hAnsi="宋体" w:cs="宋体" w:eastAsia="宋体" w:hint="default"/>
          <w:spacing w:val="-60"/>
        </w:rPr>
        <w:t> </w:t>
      </w:r>
      <w:r>
        <w:rPr/>
        <w:t>元</w:t>
      </w:r>
      <w:r>
        <w:rPr>
          <w:rFonts w:ascii="宋体" w:hAnsi="宋体" w:cs="宋体" w:eastAsia="宋体" w:hint="default"/>
        </w:rPr>
        <w:t>/</w:t>
      </w:r>
      <w:r>
        <w:rPr/>
        <w:t>股。</w:t>
      </w:r>
      <w:r>
        <w:rPr>
          <w:rFonts w:ascii="宋体" w:hAnsi="宋体" w:cs="宋体" w:eastAsia="宋体" w:hint="default"/>
        </w:rPr>
        <w:t> </w:t>
      </w:r>
    </w:p>
    <w:p>
      <w:pPr>
        <w:pStyle w:val="BodyText"/>
        <w:spacing w:line="240" w:lineRule="auto"/>
        <w:ind w:left="700"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上述已发行可转换公司债券的负债和权益成分分拆如下：</w:t>
      </w:r>
      <w:r>
        <w:rPr>
          <w:rFonts w:ascii="宋体" w:hAnsi="宋体" w:cs="宋体" w:eastAsia="宋体" w:hint="default"/>
        </w:rPr>
        <w:t> </w:t>
      </w:r>
    </w:p>
    <w:p>
      <w:pPr>
        <w:spacing w:line="240" w:lineRule="auto" w:before="11"/>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545"/>
        <w:gridCol w:w="3533"/>
        <w:gridCol w:w="3533"/>
        <w:gridCol w:w="3531"/>
      </w:tblGrid>
      <w:tr>
        <w:trPr>
          <w:trHeight w:val="478"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38"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82" w:right="0"/>
              <w:jc w:val="left"/>
              <w:rPr>
                <w:rFonts w:ascii="宋体" w:hAnsi="宋体" w:cs="宋体" w:eastAsia="宋体" w:hint="default"/>
                <w:sz w:val="24"/>
                <w:szCs w:val="24"/>
              </w:rPr>
            </w:pPr>
            <w:r>
              <w:rPr>
                <w:rFonts w:ascii="宋体" w:hAnsi="宋体" w:cs="宋体" w:eastAsia="宋体" w:hint="default"/>
                <w:sz w:val="24"/>
                <w:szCs w:val="24"/>
              </w:rPr>
              <w:t>负债部分</w:t>
            </w:r>
            <w:r>
              <w:rPr>
                <w:rFonts w:ascii="宋体" w:hAnsi="宋体" w:cs="宋体" w:eastAsia="宋体" w:hint="default"/>
                <w:sz w:val="24"/>
                <w:szCs w:val="24"/>
              </w:rPr>
              <w:t>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79" w:right="0"/>
              <w:jc w:val="left"/>
              <w:rPr>
                <w:rFonts w:ascii="宋体" w:hAnsi="宋体" w:cs="宋体" w:eastAsia="宋体" w:hint="default"/>
                <w:sz w:val="24"/>
                <w:szCs w:val="24"/>
              </w:rPr>
            </w:pPr>
            <w:r>
              <w:rPr>
                <w:rFonts w:ascii="宋体" w:hAnsi="宋体" w:cs="宋体" w:eastAsia="宋体" w:hint="default"/>
                <w:sz w:val="24"/>
                <w:szCs w:val="24"/>
              </w:rPr>
              <w:t>权益部分</w:t>
            </w:r>
            <w:r>
              <w:rPr>
                <w:rFonts w:ascii="宋体" w:hAnsi="宋体" w:cs="宋体" w:eastAsia="宋体" w:hint="default"/>
                <w:sz w:val="24"/>
                <w:szCs w:val="24"/>
              </w:rPr>
              <w:t> </w:t>
            </w:r>
          </w:p>
        </w:tc>
        <w:tc>
          <w:tcPr>
            <w:tcW w:w="3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3" w:right="0"/>
              <w:jc w:val="center"/>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r>
      <w:tr>
        <w:trPr>
          <w:trHeight w:val="463"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98" w:right="0"/>
              <w:jc w:val="left"/>
              <w:rPr>
                <w:rFonts w:ascii="宋体" w:hAnsi="宋体" w:cs="宋体" w:eastAsia="宋体" w:hint="default"/>
                <w:sz w:val="24"/>
                <w:szCs w:val="24"/>
              </w:rPr>
            </w:pPr>
            <w:r>
              <w:rPr>
                <w:rFonts w:ascii="宋体" w:hAnsi="宋体" w:cs="宋体" w:eastAsia="宋体" w:hint="default"/>
                <w:sz w:val="24"/>
                <w:szCs w:val="24"/>
              </w:rPr>
              <w:t>可转换公司债券发行金额</w:t>
            </w:r>
            <w:r>
              <w:rPr>
                <w:rFonts w:ascii="宋体" w:hAnsi="宋体" w:cs="宋体" w:eastAsia="宋体" w:hint="default"/>
                <w:sz w:val="24"/>
                <w:szCs w:val="24"/>
              </w:rPr>
              <w:t>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1"/>
              <w:jc w:val="right"/>
              <w:rPr>
                <w:rFonts w:ascii="宋体" w:hAnsi="宋体" w:cs="宋体" w:eastAsia="宋体" w:hint="default"/>
                <w:sz w:val="24"/>
                <w:szCs w:val="24"/>
              </w:rPr>
            </w:pPr>
            <w:r>
              <w:rPr>
                <w:rFonts w:ascii="宋体"/>
                <w:sz w:val="24"/>
              </w:rPr>
              <w:t>1,957,072,919.57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9"/>
              <w:jc w:val="right"/>
              <w:rPr>
                <w:rFonts w:ascii="宋体" w:hAnsi="宋体" w:cs="宋体" w:eastAsia="宋体" w:hint="default"/>
                <w:sz w:val="24"/>
                <w:szCs w:val="24"/>
              </w:rPr>
            </w:pPr>
            <w:r>
              <w:rPr>
                <w:rFonts w:ascii="宋体"/>
                <w:sz w:val="24"/>
              </w:rPr>
              <w:t>442,927,080.43 </w:t>
            </w:r>
          </w:p>
        </w:tc>
        <w:tc>
          <w:tcPr>
            <w:tcW w:w="3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37"/>
              <w:jc w:val="right"/>
              <w:rPr>
                <w:rFonts w:ascii="宋体" w:hAnsi="宋体" w:cs="宋体" w:eastAsia="宋体" w:hint="default"/>
                <w:sz w:val="24"/>
                <w:szCs w:val="24"/>
              </w:rPr>
            </w:pPr>
            <w:r>
              <w:rPr>
                <w:rFonts w:ascii="宋体"/>
                <w:sz w:val="24"/>
              </w:rPr>
              <w:t>2,400,000,000.00 </w:t>
            </w:r>
          </w:p>
        </w:tc>
      </w:tr>
      <w:tr>
        <w:trPr>
          <w:trHeight w:val="480"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98" w:right="0"/>
              <w:jc w:val="left"/>
              <w:rPr>
                <w:rFonts w:ascii="宋体" w:hAnsi="宋体" w:cs="宋体" w:eastAsia="宋体" w:hint="default"/>
                <w:sz w:val="24"/>
                <w:szCs w:val="24"/>
              </w:rPr>
            </w:pPr>
            <w:r>
              <w:rPr>
                <w:rFonts w:ascii="宋体" w:hAnsi="宋体" w:cs="宋体" w:eastAsia="宋体" w:hint="default"/>
                <w:sz w:val="24"/>
                <w:szCs w:val="24"/>
              </w:rPr>
              <w:t>直接交易费用</w:t>
            </w:r>
            <w:r>
              <w:rPr>
                <w:rFonts w:ascii="宋体" w:hAnsi="宋体" w:cs="宋体" w:eastAsia="宋体" w:hint="default"/>
                <w:sz w:val="24"/>
                <w:szCs w:val="24"/>
              </w:rPr>
              <w:t>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1"/>
              <w:jc w:val="right"/>
              <w:rPr>
                <w:rFonts w:ascii="宋体" w:hAnsi="宋体" w:cs="宋体" w:eastAsia="宋体" w:hint="default"/>
                <w:sz w:val="24"/>
                <w:szCs w:val="24"/>
              </w:rPr>
            </w:pPr>
            <w:r>
              <w:rPr>
                <w:rFonts w:ascii="宋体"/>
                <w:sz w:val="24"/>
              </w:rPr>
              <w:t>9,947,880.00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9"/>
              <w:jc w:val="right"/>
              <w:rPr>
                <w:rFonts w:ascii="宋体" w:hAnsi="宋体" w:cs="宋体" w:eastAsia="宋体" w:hint="default"/>
                <w:sz w:val="24"/>
                <w:szCs w:val="24"/>
              </w:rPr>
            </w:pPr>
            <w:r>
              <w:rPr>
                <w:rFonts w:ascii="宋体"/>
                <w:sz w:val="24"/>
              </w:rPr>
              <w:t>2,252,120.00 </w:t>
            </w:r>
          </w:p>
        </w:tc>
        <w:tc>
          <w:tcPr>
            <w:tcW w:w="3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37"/>
              <w:jc w:val="right"/>
              <w:rPr>
                <w:rFonts w:ascii="宋体" w:hAnsi="宋体" w:cs="宋体" w:eastAsia="宋体" w:hint="default"/>
                <w:sz w:val="24"/>
                <w:szCs w:val="24"/>
              </w:rPr>
            </w:pPr>
            <w:r>
              <w:rPr>
                <w:rFonts w:ascii="宋体"/>
                <w:sz w:val="24"/>
              </w:rPr>
              <w:t>12,200,000.00 </w:t>
            </w:r>
          </w:p>
        </w:tc>
      </w:tr>
      <w:tr>
        <w:trPr>
          <w:trHeight w:val="478"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98" w:right="0"/>
              <w:jc w:val="left"/>
              <w:rPr>
                <w:rFonts w:ascii="宋体" w:hAnsi="宋体" w:cs="宋体" w:eastAsia="宋体" w:hint="default"/>
                <w:sz w:val="24"/>
                <w:szCs w:val="24"/>
              </w:rPr>
            </w:pPr>
            <w:r>
              <w:rPr>
                <w:rFonts w:ascii="宋体" w:hAnsi="宋体" w:cs="宋体" w:eastAsia="宋体" w:hint="default"/>
                <w:sz w:val="24"/>
                <w:szCs w:val="24"/>
              </w:rPr>
              <w:t>于发行日余额</w:t>
            </w:r>
            <w:r>
              <w:rPr>
                <w:rFonts w:ascii="宋体" w:hAnsi="宋体" w:cs="宋体" w:eastAsia="宋体" w:hint="default"/>
                <w:sz w:val="24"/>
                <w:szCs w:val="24"/>
              </w:rPr>
              <w:t>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
              <w:jc w:val="right"/>
              <w:rPr>
                <w:rFonts w:ascii="宋体" w:hAnsi="宋体" w:cs="宋体" w:eastAsia="宋体" w:hint="default"/>
                <w:sz w:val="24"/>
                <w:szCs w:val="24"/>
              </w:rPr>
            </w:pPr>
            <w:r>
              <w:rPr>
                <w:rFonts w:ascii="宋体"/>
                <w:sz w:val="24"/>
              </w:rPr>
              <w:t>1,947,125,039.57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9"/>
              <w:jc w:val="right"/>
              <w:rPr>
                <w:rFonts w:ascii="宋体" w:hAnsi="宋体" w:cs="宋体" w:eastAsia="宋体" w:hint="default"/>
                <w:sz w:val="24"/>
                <w:szCs w:val="24"/>
              </w:rPr>
            </w:pPr>
            <w:r>
              <w:rPr>
                <w:rFonts w:ascii="宋体"/>
                <w:sz w:val="24"/>
              </w:rPr>
              <w:t>440,674,960.43 </w:t>
            </w:r>
          </w:p>
        </w:tc>
        <w:tc>
          <w:tcPr>
            <w:tcW w:w="3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7"/>
              <w:jc w:val="right"/>
              <w:rPr>
                <w:rFonts w:ascii="宋体" w:hAnsi="宋体" w:cs="宋体" w:eastAsia="宋体" w:hint="default"/>
                <w:sz w:val="24"/>
                <w:szCs w:val="24"/>
              </w:rPr>
            </w:pPr>
            <w:r>
              <w:rPr>
                <w:rFonts w:ascii="宋体"/>
                <w:sz w:val="24"/>
              </w:rPr>
              <w:t>2,387,800,000.00 </w:t>
            </w:r>
          </w:p>
        </w:tc>
      </w:tr>
      <w:tr>
        <w:trPr>
          <w:trHeight w:val="478"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98" w:right="0"/>
              <w:jc w:val="left"/>
              <w:rPr>
                <w:rFonts w:ascii="宋体" w:hAnsi="宋体" w:cs="宋体" w:eastAsia="宋体" w:hint="default"/>
                <w:sz w:val="24"/>
                <w:szCs w:val="24"/>
              </w:rPr>
            </w:pPr>
            <w:r>
              <w:rPr>
                <w:rFonts w:ascii="宋体" w:hAnsi="宋体" w:cs="宋体" w:eastAsia="宋体" w:hint="default"/>
                <w:sz w:val="24"/>
                <w:szCs w:val="24"/>
              </w:rPr>
              <w:t>摊销或转股</w:t>
            </w:r>
            <w:r>
              <w:rPr>
                <w:rFonts w:ascii="宋体" w:hAnsi="宋体" w:cs="宋体" w:eastAsia="宋体" w:hint="default"/>
                <w:sz w:val="24"/>
                <w:szCs w:val="24"/>
              </w:rPr>
              <w:t>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
              <w:jc w:val="right"/>
              <w:rPr>
                <w:rFonts w:ascii="宋体" w:hAnsi="宋体" w:cs="宋体" w:eastAsia="宋体" w:hint="default"/>
                <w:sz w:val="24"/>
                <w:szCs w:val="24"/>
              </w:rPr>
            </w:pPr>
            <w:r>
              <w:rPr>
                <w:rFonts w:ascii="宋体"/>
                <w:sz w:val="24"/>
              </w:rPr>
              <w:t>349,383,175.00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9"/>
              <w:jc w:val="right"/>
              <w:rPr>
                <w:rFonts w:ascii="宋体" w:hAnsi="宋体" w:cs="宋体" w:eastAsia="宋体" w:hint="default"/>
                <w:sz w:val="24"/>
                <w:szCs w:val="24"/>
              </w:rPr>
            </w:pPr>
            <w:r>
              <w:rPr>
                <w:rFonts w:ascii="宋体"/>
                <w:sz w:val="24"/>
              </w:rPr>
              <w:t>-8,848,317.51 </w:t>
            </w:r>
          </w:p>
        </w:tc>
        <w:tc>
          <w:tcPr>
            <w:tcW w:w="3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7"/>
              <w:jc w:val="right"/>
              <w:rPr>
                <w:rFonts w:ascii="宋体" w:hAnsi="宋体" w:cs="宋体" w:eastAsia="宋体" w:hint="default"/>
                <w:sz w:val="24"/>
                <w:szCs w:val="24"/>
              </w:rPr>
            </w:pPr>
            <w:r>
              <w:rPr>
                <w:rFonts w:ascii="宋体"/>
                <w:sz w:val="24"/>
              </w:rPr>
              <w:t>340,534,857.49 </w:t>
            </w:r>
          </w:p>
        </w:tc>
      </w:tr>
      <w:tr>
        <w:trPr>
          <w:trHeight w:val="478" w:hRule="exact"/>
        </w:trPr>
        <w:tc>
          <w:tcPr>
            <w:tcW w:w="35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38"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
              <w:jc w:val="right"/>
              <w:rPr>
                <w:rFonts w:ascii="宋体" w:hAnsi="宋体" w:cs="宋体" w:eastAsia="宋体" w:hint="default"/>
                <w:sz w:val="24"/>
                <w:szCs w:val="24"/>
              </w:rPr>
            </w:pPr>
            <w:r>
              <w:rPr>
                <w:rFonts w:ascii="宋体"/>
                <w:sz w:val="24"/>
              </w:rPr>
              <w:t>2,296,508,214.57 </w:t>
            </w:r>
          </w:p>
        </w:tc>
        <w:tc>
          <w:tcPr>
            <w:tcW w:w="3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9"/>
              <w:jc w:val="right"/>
              <w:rPr>
                <w:rFonts w:ascii="宋体" w:hAnsi="宋体" w:cs="宋体" w:eastAsia="宋体" w:hint="default"/>
                <w:sz w:val="24"/>
                <w:szCs w:val="24"/>
              </w:rPr>
            </w:pPr>
            <w:r>
              <w:rPr>
                <w:rFonts w:ascii="宋体"/>
                <w:sz w:val="24"/>
              </w:rPr>
              <w:t>431,826,642.92 </w:t>
            </w:r>
          </w:p>
        </w:tc>
        <w:tc>
          <w:tcPr>
            <w:tcW w:w="35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7"/>
              <w:jc w:val="right"/>
              <w:rPr>
                <w:rFonts w:ascii="宋体" w:hAnsi="宋体" w:cs="宋体" w:eastAsia="宋体" w:hint="default"/>
                <w:sz w:val="24"/>
                <w:szCs w:val="24"/>
              </w:rPr>
            </w:pPr>
            <w:r>
              <w:rPr>
                <w:rFonts w:ascii="宋体"/>
                <w:sz w:val="24"/>
              </w:rPr>
              <w:t>2,728,334,857.49 </w:t>
            </w:r>
          </w:p>
        </w:tc>
      </w:tr>
    </w:tbl>
    <w:p>
      <w:pPr>
        <w:pStyle w:val="BodyText"/>
        <w:spacing w:line="240" w:lineRule="auto" w:before="39"/>
        <w:ind w:left="70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6840" w:h="11910" w:orient="landscape"/>
          <w:pgMar w:header="877" w:footer="1207" w:top="1100" w:bottom="1400" w:left="1220" w:right="12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left="62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6840" w:h="11910" w:orient="landscape"/>
          <w:pgMar w:header="877" w:footer="1207" w:top="1100" w:bottom="1400" w:left="1300" w:right="1320"/>
        </w:sectPr>
      </w:pPr>
    </w:p>
    <w:p>
      <w:pPr>
        <w:spacing w:before="23"/>
        <w:ind w:left="89" w:right="11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2" w:right="0" w:firstLine="0"/>
        <w:rPr>
          <w:rFonts w:ascii="宋体" w:hAnsi="宋体" w:cs="宋体" w:eastAsia="宋体" w:hint="default"/>
          <w:sz w:val="2"/>
          <w:szCs w:val="2"/>
        </w:rPr>
      </w:pPr>
      <w:r>
        <w:rPr>
          <w:rFonts w:ascii="宋体" w:hAnsi="宋体" w:cs="宋体" w:eastAsia="宋体" w:hint="default"/>
          <w:sz w:val="2"/>
          <w:szCs w:val="2"/>
        </w:rPr>
        <w:pict>
          <v:group style="width:418.05pt;height:.75pt;mso-position-horizontal-relative:char;mso-position-vertical-relative:line" coordorigin="0,0" coordsize="8361,15">
            <v:group style="position:absolute;left:7;top:7;width:8347;height:2" coordorigin="7,7" coordsize="8347,2">
              <v:shape style="position:absolute;left:7;top:7;width:8347;height:2" coordorigin="7,7" coordsize="8347,0" path="m7,7l8353,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6"/>
          <w:szCs w:val="26"/>
        </w:rPr>
      </w:pPr>
    </w:p>
    <w:p>
      <w:pPr>
        <w:pStyle w:val="BodyText"/>
        <w:spacing w:line="240" w:lineRule="auto" w:before="26"/>
        <w:ind w:left="718" w:right="0"/>
        <w:jc w:val="left"/>
        <w:rPr>
          <w:rFonts w:ascii="宋体" w:hAnsi="宋体" w:cs="宋体" w:eastAsia="宋体" w:hint="default"/>
        </w:rPr>
      </w:pPr>
      <w:r>
        <w:rPr>
          <w:rFonts w:ascii="宋体" w:hAnsi="宋体" w:cs="宋体" w:eastAsia="宋体" w:hint="default"/>
        </w:rPr>
        <w:t>30. </w:t>
      </w:r>
      <w:r>
        <w:rPr/>
        <w:t>长期应付款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富士施乐复印机租赁款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34,623.52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34,623.52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357" w:lineRule="auto"/>
        <w:ind w:left="718" w:right="5268"/>
        <w:jc w:val="left"/>
        <w:rPr>
          <w:rFonts w:ascii="宋体" w:hAnsi="宋体" w:cs="宋体" w:eastAsia="宋体" w:hint="default"/>
        </w:rPr>
      </w:pPr>
      <w:r>
        <w:rPr>
          <w:rFonts w:ascii="宋体" w:hAnsi="宋体" w:cs="宋体" w:eastAsia="宋体" w:hint="default"/>
        </w:rPr>
        <w:t>31. </w:t>
      </w:r>
      <w:r>
        <w:rPr/>
        <w:t>长期应付职工薪酬</w:t>
      </w:r>
      <w:r>
        <w:rPr>
          <w:rFonts w:ascii="宋体" w:hAnsi="宋体" w:cs="宋体" w:eastAsia="宋体" w:hint="default"/>
        </w:rPr>
        <w:t> (1)</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其他长期福利</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宋体" w:hAnsi="宋体" w:cs="宋体" w:eastAsia="宋体" w:hint="default"/>
                <w:sz w:val="24"/>
                <w:szCs w:val="24"/>
              </w:rPr>
            </w:pPr>
            <w:r>
              <w:rPr>
                <w:rFonts w:ascii="宋体"/>
                <w:sz w:val="24"/>
              </w:rPr>
              <w:t>1,536,933.70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5"/>
              <w:jc w:val="right"/>
              <w:rPr>
                <w:rFonts w:ascii="宋体" w:hAnsi="宋体" w:cs="宋体" w:eastAsia="宋体" w:hint="default"/>
                <w:sz w:val="24"/>
                <w:szCs w:val="24"/>
              </w:rPr>
            </w:pPr>
            <w:r>
              <w:rPr>
                <w:rFonts w:ascii="宋体"/>
                <w:sz w:val="24"/>
              </w:rPr>
              <w:t>1,536,933.70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1,536,933.70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5"/>
              <w:jc w:val="right"/>
              <w:rPr>
                <w:rFonts w:ascii="宋体" w:hAnsi="宋体" w:cs="宋体" w:eastAsia="宋体" w:hint="default"/>
                <w:sz w:val="24"/>
                <w:szCs w:val="24"/>
              </w:rPr>
            </w:pPr>
            <w:r>
              <w:rPr>
                <w:rFonts w:ascii="宋体"/>
                <w:sz w:val="24"/>
              </w:rPr>
              <w:t>1,536,933.70 </w:t>
            </w:r>
          </w:p>
        </w:tc>
      </w:tr>
    </w:tbl>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(2) </w:t>
      </w:r>
      <w:r>
        <w:rPr/>
        <w:t>其他说明</w:t>
      </w:r>
      <w:r>
        <w:rPr>
          <w:rFonts w:ascii="宋体" w:hAnsi="宋体" w:cs="宋体" w:eastAsia="宋体" w:hint="default"/>
        </w:rPr>
        <w:t> </w:t>
      </w:r>
    </w:p>
    <w:p>
      <w:pPr>
        <w:pStyle w:val="BodyText"/>
        <w:spacing w:line="357" w:lineRule="auto"/>
        <w:ind w:left="238" w:right="369" w:firstLine="419"/>
        <w:jc w:val="left"/>
        <w:rPr>
          <w:rFonts w:ascii="宋体" w:hAnsi="宋体" w:cs="宋体" w:eastAsia="宋体" w:hint="default"/>
        </w:rPr>
      </w:pPr>
      <w:r>
        <w:rPr/>
        <w:t>本公司根据财企﹝</w:t>
      </w:r>
      <w:r>
        <w:rPr>
          <w:rFonts w:ascii="宋体" w:hAnsi="宋体" w:cs="宋体" w:eastAsia="宋体" w:hint="default"/>
        </w:rPr>
        <w:t>2008</w:t>
      </w:r>
      <w:r>
        <w:rPr/>
        <w:t>﹞</w:t>
      </w:r>
      <w:r>
        <w:rPr>
          <w:rFonts w:ascii="宋体" w:hAnsi="宋体" w:cs="宋体" w:eastAsia="宋体" w:hint="default"/>
        </w:rPr>
        <w:t>34</w:t>
      </w:r>
      <w:r>
        <w:rPr>
          <w:rFonts w:ascii="宋体" w:hAnsi="宋体" w:cs="宋体" w:eastAsia="宋体" w:hint="default"/>
          <w:spacing w:val="-60"/>
        </w:rPr>
        <w:t> </w:t>
      </w:r>
      <w:r>
        <w:rPr>
          <w:spacing w:val="-15"/>
        </w:rPr>
        <w:t>号之规定，将截至</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日因实施工 效挂钩形成的工资结余作为长期负债管理形成的长期薪酬。</w:t>
      </w:r>
      <w:r>
        <w:rPr>
          <w:rFonts w:ascii="宋体" w:hAnsi="宋体" w:cs="宋体" w:eastAsia="宋体" w:hint="default"/>
        </w:rPr>
        <w:t> </w:t>
      </w:r>
    </w:p>
    <w:p>
      <w:pPr>
        <w:pStyle w:val="BodyText"/>
        <w:spacing w:line="240" w:lineRule="auto" w:before="36"/>
        <w:ind w:left="658" w:right="0"/>
        <w:jc w:val="left"/>
        <w:rPr>
          <w:rFonts w:ascii="宋体" w:hAnsi="宋体" w:cs="宋体" w:eastAsia="宋体" w:hint="default"/>
        </w:rPr>
      </w:pPr>
      <w:r>
        <w:rPr>
          <w:rFonts w:ascii="宋体"/>
        </w:rPr>
        <w:t> </w:t>
      </w:r>
    </w:p>
    <w:p>
      <w:pPr>
        <w:pStyle w:val="BodyText"/>
        <w:spacing w:line="357" w:lineRule="auto"/>
        <w:ind w:left="718" w:right="6288"/>
        <w:jc w:val="left"/>
        <w:rPr>
          <w:rFonts w:ascii="宋体" w:hAnsi="宋体" w:cs="宋体" w:eastAsia="宋体" w:hint="default"/>
        </w:rPr>
      </w:pPr>
      <w:r>
        <w:rPr>
          <w:rFonts w:ascii="宋体" w:hAnsi="宋体" w:cs="宋体" w:eastAsia="宋体" w:hint="default"/>
        </w:rPr>
        <w:t>32. </w:t>
      </w:r>
      <w:r>
        <w:rPr/>
        <w:t>预计负债</w:t>
      </w:r>
      <w:r>
        <w:rPr>
          <w:rFonts w:ascii="宋体" w:hAnsi="宋体" w:cs="宋体" w:eastAsia="宋体" w:hint="default"/>
        </w:rPr>
        <w:t> (1)</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2098"/>
        <w:gridCol w:w="2074"/>
        <w:gridCol w:w="2074"/>
        <w:gridCol w:w="2076"/>
      </w:tblGrid>
      <w:tr>
        <w:trPr>
          <w:trHeight w:val="478"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70"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69"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551" w:right="0"/>
              <w:jc w:val="left"/>
              <w:rPr>
                <w:rFonts w:ascii="宋体" w:hAnsi="宋体" w:cs="宋体" w:eastAsia="宋体" w:hint="default"/>
                <w:sz w:val="24"/>
                <w:szCs w:val="24"/>
              </w:rPr>
            </w:pPr>
            <w:r>
              <w:rPr>
                <w:rFonts w:ascii="宋体" w:hAnsi="宋体" w:cs="宋体" w:eastAsia="宋体" w:hint="default"/>
                <w:sz w:val="24"/>
                <w:szCs w:val="24"/>
              </w:rPr>
              <w:t>形成原因</w:t>
            </w:r>
            <w:r>
              <w:rPr>
                <w:rFonts w:ascii="宋体" w:hAnsi="宋体" w:cs="宋体" w:eastAsia="宋体" w:hint="default"/>
                <w:sz w:val="24"/>
                <w:szCs w:val="24"/>
              </w:rPr>
              <w:t> </w:t>
            </w:r>
          </w:p>
        </w:tc>
      </w:tr>
      <w:tr>
        <w:trPr>
          <w:trHeight w:val="480"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4"/>
                <w:szCs w:val="24"/>
              </w:rPr>
            </w:pPr>
            <w:r>
              <w:rPr>
                <w:rFonts w:ascii="宋体" w:hAnsi="宋体" w:cs="宋体" w:eastAsia="宋体" w:hint="default"/>
                <w:sz w:val="24"/>
                <w:szCs w:val="24"/>
              </w:rPr>
              <w:t>未决诉讼</w:t>
            </w:r>
            <w:r>
              <w:rPr>
                <w:rFonts w:ascii="宋体" w:hAnsi="宋体" w:cs="宋体" w:eastAsia="宋体" w:hint="default"/>
                <w:sz w:val="24"/>
                <w:szCs w:val="24"/>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
              <w:jc w:val="right"/>
              <w:rPr>
                <w:rFonts w:ascii="宋体" w:hAnsi="宋体" w:cs="宋体" w:eastAsia="宋体" w:hint="default"/>
                <w:sz w:val="24"/>
                <w:szCs w:val="24"/>
              </w:rPr>
            </w:pPr>
            <w:r>
              <w:rPr>
                <w:rFonts w:ascii="宋体"/>
                <w:sz w:val="24"/>
              </w:rPr>
              <w:t>1,164,979.62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
              <w:jc w:val="right"/>
              <w:rPr>
                <w:rFonts w:ascii="宋体" w:hAnsi="宋体" w:cs="宋体" w:eastAsia="宋体" w:hint="default"/>
                <w:sz w:val="24"/>
                <w:szCs w:val="24"/>
              </w:rPr>
            </w:pPr>
            <w:r>
              <w:rPr>
                <w:rFonts w:ascii="宋体"/>
                <w:sz w:val="24"/>
              </w:rPr>
              <w:t>47,757,042.80</w:t>
            </w:r>
            <w:r>
              <w:rPr>
                <w:rFonts w:ascii="宋体"/>
                <w:spacing w:val="-24"/>
                <w:sz w:val="24"/>
              </w:rPr>
              <w:t> </w:t>
            </w:r>
            <w:r>
              <w:rPr>
                <w:rFonts w:ascii="宋体"/>
                <w:sz w:val="24"/>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left="-17" w:right="0"/>
              <w:jc w:val="left"/>
              <w:rPr>
                <w:rFonts w:ascii="宋体" w:hAnsi="宋体" w:cs="宋体" w:eastAsia="宋体" w:hint="default"/>
                <w:sz w:val="24"/>
                <w:szCs w:val="24"/>
              </w:rPr>
            </w:pPr>
            <w:r>
              <w:rPr>
                <w:rFonts w:ascii="宋体"/>
                <w:sz w:val="24"/>
              </w:rPr>
              <w:t> </w:t>
            </w:r>
          </w:p>
        </w:tc>
      </w:tr>
      <w:tr>
        <w:trPr>
          <w:trHeight w:val="478"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
              <w:jc w:val="right"/>
              <w:rPr>
                <w:rFonts w:ascii="宋体" w:hAnsi="宋体" w:cs="宋体" w:eastAsia="宋体" w:hint="default"/>
                <w:sz w:val="24"/>
                <w:szCs w:val="24"/>
              </w:rPr>
            </w:pPr>
            <w:r>
              <w:rPr>
                <w:rFonts w:ascii="宋体"/>
                <w:sz w:val="24"/>
              </w:rPr>
              <w:t>1,164,979.62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right"/>
              <w:rPr>
                <w:rFonts w:ascii="宋体" w:hAnsi="宋体" w:cs="宋体" w:eastAsia="宋体" w:hint="default"/>
                <w:sz w:val="24"/>
                <w:szCs w:val="24"/>
              </w:rPr>
            </w:pPr>
            <w:r>
              <w:rPr>
                <w:rFonts w:ascii="宋体"/>
                <w:sz w:val="24"/>
              </w:rPr>
              <w:t>47,757,042.80</w:t>
            </w:r>
            <w:r>
              <w:rPr>
                <w:rFonts w:ascii="宋体"/>
                <w:spacing w:val="-24"/>
                <w:sz w:val="24"/>
              </w:rPr>
              <w:t> </w:t>
            </w:r>
            <w:r>
              <w:rPr>
                <w:rFonts w:ascii="宋体"/>
                <w:sz w:val="24"/>
              </w:rPr>
            </w:r>
          </w:p>
        </w:tc>
        <w:tc>
          <w:tcPr>
            <w:tcW w:w="20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7" w:right="0"/>
              <w:jc w:val="left"/>
              <w:rPr>
                <w:rFonts w:ascii="宋体" w:hAnsi="宋体" w:cs="宋体" w:eastAsia="宋体" w:hint="default"/>
                <w:sz w:val="24"/>
                <w:szCs w:val="24"/>
              </w:rPr>
            </w:pPr>
            <w:r>
              <w:rPr>
                <w:rFonts w:ascii="宋体"/>
                <w:sz w:val="24"/>
              </w:rPr>
              <w:t> </w:t>
            </w:r>
          </w:p>
        </w:tc>
      </w:tr>
    </w:tbl>
    <w:p>
      <w:pPr>
        <w:pStyle w:val="BodyText"/>
        <w:spacing w:line="357" w:lineRule="auto" w:before="36"/>
        <w:ind w:left="718" w:right="888"/>
        <w:jc w:val="left"/>
        <w:rPr>
          <w:rFonts w:ascii="宋体" w:hAnsi="宋体" w:cs="宋体" w:eastAsia="宋体" w:hint="default"/>
        </w:rPr>
      </w:pPr>
      <w:r>
        <w:rPr>
          <w:rFonts w:ascii="宋体" w:hAnsi="宋体" w:cs="宋体" w:eastAsia="宋体" w:hint="default"/>
        </w:rPr>
        <w:t>(2) </w:t>
      </w:r>
      <w:r>
        <w:rPr/>
        <w:t>其他说明</w:t>
      </w:r>
      <w:r>
        <w:rPr>
          <w:rFonts w:ascii="宋体" w:hAnsi="宋体" w:cs="宋体" w:eastAsia="宋体" w:hint="default"/>
        </w:rPr>
        <w:t> </w:t>
      </w:r>
      <w:r>
        <w:rPr/>
        <w:t>相关未决诉讼事项详见本附注十二、（二）或有事项。</w:t>
      </w:r>
      <w:r>
        <w:rPr>
          <w:rFonts w:ascii="宋体" w:hAnsi="宋体" w:cs="宋体" w:eastAsia="宋体" w:hint="default"/>
        </w:rPr>
        <w:t> </w:t>
      </w:r>
    </w:p>
    <w:p>
      <w:pPr>
        <w:pStyle w:val="BodyText"/>
        <w:spacing w:line="240" w:lineRule="auto" w:before="36"/>
        <w:ind w:left="718" w:right="0"/>
        <w:jc w:val="left"/>
        <w:rPr>
          <w:rFonts w:ascii="宋体" w:hAnsi="宋体" w:cs="宋体" w:eastAsia="宋体" w:hint="default"/>
        </w:rPr>
      </w:pPr>
      <w:r>
        <w:rPr>
          <w:rFonts w:ascii="宋体"/>
        </w:rPr>
        <w:t> </w:t>
      </w:r>
    </w:p>
    <w:p>
      <w:pPr>
        <w:pStyle w:val="BodyText"/>
        <w:spacing w:line="357" w:lineRule="auto"/>
        <w:ind w:left="718" w:right="6288"/>
        <w:jc w:val="left"/>
        <w:rPr>
          <w:rFonts w:ascii="宋体" w:hAnsi="宋体" w:cs="宋体" w:eastAsia="宋体" w:hint="default"/>
        </w:rPr>
      </w:pPr>
      <w:r>
        <w:rPr>
          <w:rFonts w:ascii="宋体" w:hAnsi="宋体" w:cs="宋体" w:eastAsia="宋体" w:hint="default"/>
        </w:rPr>
        <w:t>33. </w:t>
      </w:r>
      <w:r>
        <w:rPr/>
        <w:t>递延收益</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1214"/>
        <w:gridCol w:w="1424"/>
        <w:gridCol w:w="1625"/>
        <w:gridCol w:w="1592"/>
        <w:gridCol w:w="1594"/>
        <w:gridCol w:w="1094"/>
      </w:tblGrid>
      <w:tr>
        <w:trPr>
          <w:trHeight w:val="478"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275"/>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34"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5"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3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30"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192" w:right="0"/>
              <w:jc w:val="left"/>
              <w:rPr>
                <w:rFonts w:ascii="宋体" w:hAnsi="宋体" w:cs="宋体" w:eastAsia="宋体" w:hint="default"/>
                <w:sz w:val="18"/>
                <w:szCs w:val="18"/>
              </w:rPr>
            </w:pPr>
            <w:r>
              <w:rPr>
                <w:rFonts w:ascii="宋体" w:hAnsi="宋体" w:cs="宋体" w:eastAsia="宋体" w:hint="default"/>
                <w:sz w:val="18"/>
                <w:szCs w:val="18"/>
              </w:rPr>
              <w:t>形成原因</w:t>
            </w:r>
            <w:r>
              <w:rPr>
                <w:rFonts w:ascii="宋体" w:hAnsi="宋体" w:cs="宋体" w:eastAsia="宋体" w:hint="default"/>
                <w:sz w:val="18"/>
                <w:szCs w:val="18"/>
              </w:rPr>
              <w:t> </w:t>
            </w:r>
          </w:p>
        </w:tc>
      </w:tr>
      <w:tr>
        <w:trPr>
          <w:trHeight w:val="478"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275"/>
              <w:jc w:val="right"/>
              <w:rPr>
                <w:rFonts w:ascii="宋体" w:hAnsi="宋体" w:cs="宋体" w:eastAsia="宋体" w:hint="default"/>
                <w:sz w:val="18"/>
                <w:szCs w:val="18"/>
              </w:rPr>
            </w:pPr>
            <w:r>
              <w:rPr>
                <w:rFonts w:ascii="宋体" w:hAnsi="宋体" w:cs="宋体" w:eastAsia="宋体" w:hint="default"/>
                <w:spacing w:val="-1"/>
                <w:sz w:val="18"/>
                <w:szCs w:val="18"/>
              </w:rPr>
              <w:t>政府补助</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4,065,832.67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24,237,402.18</w:t>
            </w: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12,701,969.15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15,601,265.70</w:t>
            </w:r>
            <w:r>
              <w:rPr>
                <w:rFonts w:ascii="宋体"/>
                <w:sz w:val="18"/>
              </w:rPr>
              <w:t> </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32" w:right="0"/>
              <w:jc w:val="left"/>
              <w:rPr>
                <w:rFonts w:ascii="宋体" w:hAnsi="宋体" w:cs="宋体" w:eastAsia="宋体" w:hint="default"/>
                <w:sz w:val="18"/>
                <w:szCs w:val="18"/>
              </w:rPr>
            </w:pPr>
            <w:r>
              <w:rPr>
                <w:rFonts w:ascii="宋体"/>
                <w:sz w:val="18"/>
              </w:rPr>
              <w:t> </w:t>
            </w:r>
          </w:p>
        </w:tc>
      </w:tr>
      <w:tr>
        <w:trPr>
          <w:trHeight w:val="478"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275"/>
              <w:jc w:val="right"/>
              <w:rPr>
                <w:rFonts w:ascii="宋体" w:hAnsi="宋体" w:cs="宋体" w:eastAsia="宋体" w:hint="default"/>
                <w:sz w:val="18"/>
                <w:szCs w:val="18"/>
              </w:rPr>
            </w:pPr>
            <w:r>
              <w:rPr>
                <w:rFonts w:ascii="宋体" w:hAnsi="宋体" w:cs="宋体" w:eastAsia="宋体" w:hint="default"/>
                <w:spacing w:val="-1"/>
                <w:sz w:val="18"/>
                <w:szCs w:val="18"/>
              </w:rPr>
              <w:t>积分奖励</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730,249.96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204,686.19</w:t>
            </w: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850,597.85</w:t>
            </w:r>
            <w:r>
              <w:rPr>
                <w:rFonts w:ascii="宋体"/>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84,338.30</w:t>
            </w:r>
            <w:r>
              <w:rPr>
                <w:rFonts w:ascii="宋体"/>
                <w:sz w:val="18"/>
              </w:rPr>
              <w:t> </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32" w:right="0"/>
              <w:jc w:val="left"/>
              <w:rPr>
                <w:rFonts w:ascii="宋体" w:hAnsi="宋体" w:cs="宋体" w:eastAsia="宋体" w:hint="default"/>
                <w:sz w:val="18"/>
                <w:szCs w:val="18"/>
              </w:rPr>
            </w:pPr>
            <w:r>
              <w:rPr>
                <w:rFonts w:ascii="宋体"/>
                <w:sz w:val="18"/>
              </w:rPr>
              <w:t> </w:t>
            </w:r>
          </w:p>
        </w:tc>
      </w:tr>
      <w:tr>
        <w:trPr>
          <w:trHeight w:val="480" w:hRule="exact"/>
        </w:trPr>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215"/>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4,796,082.63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24,442,088.37</w:t>
            </w: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13,552,567.00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15,685,604.00</w:t>
            </w:r>
            <w:r>
              <w:rPr>
                <w:rFonts w:ascii="宋体"/>
                <w:sz w:val="18"/>
              </w:rPr>
              <w:t> </w:t>
            </w:r>
          </w:p>
        </w:tc>
        <w:tc>
          <w:tcPr>
            <w:tcW w:w="1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32"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line="205" w:lineRule="exact" w:before="63"/>
        <w:ind w:left="89" w:right="89" w:firstLine="0"/>
        <w:jc w:val="center"/>
        <w:rPr>
          <w:rFonts w:ascii="Calibri" w:hAnsi="Calibri" w:cs="Calibri" w:eastAsia="Calibri" w:hint="default"/>
          <w:sz w:val="18"/>
          <w:szCs w:val="18"/>
        </w:rPr>
      </w:pPr>
      <w:r>
        <w:rPr>
          <w:rFonts w:ascii="Calibri"/>
          <w:sz w:val="18"/>
        </w:rPr>
        <w:t>265</w:t>
      </w:r>
    </w:p>
    <w:p>
      <w:pPr>
        <w:spacing w:line="220" w:lineRule="exact" w:before="0"/>
        <w:ind w:left="89"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102"/>
          <w:footerReference w:type="default" r:id="rId103"/>
          <w:pgSz w:w="11910" w:h="16840"/>
          <w:pgMar w:header="0" w:footer="0" w:top="780" w:bottom="28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政府补助明细情况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524"/>
        <w:gridCol w:w="1657"/>
        <w:gridCol w:w="1980"/>
        <w:gridCol w:w="2120"/>
        <w:gridCol w:w="2259"/>
        <w:gridCol w:w="2369"/>
      </w:tblGrid>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本期新增补助金</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本期计入当期损</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益金额 </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3"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w:t>
            </w:r>
          </w:p>
          <w:p>
            <w:pPr>
              <w:pStyle w:val="TableParagraph"/>
              <w:spacing w:line="313" w:lineRule="exact"/>
              <w:ind w:left="112" w:right="0"/>
              <w:jc w:val="center"/>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94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both"/>
              <w:rPr>
                <w:rFonts w:ascii="宋体" w:hAnsi="宋体" w:cs="宋体" w:eastAsia="宋体" w:hint="default"/>
                <w:sz w:val="20"/>
                <w:szCs w:val="20"/>
              </w:rPr>
            </w:pPr>
            <w:r>
              <w:rPr>
                <w:rFonts w:ascii="宋体" w:hAnsi="宋体" w:cs="宋体" w:eastAsia="宋体" w:hint="default"/>
                <w:sz w:val="20"/>
                <w:szCs w:val="20"/>
              </w:rPr>
              <w:t>首都知识产权服务业协会拨付</w:t>
            </w:r>
            <w:r>
              <w:rPr>
                <w:rFonts w:ascii="宋体" w:hAnsi="宋体" w:cs="宋体" w:eastAsia="宋体" w:hint="default"/>
                <w:spacing w:val="-55"/>
                <w:sz w:val="20"/>
                <w:szCs w:val="20"/>
              </w:rPr>
              <w:t> </w:t>
            </w:r>
            <w:r>
              <w:rPr>
                <w:rFonts w:ascii="宋体" w:hAnsi="宋体" w:cs="宋体" w:eastAsia="宋体" w:hint="default"/>
                <w:sz w:val="20"/>
                <w:szCs w:val="20"/>
              </w:rPr>
              <w:t>2018</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pacing w:val="6"/>
                <w:sz w:val="20"/>
                <w:szCs w:val="20"/>
              </w:rPr>
              <w:t>中关村提升创新能力优化创新环境支</w:t>
            </w:r>
            <w:r>
              <w:rPr>
                <w:rFonts w:ascii="宋体" w:hAnsi="宋体" w:cs="宋体" w:eastAsia="宋体" w:hint="default"/>
                <w:spacing w:val="7"/>
                <w:w w:val="99"/>
                <w:sz w:val="20"/>
                <w:szCs w:val="20"/>
              </w:rPr>
              <w:t> </w:t>
            </w:r>
            <w:r>
              <w:rPr>
                <w:rFonts w:ascii="宋体" w:hAnsi="宋体" w:cs="宋体" w:eastAsia="宋体" w:hint="default"/>
                <w:sz w:val="20"/>
                <w:szCs w:val="20"/>
              </w:rPr>
              <w:t>持资金（技质部专利部分）</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265,000.00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265,000.00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1"/>
              <w:jc w:val="left"/>
              <w:rPr>
                <w:rFonts w:ascii="宋体" w:hAnsi="宋体" w:cs="宋体" w:eastAsia="宋体" w:hint="default"/>
                <w:sz w:val="20"/>
                <w:szCs w:val="20"/>
              </w:rPr>
            </w:pPr>
            <w:r>
              <w:rPr>
                <w:rFonts w:ascii="宋体" w:hAnsi="宋体" w:cs="宋体" w:eastAsia="宋体" w:hint="default"/>
                <w:sz w:val="20"/>
                <w:szCs w:val="20"/>
              </w:rPr>
              <w:t>陕西法士特齿轮有限责任公司拨</w:t>
            </w:r>
            <w:r>
              <w:rPr>
                <w:rFonts w:ascii="宋体" w:hAnsi="宋体" w:cs="宋体" w:eastAsia="宋体" w:hint="default"/>
                <w:spacing w:val="-9"/>
                <w:sz w:val="20"/>
                <w:szCs w:val="20"/>
              </w:rPr>
              <w:t> </w:t>
            </w:r>
            <w:r>
              <w:rPr>
                <w:rFonts w:ascii="宋体" w:hAnsi="宋体" w:cs="宋体" w:eastAsia="宋体" w:hint="default"/>
                <w:sz w:val="20"/>
                <w:szCs w:val="20"/>
              </w:rPr>
              <w:t>2018</w:t>
            </w:r>
            <w:r>
              <w:rPr>
                <w:rFonts w:ascii="宋体" w:hAnsi="宋体" w:cs="宋体" w:eastAsia="宋体" w:hint="default"/>
                <w:spacing w:val="1"/>
                <w:w w:val="99"/>
                <w:sz w:val="20"/>
                <w:szCs w:val="20"/>
              </w:rPr>
              <w:t> </w:t>
            </w:r>
            <w:r>
              <w:rPr>
                <w:rFonts w:ascii="宋体" w:hAnsi="宋体" w:cs="宋体" w:eastAsia="宋体" w:hint="default"/>
                <w:sz w:val="20"/>
                <w:szCs w:val="20"/>
              </w:rPr>
              <w:t>年国家智能制造专项国拨经费</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72,000.00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72,000.00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8"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both"/>
              <w:rPr>
                <w:rFonts w:ascii="宋体" w:hAnsi="宋体" w:cs="宋体" w:eastAsia="宋体" w:hint="default"/>
                <w:sz w:val="20"/>
                <w:szCs w:val="20"/>
              </w:rPr>
            </w:pPr>
            <w:r>
              <w:rPr>
                <w:rFonts w:ascii="宋体" w:hAnsi="宋体" w:cs="宋体" w:eastAsia="宋体" w:hint="default"/>
                <w:spacing w:val="6"/>
                <w:sz w:val="20"/>
                <w:szCs w:val="20"/>
              </w:rPr>
              <w:t>工业和信息化部产业发展促进中心拨</w:t>
            </w:r>
            <w:r>
              <w:rPr>
                <w:rFonts w:ascii="宋体" w:hAnsi="宋体" w:cs="宋体" w:eastAsia="宋体" w:hint="default"/>
                <w:spacing w:val="7"/>
                <w:w w:val="99"/>
                <w:sz w:val="20"/>
                <w:szCs w:val="20"/>
              </w:rPr>
              <w:t> </w:t>
            </w:r>
            <w:r>
              <w:rPr>
                <w:rFonts w:ascii="宋体" w:hAnsi="宋体" w:cs="宋体" w:eastAsia="宋体" w:hint="default"/>
                <w:spacing w:val="6"/>
                <w:sz w:val="20"/>
                <w:szCs w:val="20"/>
              </w:rPr>
              <w:t>付支持全程电子化的电子发票及服务</w:t>
            </w:r>
            <w:r>
              <w:rPr>
                <w:rFonts w:ascii="宋体" w:hAnsi="宋体" w:cs="宋体" w:eastAsia="宋体" w:hint="default"/>
                <w:spacing w:val="7"/>
                <w:w w:val="99"/>
                <w:sz w:val="20"/>
                <w:szCs w:val="20"/>
              </w:rPr>
              <w:t> </w:t>
            </w:r>
            <w:r>
              <w:rPr>
                <w:rFonts w:ascii="宋体" w:hAnsi="宋体" w:cs="宋体" w:eastAsia="宋体" w:hint="default"/>
                <w:sz w:val="20"/>
                <w:szCs w:val="20"/>
              </w:rPr>
              <w:t>系统试点示范项目国拨经费</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6,365,000.00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5,809,600.00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555,400.00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粮情监测监管云平台关键技术研究及</w:t>
            </w:r>
            <w:r>
              <w:rPr>
                <w:rFonts w:ascii="宋体" w:hAnsi="宋体" w:cs="宋体" w:eastAsia="宋体" w:hint="default"/>
                <w:spacing w:val="7"/>
                <w:w w:val="99"/>
                <w:sz w:val="20"/>
                <w:szCs w:val="20"/>
              </w:rPr>
              <w:t> </w:t>
            </w:r>
            <w:r>
              <w:rPr>
                <w:rFonts w:ascii="宋体" w:hAnsi="宋体" w:cs="宋体" w:eastAsia="宋体" w:hint="default"/>
                <w:sz w:val="20"/>
                <w:szCs w:val="20"/>
              </w:rPr>
              <w:t>装备开发国拨经费</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1,030,000.00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1,030,000.00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以案件为中心的检察业务协同支撑技</w:t>
            </w:r>
            <w:r>
              <w:rPr>
                <w:rFonts w:ascii="宋体" w:hAnsi="宋体" w:cs="宋体" w:eastAsia="宋体" w:hint="default"/>
                <w:spacing w:val="7"/>
                <w:w w:val="99"/>
                <w:sz w:val="20"/>
                <w:szCs w:val="20"/>
              </w:rPr>
              <w:t> </w:t>
            </w:r>
            <w:r>
              <w:rPr>
                <w:rFonts w:ascii="宋体" w:hAnsi="宋体" w:cs="宋体" w:eastAsia="宋体" w:hint="default"/>
                <w:sz w:val="20"/>
                <w:szCs w:val="20"/>
              </w:rPr>
              <w:t>术研究国拨经费</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907,200.00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907,200.00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河南工业大学粮食公益性行业科研专</w:t>
            </w:r>
            <w:r>
              <w:rPr>
                <w:rFonts w:ascii="宋体" w:hAnsi="宋体" w:cs="宋体" w:eastAsia="宋体" w:hint="default"/>
                <w:spacing w:val="7"/>
                <w:w w:val="99"/>
                <w:sz w:val="20"/>
                <w:szCs w:val="20"/>
              </w:rPr>
              <w:t> </w:t>
            </w:r>
            <w:r>
              <w:rPr>
                <w:rFonts w:ascii="宋体" w:hAnsi="宋体" w:cs="宋体" w:eastAsia="宋体" w:hint="default"/>
                <w:sz w:val="20"/>
                <w:szCs w:val="20"/>
              </w:rPr>
              <w:t>项经费</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1"/>
              <w:jc w:val="left"/>
              <w:rPr>
                <w:rFonts w:ascii="宋体" w:hAnsi="宋体" w:cs="宋体" w:eastAsia="宋体" w:hint="default"/>
                <w:sz w:val="20"/>
                <w:szCs w:val="20"/>
              </w:rPr>
            </w:pPr>
            <w:r>
              <w:rPr>
                <w:rFonts w:ascii="宋体" w:hAnsi="宋体" w:cs="宋体" w:eastAsia="宋体" w:hint="default"/>
                <w:sz w:val="20"/>
                <w:szCs w:val="20"/>
              </w:rPr>
              <w:t>中国航空综合技术研究所拨付</w:t>
            </w:r>
            <w:r>
              <w:rPr>
                <w:rFonts w:ascii="宋体" w:hAnsi="宋体" w:cs="宋体" w:eastAsia="宋体" w:hint="default"/>
                <w:spacing w:val="-55"/>
                <w:sz w:val="20"/>
                <w:szCs w:val="20"/>
              </w:rPr>
              <w:t> </w:t>
            </w:r>
            <w:r>
              <w:rPr>
                <w:rFonts w:ascii="宋体" w:hAnsi="宋体" w:cs="宋体" w:eastAsia="宋体" w:hint="default"/>
                <w:sz w:val="20"/>
                <w:szCs w:val="20"/>
              </w:rPr>
              <w:t>2018</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w w:val="99"/>
                <w:sz w:val="20"/>
                <w:szCs w:val="20"/>
              </w:rPr>
              <w:t> </w:t>
            </w:r>
            <w:r>
              <w:rPr>
                <w:rFonts w:ascii="宋体" w:hAnsi="宋体" w:cs="宋体" w:eastAsia="宋体" w:hint="default"/>
                <w:sz w:val="20"/>
                <w:szCs w:val="20"/>
              </w:rPr>
              <w:t>度中关村技术标准支持资金</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both"/>
              <w:rPr>
                <w:rFonts w:ascii="宋体" w:hAnsi="宋体" w:cs="宋体" w:eastAsia="宋体" w:hint="default"/>
                <w:sz w:val="20"/>
                <w:szCs w:val="20"/>
              </w:rPr>
            </w:pPr>
            <w:r>
              <w:rPr>
                <w:rFonts w:ascii="宋体" w:hAnsi="宋体" w:cs="宋体" w:eastAsia="宋体" w:hint="default"/>
                <w:spacing w:val="6"/>
                <w:sz w:val="20"/>
                <w:szCs w:val="20"/>
              </w:rPr>
              <w:t>大象转拨全程电子化的电子发票及服</w:t>
            </w:r>
            <w:r>
              <w:rPr>
                <w:rFonts w:ascii="宋体" w:hAnsi="宋体" w:cs="宋体" w:eastAsia="宋体" w:hint="default"/>
                <w:spacing w:val="7"/>
                <w:w w:val="99"/>
                <w:sz w:val="20"/>
                <w:szCs w:val="20"/>
              </w:rPr>
              <w:t> </w:t>
            </w:r>
            <w:r>
              <w:rPr>
                <w:rFonts w:ascii="宋体" w:hAnsi="宋体" w:cs="宋体" w:eastAsia="宋体" w:hint="default"/>
                <w:sz w:val="20"/>
                <w:szCs w:val="20"/>
              </w:rPr>
              <w:t>务系统试点示范项目课题 </w:t>
            </w:r>
            <w:r>
              <w:rPr>
                <w:rFonts w:ascii="宋体" w:hAnsi="宋体" w:cs="宋体" w:eastAsia="宋体" w:hint="default"/>
                <w:sz w:val="20"/>
                <w:szCs w:val="20"/>
              </w:rPr>
              <w:t>2</w:t>
            </w:r>
            <w:r>
              <w:rPr>
                <w:rFonts w:ascii="宋体" w:hAnsi="宋体" w:cs="宋体" w:eastAsia="宋体" w:hint="default"/>
                <w:spacing w:val="-10"/>
                <w:sz w:val="20"/>
                <w:szCs w:val="20"/>
              </w:rPr>
              <w:t> </w:t>
            </w:r>
            <w:r>
              <w:rPr>
                <w:rFonts w:ascii="宋体" w:hAnsi="宋体" w:cs="宋体" w:eastAsia="宋体" w:hint="default"/>
                <w:sz w:val="20"/>
                <w:szCs w:val="20"/>
              </w:rPr>
              <w:t>参与单位</w:t>
            </w:r>
            <w:r>
              <w:rPr>
                <w:rFonts w:ascii="宋体" w:hAnsi="宋体" w:cs="宋体" w:eastAsia="宋体" w:hint="default"/>
                <w:w w:val="99"/>
                <w:sz w:val="20"/>
                <w:szCs w:val="20"/>
              </w:rPr>
              <w:t> </w:t>
            </w:r>
            <w:r>
              <w:rPr>
                <w:rFonts w:ascii="宋体" w:hAnsi="宋体" w:cs="宋体" w:eastAsia="宋体" w:hint="default"/>
                <w:sz w:val="20"/>
                <w:szCs w:val="20"/>
              </w:rPr>
              <w:t>款</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332,500.00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332,500.00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9"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both"/>
              <w:rPr>
                <w:rFonts w:ascii="宋体" w:hAnsi="宋体" w:cs="宋体" w:eastAsia="宋体" w:hint="default"/>
                <w:sz w:val="20"/>
                <w:szCs w:val="20"/>
              </w:rPr>
            </w:pPr>
            <w:r>
              <w:rPr>
                <w:rFonts w:ascii="宋体" w:hAnsi="宋体" w:cs="宋体" w:eastAsia="宋体" w:hint="default"/>
                <w:sz w:val="20"/>
                <w:szCs w:val="20"/>
              </w:rPr>
              <w:t>中国</w:t>
            </w:r>
            <w:r>
              <w:rPr>
                <w:rFonts w:ascii="宋体" w:hAnsi="宋体" w:cs="宋体" w:eastAsia="宋体" w:hint="default"/>
                <w:spacing w:val="-56"/>
                <w:sz w:val="20"/>
                <w:szCs w:val="20"/>
              </w:rPr>
              <w:t> </w:t>
            </w:r>
            <w:r>
              <w:rPr>
                <w:rFonts w:ascii="宋体" w:hAnsi="宋体" w:cs="宋体" w:eastAsia="宋体" w:hint="default"/>
                <w:sz w:val="20"/>
                <w:szCs w:val="20"/>
              </w:rPr>
              <w:t>21</w:t>
            </w:r>
            <w:r>
              <w:rPr>
                <w:rFonts w:ascii="宋体" w:hAnsi="宋体" w:cs="宋体" w:eastAsia="宋体" w:hint="default"/>
                <w:spacing w:val="-56"/>
                <w:sz w:val="20"/>
                <w:szCs w:val="20"/>
              </w:rPr>
              <w:t> </w:t>
            </w:r>
            <w:r>
              <w:rPr>
                <w:rFonts w:ascii="宋体" w:hAnsi="宋体" w:cs="宋体" w:eastAsia="宋体" w:hint="default"/>
                <w:sz w:val="20"/>
                <w:szCs w:val="20"/>
              </w:rPr>
              <w:t>世纪议程管理中心重点领域公</w:t>
            </w:r>
            <w:r>
              <w:rPr>
                <w:rFonts w:ascii="宋体" w:hAnsi="宋体" w:cs="宋体" w:eastAsia="宋体" w:hint="default"/>
                <w:w w:val="99"/>
                <w:sz w:val="20"/>
                <w:szCs w:val="20"/>
              </w:rPr>
              <w:t> </w:t>
            </w:r>
            <w:r>
              <w:rPr>
                <w:rFonts w:ascii="宋体" w:hAnsi="宋体" w:cs="宋体" w:eastAsia="宋体" w:hint="default"/>
                <w:spacing w:val="6"/>
                <w:sz w:val="20"/>
                <w:szCs w:val="20"/>
              </w:rPr>
              <w:t>益诉讼案件动态监督关键技术研究项</w:t>
            </w:r>
            <w:r>
              <w:rPr>
                <w:rFonts w:ascii="宋体" w:hAnsi="宋体" w:cs="宋体" w:eastAsia="宋体" w:hint="default"/>
                <w:spacing w:val="7"/>
                <w:w w:val="99"/>
                <w:sz w:val="20"/>
                <w:szCs w:val="20"/>
              </w:rPr>
              <w:t> </w:t>
            </w:r>
            <w:r>
              <w:rPr>
                <w:rFonts w:ascii="宋体" w:hAnsi="宋体" w:cs="宋体" w:eastAsia="宋体" w:hint="default"/>
                <w:sz w:val="20"/>
                <w:szCs w:val="20"/>
              </w:rPr>
              <w:t>目款</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4,000,000.00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4,000,000.00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bl>
    <w:p>
      <w:pPr>
        <w:spacing w:after="0" w:line="240" w:lineRule="auto"/>
        <w:jc w:val="right"/>
        <w:rPr>
          <w:rFonts w:ascii="宋体" w:hAnsi="宋体" w:cs="宋体" w:eastAsia="宋体" w:hint="default"/>
          <w:sz w:val="24"/>
          <w:szCs w:val="24"/>
        </w:rPr>
        <w:sectPr>
          <w:headerReference w:type="default" r:id="rId104"/>
          <w:footerReference w:type="default" r:id="rId105"/>
          <w:pgSz w:w="16840" w:h="11910" w:orient="landscape"/>
          <w:pgMar w:header="877" w:footer="1207" w:top="1100" w:bottom="1400" w:left="1200" w:right="1320"/>
          <w:pgNumType w:start="26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524"/>
        <w:gridCol w:w="1657"/>
        <w:gridCol w:w="1980"/>
        <w:gridCol w:w="2120"/>
        <w:gridCol w:w="2259"/>
        <w:gridCol w:w="2369"/>
      </w:tblGrid>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本期新增补助金</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本期计入当期损</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益金额 </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3"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w:t>
            </w:r>
          </w:p>
          <w:p>
            <w:pPr>
              <w:pStyle w:val="TableParagraph"/>
              <w:spacing w:line="313" w:lineRule="exact"/>
              <w:ind w:left="112" w:right="0"/>
              <w:jc w:val="center"/>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3"/>
              <w:jc w:val="left"/>
              <w:rPr>
                <w:rFonts w:ascii="宋体" w:hAnsi="宋体" w:cs="宋体" w:eastAsia="宋体" w:hint="default"/>
                <w:sz w:val="20"/>
                <w:szCs w:val="20"/>
              </w:rPr>
            </w:pPr>
            <w:r>
              <w:rPr>
                <w:rFonts w:ascii="宋体" w:hAnsi="宋体" w:cs="宋体" w:eastAsia="宋体" w:hint="default"/>
                <w:sz w:val="20"/>
                <w:szCs w:val="20"/>
              </w:rPr>
              <w:t>科工集团</w:t>
            </w:r>
            <w:r>
              <w:rPr>
                <w:rFonts w:ascii="宋体" w:hAnsi="宋体" w:cs="宋体" w:eastAsia="宋体" w:hint="default"/>
                <w:spacing w:val="-58"/>
                <w:sz w:val="20"/>
                <w:szCs w:val="20"/>
              </w:rPr>
              <w:t> </w:t>
            </w:r>
            <w:r>
              <w:rPr>
                <w:rFonts w:ascii="宋体" w:hAnsi="宋体" w:cs="宋体" w:eastAsia="宋体" w:hint="default"/>
                <w:sz w:val="20"/>
                <w:szCs w:val="20"/>
              </w:rPr>
              <w:t>FK000A2019120093</w:t>
            </w:r>
            <w:r>
              <w:rPr>
                <w:rFonts w:ascii="宋体" w:hAnsi="宋体" w:cs="宋体" w:eastAsia="宋体" w:hint="default"/>
                <w:spacing w:val="-55"/>
                <w:sz w:val="20"/>
                <w:szCs w:val="20"/>
              </w:rPr>
              <w:t> </w:t>
            </w:r>
            <w:r>
              <w:rPr>
                <w:rFonts w:ascii="宋体" w:hAnsi="宋体" w:cs="宋体" w:eastAsia="宋体" w:hint="default"/>
                <w:sz w:val="20"/>
                <w:szCs w:val="20"/>
              </w:rPr>
              <w:t>项目政府</w:t>
            </w:r>
            <w:r>
              <w:rPr>
                <w:rFonts w:ascii="宋体" w:hAnsi="宋体" w:cs="宋体" w:eastAsia="宋体" w:hint="default"/>
                <w:w w:val="99"/>
                <w:sz w:val="20"/>
                <w:szCs w:val="20"/>
              </w:rPr>
              <w:t> </w:t>
            </w:r>
            <w:r>
              <w:rPr>
                <w:rFonts w:ascii="宋体" w:hAnsi="宋体" w:cs="宋体" w:eastAsia="宋体" w:hint="default"/>
                <w:sz w:val="20"/>
                <w:szCs w:val="20"/>
              </w:rPr>
              <w:t>特贴款</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21,600.00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21,600.00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1258"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both"/>
              <w:rPr>
                <w:rFonts w:ascii="宋体" w:hAnsi="宋体" w:cs="宋体" w:eastAsia="宋体" w:hint="default"/>
                <w:sz w:val="20"/>
                <w:szCs w:val="20"/>
              </w:rPr>
            </w:pPr>
            <w:r>
              <w:rPr>
                <w:rFonts w:ascii="宋体" w:hAnsi="宋体" w:cs="宋体" w:eastAsia="宋体" w:hint="default"/>
                <w:sz w:val="20"/>
                <w:szCs w:val="20"/>
              </w:rPr>
              <w:t>北京立思辰新技术有限公司付 </w:t>
            </w:r>
            <w:r>
              <w:rPr>
                <w:rFonts w:ascii="宋体" w:hAnsi="宋体" w:cs="宋体" w:eastAsia="宋体" w:hint="default"/>
                <w:sz w:val="20"/>
                <w:szCs w:val="20"/>
              </w:rPr>
              <w:t>4.3</w:t>
            </w:r>
            <w:r>
              <w:rPr>
                <w:rFonts w:ascii="宋体" w:hAnsi="宋体" w:cs="宋体" w:eastAsia="宋体" w:hint="default"/>
                <w:spacing w:val="-9"/>
                <w:sz w:val="20"/>
                <w:szCs w:val="20"/>
              </w:rPr>
              <w:t> </w:t>
            </w:r>
            <w:r>
              <w:rPr>
                <w:rFonts w:ascii="宋体" w:hAnsi="宋体" w:cs="宋体" w:eastAsia="宋体" w:hint="default"/>
                <w:sz w:val="20"/>
                <w:szCs w:val="20"/>
              </w:rPr>
              <w:t>国</w:t>
            </w:r>
          </w:p>
          <w:p>
            <w:pPr>
              <w:pStyle w:val="TableParagraph"/>
              <w:spacing w:line="285" w:lineRule="auto" w:before="50"/>
              <w:ind w:left="122" w:right="95"/>
              <w:jc w:val="both"/>
              <w:rPr>
                <w:rFonts w:ascii="宋体" w:hAnsi="宋体" w:cs="宋体" w:eastAsia="宋体" w:hint="default"/>
                <w:sz w:val="20"/>
                <w:szCs w:val="20"/>
              </w:rPr>
            </w:pPr>
            <w:r>
              <w:rPr>
                <w:rFonts w:ascii="宋体" w:hAnsi="宋体" w:cs="宋体" w:eastAsia="宋体" w:hint="default"/>
                <w:sz w:val="20"/>
                <w:szCs w:val="20"/>
              </w:rPr>
              <w:t>拨课题 </w:t>
            </w:r>
            <w:r>
              <w:rPr>
                <w:rFonts w:ascii="宋体" w:hAnsi="宋体" w:cs="宋体" w:eastAsia="宋体" w:hint="default"/>
                <w:sz w:val="20"/>
                <w:szCs w:val="20"/>
              </w:rPr>
              <w:t>1</w:t>
            </w:r>
            <w:r>
              <w:rPr>
                <w:rFonts w:ascii="宋体" w:hAnsi="宋体" w:cs="宋体" w:eastAsia="宋体" w:hint="default"/>
                <w:spacing w:val="-12"/>
                <w:sz w:val="20"/>
                <w:szCs w:val="20"/>
              </w:rPr>
              <w:t> </w:t>
            </w:r>
            <w:r>
              <w:rPr>
                <w:rFonts w:ascii="宋体" w:hAnsi="宋体" w:cs="宋体" w:eastAsia="宋体" w:hint="default"/>
                <w:sz w:val="20"/>
                <w:szCs w:val="20"/>
              </w:rPr>
              <w:t>项目经费</w:t>
            </w:r>
            <w:r>
              <w:rPr>
                <w:rFonts w:ascii="宋体" w:hAnsi="宋体" w:cs="宋体" w:eastAsia="宋体" w:hint="default"/>
                <w:sz w:val="20"/>
                <w:szCs w:val="20"/>
              </w:rPr>
              <w:t>--</w:t>
            </w:r>
            <w:r>
              <w:rPr>
                <w:rFonts w:ascii="宋体" w:hAnsi="宋体" w:cs="宋体" w:eastAsia="宋体" w:hint="default"/>
                <w:sz w:val="20"/>
                <w:szCs w:val="20"/>
              </w:rPr>
              <w:t>大规模用户环境</w:t>
            </w:r>
            <w:r>
              <w:rPr>
                <w:rFonts w:ascii="宋体" w:hAnsi="宋体" w:cs="宋体" w:eastAsia="宋体" w:hint="default"/>
                <w:w w:val="99"/>
                <w:sz w:val="20"/>
                <w:szCs w:val="20"/>
              </w:rPr>
              <w:t> </w:t>
            </w:r>
            <w:r>
              <w:rPr>
                <w:rFonts w:ascii="宋体" w:hAnsi="宋体" w:cs="宋体" w:eastAsia="宋体" w:hint="default"/>
                <w:spacing w:val="6"/>
                <w:sz w:val="20"/>
                <w:szCs w:val="20"/>
              </w:rPr>
              <w:t>下电子凭据服务关键技术及系统课题</w:t>
            </w:r>
            <w:r>
              <w:rPr>
                <w:rFonts w:ascii="宋体" w:hAnsi="宋体" w:cs="宋体" w:eastAsia="宋体" w:hint="default"/>
                <w:spacing w:val="7"/>
                <w:w w:val="99"/>
                <w:sz w:val="20"/>
                <w:szCs w:val="20"/>
              </w:rPr>
              <w:t> </w:t>
            </w:r>
            <w:r>
              <w:rPr>
                <w:rFonts w:ascii="宋体" w:hAnsi="宋体" w:cs="宋体" w:eastAsia="宋体" w:hint="default"/>
                <w:sz w:val="20"/>
                <w:szCs w:val="20"/>
              </w:rPr>
              <w:t>编号</w:t>
            </w:r>
            <w:r>
              <w:rPr>
                <w:rFonts w:ascii="宋体" w:hAnsi="宋体" w:cs="宋体" w:eastAsia="宋体" w:hint="default"/>
                <w:spacing w:val="-54"/>
                <w:sz w:val="20"/>
                <w:szCs w:val="20"/>
              </w:rPr>
              <w:t> </w:t>
            </w:r>
            <w:r>
              <w:rPr>
                <w:rFonts w:ascii="宋体" w:hAnsi="宋体" w:cs="宋体" w:eastAsia="宋体" w:hint="default"/>
                <w:sz w:val="20"/>
                <w:szCs w:val="20"/>
              </w:rPr>
              <w:t>2017YFB0802701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1,646,700.00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1,146,300.00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500,400.00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3"/>
              <w:jc w:val="left"/>
              <w:rPr>
                <w:rFonts w:ascii="宋体" w:hAnsi="宋体" w:cs="宋体" w:eastAsia="宋体" w:hint="default"/>
                <w:sz w:val="20"/>
                <w:szCs w:val="20"/>
              </w:rPr>
            </w:pPr>
            <w:r>
              <w:rPr>
                <w:rFonts w:ascii="宋体" w:hAnsi="宋体" w:cs="宋体" w:eastAsia="宋体" w:hint="default"/>
                <w:sz w:val="20"/>
                <w:szCs w:val="20"/>
              </w:rPr>
              <w:t>科工集团</w:t>
            </w:r>
            <w:r>
              <w:rPr>
                <w:rFonts w:ascii="宋体" w:hAnsi="宋体" w:cs="宋体" w:eastAsia="宋体" w:hint="default"/>
                <w:spacing w:val="-58"/>
                <w:sz w:val="20"/>
                <w:szCs w:val="20"/>
              </w:rPr>
              <w:t> </w:t>
            </w:r>
            <w:r>
              <w:rPr>
                <w:rFonts w:ascii="宋体" w:hAnsi="宋体" w:cs="宋体" w:eastAsia="宋体" w:hint="default"/>
                <w:sz w:val="20"/>
                <w:szCs w:val="20"/>
              </w:rPr>
              <w:t>TY000A2019122748</w:t>
            </w:r>
            <w:r>
              <w:rPr>
                <w:rFonts w:ascii="宋体" w:hAnsi="宋体" w:cs="宋体" w:eastAsia="宋体" w:hint="default"/>
                <w:spacing w:val="-55"/>
                <w:sz w:val="20"/>
                <w:szCs w:val="20"/>
              </w:rPr>
              <w:t> </w:t>
            </w:r>
            <w:r>
              <w:rPr>
                <w:rFonts w:ascii="宋体" w:hAnsi="宋体" w:cs="宋体" w:eastAsia="宋体" w:hint="default"/>
                <w:sz w:val="20"/>
                <w:szCs w:val="20"/>
              </w:rPr>
              <w:t>项目政府</w:t>
            </w:r>
            <w:r>
              <w:rPr>
                <w:rFonts w:ascii="宋体" w:hAnsi="宋体" w:cs="宋体" w:eastAsia="宋体" w:hint="default"/>
                <w:w w:val="99"/>
                <w:sz w:val="20"/>
                <w:szCs w:val="20"/>
              </w:rPr>
              <w:t> </w:t>
            </w:r>
            <w:r>
              <w:rPr>
                <w:rFonts w:ascii="宋体" w:hAnsi="宋体" w:cs="宋体" w:eastAsia="宋体" w:hint="default"/>
                <w:sz w:val="20"/>
                <w:szCs w:val="20"/>
              </w:rPr>
              <w:t>补贴款</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300,000.00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300,000.00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国拨粮食局科研项目</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5"/>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2,274,402.18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5"/>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2,274,402.18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基于物联网的“数字粮库”关键技术</w:t>
            </w:r>
            <w:r>
              <w:rPr>
                <w:rFonts w:ascii="宋体" w:hAnsi="宋体" w:cs="宋体" w:eastAsia="宋体" w:hint="default"/>
                <w:spacing w:val="7"/>
                <w:w w:val="99"/>
                <w:sz w:val="20"/>
                <w:szCs w:val="20"/>
              </w:rPr>
              <w:t> </w:t>
            </w:r>
            <w:r>
              <w:rPr>
                <w:rFonts w:ascii="宋体" w:hAnsi="宋体" w:cs="宋体" w:eastAsia="宋体" w:hint="default"/>
                <w:sz w:val="20"/>
                <w:szCs w:val="20"/>
              </w:rPr>
              <w:t>研究与示范</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218,006.57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218,006.57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基于云平台的常态化在线清仓查库技</w:t>
            </w:r>
            <w:r>
              <w:rPr>
                <w:rFonts w:ascii="宋体" w:hAnsi="宋体" w:cs="宋体" w:eastAsia="宋体" w:hint="default"/>
                <w:spacing w:val="7"/>
                <w:w w:val="99"/>
                <w:sz w:val="20"/>
                <w:szCs w:val="20"/>
              </w:rPr>
              <w:t> </w:t>
            </w:r>
            <w:r>
              <w:rPr>
                <w:rFonts w:ascii="宋体" w:hAnsi="宋体" w:cs="宋体" w:eastAsia="宋体" w:hint="default"/>
                <w:sz w:val="20"/>
                <w:szCs w:val="20"/>
              </w:rPr>
              <w:t>术集成研究与示范</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5,102.93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5,102.93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粮库内河运输高效中转装卸技术与设</w:t>
            </w:r>
            <w:r>
              <w:rPr>
                <w:rFonts w:ascii="宋体" w:hAnsi="宋体" w:cs="宋体" w:eastAsia="宋体" w:hint="default"/>
                <w:spacing w:val="7"/>
                <w:w w:val="99"/>
                <w:sz w:val="20"/>
                <w:szCs w:val="20"/>
              </w:rPr>
              <w:t> </w:t>
            </w:r>
            <w:r>
              <w:rPr>
                <w:rFonts w:ascii="宋体" w:hAnsi="宋体" w:cs="宋体" w:eastAsia="宋体" w:hint="default"/>
                <w:sz w:val="20"/>
                <w:szCs w:val="20"/>
              </w:rPr>
              <w:t>备研发</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4,416.58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4,416.58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物联网的储备粮动态监管技术集成与</w:t>
            </w:r>
            <w:r>
              <w:rPr>
                <w:rFonts w:ascii="宋体" w:hAnsi="宋体" w:cs="宋体" w:eastAsia="宋体" w:hint="default"/>
                <w:spacing w:val="7"/>
                <w:w w:val="99"/>
                <w:sz w:val="20"/>
                <w:szCs w:val="20"/>
              </w:rPr>
              <w:t> </w:t>
            </w:r>
            <w:r>
              <w:rPr>
                <w:rFonts w:ascii="宋体" w:hAnsi="宋体" w:cs="宋体" w:eastAsia="宋体" w:hint="default"/>
                <w:sz w:val="20"/>
                <w:szCs w:val="20"/>
              </w:rPr>
              <w:t>示范</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166,991.14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166,991.14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粮食仓储管理物联网云服务应用研究</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195,337.62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5"/>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193,358.12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1,979.50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粮食应急调控集成示范接口开发</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506.60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before="187"/>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506.60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before="187"/>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海丰米业数字粮库系统构建</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47,424.00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8"/>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47,424.00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8"/>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3"/>
              <w:jc w:val="left"/>
              <w:rPr>
                <w:rFonts w:ascii="宋体" w:hAnsi="宋体" w:cs="宋体" w:eastAsia="宋体" w:hint="default"/>
                <w:sz w:val="20"/>
                <w:szCs w:val="20"/>
              </w:rPr>
            </w:pPr>
            <w:r>
              <w:rPr>
                <w:rFonts w:ascii="宋体" w:hAnsi="宋体" w:cs="宋体" w:eastAsia="宋体" w:hint="default"/>
                <w:spacing w:val="5"/>
                <w:sz w:val="20"/>
                <w:szCs w:val="20"/>
              </w:rPr>
              <w:t>粮食补贴与农户结算及收购追溯技术</w:t>
            </w:r>
            <w:r>
              <w:rPr>
                <w:rFonts w:ascii="宋体" w:hAnsi="宋体" w:cs="宋体" w:eastAsia="宋体" w:hint="default"/>
                <w:w w:val="99"/>
                <w:sz w:val="20"/>
                <w:szCs w:val="20"/>
              </w:rPr>
              <w:t> </w:t>
            </w:r>
            <w:r>
              <w:rPr>
                <w:rFonts w:ascii="宋体" w:hAnsi="宋体" w:cs="宋体" w:eastAsia="宋体" w:hint="default"/>
                <w:sz w:val="20"/>
                <w:szCs w:val="20"/>
              </w:rPr>
              <w:t>研究</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549,930.93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549,930.93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524"/>
        <w:gridCol w:w="1657"/>
        <w:gridCol w:w="1980"/>
        <w:gridCol w:w="2120"/>
        <w:gridCol w:w="2259"/>
        <w:gridCol w:w="2369"/>
      </w:tblGrid>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本期新增补助金</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本期计入当期损</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益金额 </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3"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w:t>
            </w:r>
          </w:p>
          <w:p>
            <w:pPr>
              <w:pStyle w:val="TableParagraph"/>
              <w:spacing w:line="313" w:lineRule="exact"/>
              <w:ind w:left="112" w:right="0"/>
              <w:jc w:val="center"/>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46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粮食流通下的电子标识技术研究</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261,222.03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before="187"/>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261,222.03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before="187"/>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基于有源标签的库区移动设备跟踪管</w:t>
            </w:r>
            <w:r>
              <w:rPr>
                <w:rFonts w:ascii="宋体" w:hAnsi="宋体" w:cs="宋体" w:eastAsia="宋体" w:hint="default"/>
                <w:spacing w:val="7"/>
                <w:w w:val="99"/>
                <w:sz w:val="20"/>
                <w:szCs w:val="20"/>
              </w:rPr>
              <w:t> </w:t>
            </w:r>
            <w:r>
              <w:rPr>
                <w:rFonts w:ascii="宋体" w:hAnsi="宋体" w:cs="宋体" w:eastAsia="宋体" w:hint="default"/>
                <w:sz w:val="20"/>
                <w:szCs w:val="20"/>
              </w:rPr>
              <w:t>理技术研究</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825,381.67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825,381.67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粮食流通数字化集成技术研究与示范</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48,399.61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6"/>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48,399.61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6"/>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广西航信基于物联网技术智慧交通系</w:t>
            </w:r>
            <w:r>
              <w:rPr>
                <w:rFonts w:ascii="宋体" w:hAnsi="宋体" w:cs="宋体" w:eastAsia="宋体" w:hint="default"/>
                <w:spacing w:val="7"/>
                <w:w w:val="99"/>
                <w:sz w:val="20"/>
                <w:szCs w:val="20"/>
              </w:rPr>
              <w:t> </w:t>
            </w:r>
            <w:r>
              <w:rPr>
                <w:rFonts w:ascii="宋体" w:hAnsi="宋体" w:cs="宋体" w:eastAsia="宋体" w:hint="default"/>
                <w:sz w:val="20"/>
                <w:szCs w:val="20"/>
              </w:rPr>
              <w:t>统</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8"/>
              <w:jc w:val="left"/>
              <w:rPr>
                <w:rFonts w:ascii="宋体" w:hAnsi="宋体" w:cs="宋体" w:eastAsia="宋体" w:hint="default"/>
                <w:sz w:val="20"/>
                <w:szCs w:val="20"/>
              </w:rPr>
            </w:pPr>
            <w:r>
              <w:rPr>
                <w:rFonts w:ascii="宋体" w:hAnsi="宋体" w:cs="宋体" w:eastAsia="宋体" w:hint="default"/>
                <w:spacing w:val="12"/>
                <w:w w:val="95"/>
                <w:sz w:val="20"/>
                <w:szCs w:val="20"/>
              </w:rPr>
              <w:t>基于“互联网</w:t>
            </w:r>
            <w:r>
              <w:rPr>
                <w:rFonts w:ascii="宋体" w:hAnsi="宋体" w:cs="宋体" w:eastAsia="宋体" w:hint="default"/>
                <w:spacing w:val="12"/>
                <w:w w:val="95"/>
                <w:sz w:val="20"/>
                <w:szCs w:val="20"/>
              </w:rPr>
              <w:t>+</w:t>
            </w:r>
            <w:r>
              <w:rPr>
                <w:rFonts w:ascii="宋体" w:hAnsi="宋体" w:cs="宋体" w:eastAsia="宋体" w:hint="default"/>
                <w:spacing w:val="12"/>
                <w:w w:val="95"/>
                <w:sz w:val="20"/>
                <w:szCs w:val="20"/>
              </w:rPr>
              <w:t>”的数字化企业信息</w:t>
            </w:r>
            <w:r>
              <w:rPr>
                <w:rFonts w:ascii="宋体" w:hAnsi="宋体" w:cs="宋体" w:eastAsia="宋体" w:hint="default"/>
                <w:spacing w:val="47"/>
                <w:w w:val="95"/>
                <w:sz w:val="20"/>
                <w:szCs w:val="20"/>
              </w:rPr>
              <w:t> </w:t>
            </w:r>
            <w:r>
              <w:rPr>
                <w:rFonts w:ascii="宋体" w:hAnsi="宋体" w:cs="宋体" w:eastAsia="宋体" w:hint="default"/>
                <w:spacing w:val="47"/>
                <w:w w:val="95"/>
                <w:sz w:val="20"/>
                <w:szCs w:val="20"/>
              </w:rPr>
            </w:r>
            <w:r>
              <w:rPr>
                <w:rFonts w:ascii="宋体" w:hAnsi="宋体" w:cs="宋体" w:eastAsia="宋体" w:hint="default"/>
                <w:sz w:val="20"/>
                <w:szCs w:val="20"/>
              </w:rPr>
              <w:t>平台关键技术研究</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350,000.00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600,000.00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250,000.00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700,000.00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3"/>
              <w:jc w:val="left"/>
              <w:rPr>
                <w:rFonts w:ascii="宋体" w:hAnsi="宋体" w:cs="宋体" w:eastAsia="宋体" w:hint="default"/>
                <w:sz w:val="20"/>
                <w:szCs w:val="20"/>
              </w:rPr>
            </w:pPr>
            <w:r>
              <w:rPr>
                <w:rFonts w:ascii="宋体" w:hAnsi="宋体" w:cs="宋体" w:eastAsia="宋体" w:hint="default"/>
                <w:sz w:val="20"/>
                <w:szCs w:val="20"/>
              </w:rPr>
              <w:t>宁波市科技创新</w:t>
            </w:r>
            <w:r>
              <w:rPr>
                <w:rFonts w:ascii="宋体" w:hAnsi="宋体" w:cs="宋体" w:eastAsia="宋体" w:hint="default"/>
                <w:spacing w:val="-56"/>
                <w:sz w:val="20"/>
                <w:szCs w:val="20"/>
              </w:rPr>
              <w:t> </w:t>
            </w:r>
            <w:r>
              <w:rPr>
                <w:rFonts w:ascii="宋体" w:hAnsi="宋体" w:cs="宋体" w:eastAsia="宋体" w:hint="default"/>
                <w:sz w:val="20"/>
                <w:szCs w:val="20"/>
              </w:rPr>
              <w:t>2025</w:t>
            </w:r>
            <w:r>
              <w:rPr>
                <w:rFonts w:ascii="宋体" w:hAnsi="宋体" w:cs="宋体" w:eastAsia="宋体" w:hint="default"/>
                <w:spacing w:val="-56"/>
                <w:sz w:val="20"/>
                <w:szCs w:val="20"/>
              </w:rPr>
              <w:t> </w:t>
            </w:r>
            <w:r>
              <w:rPr>
                <w:rFonts w:ascii="宋体" w:hAnsi="宋体" w:cs="宋体" w:eastAsia="宋体" w:hint="default"/>
                <w:sz w:val="20"/>
                <w:szCs w:val="20"/>
              </w:rPr>
              <w:t>重大专项第三批</w:t>
            </w:r>
            <w:r>
              <w:rPr>
                <w:rFonts w:ascii="宋体" w:hAnsi="宋体" w:cs="宋体" w:eastAsia="宋体" w:hint="default"/>
                <w:w w:val="99"/>
                <w:sz w:val="20"/>
                <w:szCs w:val="20"/>
              </w:rPr>
              <w:t> </w:t>
            </w:r>
            <w:r>
              <w:rPr>
                <w:rFonts w:ascii="宋体" w:hAnsi="宋体" w:cs="宋体" w:eastAsia="宋体" w:hint="default"/>
                <w:sz w:val="20"/>
                <w:szCs w:val="20"/>
              </w:rPr>
              <w:t>科技项目经费</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1,200,000.00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1,200,000.00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西安市财政局技术转移转化补助</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7"/>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64,900.00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64,900.00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7"/>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3"/>
              <w:jc w:val="left"/>
              <w:rPr>
                <w:rFonts w:ascii="宋体" w:hAnsi="宋体" w:cs="宋体" w:eastAsia="宋体" w:hint="default"/>
                <w:sz w:val="20"/>
                <w:szCs w:val="20"/>
              </w:rPr>
            </w:pPr>
            <w:r>
              <w:rPr>
                <w:rFonts w:ascii="宋体" w:hAnsi="宋体" w:cs="宋体" w:eastAsia="宋体" w:hint="default"/>
                <w:sz w:val="20"/>
                <w:szCs w:val="20"/>
              </w:rPr>
              <w:t>深圳市科技创新委员会</w:t>
            </w:r>
            <w:r>
              <w:rPr>
                <w:rFonts w:ascii="宋体" w:hAnsi="宋体" w:cs="宋体" w:eastAsia="宋体" w:hint="default"/>
                <w:spacing w:val="-56"/>
                <w:sz w:val="20"/>
                <w:szCs w:val="20"/>
              </w:rPr>
              <w:t> </w:t>
            </w:r>
            <w:r>
              <w:rPr>
                <w:rFonts w:ascii="宋体" w:hAnsi="宋体" w:cs="宋体" w:eastAsia="宋体" w:hint="default"/>
                <w:sz w:val="20"/>
                <w:szCs w:val="20"/>
              </w:rPr>
              <w:t>2017</w:t>
            </w:r>
            <w:r>
              <w:rPr>
                <w:rFonts w:ascii="宋体" w:hAnsi="宋体" w:cs="宋体" w:eastAsia="宋体" w:hint="default"/>
                <w:spacing w:val="-56"/>
                <w:sz w:val="20"/>
                <w:szCs w:val="20"/>
              </w:rPr>
              <w:t> </w:t>
            </w:r>
            <w:r>
              <w:rPr>
                <w:rFonts w:ascii="宋体" w:hAnsi="宋体" w:cs="宋体" w:eastAsia="宋体" w:hint="default"/>
                <w:sz w:val="20"/>
                <w:szCs w:val="20"/>
              </w:rPr>
              <w:t>年度研发</w:t>
            </w:r>
            <w:r>
              <w:rPr>
                <w:rFonts w:ascii="宋体" w:hAnsi="宋体" w:cs="宋体" w:eastAsia="宋体" w:hint="default"/>
                <w:w w:val="99"/>
                <w:sz w:val="20"/>
                <w:szCs w:val="20"/>
              </w:rPr>
              <w:t> </w:t>
            </w:r>
            <w:r>
              <w:rPr>
                <w:rFonts w:ascii="宋体" w:hAnsi="宋体" w:cs="宋体" w:eastAsia="宋体" w:hint="default"/>
                <w:sz w:val="20"/>
                <w:szCs w:val="20"/>
              </w:rPr>
              <w:t>资助金</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860,000.00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860,000.00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z w:val="20"/>
                <w:szCs w:val="20"/>
              </w:rPr>
              <w:t>深圳市福田区国库支付中心</w:t>
            </w:r>
            <w:r>
              <w:rPr>
                <w:rFonts w:ascii="宋体" w:hAnsi="宋体" w:cs="宋体" w:eastAsia="宋体" w:hint="default"/>
                <w:spacing w:val="-53"/>
                <w:sz w:val="20"/>
                <w:szCs w:val="20"/>
              </w:rPr>
              <w:t> </w:t>
            </w:r>
            <w:r>
              <w:rPr>
                <w:rFonts w:ascii="宋体" w:hAnsi="宋体" w:cs="宋体" w:eastAsia="宋体" w:hint="default"/>
                <w:sz w:val="20"/>
                <w:szCs w:val="20"/>
              </w:rPr>
              <w:t>2018</w:t>
            </w:r>
            <w:r>
              <w:rPr>
                <w:rFonts w:ascii="宋体" w:hAnsi="宋体" w:cs="宋体" w:eastAsia="宋体" w:hint="default"/>
                <w:spacing w:val="-56"/>
                <w:sz w:val="20"/>
                <w:szCs w:val="20"/>
              </w:rPr>
              <w:t> </w:t>
            </w:r>
            <w:r>
              <w:rPr>
                <w:rFonts w:ascii="宋体" w:hAnsi="宋体" w:cs="宋体" w:eastAsia="宋体" w:hint="default"/>
                <w:sz w:val="20"/>
                <w:szCs w:val="20"/>
              </w:rPr>
              <w:t>年福</w:t>
            </w:r>
            <w:r>
              <w:rPr>
                <w:rFonts w:ascii="宋体" w:hAnsi="宋体" w:cs="宋体" w:eastAsia="宋体" w:hint="default"/>
                <w:w w:val="99"/>
                <w:sz w:val="20"/>
                <w:szCs w:val="20"/>
              </w:rPr>
              <w:t> </w:t>
            </w:r>
            <w:r>
              <w:rPr>
                <w:rFonts w:ascii="宋体" w:hAnsi="宋体" w:cs="宋体" w:eastAsia="宋体" w:hint="default"/>
                <w:spacing w:val="6"/>
                <w:sz w:val="20"/>
                <w:szCs w:val="20"/>
              </w:rPr>
              <w:t>田区产业发展专项资金科技创新分项</w:t>
            </w:r>
            <w:r>
              <w:rPr>
                <w:rFonts w:ascii="宋体" w:hAnsi="宋体" w:cs="宋体" w:eastAsia="宋体" w:hint="default"/>
                <w:sz w:val="20"/>
                <w:szCs w:val="20"/>
              </w:rPr>
            </w:r>
          </w:p>
          <w:p>
            <w:pPr>
              <w:pStyle w:val="TableParagraph"/>
              <w:spacing w:line="240" w:lineRule="auto" w:before="12"/>
              <w:ind w:left="122" w:right="0"/>
              <w:jc w:val="left"/>
              <w:rPr>
                <w:rFonts w:ascii="宋体" w:hAnsi="宋体" w:cs="宋体" w:eastAsia="宋体" w:hint="default"/>
                <w:sz w:val="20"/>
                <w:szCs w:val="20"/>
              </w:rPr>
            </w:pPr>
            <w:r>
              <w:rPr>
                <w:rFonts w:ascii="宋体" w:hAnsi="宋体" w:cs="宋体" w:eastAsia="宋体" w:hint="default"/>
                <w:sz w:val="20"/>
                <w:szCs w:val="20"/>
              </w:rPr>
              <w:t>（科技小巨人专项）</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602,000.00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602,000.00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国家服务业发展引导资金项目</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1,042,147.64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before="187"/>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1,042,147.64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before="187"/>
              <w:ind w:left="103" w:right="0"/>
              <w:jc w:val="left"/>
              <w:rPr>
                <w:rFonts w:ascii="宋体" w:hAnsi="宋体" w:cs="宋体" w:eastAsia="宋体" w:hint="default"/>
                <w:sz w:val="24"/>
                <w:szCs w:val="24"/>
              </w:rPr>
            </w:pPr>
            <w:r>
              <w:rPr>
                <w:rFonts w:ascii="宋体"/>
                <w:sz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63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left"/>
              <w:rPr>
                <w:rFonts w:ascii="宋体" w:hAnsi="宋体" w:cs="宋体" w:eastAsia="宋体" w:hint="default"/>
                <w:sz w:val="20"/>
                <w:szCs w:val="20"/>
              </w:rPr>
            </w:pPr>
            <w:r>
              <w:rPr>
                <w:rFonts w:ascii="宋体" w:hAnsi="宋体" w:cs="宋体" w:eastAsia="宋体" w:hint="default"/>
                <w:spacing w:val="6"/>
                <w:sz w:val="20"/>
                <w:szCs w:val="20"/>
              </w:rPr>
              <w:t>基于大数据与云计算技术的四川航信</w:t>
            </w:r>
            <w:r>
              <w:rPr>
                <w:rFonts w:ascii="宋体" w:hAnsi="宋体" w:cs="宋体" w:eastAsia="宋体" w:hint="default"/>
                <w:spacing w:val="7"/>
                <w:w w:val="99"/>
                <w:sz w:val="20"/>
                <w:szCs w:val="20"/>
              </w:rPr>
              <w:t> </w:t>
            </w:r>
            <w:r>
              <w:rPr>
                <w:rFonts w:ascii="宋体" w:hAnsi="宋体" w:cs="宋体" w:eastAsia="宋体" w:hint="default"/>
                <w:sz w:val="20"/>
                <w:szCs w:val="20"/>
              </w:rPr>
              <w:t>服务云平台</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2,000,000.00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2,000,000.00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成都高新技术企业经贸局补助</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49,307.81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5"/>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3,658.56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45,649.25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3"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省级生产性服务业发展专项扶持资金</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301,657.54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6" w:lineRule="exact" w:before="187"/>
              <w:ind w:left="103" w:right="0"/>
              <w:jc w:val="left"/>
              <w:rPr>
                <w:rFonts w:ascii="宋体" w:hAnsi="宋体" w:cs="宋体" w:eastAsia="宋体" w:hint="default"/>
                <w:sz w:val="24"/>
                <w:szCs w:val="24"/>
              </w:rPr>
            </w:pPr>
            <w:r>
              <w:rPr>
                <w:rFonts w:ascii="宋体"/>
                <w:sz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137,622.77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164,034.77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524"/>
        <w:gridCol w:w="1657"/>
        <w:gridCol w:w="1980"/>
        <w:gridCol w:w="2120"/>
        <w:gridCol w:w="2259"/>
        <w:gridCol w:w="2369"/>
      </w:tblGrid>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6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本期新增补助金</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本期计入当期损</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益金额 </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3"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w:t>
            </w:r>
          </w:p>
          <w:p>
            <w:pPr>
              <w:pStyle w:val="TableParagraph"/>
              <w:spacing w:line="313" w:lineRule="exact"/>
              <w:ind w:left="112" w:right="0"/>
              <w:jc w:val="center"/>
              <w:rPr>
                <w:rFonts w:ascii="宋体" w:hAnsi="宋体" w:cs="宋体" w:eastAsia="宋体" w:hint="default"/>
                <w:sz w:val="24"/>
                <w:szCs w:val="24"/>
              </w:rPr>
            </w:pPr>
            <w:r>
              <w:rPr>
                <w:rFonts w:ascii="宋体" w:hAnsi="宋体" w:cs="宋体" w:eastAsia="宋体" w:hint="default"/>
                <w:sz w:val="24"/>
                <w:szCs w:val="24"/>
              </w:rPr>
              <w:t>相关</w:t>
            </w:r>
            <w:r>
              <w:rPr>
                <w:rFonts w:ascii="宋体" w:hAnsi="宋体" w:cs="宋体" w:eastAsia="宋体" w:hint="default"/>
                <w:sz w:val="24"/>
                <w:szCs w:val="24"/>
              </w:rPr>
              <w:t> </w:t>
            </w:r>
          </w:p>
        </w:tc>
      </w:tr>
      <w:tr>
        <w:trPr>
          <w:trHeight w:val="634"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3"/>
              <w:jc w:val="left"/>
              <w:rPr>
                <w:rFonts w:ascii="宋体" w:hAnsi="宋体" w:cs="宋体" w:eastAsia="宋体" w:hint="default"/>
                <w:sz w:val="20"/>
                <w:szCs w:val="20"/>
              </w:rPr>
            </w:pPr>
            <w:r>
              <w:rPr>
                <w:rFonts w:ascii="宋体" w:hAnsi="宋体" w:cs="宋体" w:eastAsia="宋体" w:hint="default"/>
                <w:spacing w:val="5"/>
                <w:sz w:val="20"/>
                <w:szCs w:val="20"/>
              </w:rPr>
              <w:t>支持全程电子化的电子发票及服务系</w:t>
            </w:r>
            <w:r>
              <w:rPr>
                <w:rFonts w:ascii="宋体" w:hAnsi="宋体" w:cs="宋体" w:eastAsia="宋体" w:hint="default"/>
                <w:w w:val="99"/>
                <w:sz w:val="20"/>
                <w:szCs w:val="20"/>
              </w:rPr>
              <w:t> </w:t>
            </w:r>
            <w:r>
              <w:rPr>
                <w:rFonts w:ascii="宋体" w:hAnsi="宋体" w:cs="宋体" w:eastAsia="宋体" w:hint="default"/>
                <w:sz w:val="20"/>
                <w:szCs w:val="20"/>
              </w:rPr>
              <w:t>统试点示范项目课题</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976,100.00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976,100.00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94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4"/>
              <w:jc w:val="both"/>
              <w:rPr>
                <w:rFonts w:ascii="宋体" w:hAnsi="宋体" w:cs="宋体" w:eastAsia="宋体" w:hint="default"/>
                <w:sz w:val="20"/>
                <w:szCs w:val="20"/>
              </w:rPr>
            </w:pPr>
            <w:r>
              <w:rPr>
                <w:rFonts w:ascii="宋体" w:hAnsi="宋体" w:cs="宋体" w:eastAsia="宋体" w:hint="default"/>
                <w:sz w:val="20"/>
                <w:szCs w:val="20"/>
              </w:rPr>
              <w:t>2019</w:t>
            </w:r>
            <w:r>
              <w:rPr>
                <w:rFonts w:ascii="宋体" w:hAnsi="宋体" w:cs="宋体" w:eastAsia="宋体" w:hint="default"/>
                <w:spacing w:val="-12"/>
                <w:sz w:val="20"/>
                <w:szCs w:val="20"/>
              </w:rPr>
              <w:t> </w:t>
            </w:r>
            <w:r>
              <w:rPr>
                <w:rFonts w:ascii="宋体" w:hAnsi="宋体" w:cs="宋体" w:eastAsia="宋体" w:hint="default"/>
                <w:sz w:val="20"/>
                <w:szCs w:val="20"/>
              </w:rPr>
              <w:t>年度重点产业创新链</w:t>
            </w:r>
            <w:r>
              <w:rPr>
                <w:rFonts w:ascii="宋体" w:hAnsi="宋体" w:cs="宋体" w:eastAsia="宋体" w:hint="default"/>
                <w:sz w:val="20"/>
                <w:szCs w:val="20"/>
              </w:rPr>
              <w:t>(</w:t>
            </w:r>
            <w:r>
              <w:rPr>
                <w:rFonts w:ascii="宋体" w:hAnsi="宋体" w:cs="宋体" w:eastAsia="宋体" w:hint="default"/>
                <w:sz w:val="20"/>
                <w:szCs w:val="20"/>
              </w:rPr>
              <w:t>群</w:t>
            </w:r>
            <w:r>
              <w:rPr>
                <w:rFonts w:ascii="宋体" w:hAnsi="宋体" w:cs="宋体" w:eastAsia="宋体" w:hint="default"/>
                <w:sz w:val="20"/>
                <w:szCs w:val="20"/>
              </w:rPr>
              <w:t>)</w:t>
            </w:r>
            <w:r>
              <w:rPr>
                <w:rFonts w:ascii="宋体" w:hAnsi="宋体" w:cs="宋体" w:eastAsia="宋体" w:hint="default"/>
                <w:sz w:val="20"/>
                <w:szCs w:val="20"/>
              </w:rPr>
              <w:t>“面向</w:t>
            </w:r>
            <w:r>
              <w:rPr>
                <w:rFonts w:ascii="宋体" w:hAnsi="宋体" w:cs="宋体" w:eastAsia="宋体" w:hint="default"/>
                <w:w w:val="99"/>
                <w:sz w:val="20"/>
                <w:szCs w:val="20"/>
              </w:rPr>
              <w:t> </w:t>
            </w:r>
            <w:r>
              <w:rPr>
                <w:rFonts w:ascii="宋体" w:hAnsi="宋体" w:cs="宋体" w:eastAsia="宋体" w:hint="default"/>
                <w:spacing w:val="6"/>
                <w:sz w:val="20"/>
                <w:szCs w:val="20"/>
              </w:rPr>
              <w:t>互联网服务的隐私保护关键技术”项</w:t>
            </w:r>
            <w:r>
              <w:rPr>
                <w:rFonts w:ascii="宋体" w:hAnsi="宋体" w:cs="宋体" w:eastAsia="宋体" w:hint="default"/>
                <w:spacing w:val="7"/>
                <w:w w:val="99"/>
                <w:sz w:val="20"/>
                <w:szCs w:val="20"/>
              </w:rPr>
              <w:t> </w:t>
            </w:r>
            <w:r>
              <w:rPr>
                <w:rFonts w:ascii="宋体" w:hAnsi="宋体" w:cs="宋体" w:eastAsia="宋体" w:hint="default"/>
                <w:sz w:val="20"/>
                <w:szCs w:val="20"/>
              </w:rPr>
              <w:t>目课题</w:t>
            </w:r>
            <w:r>
              <w:rPr>
                <w:rFonts w:ascii="宋体" w:hAnsi="宋体" w:cs="宋体" w:eastAsia="宋体" w:hint="default"/>
                <w:sz w:val="20"/>
                <w:szCs w:val="20"/>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130,000.00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130,000.00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63"/>
              <w:jc w:val="right"/>
              <w:rPr>
                <w:rFonts w:ascii="宋体" w:hAnsi="宋体" w:cs="宋体" w:eastAsia="宋体" w:hint="default"/>
                <w:sz w:val="24"/>
                <w:szCs w:val="24"/>
              </w:rPr>
            </w:pPr>
            <w:r>
              <w:rPr>
                <w:rFonts w:ascii="宋体" w:hAnsi="宋体" w:cs="宋体" w:eastAsia="宋体" w:hint="default"/>
                <w:sz w:val="24"/>
                <w:szCs w:val="24"/>
              </w:rPr>
              <w:t>与收益相关</w:t>
            </w:r>
            <w:r>
              <w:rPr>
                <w:rFonts w:ascii="宋体" w:hAnsi="宋体" w:cs="宋体" w:eastAsia="宋体" w:hint="default"/>
                <w:sz w:val="24"/>
                <w:szCs w:val="24"/>
              </w:rPr>
              <w:t> </w:t>
            </w:r>
          </w:p>
        </w:tc>
      </w:tr>
      <w:tr>
        <w:trPr>
          <w:trHeight w:val="466" w:hRule="exact"/>
        </w:trPr>
        <w:tc>
          <w:tcPr>
            <w:tcW w:w="3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4,065,832.67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24,237,402.18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12,701,969.15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15,601,265.70 </w:t>
            </w:r>
          </w:p>
        </w:tc>
        <w:tc>
          <w:tcPr>
            <w:tcW w:w="2369" w:type="dxa"/>
            <w:tcBorders>
              <w:top w:val="single" w:sz="4" w:space="0" w:color="000000"/>
              <w:left w:val="single" w:sz="4" w:space="0" w:color="000000"/>
              <w:bottom w:val="single" w:sz="4" w:space="0" w:color="000000"/>
              <w:right w:val="nil" w:sz="6" w:space="0" w:color="auto"/>
            </w:tcBorders>
          </w:tcPr>
          <w:p>
            <w:pPr>
              <w:pStyle w:val="TableParagraph"/>
              <w:spacing w:line="308" w:lineRule="exact" w:before="187"/>
              <w:ind w:left="103"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：政府补助本期计入当期损益或冲减相关成本金额情况详见本财务报表附注五</w:t>
      </w:r>
      <w:r>
        <w:rPr>
          <w:rFonts w:ascii="宋体" w:hAnsi="宋体" w:cs="宋体" w:eastAsia="宋体" w:hint="default"/>
        </w:rPr>
        <w:t>(</w:t>
      </w:r>
      <w:r>
        <w:rPr/>
        <w:t>五</w:t>
      </w:r>
      <w:r>
        <w:rPr>
          <w:rFonts w:ascii="宋体" w:hAnsi="宋体" w:cs="宋体" w:eastAsia="宋体" w:hint="default"/>
        </w:rPr>
        <w:t>)3</w:t>
      </w:r>
      <w:r>
        <w:rPr>
          <w:rFonts w:ascii="宋体" w:hAnsi="宋体" w:cs="宋体" w:eastAsia="宋体" w:hint="default"/>
          <w:spacing w:val="-61"/>
        </w:rPr>
        <w:t> </w:t>
      </w:r>
      <w:r>
        <w:rPr/>
        <w:t>之说明。</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77" w:footer="1207" w:top="1100" w:bottom="1400" w:left="120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right="9179"/>
        <w:jc w:val="left"/>
        <w:rPr>
          <w:rFonts w:ascii="宋体" w:hAnsi="宋体" w:cs="宋体" w:eastAsia="宋体" w:hint="default"/>
        </w:rPr>
      </w:pPr>
      <w:r>
        <w:rPr>
          <w:rFonts w:ascii="宋体" w:hAnsi="宋体" w:cs="宋体" w:eastAsia="宋体" w:hint="default"/>
        </w:rPr>
        <w:t>34.</w:t>
      </w:r>
      <w:r>
        <w:rPr>
          <w:rFonts w:ascii="宋体" w:hAnsi="宋体" w:cs="宋体" w:eastAsia="宋体" w:hint="default"/>
          <w:spacing w:val="-1"/>
        </w:rPr>
        <w:t> </w:t>
      </w:r>
      <w:r>
        <w:rPr/>
        <w:t>股本</w:t>
      </w:r>
      <w:r>
        <w:rPr>
          <w:rFonts w:ascii="宋体" w:hAnsi="宋体" w:cs="宋体" w:eastAsia="宋体" w:hint="default"/>
        </w:rPr>
        <w:t> </w:t>
      </w:r>
    </w:p>
    <w:p>
      <w:pPr>
        <w:pStyle w:val="BodyText"/>
        <w:spacing w:line="240" w:lineRule="auto"/>
        <w:ind w:right="917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
        </w:rPr>
        <w:t> </w:t>
      </w:r>
      <w:r>
        <w:rPr/>
        <w:t>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662"/>
        <w:gridCol w:w="2038"/>
        <w:gridCol w:w="1493"/>
        <w:gridCol w:w="1491"/>
        <w:gridCol w:w="1490"/>
        <w:gridCol w:w="1493"/>
        <w:gridCol w:w="1496"/>
        <w:gridCol w:w="2028"/>
      </w:tblGrid>
      <w:tr>
        <w:trPr>
          <w:trHeight w:val="355" w:hRule="exact"/>
        </w:trPr>
        <w:tc>
          <w:tcPr>
            <w:tcW w:w="2662" w:type="dxa"/>
            <w:vMerge w:val="restart"/>
            <w:tcBorders>
              <w:top w:val="single" w:sz="6" w:space="0" w:color="000000"/>
              <w:left w:val="nil" w:sz="6" w:space="0" w:color="auto"/>
              <w:right w:val="single" w:sz="6" w:space="0" w:color="000000"/>
            </w:tcBorders>
          </w:tcPr>
          <w:p>
            <w:pPr>
              <w:pStyle w:val="TableParagraph"/>
              <w:spacing w:line="240" w:lineRule="auto" w:before="151"/>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038" w:type="dxa"/>
            <w:vMerge w:val="restart"/>
            <w:tcBorders>
              <w:top w:val="single" w:sz="6" w:space="0" w:color="000000"/>
              <w:left w:val="single" w:sz="6" w:space="0" w:color="000000"/>
              <w:right w:val="single" w:sz="4" w:space="0" w:color="000000"/>
            </w:tcBorders>
          </w:tcPr>
          <w:p>
            <w:pPr>
              <w:pStyle w:val="TableParagraph"/>
              <w:spacing w:line="240" w:lineRule="auto" w:before="151"/>
              <w:ind w:left="652"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7463" w:type="dxa"/>
            <w:gridSpan w:val="5"/>
            <w:tcBorders>
              <w:top w:val="single" w:sz="6" w:space="0" w:color="000000"/>
              <w:left w:val="single" w:sz="4" w:space="0" w:color="000000"/>
              <w:bottom w:val="single" w:sz="6" w:space="0" w:color="000000"/>
              <w:right w:val="single" w:sz="4" w:space="0" w:color="000000"/>
            </w:tcBorders>
          </w:tcPr>
          <w:p>
            <w:pPr>
              <w:pStyle w:val="TableParagraph"/>
              <w:spacing w:line="288" w:lineRule="exact"/>
              <w:ind w:left="1807" w:right="0"/>
              <w:jc w:val="left"/>
              <w:rPr>
                <w:rFonts w:ascii="宋体" w:hAnsi="宋体" w:cs="宋体" w:eastAsia="宋体" w:hint="default"/>
                <w:sz w:val="24"/>
                <w:szCs w:val="24"/>
              </w:rPr>
            </w:pPr>
            <w:r>
              <w:rPr>
                <w:rFonts w:ascii="宋体" w:hAnsi="宋体" w:cs="宋体" w:eastAsia="宋体" w:hint="default"/>
                <w:sz w:val="24"/>
                <w:szCs w:val="24"/>
              </w:rPr>
              <w:t>本期增减变动（减少以“—”表示）</w:t>
            </w:r>
            <w:r>
              <w:rPr>
                <w:rFonts w:ascii="宋体" w:hAnsi="宋体" w:cs="宋体" w:eastAsia="宋体" w:hint="default"/>
                <w:sz w:val="24"/>
                <w:szCs w:val="24"/>
              </w:rPr>
              <w:t> </w:t>
            </w:r>
          </w:p>
        </w:tc>
        <w:tc>
          <w:tcPr>
            <w:tcW w:w="2028" w:type="dxa"/>
            <w:vMerge w:val="restart"/>
            <w:tcBorders>
              <w:top w:val="single" w:sz="6" w:space="0" w:color="000000"/>
              <w:left w:val="single" w:sz="4" w:space="0" w:color="000000"/>
              <w:right w:val="nil" w:sz="6" w:space="0" w:color="auto"/>
            </w:tcBorders>
          </w:tcPr>
          <w:p>
            <w:pPr>
              <w:pStyle w:val="TableParagraph"/>
              <w:spacing w:line="240" w:lineRule="auto" w:before="151"/>
              <w:ind w:left="650"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355" w:hRule="exact"/>
        </w:trPr>
        <w:tc>
          <w:tcPr>
            <w:tcW w:w="2662" w:type="dxa"/>
            <w:vMerge/>
            <w:tcBorders>
              <w:left w:val="nil" w:sz="6" w:space="0" w:color="auto"/>
              <w:bottom w:val="single" w:sz="6" w:space="0" w:color="000000"/>
              <w:right w:val="single" w:sz="6" w:space="0" w:color="000000"/>
            </w:tcBorders>
          </w:tcPr>
          <w:p>
            <w:pPr/>
          </w:p>
        </w:tc>
        <w:tc>
          <w:tcPr>
            <w:tcW w:w="2038" w:type="dxa"/>
            <w:vMerge/>
            <w:tcBorders>
              <w:left w:val="single" w:sz="6" w:space="0" w:color="000000"/>
              <w:bottom w:val="single" w:sz="6" w:space="0" w:color="000000"/>
              <w:right w:val="single" w:sz="4" w:space="0" w:color="000000"/>
            </w:tcBorders>
          </w:tcPr>
          <w:p>
            <w:pPr/>
          </w:p>
        </w:tc>
        <w:tc>
          <w:tcPr>
            <w:tcW w:w="1493" w:type="dxa"/>
            <w:tcBorders>
              <w:top w:val="single" w:sz="6" w:space="0" w:color="000000"/>
              <w:left w:val="single" w:sz="4" w:space="0" w:color="000000"/>
              <w:bottom w:val="single" w:sz="6" w:space="0" w:color="000000"/>
              <w:right w:val="single" w:sz="6" w:space="0" w:color="000000"/>
            </w:tcBorders>
          </w:tcPr>
          <w:p>
            <w:pPr>
              <w:pStyle w:val="TableParagraph"/>
              <w:spacing w:line="288" w:lineRule="exact"/>
              <w:ind w:left="261" w:right="0"/>
              <w:jc w:val="left"/>
              <w:rPr>
                <w:rFonts w:ascii="宋体" w:hAnsi="宋体" w:cs="宋体" w:eastAsia="宋体" w:hint="default"/>
                <w:sz w:val="24"/>
                <w:szCs w:val="24"/>
              </w:rPr>
            </w:pPr>
            <w:r>
              <w:rPr>
                <w:rFonts w:ascii="宋体" w:hAnsi="宋体" w:cs="宋体" w:eastAsia="宋体" w:hint="default"/>
                <w:sz w:val="24"/>
                <w:szCs w:val="24"/>
              </w:rPr>
              <w:t>发行新股</w:t>
            </w:r>
            <w:r>
              <w:rPr>
                <w:rFonts w:ascii="宋体" w:hAnsi="宋体" w:cs="宋体" w:eastAsia="宋体" w:hint="default"/>
                <w:sz w:val="24"/>
                <w:szCs w:val="24"/>
              </w:rPr>
              <w:t> </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99" w:right="0"/>
              <w:jc w:val="left"/>
              <w:rPr>
                <w:rFonts w:ascii="宋体" w:hAnsi="宋体" w:cs="宋体" w:eastAsia="宋体" w:hint="default"/>
                <w:sz w:val="24"/>
                <w:szCs w:val="24"/>
              </w:rPr>
            </w:pPr>
            <w:r>
              <w:rPr>
                <w:rFonts w:ascii="宋体" w:hAnsi="宋体" w:cs="宋体" w:eastAsia="宋体" w:hint="default"/>
                <w:sz w:val="24"/>
                <w:szCs w:val="24"/>
              </w:rPr>
              <w:t>送股</w:t>
            </w:r>
            <w:r>
              <w:rPr>
                <w:rFonts w:ascii="宋体" w:hAnsi="宋体" w:cs="宋体" w:eastAsia="宋体" w:hint="default"/>
                <w:sz w:val="24"/>
                <w:szCs w:val="24"/>
              </w:rPr>
              <w:t> </w:t>
            </w: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4"/>
              <w:jc w:val="right"/>
              <w:rPr>
                <w:rFonts w:ascii="宋体" w:hAnsi="宋体" w:cs="宋体" w:eastAsia="宋体" w:hint="default"/>
                <w:sz w:val="24"/>
                <w:szCs w:val="24"/>
              </w:rPr>
            </w:pPr>
            <w:r>
              <w:rPr>
                <w:rFonts w:ascii="宋体" w:hAnsi="宋体" w:cs="宋体" w:eastAsia="宋体" w:hint="default"/>
                <w:sz w:val="24"/>
                <w:szCs w:val="24"/>
              </w:rPr>
              <w:t>公积金转股</w:t>
            </w:r>
            <w:r>
              <w:rPr>
                <w:rFonts w:ascii="宋体" w:hAnsi="宋体" w:cs="宋体" w:eastAsia="宋体" w:hint="default"/>
                <w:sz w:val="24"/>
                <w:szCs w:val="24"/>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99"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496" w:type="dxa"/>
            <w:tcBorders>
              <w:top w:val="single" w:sz="6" w:space="0" w:color="000000"/>
              <w:left w:val="single" w:sz="6" w:space="0" w:color="000000"/>
              <w:bottom w:val="single" w:sz="6" w:space="0" w:color="000000"/>
              <w:right w:val="single" w:sz="4" w:space="0" w:color="000000"/>
            </w:tcBorders>
          </w:tcPr>
          <w:p>
            <w:pPr>
              <w:pStyle w:val="TableParagraph"/>
              <w:spacing w:line="288" w:lineRule="exact"/>
              <w:ind w:left="502" w:right="0"/>
              <w:jc w:val="left"/>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2028" w:type="dxa"/>
            <w:vMerge/>
            <w:tcBorders>
              <w:left w:val="single" w:sz="4" w:space="0" w:color="000000"/>
              <w:bottom w:val="single" w:sz="6" w:space="0" w:color="000000"/>
              <w:right w:val="nil" w:sz="6" w:space="0" w:color="auto"/>
            </w:tcBorders>
          </w:tcPr>
          <w:p>
            <w:pPr/>
          </w:p>
        </w:tc>
      </w:tr>
      <w:tr>
        <w:trPr>
          <w:trHeight w:val="483" w:hRule="exact"/>
        </w:trPr>
        <w:tc>
          <w:tcPr>
            <w:tcW w:w="266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股份总数</w:t>
            </w:r>
            <w:r>
              <w:rPr>
                <w:rFonts w:ascii="宋体" w:hAnsi="宋体" w:cs="宋体" w:eastAsia="宋体" w:hint="default"/>
                <w:sz w:val="24"/>
                <w:szCs w:val="24"/>
              </w:rPr>
              <w:t> </w:t>
            </w:r>
          </w:p>
        </w:tc>
        <w:tc>
          <w:tcPr>
            <w:tcW w:w="203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9"/>
              <w:ind w:left="364" w:right="-20"/>
              <w:jc w:val="left"/>
              <w:rPr>
                <w:rFonts w:ascii="宋体" w:hAnsi="宋体" w:cs="宋体" w:eastAsia="宋体" w:hint="default"/>
                <w:sz w:val="24"/>
                <w:szCs w:val="24"/>
              </w:rPr>
            </w:pPr>
            <w:r>
              <w:rPr>
                <w:rFonts w:ascii="宋体"/>
                <w:sz w:val="24"/>
              </w:rPr>
              <w:t>1,862,514,920 </w:t>
            </w:r>
          </w:p>
        </w:tc>
        <w:tc>
          <w:tcPr>
            <w:tcW w:w="149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49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49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493"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9"/>
              <w:ind w:left="777" w:right="-17"/>
              <w:jc w:val="left"/>
              <w:rPr>
                <w:rFonts w:ascii="宋体" w:hAnsi="宋体" w:cs="宋体" w:eastAsia="宋体" w:hint="default"/>
                <w:sz w:val="24"/>
                <w:szCs w:val="24"/>
              </w:rPr>
            </w:pPr>
            <w:r>
              <w:rPr>
                <w:rFonts w:ascii="宋体"/>
                <w:sz w:val="24"/>
              </w:rPr>
              <w:t>6,280 </w:t>
            </w:r>
          </w:p>
        </w:tc>
        <w:tc>
          <w:tcPr>
            <w:tcW w:w="14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9"/>
              <w:ind w:left="783" w:right="-22"/>
              <w:jc w:val="left"/>
              <w:rPr>
                <w:rFonts w:ascii="宋体" w:hAnsi="宋体" w:cs="宋体" w:eastAsia="宋体" w:hint="default"/>
                <w:sz w:val="24"/>
                <w:szCs w:val="24"/>
              </w:rPr>
            </w:pPr>
            <w:r>
              <w:rPr>
                <w:rFonts w:ascii="宋体"/>
                <w:sz w:val="24"/>
              </w:rPr>
              <w:t>6,280 </w:t>
            </w:r>
          </w:p>
        </w:tc>
        <w:tc>
          <w:tcPr>
            <w:tcW w:w="202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9"/>
              <w:ind w:left="352" w:right="-13"/>
              <w:jc w:val="left"/>
              <w:rPr>
                <w:rFonts w:ascii="宋体" w:hAnsi="宋体" w:cs="宋体" w:eastAsia="宋体" w:hint="default"/>
                <w:sz w:val="24"/>
                <w:szCs w:val="24"/>
              </w:rPr>
            </w:pPr>
            <w:r>
              <w:rPr>
                <w:rFonts w:ascii="宋体"/>
                <w:sz w:val="24"/>
              </w:rPr>
              <w:t>1,862,521,200 </w:t>
            </w:r>
          </w:p>
        </w:tc>
      </w:tr>
    </w:tbl>
    <w:p>
      <w:pPr>
        <w:pStyle w:val="BodyText"/>
        <w:spacing w:line="357" w:lineRule="auto" w:before="39"/>
        <w:ind w:right="917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其他说明</w:t>
      </w:r>
      <w:r>
        <w:rPr>
          <w:rFonts w:ascii="宋体" w:hAnsi="宋体" w:cs="宋体" w:eastAsia="宋体" w:hint="default"/>
        </w:rPr>
        <w:t> </w:t>
      </w:r>
      <w:r>
        <w:rPr/>
        <w:t>本年因“航信转债”转股增加</w:t>
      </w:r>
      <w:r>
        <w:rPr>
          <w:spacing w:val="-61"/>
        </w:rPr>
        <w:t> </w:t>
      </w:r>
      <w:r>
        <w:rPr>
          <w:rFonts w:ascii="宋体" w:hAnsi="宋体" w:cs="宋体" w:eastAsia="宋体" w:hint="default"/>
        </w:rPr>
        <w:t>6,280</w:t>
      </w:r>
      <w:r>
        <w:rPr>
          <w:rFonts w:ascii="宋体" w:hAnsi="宋体" w:cs="宋体" w:eastAsia="宋体" w:hint="default"/>
          <w:spacing w:val="-60"/>
        </w:rPr>
        <w:t> </w:t>
      </w:r>
      <w:r>
        <w:rPr/>
        <w:t>股。</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pStyle w:val="BodyText"/>
        <w:spacing w:line="240" w:lineRule="auto"/>
        <w:ind w:right="9179"/>
        <w:jc w:val="left"/>
        <w:rPr>
          <w:rFonts w:ascii="宋体" w:hAnsi="宋体" w:cs="宋体" w:eastAsia="宋体" w:hint="default"/>
        </w:rPr>
      </w:pPr>
      <w:r>
        <w:rPr>
          <w:rFonts w:ascii="宋体" w:hAnsi="宋体" w:cs="宋体" w:eastAsia="宋体" w:hint="default"/>
        </w:rPr>
        <w:t>35.</w:t>
      </w:r>
      <w:r>
        <w:rPr>
          <w:rFonts w:ascii="宋体" w:hAnsi="宋体" w:cs="宋体" w:eastAsia="宋体" w:hint="default"/>
          <w:spacing w:val="-1"/>
        </w:rPr>
        <w:t> </w:t>
      </w:r>
      <w:r>
        <w:rPr/>
        <w:t>其他权益工具</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428"/>
        <w:gridCol w:w="1519"/>
        <w:gridCol w:w="1897"/>
        <w:gridCol w:w="1423"/>
        <w:gridCol w:w="1426"/>
        <w:gridCol w:w="1426"/>
        <w:gridCol w:w="1656"/>
        <w:gridCol w:w="1520"/>
        <w:gridCol w:w="1896"/>
      </w:tblGrid>
      <w:tr>
        <w:trPr>
          <w:trHeight w:val="466" w:hRule="exact"/>
        </w:trPr>
        <w:tc>
          <w:tcPr>
            <w:tcW w:w="1428"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7"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35"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30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65"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341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94"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4" w:hRule="exact"/>
        </w:trPr>
        <w:tc>
          <w:tcPr>
            <w:tcW w:w="1428" w:type="dxa"/>
            <w:vMerge/>
            <w:tcBorders>
              <w:left w:val="nil" w:sz="6" w:space="0" w:color="auto"/>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center"/>
              <w:rPr>
                <w:rFonts w:ascii="宋体" w:hAnsi="宋体" w:cs="宋体" w:eastAsia="宋体" w:hint="default"/>
                <w:sz w:val="24"/>
                <w:szCs w:val="24"/>
              </w:rPr>
            </w:pPr>
            <w:r>
              <w:rPr>
                <w:rFonts w:ascii="宋体" w:hAnsi="宋体" w:cs="宋体" w:eastAsia="宋体" w:hint="default"/>
                <w:sz w:val="24"/>
                <w:szCs w:val="24"/>
              </w:rPr>
              <w:t>数量</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4" w:right="0"/>
              <w:jc w:val="center"/>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2" w:right="0"/>
              <w:jc w:val="left"/>
              <w:rPr>
                <w:rFonts w:ascii="宋体" w:hAnsi="宋体" w:cs="宋体" w:eastAsia="宋体" w:hint="default"/>
                <w:sz w:val="24"/>
                <w:szCs w:val="24"/>
              </w:rPr>
            </w:pPr>
            <w:r>
              <w:rPr>
                <w:rFonts w:ascii="宋体" w:hAnsi="宋体" w:cs="宋体" w:eastAsia="宋体" w:hint="default"/>
                <w:sz w:val="24"/>
                <w:szCs w:val="24"/>
              </w:rPr>
              <w:t>数量</w:t>
            </w:r>
            <w:r>
              <w:rPr>
                <w:rFonts w:ascii="宋体" w:hAnsi="宋体" w:cs="宋体" w:eastAsia="宋体" w:hint="default"/>
                <w:sz w:val="24"/>
                <w:szCs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4" w:right="0"/>
              <w:jc w:val="lef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4" w:right="0"/>
              <w:jc w:val="left"/>
              <w:rPr>
                <w:rFonts w:ascii="宋体" w:hAnsi="宋体" w:cs="宋体" w:eastAsia="宋体" w:hint="default"/>
                <w:sz w:val="24"/>
                <w:szCs w:val="24"/>
              </w:rPr>
            </w:pPr>
            <w:r>
              <w:rPr>
                <w:rFonts w:ascii="宋体" w:hAnsi="宋体" w:cs="宋体" w:eastAsia="宋体" w:hint="default"/>
                <w:sz w:val="24"/>
                <w:szCs w:val="24"/>
              </w:rPr>
              <w:t>数量</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3" w:right="0"/>
              <w:jc w:val="center"/>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center"/>
              <w:rPr>
                <w:rFonts w:ascii="宋体" w:hAnsi="宋体" w:cs="宋体" w:eastAsia="宋体" w:hint="default"/>
                <w:sz w:val="24"/>
                <w:szCs w:val="24"/>
              </w:rPr>
            </w:pPr>
            <w:r>
              <w:rPr>
                <w:rFonts w:ascii="宋体" w:hAnsi="宋体" w:cs="宋体" w:eastAsia="宋体" w:hint="default"/>
                <w:sz w:val="24"/>
                <w:szCs w:val="24"/>
              </w:rPr>
              <w:t>数量</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48" w:right="0"/>
              <w:jc w:val="center"/>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634"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航信转债</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权益部分</w:t>
            </w:r>
            <w:r>
              <w:rPr>
                <w:rFonts w:ascii="宋体" w:hAnsi="宋体" w:cs="宋体" w:eastAsia="宋体" w:hint="default"/>
                <w:sz w:val="24"/>
                <w:szCs w:val="24"/>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6" w:right="-17"/>
              <w:jc w:val="center"/>
              <w:rPr>
                <w:rFonts w:ascii="宋体" w:hAnsi="宋体" w:cs="宋体" w:eastAsia="宋体" w:hint="default"/>
                <w:sz w:val="24"/>
                <w:szCs w:val="24"/>
              </w:rPr>
            </w:pPr>
            <w:r>
              <w:rPr>
                <w:rFonts w:ascii="宋体"/>
                <w:sz w:val="24"/>
              </w:rPr>
              <w:t>23,994,780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
              <w:jc w:val="center"/>
              <w:rPr>
                <w:rFonts w:ascii="宋体" w:hAnsi="宋体" w:cs="宋体" w:eastAsia="宋体" w:hint="default"/>
                <w:sz w:val="24"/>
                <w:szCs w:val="24"/>
              </w:rPr>
            </w:pPr>
            <w:r>
              <w:rPr>
                <w:rFonts w:ascii="宋体"/>
                <w:sz w:val="24"/>
              </w:rPr>
              <w:t>440,566,444.98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72" w:right="-17"/>
              <w:jc w:val="left"/>
              <w:rPr>
                <w:rFonts w:ascii="宋体" w:hAnsi="宋体" w:cs="宋体" w:eastAsia="宋体" w:hint="default"/>
                <w:sz w:val="24"/>
                <w:szCs w:val="24"/>
              </w:rPr>
            </w:pPr>
            <w:r>
              <w:rPr>
                <w:rFonts w:ascii="宋体"/>
                <w:sz w:val="24"/>
              </w:rPr>
              <w:t>476,000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
              <w:jc w:val="center"/>
              <w:rPr>
                <w:rFonts w:ascii="宋体" w:hAnsi="宋体" w:cs="宋体" w:eastAsia="宋体" w:hint="default"/>
                <w:sz w:val="24"/>
                <w:szCs w:val="24"/>
              </w:rPr>
            </w:pPr>
            <w:r>
              <w:rPr>
                <w:rFonts w:ascii="宋体"/>
                <w:sz w:val="24"/>
              </w:rPr>
              <w:t>8,739,802.06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7" w:right="-17"/>
              <w:jc w:val="center"/>
              <w:rPr>
                <w:rFonts w:ascii="宋体" w:hAnsi="宋体" w:cs="宋体" w:eastAsia="宋体" w:hint="default"/>
                <w:sz w:val="24"/>
                <w:szCs w:val="24"/>
              </w:rPr>
            </w:pPr>
            <w:r>
              <w:rPr>
                <w:rFonts w:ascii="宋体"/>
                <w:sz w:val="24"/>
              </w:rPr>
              <w:t>23,518,780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13"/>
              <w:jc w:val="center"/>
              <w:rPr>
                <w:rFonts w:ascii="宋体" w:hAnsi="宋体" w:cs="宋体" w:eastAsia="宋体" w:hint="default"/>
                <w:sz w:val="24"/>
                <w:szCs w:val="24"/>
              </w:rPr>
            </w:pPr>
            <w:r>
              <w:rPr>
                <w:rFonts w:ascii="宋体"/>
                <w:sz w:val="24"/>
              </w:rPr>
              <w:t>431,826,642.92 </w:t>
            </w:r>
          </w:p>
        </w:tc>
      </w:tr>
      <w:tr>
        <w:trPr>
          <w:trHeight w:val="466" w:hRule="exact"/>
        </w:trPr>
        <w:tc>
          <w:tcPr>
            <w:tcW w:w="14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合计</w:t>
            </w:r>
            <w:r>
              <w:rPr>
                <w:rFonts w:ascii="宋体" w:hAnsi="宋体" w:cs="宋体" w:eastAsia="宋体" w:hint="default"/>
                <w:sz w:val="24"/>
                <w:szCs w:val="24"/>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6" w:right="-17"/>
              <w:jc w:val="center"/>
              <w:rPr>
                <w:rFonts w:ascii="宋体" w:hAnsi="宋体" w:cs="宋体" w:eastAsia="宋体" w:hint="default"/>
                <w:sz w:val="24"/>
                <w:szCs w:val="24"/>
              </w:rPr>
            </w:pPr>
            <w:r>
              <w:rPr>
                <w:rFonts w:ascii="宋体"/>
                <w:sz w:val="24"/>
              </w:rPr>
              <w:t>23,994,780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17"/>
              <w:jc w:val="center"/>
              <w:rPr>
                <w:rFonts w:ascii="宋体" w:hAnsi="宋体" w:cs="宋体" w:eastAsia="宋体" w:hint="default"/>
                <w:sz w:val="24"/>
                <w:szCs w:val="24"/>
              </w:rPr>
            </w:pPr>
            <w:r>
              <w:rPr>
                <w:rFonts w:ascii="宋体"/>
                <w:sz w:val="24"/>
              </w:rPr>
              <w:t>440,566,444.98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72" w:right="-17"/>
              <w:jc w:val="left"/>
              <w:rPr>
                <w:rFonts w:ascii="宋体" w:hAnsi="宋体" w:cs="宋体" w:eastAsia="宋体" w:hint="default"/>
                <w:sz w:val="24"/>
                <w:szCs w:val="24"/>
              </w:rPr>
            </w:pPr>
            <w:r>
              <w:rPr>
                <w:rFonts w:ascii="宋体"/>
                <w:sz w:val="24"/>
              </w:rPr>
              <w:t>476,000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17"/>
              <w:jc w:val="center"/>
              <w:rPr>
                <w:rFonts w:ascii="宋体" w:hAnsi="宋体" w:cs="宋体" w:eastAsia="宋体" w:hint="default"/>
                <w:sz w:val="24"/>
                <w:szCs w:val="24"/>
              </w:rPr>
            </w:pPr>
            <w:r>
              <w:rPr>
                <w:rFonts w:ascii="宋体"/>
                <w:sz w:val="24"/>
              </w:rPr>
              <w:t>8,739,802.06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7" w:right="-17"/>
              <w:jc w:val="center"/>
              <w:rPr>
                <w:rFonts w:ascii="宋体" w:hAnsi="宋体" w:cs="宋体" w:eastAsia="宋体" w:hint="default"/>
                <w:sz w:val="24"/>
                <w:szCs w:val="24"/>
              </w:rPr>
            </w:pPr>
            <w:r>
              <w:rPr>
                <w:rFonts w:ascii="宋体"/>
                <w:sz w:val="24"/>
              </w:rPr>
              <w:t>23,518,780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13"/>
              <w:jc w:val="center"/>
              <w:rPr>
                <w:rFonts w:ascii="宋体" w:hAnsi="宋体" w:cs="宋体" w:eastAsia="宋体" w:hint="default"/>
                <w:sz w:val="24"/>
                <w:szCs w:val="24"/>
              </w:rPr>
            </w:pPr>
            <w:r>
              <w:rPr>
                <w:rFonts w:ascii="宋体"/>
                <w:sz w:val="24"/>
              </w:rPr>
              <w:t>431,826,642.92 </w:t>
            </w:r>
          </w:p>
        </w:tc>
      </w:tr>
    </w:tbl>
    <w:p>
      <w:pPr>
        <w:pStyle w:val="BodyText"/>
        <w:spacing w:line="240" w:lineRule="auto" w:before="39"/>
        <w:ind w:left="66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106"/>
          <w:pgSz w:w="16840" w:h="11910" w:orient="landscape"/>
          <w:pgMar w:footer="1207" w:header="877" w:top="1100" w:bottom="1400" w:left="1200" w:right="1200"/>
        </w:sectPr>
      </w:pPr>
    </w:p>
    <w:p>
      <w:pPr>
        <w:spacing w:line="240" w:lineRule="auto" w:before="8"/>
        <w:rPr>
          <w:rFonts w:ascii="宋体" w:hAnsi="宋体" w:cs="宋体" w:eastAsia="宋体" w:hint="default"/>
          <w:sz w:val="25"/>
          <w:szCs w:val="25"/>
        </w:rPr>
      </w:pPr>
    </w:p>
    <w:p>
      <w:pPr>
        <w:pStyle w:val="BodyText"/>
        <w:spacing w:line="240" w:lineRule="auto" w:before="26"/>
        <w:ind w:left="718" w:right="0"/>
        <w:jc w:val="left"/>
        <w:rPr>
          <w:rFonts w:ascii="宋体" w:hAnsi="宋体" w:cs="宋体" w:eastAsia="宋体" w:hint="default"/>
        </w:rPr>
      </w:pPr>
      <w:r>
        <w:rPr>
          <w:rFonts w:ascii="宋体" w:hAnsi="宋体" w:cs="宋体" w:eastAsia="宋体" w:hint="default"/>
        </w:rPr>
        <w:t>36. </w:t>
      </w:r>
      <w:r>
        <w:rPr/>
        <w:t>资本公积</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38"/>
        <w:gridCol w:w="1897"/>
        <w:gridCol w:w="1656"/>
        <w:gridCol w:w="1656"/>
        <w:gridCol w:w="1896"/>
      </w:tblGrid>
      <w:tr>
        <w:trPr>
          <w:trHeight w:val="478"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228"/>
              <w:jc w:val="righ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4"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5"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45"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20"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78"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228"/>
              <w:jc w:val="right"/>
              <w:rPr>
                <w:rFonts w:ascii="宋体" w:hAnsi="宋体" w:cs="宋体" w:eastAsia="宋体" w:hint="default"/>
                <w:sz w:val="24"/>
                <w:szCs w:val="24"/>
              </w:rPr>
            </w:pPr>
            <w:r>
              <w:rPr>
                <w:rFonts w:ascii="宋体" w:hAnsi="宋体" w:cs="宋体" w:eastAsia="宋体" w:hint="default"/>
                <w:spacing w:val="-1"/>
                <w:sz w:val="24"/>
                <w:szCs w:val="24"/>
              </w:rPr>
              <w:t>股本溢价</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17"/>
              <w:jc w:val="center"/>
              <w:rPr>
                <w:rFonts w:ascii="宋体" w:hAnsi="宋体" w:cs="宋体" w:eastAsia="宋体" w:hint="default"/>
                <w:sz w:val="24"/>
                <w:szCs w:val="24"/>
              </w:rPr>
            </w:pPr>
            <w:r>
              <w:rPr>
                <w:rFonts w:ascii="宋体"/>
                <w:sz w:val="24"/>
              </w:rPr>
              <w:t>265,295,846.38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8,739,802.06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13"/>
              <w:jc w:val="center"/>
              <w:rPr>
                <w:rFonts w:ascii="宋体" w:hAnsi="宋体" w:cs="宋体" w:eastAsia="宋体" w:hint="default"/>
                <w:sz w:val="24"/>
                <w:szCs w:val="24"/>
              </w:rPr>
            </w:pPr>
            <w:r>
              <w:rPr>
                <w:rFonts w:ascii="宋体"/>
                <w:sz w:val="24"/>
              </w:rPr>
              <w:t>274,035,648.44 </w:t>
            </w:r>
          </w:p>
        </w:tc>
      </w:tr>
      <w:tr>
        <w:trPr>
          <w:trHeight w:val="946"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108"/>
              <w:jc w:val="left"/>
              <w:rPr>
                <w:rFonts w:ascii="宋体" w:hAnsi="宋体" w:cs="宋体" w:eastAsia="宋体" w:hint="default"/>
                <w:sz w:val="24"/>
                <w:szCs w:val="24"/>
              </w:rPr>
            </w:pPr>
            <w:r>
              <w:rPr>
                <w:rFonts w:ascii="宋体" w:hAnsi="宋体" w:cs="宋体" w:eastAsia="宋体" w:hint="default"/>
                <w:sz w:val="24"/>
                <w:szCs w:val="24"/>
              </w:rPr>
              <w:t>其他资本公 积</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17"/>
              <w:jc w:val="center"/>
              <w:rPr>
                <w:rFonts w:ascii="宋体" w:hAnsi="宋体" w:cs="宋体" w:eastAsia="宋体" w:hint="default"/>
                <w:sz w:val="24"/>
                <w:szCs w:val="24"/>
              </w:rPr>
            </w:pPr>
            <w:r>
              <w:rPr>
                <w:rFonts w:ascii="宋体"/>
                <w:sz w:val="24"/>
              </w:rPr>
              <w:t>135,241,971.31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7,246,779.20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13"/>
              <w:jc w:val="center"/>
              <w:rPr>
                <w:rFonts w:ascii="宋体" w:hAnsi="宋体" w:cs="宋体" w:eastAsia="宋体" w:hint="default"/>
                <w:sz w:val="24"/>
                <w:szCs w:val="24"/>
              </w:rPr>
            </w:pPr>
            <w:r>
              <w:rPr>
                <w:rFonts w:ascii="宋体"/>
                <w:sz w:val="24"/>
              </w:rPr>
              <w:t>127,995,192.11 </w:t>
            </w:r>
          </w:p>
        </w:tc>
      </w:tr>
      <w:tr>
        <w:trPr>
          <w:trHeight w:val="480" w:hRule="exact"/>
        </w:trPr>
        <w:tc>
          <w:tcPr>
            <w:tcW w:w="14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228"/>
              <w:jc w:val="righ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17"/>
              <w:jc w:val="center"/>
              <w:rPr>
                <w:rFonts w:ascii="宋体" w:hAnsi="宋体" w:cs="宋体" w:eastAsia="宋体" w:hint="default"/>
                <w:sz w:val="24"/>
                <w:szCs w:val="24"/>
              </w:rPr>
            </w:pPr>
            <w:r>
              <w:rPr>
                <w:rFonts w:ascii="宋体"/>
                <w:sz w:val="24"/>
              </w:rPr>
              <w:t>400,537,817.69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8,739,802.06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7,246,779.20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03" w:right="-13"/>
              <w:jc w:val="center"/>
              <w:rPr>
                <w:rFonts w:ascii="宋体" w:hAnsi="宋体" w:cs="宋体" w:eastAsia="宋体" w:hint="default"/>
                <w:sz w:val="24"/>
                <w:szCs w:val="24"/>
              </w:rPr>
            </w:pPr>
            <w:r>
              <w:rPr>
                <w:rFonts w:ascii="宋体"/>
                <w:sz w:val="24"/>
              </w:rPr>
              <w:t>402,030,840.55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37. </w:t>
      </w:r>
      <w:r>
        <w:rPr/>
        <w:t>库存股</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018"/>
        <w:gridCol w:w="1801"/>
        <w:gridCol w:w="1244"/>
        <w:gridCol w:w="1680"/>
        <w:gridCol w:w="1800"/>
      </w:tblGrid>
      <w:tr>
        <w:trPr>
          <w:trHeight w:val="478"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809"/>
              <w:jc w:val="righ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0"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4"/>
              <w:jc w:val="righ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7"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20"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946"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209"/>
              <w:jc w:val="left"/>
              <w:rPr>
                <w:rFonts w:ascii="宋体" w:hAnsi="宋体" w:cs="宋体" w:eastAsia="宋体" w:hint="default"/>
                <w:sz w:val="24"/>
                <w:szCs w:val="24"/>
              </w:rPr>
            </w:pPr>
            <w:r>
              <w:rPr>
                <w:rFonts w:ascii="宋体" w:hAnsi="宋体" w:cs="宋体" w:eastAsia="宋体" w:hint="default"/>
                <w:sz w:val="24"/>
                <w:szCs w:val="24"/>
              </w:rPr>
              <w:t>限制性股票回购 义务</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15"/>
              <w:jc w:val="center"/>
              <w:rPr>
                <w:rFonts w:ascii="宋体" w:hAnsi="宋体" w:cs="宋体" w:eastAsia="宋体" w:hint="default"/>
                <w:sz w:val="24"/>
                <w:szCs w:val="24"/>
              </w:rPr>
            </w:pPr>
            <w:r>
              <w:rPr>
                <w:rFonts w:ascii="宋体"/>
                <w:sz w:val="24"/>
              </w:rPr>
              <w:t>207,508,088.00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 w:right="-17"/>
              <w:jc w:val="left"/>
              <w:rPr>
                <w:rFonts w:ascii="宋体" w:hAnsi="宋体" w:cs="宋体" w:eastAsia="宋体" w:hint="default"/>
                <w:sz w:val="24"/>
                <w:szCs w:val="24"/>
              </w:rPr>
            </w:pPr>
            <w:r>
              <w:rPr>
                <w:rFonts w:ascii="宋体"/>
                <w:sz w:val="24"/>
              </w:rPr>
              <w:t>80,590,471.20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7" w:right="-13"/>
              <w:jc w:val="center"/>
              <w:rPr>
                <w:rFonts w:ascii="宋体" w:hAnsi="宋体" w:cs="宋体" w:eastAsia="宋体" w:hint="default"/>
                <w:sz w:val="24"/>
                <w:szCs w:val="24"/>
              </w:rPr>
            </w:pPr>
            <w:r>
              <w:rPr>
                <w:rFonts w:ascii="宋体"/>
                <w:sz w:val="24"/>
              </w:rPr>
              <w:t>126,917,616.80 </w:t>
            </w:r>
          </w:p>
        </w:tc>
      </w:tr>
      <w:tr>
        <w:trPr>
          <w:trHeight w:val="478" w:hRule="exact"/>
        </w:trPr>
        <w:tc>
          <w:tcPr>
            <w:tcW w:w="20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809"/>
              <w:jc w:val="righ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 w:right="-15"/>
              <w:jc w:val="center"/>
              <w:rPr>
                <w:rFonts w:ascii="宋体" w:hAnsi="宋体" w:cs="宋体" w:eastAsia="宋体" w:hint="default"/>
                <w:sz w:val="24"/>
                <w:szCs w:val="24"/>
              </w:rPr>
            </w:pPr>
            <w:r>
              <w:rPr>
                <w:rFonts w:ascii="宋体"/>
                <w:sz w:val="24"/>
              </w:rPr>
              <w:t>207,508,088.00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 w:right="-17"/>
              <w:jc w:val="left"/>
              <w:rPr>
                <w:rFonts w:ascii="宋体" w:hAnsi="宋体" w:cs="宋体" w:eastAsia="宋体" w:hint="default"/>
                <w:sz w:val="24"/>
                <w:szCs w:val="24"/>
              </w:rPr>
            </w:pPr>
            <w:r>
              <w:rPr>
                <w:rFonts w:ascii="宋体"/>
                <w:sz w:val="24"/>
              </w:rPr>
              <w:t>80,590,471.20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 w:right="-13"/>
              <w:jc w:val="center"/>
              <w:rPr>
                <w:rFonts w:ascii="宋体" w:hAnsi="宋体" w:cs="宋体" w:eastAsia="宋体" w:hint="default"/>
                <w:sz w:val="24"/>
                <w:szCs w:val="24"/>
              </w:rPr>
            </w:pPr>
            <w:r>
              <w:rPr>
                <w:rFonts w:ascii="宋体"/>
                <w:sz w:val="24"/>
              </w:rPr>
              <w:t>126,917,616.80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line="205" w:lineRule="exact" w:before="63"/>
        <w:ind w:left="89" w:right="89" w:firstLine="0"/>
        <w:jc w:val="center"/>
        <w:rPr>
          <w:rFonts w:ascii="Calibri" w:hAnsi="Calibri" w:cs="Calibri" w:eastAsia="Calibri" w:hint="default"/>
          <w:sz w:val="18"/>
          <w:szCs w:val="18"/>
        </w:rPr>
      </w:pPr>
      <w:r>
        <w:rPr>
          <w:rFonts w:ascii="Calibri"/>
          <w:sz w:val="18"/>
        </w:rPr>
        <w:t>271</w:t>
      </w:r>
    </w:p>
    <w:p>
      <w:pPr>
        <w:spacing w:line="220" w:lineRule="exact" w:before="0"/>
        <w:ind w:left="89"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107"/>
          <w:footerReference w:type="default" r:id="rId108"/>
          <w:pgSz w:w="11910" w:h="16840"/>
          <w:pgMar w:header="877" w:footer="0" w:top="1100" w:bottom="280" w:left="1560" w:right="1560"/>
        </w:sectPr>
      </w:pPr>
    </w:p>
    <w:p>
      <w:pPr>
        <w:spacing w:before="15"/>
        <w:ind w:left="0" w:right="441"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0.45pt;height:.75pt;mso-position-horizontal-relative:char;mso-position-vertical-relative:line" coordorigin="0,0" coordsize="14009,15">
            <v:group style="position:absolute;left:7;top:7;width:13994;height:2" coordorigin="7,7" coordsize="13994,2">
              <v:shape style="position:absolute;left:7;top:7;width:13994;height:2" coordorigin="7,7" coordsize="13994,0" path="m7,7l1400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38.</w:t>
      </w:r>
      <w:r>
        <w:rPr>
          <w:rFonts w:ascii="宋体" w:hAnsi="宋体" w:cs="宋体" w:eastAsia="宋体" w:hint="default"/>
          <w:spacing w:val="-1"/>
        </w:rPr>
        <w:t> </w:t>
      </w:r>
      <w:r>
        <w:rPr/>
        <w:t>其他综合收益</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662"/>
        <w:gridCol w:w="1904"/>
        <w:gridCol w:w="1560"/>
        <w:gridCol w:w="1352"/>
        <w:gridCol w:w="1349"/>
        <w:gridCol w:w="1320"/>
        <w:gridCol w:w="1561"/>
        <w:gridCol w:w="821"/>
        <w:gridCol w:w="2084"/>
      </w:tblGrid>
      <w:tr>
        <w:trPr>
          <w:trHeight w:val="463" w:hRule="exact"/>
        </w:trPr>
        <w:tc>
          <w:tcPr>
            <w:tcW w:w="26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8"/>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9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8"/>
              <w:ind w:left="367"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w:t>
            </w:r>
            <w:r>
              <w:rPr>
                <w:rFonts w:ascii="宋体" w:hAnsi="宋体" w:cs="宋体" w:eastAsia="宋体" w:hint="default"/>
                <w:sz w:val="24"/>
                <w:szCs w:val="24"/>
              </w:rPr>
              <w:t>注</w:t>
            </w:r>
            <w:r>
              <w:rPr>
                <w:rFonts w:ascii="宋体" w:hAnsi="宋体" w:cs="宋体" w:eastAsia="宋体" w:hint="default"/>
                <w:sz w:val="24"/>
                <w:szCs w:val="24"/>
              </w:rPr>
              <w:t>] </w:t>
            </w:r>
          </w:p>
        </w:tc>
        <w:tc>
          <w:tcPr>
            <w:tcW w:w="7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center"/>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08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88"/>
              <w:ind w:left="691"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1570" w:hRule="exact"/>
        </w:trPr>
        <w:tc>
          <w:tcPr>
            <w:tcW w:w="2662" w:type="dxa"/>
            <w:vMerge/>
            <w:tcBorders>
              <w:left w:val="nil" w:sz="6" w:space="0" w:color="auto"/>
              <w:bottom w:val="single" w:sz="4" w:space="0" w:color="000000"/>
              <w:right w:val="single" w:sz="4" w:space="0" w:color="000000"/>
            </w:tcBorders>
          </w:tcPr>
          <w:p>
            <w:pPr/>
          </w:p>
        </w:tc>
        <w:tc>
          <w:tcPr>
            <w:tcW w:w="190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420" w:right="59" w:hanging="370"/>
              <w:jc w:val="left"/>
              <w:rPr>
                <w:rFonts w:ascii="宋体" w:hAnsi="宋体" w:cs="宋体" w:eastAsia="宋体" w:hint="default"/>
                <w:sz w:val="24"/>
                <w:szCs w:val="24"/>
              </w:rPr>
            </w:pPr>
            <w:r>
              <w:rPr>
                <w:rFonts w:ascii="宋体" w:hAnsi="宋体" w:cs="宋体" w:eastAsia="宋体" w:hint="default"/>
                <w:sz w:val="24"/>
                <w:szCs w:val="24"/>
              </w:rPr>
              <w:t>本期所得税前 发生额</w:t>
            </w:r>
            <w:r>
              <w:rPr>
                <w:rFonts w:ascii="宋体" w:hAnsi="宋体" w:cs="宋体" w:eastAsia="宋体" w:hint="default"/>
                <w:sz w:val="24"/>
                <w:szCs w:val="24"/>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19" w:right="-3"/>
              <w:jc w:val="center"/>
              <w:rPr>
                <w:rFonts w:ascii="宋体" w:hAnsi="宋体" w:cs="宋体" w:eastAsia="宋体" w:hint="default"/>
                <w:sz w:val="24"/>
                <w:szCs w:val="24"/>
              </w:rPr>
            </w:pPr>
            <w:r>
              <w:rPr>
                <w:rFonts w:ascii="宋体" w:hAnsi="宋体" w:cs="宋体" w:eastAsia="宋体" w:hint="default"/>
                <w:spacing w:val="-20"/>
                <w:sz w:val="24"/>
                <w:szCs w:val="24"/>
              </w:rPr>
              <w:t>减：前期计入</w:t>
            </w:r>
            <w:r>
              <w:rPr>
                <w:rFonts w:ascii="宋体" w:hAnsi="宋体" w:cs="宋体" w:eastAsia="宋体" w:hint="default"/>
                <w:sz w:val="24"/>
                <w:szCs w:val="24"/>
              </w:rPr>
              <w:t> 其他综合收 益当期转入 损益</w:t>
            </w:r>
            <w:r>
              <w:rPr>
                <w:rFonts w:ascii="宋体" w:hAnsi="宋体" w:cs="宋体" w:eastAsia="宋体" w:hint="default"/>
                <w:sz w:val="24"/>
                <w:szCs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8"/>
              <w:ind w:left="67" w:right="-5" w:hanging="77"/>
              <w:jc w:val="both"/>
              <w:rPr>
                <w:rFonts w:ascii="宋体" w:hAnsi="宋体" w:cs="宋体" w:eastAsia="宋体" w:hint="default"/>
                <w:sz w:val="24"/>
                <w:szCs w:val="24"/>
              </w:rPr>
            </w:pPr>
            <w:r>
              <w:rPr>
                <w:rFonts w:ascii="宋体" w:hAnsi="宋体" w:cs="宋体" w:eastAsia="宋体" w:hint="default"/>
                <w:spacing w:val="-15"/>
                <w:sz w:val="24"/>
                <w:szCs w:val="24"/>
              </w:rPr>
              <w:t>减：前期计入</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其他综合收 益当期转入 留存收益</w:t>
            </w:r>
            <w:r>
              <w:rPr>
                <w:rFonts w:ascii="宋体" w:hAnsi="宋体" w:cs="宋体" w:eastAsia="宋体" w:hint="default"/>
                <w:sz w:val="24"/>
                <w:szCs w:val="24"/>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530" w:right="-3" w:hanging="540"/>
              <w:jc w:val="left"/>
              <w:rPr>
                <w:rFonts w:ascii="宋体" w:hAnsi="宋体" w:cs="宋体" w:eastAsia="宋体" w:hint="default"/>
                <w:sz w:val="24"/>
                <w:szCs w:val="24"/>
              </w:rPr>
            </w:pPr>
            <w:r>
              <w:rPr>
                <w:rFonts w:ascii="宋体" w:hAnsi="宋体" w:cs="宋体" w:eastAsia="宋体" w:hint="default"/>
                <w:spacing w:val="-20"/>
                <w:sz w:val="24"/>
                <w:szCs w:val="24"/>
              </w:rPr>
              <w:t>减：所得税费</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用</w:t>
            </w:r>
            <w:r>
              <w:rPr>
                <w:rFonts w:ascii="宋体" w:hAnsi="宋体" w:cs="宋体" w:eastAsia="宋体" w:hint="default"/>
                <w:sz w:val="24"/>
                <w:szCs w:val="24"/>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549" w:right="32" w:hanging="473"/>
              <w:jc w:val="left"/>
              <w:rPr>
                <w:rFonts w:ascii="宋体" w:hAnsi="宋体" w:cs="宋体" w:eastAsia="宋体" w:hint="default"/>
                <w:sz w:val="24"/>
                <w:szCs w:val="24"/>
              </w:rPr>
            </w:pPr>
            <w:r>
              <w:rPr>
                <w:rFonts w:ascii="宋体" w:hAnsi="宋体" w:cs="宋体" w:eastAsia="宋体" w:hint="default"/>
                <w:sz w:val="24"/>
                <w:szCs w:val="24"/>
              </w:rPr>
              <w:t>税后归属于母 公司</w:t>
            </w:r>
            <w:r>
              <w:rPr>
                <w:rFonts w:ascii="宋体" w:hAnsi="宋体" w:cs="宋体" w:eastAsia="宋体" w:hint="default"/>
                <w:sz w:val="24"/>
                <w:szCs w:val="24"/>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63" w:right="0"/>
              <w:jc w:val="both"/>
              <w:rPr>
                <w:rFonts w:ascii="宋体" w:hAnsi="宋体" w:cs="宋体" w:eastAsia="宋体" w:hint="default"/>
                <w:sz w:val="24"/>
                <w:szCs w:val="24"/>
              </w:rPr>
            </w:pPr>
            <w:r>
              <w:rPr>
                <w:rFonts w:ascii="宋体" w:hAnsi="宋体" w:cs="宋体" w:eastAsia="宋体" w:hint="default"/>
                <w:sz w:val="24"/>
                <w:szCs w:val="24"/>
              </w:rPr>
              <w:t>税后</w:t>
            </w:r>
          </w:p>
          <w:p>
            <w:pPr>
              <w:pStyle w:val="TableParagraph"/>
              <w:spacing w:line="237" w:lineRule="auto" w:before="1"/>
              <w:ind w:left="163" w:right="167"/>
              <w:jc w:val="both"/>
              <w:rPr>
                <w:rFonts w:ascii="宋体" w:hAnsi="宋体" w:cs="宋体" w:eastAsia="宋体" w:hint="default"/>
                <w:sz w:val="24"/>
                <w:szCs w:val="24"/>
              </w:rPr>
            </w:pPr>
            <w:r>
              <w:rPr>
                <w:rFonts w:ascii="宋体" w:hAnsi="宋体" w:cs="宋体" w:eastAsia="宋体" w:hint="default"/>
                <w:sz w:val="24"/>
                <w:szCs w:val="24"/>
              </w:rPr>
              <w:t>归属 于少 数股 东</w:t>
            </w:r>
            <w:r>
              <w:rPr>
                <w:rFonts w:ascii="宋体" w:hAnsi="宋体" w:cs="宋体" w:eastAsia="宋体" w:hint="default"/>
                <w:sz w:val="24"/>
                <w:szCs w:val="24"/>
              </w:rPr>
              <w:t> </w:t>
            </w:r>
          </w:p>
        </w:tc>
        <w:tc>
          <w:tcPr>
            <w:tcW w:w="2084" w:type="dxa"/>
            <w:vMerge/>
            <w:tcBorders>
              <w:left w:val="single" w:sz="4" w:space="0" w:color="000000"/>
              <w:bottom w:val="single" w:sz="4" w:space="0" w:color="000000"/>
              <w:right w:val="nil" w:sz="6" w:space="0" w:color="auto"/>
            </w:tcBorders>
          </w:tcPr>
          <w:p>
            <w:pPr/>
          </w:p>
        </w:tc>
      </w:tr>
      <w:tr>
        <w:trPr>
          <w:trHeight w:val="634"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不能重分类进损益的其</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他综合收益</w:t>
            </w:r>
            <w:r>
              <w:rPr>
                <w:rFonts w:ascii="宋体" w:hAnsi="宋体" w:cs="宋体" w:eastAsia="宋体" w:hint="default"/>
                <w:sz w:val="24"/>
                <w:szCs w:val="24"/>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124,368,460.56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 w:right="-17"/>
              <w:jc w:val="center"/>
              <w:rPr>
                <w:rFonts w:ascii="宋体" w:hAnsi="宋体" w:cs="宋体" w:eastAsia="宋体" w:hint="default"/>
                <w:sz w:val="24"/>
                <w:szCs w:val="24"/>
              </w:rPr>
            </w:pPr>
            <w:r>
              <w:rPr>
                <w:rFonts w:ascii="宋体"/>
                <w:sz w:val="24"/>
              </w:rPr>
              <w:t>1,969,401.66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295,410.25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 w:right="-17"/>
              <w:jc w:val="center"/>
              <w:rPr>
                <w:rFonts w:ascii="宋体" w:hAnsi="宋体" w:cs="宋体" w:eastAsia="宋体" w:hint="default"/>
                <w:sz w:val="24"/>
                <w:szCs w:val="24"/>
              </w:rPr>
            </w:pPr>
            <w:r>
              <w:rPr>
                <w:rFonts w:ascii="宋体"/>
                <w:sz w:val="24"/>
              </w:rPr>
              <w:t>1,673,991.41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126,042,451.97 </w:t>
            </w:r>
          </w:p>
        </w:tc>
      </w:tr>
      <w:tr>
        <w:trPr>
          <w:trHeight w:val="636"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其他权益工具投资</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公允价值变动</w:t>
            </w:r>
            <w:r>
              <w:rPr>
                <w:rFonts w:ascii="宋体" w:hAnsi="宋体" w:cs="宋体" w:eastAsia="宋体" w:hint="default"/>
                <w:sz w:val="24"/>
                <w:szCs w:val="24"/>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124,368,460.56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17"/>
              <w:jc w:val="center"/>
              <w:rPr>
                <w:rFonts w:ascii="宋体" w:hAnsi="宋体" w:cs="宋体" w:eastAsia="宋体" w:hint="default"/>
                <w:sz w:val="24"/>
                <w:szCs w:val="24"/>
              </w:rPr>
            </w:pPr>
            <w:r>
              <w:rPr>
                <w:rFonts w:ascii="宋体"/>
                <w:sz w:val="24"/>
              </w:rPr>
              <w:t>1,969,401.66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5"/>
              <w:jc w:val="right"/>
              <w:rPr>
                <w:rFonts w:ascii="宋体" w:hAnsi="宋体" w:cs="宋体" w:eastAsia="宋体" w:hint="default"/>
                <w:sz w:val="24"/>
                <w:szCs w:val="24"/>
              </w:rPr>
            </w:pPr>
            <w:r>
              <w:rPr>
                <w:rFonts w:ascii="宋体"/>
                <w:sz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295,410.25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 w:right="-17"/>
              <w:jc w:val="center"/>
              <w:rPr>
                <w:rFonts w:ascii="宋体" w:hAnsi="宋体" w:cs="宋体" w:eastAsia="宋体" w:hint="default"/>
                <w:sz w:val="24"/>
                <w:szCs w:val="24"/>
              </w:rPr>
            </w:pPr>
            <w:r>
              <w:rPr>
                <w:rFonts w:ascii="宋体"/>
                <w:sz w:val="24"/>
              </w:rPr>
              <w:t>1,673,991.41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5"/>
              <w:jc w:val="right"/>
              <w:rPr>
                <w:rFonts w:ascii="宋体" w:hAnsi="宋体" w:cs="宋体" w:eastAsia="宋体" w:hint="default"/>
                <w:sz w:val="24"/>
                <w:szCs w:val="24"/>
              </w:rPr>
            </w:pPr>
            <w:r>
              <w:rPr>
                <w:rFonts w:ascii="宋体"/>
                <w:sz w:val="24"/>
              </w:rPr>
              <w:t> </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126,042,451.97 </w:t>
            </w:r>
          </w:p>
        </w:tc>
      </w:tr>
      <w:tr>
        <w:trPr>
          <w:trHeight w:val="634"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将重分类进损益的其他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综合收益</w:t>
            </w:r>
            <w:r>
              <w:rPr>
                <w:rFonts w:ascii="宋体" w:hAnsi="宋体" w:cs="宋体" w:eastAsia="宋体" w:hint="default"/>
                <w:sz w:val="24"/>
                <w:szCs w:val="24"/>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4,192,408.85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 w:right="-17"/>
              <w:jc w:val="center"/>
              <w:rPr>
                <w:rFonts w:ascii="宋体" w:hAnsi="宋体" w:cs="宋体" w:eastAsia="宋体" w:hint="default"/>
                <w:sz w:val="24"/>
                <w:szCs w:val="24"/>
              </w:rPr>
            </w:pPr>
            <w:r>
              <w:rPr>
                <w:rFonts w:ascii="宋体"/>
                <w:sz w:val="24"/>
              </w:rPr>
              <w:t>1,412,645.46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 w:right="-17"/>
              <w:jc w:val="center"/>
              <w:rPr>
                <w:rFonts w:ascii="宋体" w:hAnsi="宋体" w:cs="宋体" w:eastAsia="宋体" w:hint="default"/>
                <w:sz w:val="24"/>
                <w:szCs w:val="24"/>
              </w:rPr>
            </w:pPr>
            <w:r>
              <w:rPr>
                <w:rFonts w:ascii="宋体"/>
                <w:sz w:val="24"/>
              </w:rPr>
              <w:t>1,412,645.46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 </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5,605,054.31 </w:t>
            </w:r>
          </w:p>
        </w:tc>
      </w:tr>
      <w:tr>
        <w:trPr>
          <w:trHeight w:val="634"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外币财务报表折算</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差额</w:t>
            </w:r>
            <w:r>
              <w:rPr>
                <w:rFonts w:ascii="宋体" w:hAnsi="宋体" w:cs="宋体" w:eastAsia="宋体" w:hint="default"/>
                <w:sz w:val="24"/>
                <w:szCs w:val="24"/>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4,192,408.85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17"/>
              <w:jc w:val="center"/>
              <w:rPr>
                <w:rFonts w:ascii="宋体" w:hAnsi="宋体" w:cs="宋体" w:eastAsia="宋体" w:hint="default"/>
                <w:sz w:val="24"/>
                <w:szCs w:val="24"/>
              </w:rPr>
            </w:pPr>
            <w:r>
              <w:rPr>
                <w:rFonts w:ascii="宋体"/>
                <w:sz w:val="24"/>
              </w:rPr>
              <w:t>1,412,645.46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5"/>
              <w:jc w:val="right"/>
              <w:rPr>
                <w:rFonts w:ascii="宋体" w:hAnsi="宋体" w:cs="宋体" w:eastAsia="宋体" w:hint="default"/>
                <w:sz w:val="24"/>
                <w:szCs w:val="24"/>
              </w:rPr>
            </w:pPr>
            <w:r>
              <w:rPr>
                <w:rFonts w:ascii="宋体"/>
                <w:sz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 w:right="-17"/>
              <w:jc w:val="center"/>
              <w:rPr>
                <w:rFonts w:ascii="宋体" w:hAnsi="宋体" w:cs="宋体" w:eastAsia="宋体" w:hint="default"/>
                <w:sz w:val="24"/>
                <w:szCs w:val="24"/>
              </w:rPr>
            </w:pPr>
            <w:r>
              <w:rPr>
                <w:rFonts w:ascii="宋体"/>
                <w:sz w:val="24"/>
              </w:rPr>
              <w:t>1,412,645.46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5"/>
              <w:jc w:val="right"/>
              <w:rPr>
                <w:rFonts w:ascii="宋体" w:hAnsi="宋体" w:cs="宋体" w:eastAsia="宋体" w:hint="default"/>
                <w:sz w:val="24"/>
                <w:szCs w:val="24"/>
              </w:rPr>
            </w:pPr>
            <w:r>
              <w:rPr>
                <w:rFonts w:ascii="宋体"/>
                <w:sz w:val="24"/>
              </w:rPr>
              <w:t> </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5,605,054.31 </w:t>
            </w:r>
          </w:p>
        </w:tc>
      </w:tr>
      <w:tr>
        <w:trPr>
          <w:trHeight w:val="478" w:hRule="exact"/>
        </w:trPr>
        <w:tc>
          <w:tcPr>
            <w:tcW w:w="26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其他综合收益合计</w:t>
            </w:r>
            <w:r>
              <w:rPr>
                <w:rFonts w:ascii="宋体" w:hAnsi="宋体" w:cs="宋体" w:eastAsia="宋体" w:hint="default"/>
                <w:sz w:val="24"/>
                <w:szCs w:val="24"/>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128,560,869.41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 w:right="-17"/>
              <w:jc w:val="center"/>
              <w:rPr>
                <w:rFonts w:ascii="宋体" w:hAnsi="宋体" w:cs="宋体" w:eastAsia="宋体" w:hint="default"/>
                <w:sz w:val="24"/>
                <w:szCs w:val="24"/>
              </w:rPr>
            </w:pPr>
            <w:r>
              <w:rPr>
                <w:rFonts w:ascii="宋体"/>
                <w:sz w:val="24"/>
              </w:rPr>
              <w:t>3,382,047.12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295,410.25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 w:right="-17"/>
              <w:jc w:val="center"/>
              <w:rPr>
                <w:rFonts w:ascii="宋体" w:hAnsi="宋体" w:cs="宋体" w:eastAsia="宋体" w:hint="default"/>
                <w:sz w:val="24"/>
                <w:szCs w:val="24"/>
              </w:rPr>
            </w:pPr>
            <w:r>
              <w:rPr>
                <w:rFonts w:ascii="宋体"/>
                <w:sz w:val="24"/>
              </w:rPr>
              <w:t>3,086,636.87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20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131,647,506.28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日）差异详见本财务报表附注三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line="204" w:lineRule="exact" w:before="63"/>
        <w:ind w:left="0" w:right="417" w:firstLine="0"/>
        <w:jc w:val="center"/>
        <w:rPr>
          <w:rFonts w:ascii="Calibri" w:hAnsi="Calibri" w:cs="Calibri" w:eastAsia="Calibri" w:hint="default"/>
          <w:sz w:val="18"/>
          <w:szCs w:val="18"/>
        </w:rPr>
      </w:pPr>
      <w:r>
        <w:rPr>
          <w:rFonts w:ascii="Calibri"/>
          <w:sz w:val="18"/>
        </w:rPr>
        <w:t>272</w:t>
      </w:r>
    </w:p>
    <w:p>
      <w:pPr>
        <w:spacing w:line="220" w:lineRule="exact" w:before="0"/>
        <w:ind w:left="0" w:right="327"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109"/>
          <w:footerReference w:type="default" r:id="rId110"/>
          <w:pgSz w:w="16840" w:h="11910" w:orient="landscape"/>
          <w:pgMar w:header="0" w:footer="0" w:top="800" w:bottom="280" w:left="1200" w:right="780"/>
        </w:sectPr>
      </w:pPr>
    </w:p>
    <w:p>
      <w:pPr>
        <w:spacing w:line="240" w:lineRule="auto" w:before="8"/>
        <w:rPr>
          <w:rFonts w:ascii="宋体" w:hAnsi="宋体" w:cs="宋体" w:eastAsia="宋体" w:hint="default"/>
          <w:sz w:val="25"/>
          <w:szCs w:val="25"/>
        </w:rPr>
      </w:pPr>
    </w:p>
    <w:p>
      <w:pPr>
        <w:pStyle w:val="BodyText"/>
        <w:spacing w:line="240" w:lineRule="auto" w:before="26"/>
        <w:ind w:left="718" w:right="0"/>
        <w:jc w:val="left"/>
        <w:rPr>
          <w:rFonts w:ascii="宋体" w:hAnsi="宋体" w:cs="宋体" w:eastAsia="宋体" w:hint="default"/>
        </w:rPr>
      </w:pPr>
      <w:r>
        <w:rPr>
          <w:rFonts w:ascii="宋体" w:hAnsi="宋体" w:cs="宋体" w:eastAsia="宋体" w:hint="default"/>
        </w:rPr>
        <w:t>39. </w:t>
      </w:r>
      <w:r>
        <w:rPr/>
        <w:t>盈余公积</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174"/>
        <w:gridCol w:w="1801"/>
        <w:gridCol w:w="1385"/>
        <w:gridCol w:w="1382"/>
        <w:gridCol w:w="1800"/>
      </w:tblGrid>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5"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8"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6"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20"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法定盈余公积</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 w:right="-17"/>
              <w:jc w:val="center"/>
              <w:rPr>
                <w:rFonts w:ascii="宋体" w:hAnsi="宋体" w:cs="宋体" w:eastAsia="宋体" w:hint="default"/>
                <w:sz w:val="24"/>
                <w:szCs w:val="24"/>
              </w:rPr>
            </w:pPr>
            <w:r>
              <w:rPr>
                <w:rFonts w:ascii="宋体"/>
                <w:sz w:val="24"/>
              </w:rPr>
              <w:t>974,704,528.27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 w:right="-13"/>
              <w:jc w:val="center"/>
              <w:rPr>
                <w:rFonts w:ascii="宋体" w:hAnsi="宋体" w:cs="宋体" w:eastAsia="宋体" w:hint="default"/>
                <w:sz w:val="24"/>
                <w:szCs w:val="24"/>
              </w:rPr>
            </w:pPr>
            <w:r>
              <w:rPr>
                <w:rFonts w:ascii="宋体"/>
                <w:sz w:val="24"/>
              </w:rPr>
              <w:t>974,704,528.27 </w:t>
            </w:r>
          </w:p>
        </w:tc>
      </w:tr>
      <w:tr>
        <w:trPr>
          <w:trHeight w:val="48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 w:right="-17"/>
              <w:jc w:val="center"/>
              <w:rPr>
                <w:rFonts w:ascii="宋体" w:hAnsi="宋体" w:cs="宋体" w:eastAsia="宋体" w:hint="default"/>
                <w:sz w:val="24"/>
                <w:szCs w:val="24"/>
              </w:rPr>
            </w:pPr>
            <w:r>
              <w:rPr>
                <w:rFonts w:ascii="宋体"/>
                <w:sz w:val="24"/>
              </w:rPr>
              <w:t>974,704,528.27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7" w:right="-13"/>
              <w:jc w:val="center"/>
              <w:rPr>
                <w:rFonts w:ascii="宋体" w:hAnsi="宋体" w:cs="宋体" w:eastAsia="宋体" w:hint="default"/>
                <w:sz w:val="24"/>
                <w:szCs w:val="24"/>
              </w:rPr>
            </w:pPr>
            <w:r>
              <w:rPr>
                <w:rFonts w:ascii="宋体"/>
                <w:sz w:val="24"/>
              </w:rPr>
              <w:t>974,704,528.27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40. </w:t>
      </w:r>
      <w:r>
        <w:rPr/>
        <w:t>未分配利润</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390"/>
        <w:gridCol w:w="2136"/>
        <w:gridCol w:w="2016"/>
      </w:tblGrid>
      <w:tr>
        <w:trPr>
          <w:trHeight w:val="478"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96"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403"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调整前上期末未分配利润</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24"/>
                <w:szCs w:val="24"/>
              </w:rPr>
            </w:pPr>
            <w:r>
              <w:rPr>
                <w:rFonts w:ascii="宋体"/>
                <w:sz w:val="24"/>
              </w:rPr>
              <w:t>7,640,141,665.96</w:t>
            </w:r>
            <w:r>
              <w:rPr>
                <w:rFonts w:ascii="宋体"/>
                <w:spacing w:val="-22"/>
                <w:sz w:val="24"/>
              </w:rPr>
              <w:t> </w:t>
            </w:r>
            <w:r>
              <w:rPr>
                <w:rFonts w:ascii="宋体"/>
                <w:sz w:val="24"/>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7" w:right="-13"/>
              <w:jc w:val="right"/>
              <w:rPr>
                <w:rFonts w:ascii="宋体" w:hAnsi="宋体" w:cs="宋体" w:eastAsia="宋体" w:hint="default"/>
                <w:sz w:val="24"/>
                <w:szCs w:val="24"/>
              </w:rPr>
            </w:pPr>
            <w:r>
              <w:rPr>
                <w:rFonts w:ascii="宋体"/>
                <w:sz w:val="24"/>
              </w:rPr>
              <w:t>6,804,398,104.73 </w:t>
            </w:r>
          </w:p>
        </w:tc>
      </w:tr>
      <w:tr>
        <w:trPr>
          <w:trHeight w:val="478"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调整期初未分配利润合计数（调增</w:t>
            </w:r>
            <w:r>
              <w:rPr>
                <w:rFonts w:ascii="宋体" w:hAnsi="宋体" w:cs="宋体" w:eastAsia="宋体" w:hint="default"/>
                <w:sz w:val="20"/>
                <w:szCs w:val="20"/>
              </w:rPr>
              <w:t>+</w:t>
            </w:r>
            <w:r>
              <w:rPr>
                <w:rFonts w:ascii="宋体" w:hAnsi="宋体" w:cs="宋体" w:eastAsia="宋体" w:hint="default"/>
                <w:sz w:val="20"/>
                <w:szCs w:val="20"/>
              </w:rPr>
              <w:t>，调减</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r>
        <w:trPr>
          <w:trHeight w:val="478"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调整后期初未分配利润</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24"/>
                <w:szCs w:val="24"/>
              </w:rPr>
            </w:pPr>
            <w:r>
              <w:rPr>
                <w:rFonts w:ascii="宋体"/>
                <w:sz w:val="24"/>
              </w:rPr>
              <w:t>7,640,141,665.96</w:t>
            </w:r>
            <w:r>
              <w:rPr>
                <w:rFonts w:ascii="宋体"/>
                <w:spacing w:val="-22"/>
                <w:sz w:val="24"/>
              </w:rPr>
              <w:t> </w:t>
            </w:r>
            <w:r>
              <w:rPr>
                <w:rFonts w:ascii="宋体"/>
                <w:sz w:val="24"/>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7" w:right="-13"/>
              <w:jc w:val="right"/>
              <w:rPr>
                <w:rFonts w:ascii="宋体" w:hAnsi="宋体" w:cs="宋体" w:eastAsia="宋体" w:hint="default"/>
                <w:sz w:val="24"/>
                <w:szCs w:val="24"/>
              </w:rPr>
            </w:pPr>
            <w:r>
              <w:rPr>
                <w:rFonts w:ascii="宋体"/>
                <w:sz w:val="24"/>
              </w:rPr>
              <w:t>6,804,398,104.73 </w:t>
            </w:r>
          </w:p>
        </w:tc>
      </w:tr>
      <w:tr>
        <w:trPr>
          <w:trHeight w:val="478"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23" w:right="0"/>
              <w:jc w:val="left"/>
              <w:rPr>
                <w:rFonts w:ascii="宋体" w:hAnsi="宋体" w:cs="宋体" w:eastAsia="宋体" w:hint="default"/>
                <w:sz w:val="20"/>
                <w:szCs w:val="20"/>
              </w:rPr>
            </w:pPr>
            <w:r>
              <w:rPr>
                <w:rFonts w:ascii="宋体" w:hAnsi="宋体" w:cs="宋体" w:eastAsia="宋体" w:hint="default"/>
                <w:sz w:val="20"/>
                <w:szCs w:val="20"/>
              </w:rPr>
              <w:t>加：本期归属于母公司所有者的净利润</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24"/>
                <w:szCs w:val="24"/>
              </w:rPr>
            </w:pPr>
            <w:r>
              <w:rPr>
                <w:rFonts w:ascii="宋体"/>
                <w:sz w:val="24"/>
              </w:rPr>
              <w:t>1,424,998,054.79</w:t>
            </w:r>
            <w:r>
              <w:rPr>
                <w:rFonts w:ascii="宋体"/>
                <w:spacing w:val="-22"/>
                <w:sz w:val="24"/>
              </w:rPr>
              <w:t> </w:t>
            </w:r>
            <w:r>
              <w:rPr>
                <w:rFonts w:ascii="宋体"/>
                <w:sz w:val="24"/>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7" w:right="-13"/>
              <w:jc w:val="right"/>
              <w:rPr>
                <w:rFonts w:ascii="宋体" w:hAnsi="宋体" w:cs="宋体" w:eastAsia="宋体" w:hint="default"/>
                <w:sz w:val="24"/>
                <w:szCs w:val="24"/>
              </w:rPr>
            </w:pPr>
            <w:r>
              <w:rPr>
                <w:rFonts w:ascii="宋体"/>
                <w:sz w:val="24"/>
              </w:rPr>
              <w:t>1,617,999,798.23 </w:t>
            </w:r>
          </w:p>
        </w:tc>
      </w:tr>
      <w:tr>
        <w:trPr>
          <w:trHeight w:val="480"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523"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 </w:t>
            </w:r>
          </w:p>
        </w:tc>
      </w:tr>
      <w:tr>
        <w:trPr>
          <w:trHeight w:val="478"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921" w:right="0"/>
              <w:jc w:val="left"/>
              <w:rPr>
                <w:rFonts w:ascii="宋体" w:hAnsi="宋体" w:cs="宋体" w:eastAsia="宋体" w:hint="default"/>
                <w:sz w:val="20"/>
                <w:szCs w:val="20"/>
              </w:rPr>
            </w:pPr>
            <w:r>
              <w:rPr>
                <w:rFonts w:ascii="宋体" w:hAnsi="宋体" w:cs="宋体" w:eastAsia="宋体" w:hint="default"/>
                <w:sz w:val="20"/>
                <w:szCs w:val="20"/>
              </w:rPr>
              <w:t>应付普通股股利</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819,506,595.16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782,256,237.00 </w:t>
            </w:r>
          </w:p>
        </w:tc>
      </w:tr>
      <w:tr>
        <w:trPr>
          <w:trHeight w:val="478" w:hRule="exact"/>
        </w:trPr>
        <w:tc>
          <w:tcPr>
            <w:tcW w:w="43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期末未分配利润</w:t>
            </w:r>
            <w:r>
              <w:rPr>
                <w:rFonts w:ascii="宋体" w:hAnsi="宋体" w:cs="宋体" w:eastAsia="宋体" w:hint="default"/>
                <w:sz w:val="20"/>
                <w:szCs w:val="20"/>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right"/>
              <w:rPr>
                <w:rFonts w:ascii="宋体" w:hAnsi="宋体" w:cs="宋体" w:eastAsia="宋体" w:hint="default"/>
                <w:sz w:val="24"/>
                <w:szCs w:val="24"/>
              </w:rPr>
            </w:pPr>
            <w:r>
              <w:rPr>
                <w:rFonts w:ascii="宋体"/>
                <w:sz w:val="24"/>
              </w:rPr>
              <w:t>8,245,633,125.59</w:t>
            </w:r>
            <w:r>
              <w:rPr>
                <w:rFonts w:ascii="宋体"/>
                <w:spacing w:val="-22"/>
                <w:sz w:val="24"/>
              </w:rPr>
              <w:t> </w:t>
            </w:r>
            <w:r>
              <w:rPr>
                <w:rFonts w:ascii="宋体"/>
                <w:sz w:val="24"/>
              </w:rPr>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7" w:right="-13"/>
              <w:jc w:val="right"/>
              <w:rPr>
                <w:rFonts w:ascii="宋体" w:hAnsi="宋体" w:cs="宋体" w:eastAsia="宋体" w:hint="default"/>
                <w:sz w:val="24"/>
                <w:szCs w:val="24"/>
              </w:rPr>
            </w:pPr>
            <w:r>
              <w:rPr>
                <w:rFonts w:ascii="宋体"/>
                <w:sz w:val="24"/>
              </w:rPr>
              <w:t>7,640,141,665.96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rPr>
        <w:t> </w:t>
      </w:r>
    </w:p>
    <w:p>
      <w:pPr>
        <w:pStyle w:val="BodyText"/>
        <w:spacing w:line="357" w:lineRule="auto"/>
        <w:ind w:left="718" w:right="5268"/>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合并利润表项目注释</w:t>
      </w:r>
      <w:r>
        <w:rPr>
          <w:rFonts w:ascii="宋体" w:hAnsi="宋体" w:cs="宋体" w:eastAsia="宋体" w:hint="default"/>
        </w:rPr>
        <w:t> 1. </w:t>
      </w:r>
      <w:r>
        <w:rPr/>
        <w:t>营业收入</w:t>
      </w:r>
      <w:r>
        <w:rPr>
          <w:rFonts w:ascii="宋体" w:hAnsi="宋体" w:cs="宋体" w:eastAsia="宋体" w:hint="default"/>
        </w:rPr>
        <w:t>/</w:t>
      </w:r>
      <w:r>
        <w:rPr/>
        <w:t>营业成本</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1375"/>
        <w:gridCol w:w="1791"/>
        <w:gridCol w:w="1793"/>
        <w:gridCol w:w="1790"/>
        <w:gridCol w:w="1793"/>
      </w:tblGrid>
      <w:tr>
        <w:trPr>
          <w:trHeight w:val="341" w:hRule="exact"/>
        </w:trPr>
        <w:tc>
          <w:tcPr>
            <w:tcW w:w="1375"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5"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358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84" w:right="0"/>
              <w:jc w:val="center"/>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r>
      <w:tr>
        <w:trPr>
          <w:trHeight w:val="338" w:hRule="exact"/>
        </w:trPr>
        <w:tc>
          <w:tcPr>
            <w:tcW w:w="1375"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67"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72" w:right="0"/>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70"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773" w:right="0"/>
              <w:jc w:val="left"/>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480" w:hRule="exact"/>
        </w:trPr>
        <w:tc>
          <w:tcPr>
            <w:tcW w:w="1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437"/>
              <w:jc w:val="right"/>
              <w:rPr>
                <w:rFonts w:ascii="宋体" w:hAnsi="宋体" w:cs="宋体" w:eastAsia="宋体" w:hint="default"/>
                <w:sz w:val="18"/>
                <w:szCs w:val="18"/>
              </w:rPr>
            </w:pPr>
            <w:r>
              <w:rPr>
                <w:rFonts w:ascii="宋体" w:hAnsi="宋体" w:cs="宋体" w:eastAsia="宋体" w:hint="default"/>
                <w:spacing w:val="-1"/>
                <w:sz w:val="18"/>
                <w:szCs w:val="18"/>
              </w:rPr>
              <w:t>主营业务</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33,862,337,353.32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28,499,842,821.40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27,898,392,289.01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22,204,788,719.82 </w:t>
            </w:r>
          </w:p>
        </w:tc>
      </w:tr>
      <w:tr>
        <w:trPr>
          <w:trHeight w:val="478" w:hRule="exact"/>
        </w:trPr>
        <w:tc>
          <w:tcPr>
            <w:tcW w:w="1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437"/>
              <w:jc w:val="right"/>
              <w:rPr>
                <w:rFonts w:ascii="宋体" w:hAnsi="宋体" w:cs="宋体" w:eastAsia="宋体" w:hint="default"/>
                <w:sz w:val="18"/>
                <w:szCs w:val="18"/>
              </w:rPr>
            </w:pPr>
            <w:r>
              <w:rPr>
                <w:rFonts w:ascii="宋体" w:hAnsi="宋体" w:cs="宋体" w:eastAsia="宋体" w:hint="default"/>
                <w:spacing w:val="-1"/>
                <w:sz w:val="18"/>
                <w:szCs w:val="18"/>
              </w:rPr>
              <w:t>其他业务</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41,740,683.76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28,236,765.01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41,690,905.11</w:t>
            </w: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pacing w:val="-1"/>
                <w:sz w:val="18"/>
              </w:rPr>
              <w:t>30,710,625.74 </w:t>
            </w:r>
          </w:p>
        </w:tc>
      </w:tr>
      <w:tr>
        <w:trPr>
          <w:trHeight w:val="454" w:hRule="exact"/>
        </w:trPr>
        <w:tc>
          <w:tcPr>
            <w:tcW w:w="13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437"/>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33,904,078,037.08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28,528,079,586.41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27,940,083,194.12</w:t>
            </w:r>
            <w:r>
              <w:rPr>
                <w:rFonts w:ascii="宋体"/>
                <w:sz w:val="18"/>
              </w:rPr>
              <w:t> </w:t>
            </w:r>
          </w:p>
        </w:tc>
        <w:tc>
          <w:tcPr>
            <w:tcW w:w="17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pacing w:val="-1"/>
                <w:sz w:val="18"/>
              </w:rPr>
              <w:t>22,235,499,345.56 </w:t>
            </w:r>
          </w:p>
        </w:tc>
      </w:tr>
    </w:tbl>
    <w:p>
      <w:pPr>
        <w:pStyle w:val="BodyText"/>
        <w:spacing w:line="240" w:lineRule="auto" w:before="37"/>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2. </w:t>
      </w:r>
      <w:r>
        <w:rPr/>
        <w:t>税金及附加</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7" w:right="0"/>
              <w:jc w:val="center"/>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35,303,536.89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247" w:right="-15"/>
              <w:jc w:val="center"/>
              <w:rPr>
                <w:rFonts w:ascii="宋体" w:hAnsi="宋体" w:cs="宋体" w:eastAsia="宋体" w:hint="default"/>
                <w:sz w:val="24"/>
                <w:szCs w:val="24"/>
              </w:rPr>
            </w:pPr>
            <w:r>
              <w:rPr>
                <w:rFonts w:ascii="宋体"/>
                <w:sz w:val="24"/>
              </w:rPr>
              <w:t>39,481,009.89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25,633,213.67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247" w:right="-15"/>
              <w:jc w:val="center"/>
              <w:rPr>
                <w:rFonts w:ascii="宋体" w:hAnsi="宋体" w:cs="宋体" w:eastAsia="宋体" w:hint="default"/>
                <w:sz w:val="24"/>
                <w:szCs w:val="24"/>
              </w:rPr>
            </w:pPr>
            <w:r>
              <w:rPr>
                <w:rFonts w:ascii="宋体"/>
                <w:sz w:val="24"/>
              </w:rPr>
              <w:t>29,065,710.49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印花税</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16,877,465.43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247" w:right="-15"/>
              <w:jc w:val="center"/>
              <w:rPr>
                <w:rFonts w:ascii="宋体" w:hAnsi="宋体" w:cs="宋体" w:eastAsia="宋体" w:hint="default"/>
                <w:sz w:val="24"/>
                <w:szCs w:val="24"/>
              </w:rPr>
            </w:pPr>
            <w:r>
              <w:rPr>
                <w:rFonts w:ascii="宋体"/>
                <w:sz w:val="24"/>
              </w:rPr>
              <w:t>13,657,292.96 </w:t>
            </w:r>
          </w:p>
        </w:tc>
      </w:tr>
    </w:tbl>
    <w:p>
      <w:pPr>
        <w:spacing w:after="0" w:line="240" w:lineRule="auto"/>
        <w:jc w:val="center"/>
        <w:rPr>
          <w:rFonts w:ascii="宋体" w:hAnsi="宋体" w:cs="宋体" w:eastAsia="宋体" w:hint="default"/>
          <w:sz w:val="24"/>
          <w:szCs w:val="24"/>
        </w:rPr>
        <w:sectPr>
          <w:footerReference w:type="default" r:id="rId111"/>
          <w:pgSz w:w="11910" w:h="16840"/>
          <w:pgMar w:footer="1207" w:header="0" w:top="1100" w:bottom="1400" w:left="1560" w:right="1560"/>
          <w:pgNumType w:start="273"/>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5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房产税</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18,703,864.89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12,990,884.60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1,275,857.96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1,210,490.99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车船使用税</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143,891.30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174,275.90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2,988,484.93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9,192,482.32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100,926,315.07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105,772,147.15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3. </w:t>
      </w:r>
      <w:r>
        <w:rPr/>
        <w:t>销售费用</w:t>
      </w:r>
      <w:r>
        <w:rPr>
          <w:rFonts w:ascii="宋体" w:hAnsi="宋体" w:cs="宋体" w:eastAsia="宋体" w:hint="default"/>
        </w:rPr>
        <w:t> </w:t>
      </w:r>
    </w:p>
    <w:p>
      <w:pPr>
        <w:spacing w:line="240" w:lineRule="auto" w:before="11"/>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54"/>
        <w:gridCol w:w="2842"/>
        <w:gridCol w:w="2842"/>
      </w:tblGrid>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1"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81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人工费用</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522,245,478.48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396,854,581.75 </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折旧及摊销</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62,627,610.18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69,472,338.48 </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运输费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55,877,343.94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52,237,382.18 </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差旅费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37,747,355.23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35,659,266.05 </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房屋租赁费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29,295,549.02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22,632,542.77 </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咨询费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28,889,911.56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23,921,124.29 </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广告及宣传费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23,981,968.09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20,396,006.13 </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办公及会务费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23,385,583.04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16,798,369.85 </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业务招待费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22,603,408.94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20,931,147.69 </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修理及维护费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8,841,395.55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6,694,870.64 </w:t>
            </w:r>
          </w:p>
        </w:tc>
      </w:tr>
      <w:tr>
        <w:trPr>
          <w:trHeight w:val="463"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其他费用</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36,859,877.07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42,484,922.59 </w:t>
            </w:r>
          </w:p>
        </w:tc>
      </w:tr>
      <w:tr>
        <w:trPr>
          <w:trHeight w:val="466"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852,355,481.10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708,082,552.42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4. </w:t>
      </w:r>
      <w:r>
        <w:rPr/>
        <w:t>管理费用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57"/>
        <w:gridCol w:w="2842"/>
        <w:gridCol w:w="2840"/>
      </w:tblGrid>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4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816"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人工费用</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701,021,298.83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594,061,810.36 </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办公及会务费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83,736,637.15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73,656,323.63 </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折旧及摊销</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57,985,355.88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25,307,765.07 </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房屋租赁费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73,909,559.25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68,217,015.04 </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业务招待费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15,943,676.17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16,014,309.84 </w:t>
            </w:r>
          </w:p>
        </w:tc>
      </w:tr>
    </w:tbl>
    <w:p>
      <w:pPr>
        <w:spacing w:after="0" w:line="240" w:lineRule="auto"/>
        <w:jc w:val="right"/>
        <w:rPr>
          <w:rFonts w:ascii="宋体" w:hAnsi="宋体" w:cs="宋体" w:eastAsia="宋体" w:hint="default"/>
          <w:sz w:val="24"/>
          <w:szCs w:val="24"/>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57"/>
        <w:gridCol w:w="2842"/>
        <w:gridCol w:w="2840"/>
      </w:tblGrid>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4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16"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物业、水电汽费用</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23,614,690.77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35,013,413.76 </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股权激励</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-16,603,988.99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15,799,258.97 </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中介费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68,230,391.72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37,241,614.81 </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差旅费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29,712,522.83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19,992,687.19 </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修理及维护费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16,253,261.96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11,206,829.00 </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广告及宣传费</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25,299,726.40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12,273,346.42 </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其他费用</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51,123,074.58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26,396,727.30 </w:t>
            </w:r>
          </w:p>
        </w:tc>
      </w:tr>
      <w:tr>
        <w:trPr>
          <w:trHeight w:val="46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36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4"/>
                <w:szCs w:val="24"/>
              </w:rPr>
            </w:pPr>
            <w:r>
              <w:rPr>
                <w:rFonts w:ascii="宋体"/>
                <w:sz w:val="24"/>
              </w:rPr>
              <w:t>1,130,226,206.55 </w:t>
            </w:r>
          </w:p>
        </w:tc>
        <w:tc>
          <w:tcPr>
            <w:tcW w:w="28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3"/>
              <w:jc w:val="right"/>
              <w:rPr>
                <w:rFonts w:ascii="宋体" w:hAnsi="宋体" w:cs="宋体" w:eastAsia="宋体" w:hint="default"/>
                <w:sz w:val="24"/>
                <w:szCs w:val="24"/>
              </w:rPr>
            </w:pPr>
            <w:r>
              <w:rPr>
                <w:rFonts w:ascii="宋体"/>
                <w:sz w:val="24"/>
              </w:rPr>
              <w:t>935,181,101.39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5. </w:t>
      </w:r>
      <w:r>
        <w:rPr/>
        <w:t>研发费用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857"/>
        <w:gridCol w:w="2842"/>
        <w:gridCol w:w="2840"/>
      </w:tblGrid>
      <w:tr>
        <w:trPr>
          <w:trHeight w:val="475"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362"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left="104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left="808"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3"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人工费</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489,973,404.60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365,846,084.80 </w:t>
            </w:r>
          </w:p>
        </w:tc>
      </w:tr>
      <w:tr>
        <w:trPr>
          <w:trHeight w:val="475"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外协费</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98,934,286.68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96,309,721.82 </w:t>
            </w:r>
          </w:p>
        </w:tc>
      </w:tr>
      <w:tr>
        <w:trPr>
          <w:trHeight w:val="473"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折旧与摊销</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113,590,183.61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84,852,995.22 </w:t>
            </w:r>
          </w:p>
        </w:tc>
      </w:tr>
      <w:tr>
        <w:trPr>
          <w:trHeight w:val="476"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材料费</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20"/>
              <w:jc w:val="right"/>
              <w:rPr>
                <w:rFonts w:ascii="宋体" w:hAnsi="宋体" w:cs="宋体" w:eastAsia="宋体" w:hint="default"/>
                <w:sz w:val="24"/>
                <w:szCs w:val="24"/>
              </w:rPr>
            </w:pPr>
            <w:r>
              <w:rPr>
                <w:rFonts w:ascii="宋体"/>
                <w:sz w:val="24"/>
              </w:rPr>
              <w:t>14,598,955.40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9,530,176.05 </w:t>
            </w:r>
          </w:p>
        </w:tc>
      </w:tr>
      <w:tr>
        <w:trPr>
          <w:trHeight w:val="473"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测试实验加工费</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7,014,210.56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4,729,898.20 </w:t>
            </w:r>
          </w:p>
        </w:tc>
      </w:tr>
      <w:tr>
        <w:trPr>
          <w:trHeight w:val="475"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64,698,590.46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61,419,310.41 </w:t>
            </w:r>
          </w:p>
        </w:tc>
      </w:tr>
      <w:tr>
        <w:trPr>
          <w:trHeight w:val="473" w:hRule="exact"/>
        </w:trPr>
        <w:tc>
          <w:tcPr>
            <w:tcW w:w="285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64"/>
              <w:ind w:left="362"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1"/>
              <w:ind w:right="-20"/>
              <w:jc w:val="right"/>
              <w:rPr>
                <w:rFonts w:ascii="宋体" w:hAnsi="宋体" w:cs="宋体" w:eastAsia="宋体" w:hint="default"/>
                <w:sz w:val="24"/>
                <w:szCs w:val="24"/>
              </w:rPr>
            </w:pPr>
            <w:r>
              <w:rPr>
                <w:rFonts w:ascii="宋体"/>
                <w:sz w:val="24"/>
              </w:rPr>
              <w:t>788,809,631.31 </w:t>
            </w:r>
          </w:p>
        </w:tc>
        <w:tc>
          <w:tcPr>
            <w:tcW w:w="284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622,688,186.50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6. </w:t>
      </w:r>
      <w:r>
        <w:rPr/>
        <w:t>财务费用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5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利息支出</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143,394,257.53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102,904,581.55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79,461,455.44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97,581,280.63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加：汇兑损失</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-6,403,853.37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-7,287,370.71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加：手续费及其他</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23,367,910.32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28,761,625.83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80,896,859.04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26,797,556.04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7. </w:t>
      </w:r>
      <w:r>
        <w:rPr/>
        <w:t>其他收益</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54"/>
        <w:gridCol w:w="1896"/>
        <w:gridCol w:w="1896"/>
        <w:gridCol w:w="1896"/>
      </w:tblGrid>
      <w:tr>
        <w:trPr>
          <w:trHeight w:val="634"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604"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6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17"/>
              <w:jc w:val="center"/>
              <w:rPr>
                <w:rFonts w:ascii="宋体" w:hAnsi="宋体" w:cs="宋体" w:eastAsia="宋体" w:hint="default"/>
                <w:sz w:val="24"/>
                <w:szCs w:val="24"/>
              </w:rPr>
            </w:pPr>
            <w:r>
              <w:rPr>
                <w:rFonts w:ascii="宋体" w:hAnsi="宋体" w:cs="宋体" w:eastAsia="宋体" w:hint="default"/>
                <w:sz w:val="24"/>
                <w:szCs w:val="24"/>
              </w:rPr>
              <w:t>计入本期非经常</w:t>
            </w:r>
          </w:p>
          <w:p>
            <w:pPr>
              <w:pStyle w:val="TableParagraph"/>
              <w:spacing w:line="313" w:lineRule="exact"/>
              <w:ind w:left="100" w:right="0"/>
              <w:jc w:val="center"/>
              <w:rPr>
                <w:rFonts w:ascii="宋体" w:hAnsi="宋体" w:cs="宋体" w:eastAsia="宋体" w:hint="default"/>
                <w:sz w:val="24"/>
                <w:szCs w:val="24"/>
              </w:rPr>
            </w:pPr>
            <w:r>
              <w:rPr>
                <w:rFonts w:ascii="宋体" w:hAnsi="宋体" w:cs="宋体" w:eastAsia="宋体" w:hint="default"/>
                <w:sz w:val="24"/>
                <w:szCs w:val="24"/>
              </w:rPr>
              <w:t>性损益的金额</w:t>
            </w:r>
            <w:r>
              <w:rPr>
                <w:rFonts w:ascii="宋体" w:hAnsi="宋体" w:cs="宋体" w:eastAsia="宋体" w:hint="default"/>
                <w:sz w:val="24"/>
                <w:szCs w:val="24"/>
              </w:rPr>
              <w:t> </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与收益相关的政府补助</w:t>
            </w:r>
            <w:r>
              <w:rPr>
                <w:rFonts w:ascii="宋体" w:hAnsi="宋体" w:cs="宋体" w:eastAsia="宋体" w:hint="default"/>
                <w:sz w:val="20"/>
                <w:szCs w:val="20"/>
              </w:rPr>
              <w:t>[</w:t>
            </w:r>
            <w:r>
              <w:rPr>
                <w:rFonts w:ascii="宋体" w:hAnsi="宋体" w:cs="宋体" w:eastAsia="宋体" w:hint="default"/>
                <w:sz w:val="20"/>
                <w:szCs w:val="20"/>
              </w:rPr>
              <w:t>注</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202,957,008.87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204,996,457.11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106,370,823.34 </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代扣个人所得税手续费返还</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602,812.17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602,812.17 </w:t>
            </w:r>
          </w:p>
        </w:tc>
      </w:tr>
      <w:tr>
        <w:trPr>
          <w:trHeight w:val="480"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增值税加计抵扣</w:t>
            </w:r>
            <w:r>
              <w:rPr>
                <w:rFonts w:ascii="宋体" w:hAnsi="宋体" w:cs="宋体" w:eastAsia="宋体" w:hint="default"/>
                <w:sz w:val="20"/>
                <w:szCs w:val="20"/>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9,724,703.25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9,724,703.25 </w:t>
            </w:r>
          </w:p>
        </w:tc>
      </w:tr>
      <w:tr>
        <w:trPr>
          <w:trHeight w:val="478" w:hRule="exact"/>
        </w:trPr>
        <w:tc>
          <w:tcPr>
            <w:tcW w:w="28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213,284,524.29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204,996,457.11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116,698,338.76 </w:t>
            </w:r>
          </w:p>
        </w:tc>
      </w:tr>
    </w:tbl>
    <w:p>
      <w:pPr>
        <w:pStyle w:val="BodyText"/>
        <w:spacing w:line="357" w:lineRule="auto" w:before="39"/>
        <w:ind w:left="238" w:right="429" w:firstLine="479"/>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：本期计入其他收益的政府补助情况详见本财务报表附注五</w:t>
      </w:r>
      <w:r>
        <w:rPr>
          <w:rFonts w:ascii="宋体" w:hAnsi="宋体" w:cs="宋体" w:eastAsia="宋体" w:hint="default"/>
        </w:rPr>
        <w:t>(</w:t>
      </w:r>
      <w:r>
        <w:rPr/>
        <w:t>五</w:t>
      </w:r>
      <w:r>
        <w:rPr>
          <w:rFonts w:ascii="宋体" w:hAnsi="宋体" w:cs="宋体" w:eastAsia="宋体" w:hint="default"/>
        </w:rPr>
        <w:t>)3</w:t>
      </w:r>
      <w:r>
        <w:rPr>
          <w:rFonts w:ascii="宋体" w:hAnsi="宋体" w:cs="宋体" w:eastAsia="宋体" w:hint="default"/>
          <w:spacing w:val="-60"/>
        </w:rPr>
        <w:t> </w:t>
      </w:r>
      <w:r>
        <w:rPr/>
        <w:t>之 说明。</w:t>
      </w:r>
      <w:r>
        <w:rPr>
          <w:rFonts w:ascii="宋体" w:hAnsi="宋体" w:cs="宋体" w:eastAsia="宋体" w:hint="default"/>
        </w:rPr>
        <w:t> </w:t>
      </w:r>
    </w:p>
    <w:p>
      <w:pPr>
        <w:pStyle w:val="BodyText"/>
        <w:spacing w:line="240" w:lineRule="auto" w:before="37"/>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8. </w:t>
      </w:r>
      <w:r>
        <w:rPr/>
        <w:t>投资收益</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14"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74"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6,102,929.79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8,030,579.21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144,871,224.28 </w:t>
            </w:r>
          </w:p>
        </w:tc>
      </w:tr>
      <w:tr>
        <w:trPr>
          <w:trHeight w:val="63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pacing w:val="-5"/>
                <w:sz w:val="24"/>
                <w:szCs w:val="24"/>
              </w:rPr>
              <w:t>丧失控制权后，剩余股权按公允价值重新计</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量产生的利得</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7,421,111.41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105,381,781.81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金融工具持有期间的投资收益</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85,783,945.24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r>
      <w:tr>
        <w:trPr>
          <w:trHeight w:val="63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pacing w:val="-5"/>
                <w:sz w:val="24"/>
                <w:szCs w:val="24"/>
              </w:rPr>
              <w:t>其中：指定为以公允价值计量且其变动</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计入当期损益的金融资产</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42,424,779.20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602"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43,359,166.04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r>
      <w:tr>
        <w:trPr>
          <w:trHeight w:val="63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金融资产在持有期间的投资收益</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40,074,005.49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可供出售金融资产在持有期间的投资收益</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10,780,000.00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99,307,986.44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309,137,590.79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9. </w:t>
      </w:r>
      <w:r>
        <w:rPr/>
        <w:t>公允价值变动收益</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630"/>
        <w:gridCol w:w="1896"/>
        <w:gridCol w:w="2016"/>
      </w:tblGrid>
      <w:tr>
        <w:trPr>
          <w:trHeight w:val="46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0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393"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63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交易性金融资产（以公允价值计量且其变</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动计入当期损益的金融资产）</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446,438,482.28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-348,011,100.36 </w:t>
            </w:r>
          </w:p>
        </w:tc>
      </w:tr>
      <w:tr>
        <w:trPr>
          <w:trHeight w:val="634"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602" w:right="0"/>
              <w:jc w:val="left"/>
              <w:rPr>
                <w:rFonts w:ascii="宋体" w:hAnsi="宋体" w:cs="宋体" w:eastAsia="宋体" w:hint="default"/>
                <w:sz w:val="24"/>
                <w:szCs w:val="24"/>
              </w:rPr>
            </w:pPr>
            <w:r>
              <w:rPr>
                <w:rFonts w:ascii="宋体" w:hAnsi="宋体" w:cs="宋体" w:eastAsia="宋体" w:hint="default"/>
                <w:sz w:val="24"/>
                <w:szCs w:val="24"/>
              </w:rPr>
              <w:t>其中：衍生金融工具产生的公允价值</w:t>
            </w:r>
          </w:p>
          <w:p>
            <w:pPr>
              <w:pStyle w:val="TableParagraph"/>
              <w:spacing w:line="313" w:lineRule="exact"/>
              <w:ind w:left="602" w:right="0"/>
              <w:jc w:val="left"/>
              <w:rPr>
                <w:rFonts w:ascii="宋体" w:hAnsi="宋体" w:cs="宋体" w:eastAsia="宋体" w:hint="default"/>
                <w:sz w:val="24"/>
                <w:szCs w:val="24"/>
              </w:rPr>
            </w:pPr>
            <w:r>
              <w:rPr>
                <w:rFonts w:ascii="宋体" w:hAnsi="宋体" w:cs="宋体" w:eastAsia="宋体" w:hint="default"/>
                <w:sz w:val="24"/>
                <w:szCs w:val="24"/>
              </w:rPr>
              <w:t>变动收益</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948"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602" w:right="0"/>
              <w:jc w:val="left"/>
              <w:rPr>
                <w:rFonts w:ascii="宋体" w:hAnsi="宋体" w:cs="宋体" w:eastAsia="宋体" w:hint="default"/>
                <w:sz w:val="24"/>
                <w:szCs w:val="24"/>
              </w:rPr>
            </w:pPr>
            <w:r>
              <w:rPr>
                <w:rFonts w:ascii="宋体" w:hAnsi="宋体" w:cs="宋体" w:eastAsia="宋体" w:hint="default"/>
                <w:sz w:val="24"/>
                <w:szCs w:val="24"/>
              </w:rPr>
              <w:t>指定为以公允价值计量且其变动计入</w:t>
            </w:r>
          </w:p>
          <w:p>
            <w:pPr>
              <w:pStyle w:val="TableParagraph"/>
              <w:spacing w:line="312" w:lineRule="exact" w:before="29"/>
              <w:ind w:left="602" w:right="182"/>
              <w:jc w:val="left"/>
              <w:rPr>
                <w:rFonts w:ascii="宋体" w:hAnsi="宋体" w:cs="宋体" w:eastAsia="宋体" w:hint="default"/>
                <w:sz w:val="24"/>
                <w:szCs w:val="24"/>
              </w:rPr>
            </w:pPr>
            <w:r>
              <w:rPr>
                <w:rFonts w:ascii="宋体" w:hAnsi="宋体" w:cs="宋体" w:eastAsia="宋体" w:hint="default"/>
                <w:sz w:val="24"/>
                <w:szCs w:val="24"/>
              </w:rPr>
              <w:t>当期损益的金融资产产生的公允价值 变动收益</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446,438,482.28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-348,011,100.36 </w:t>
            </w:r>
          </w:p>
        </w:tc>
      </w:tr>
      <w:tr>
        <w:trPr>
          <w:trHeight w:val="463"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446,438,482.28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-348,011,100.36 </w:t>
            </w:r>
          </w:p>
        </w:tc>
      </w:tr>
    </w:tbl>
    <w:p>
      <w:pPr>
        <w:spacing w:after="0" w:line="240" w:lineRule="auto"/>
        <w:jc w:val="right"/>
        <w:rPr>
          <w:rFonts w:ascii="宋体" w:hAnsi="宋体" w:cs="宋体" w:eastAsia="宋体" w:hint="default"/>
          <w:sz w:val="24"/>
          <w:szCs w:val="24"/>
        </w:rPr>
        <w:sectPr>
          <w:pgSz w:w="11910" w:h="16840"/>
          <w:pgMar w:header="0" w:footer="1207" w:top="1100" w:bottom="1400" w:left="1560" w:right="1560"/>
        </w:sectPr>
      </w:pPr>
    </w:p>
    <w:p>
      <w:pPr>
        <w:spacing w:line="240" w:lineRule="auto" w:before="8"/>
        <w:rPr>
          <w:rFonts w:ascii="宋体" w:hAnsi="宋体" w:cs="宋体" w:eastAsia="宋体" w:hint="default"/>
          <w:sz w:val="25"/>
          <w:szCs w:val="25"/>
        </w:rPr>
      </w:pPr>
    </w:p>
    <w:p>
      <w:pPr>
        <w:pStyle w:val="BodyText"/>
        <w:spacing w:line="240" w:lineRule="auto" w:before="26"/>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10. </w:t>
      </w:r>
      <w:r>
        <w:rPr/>
        <w:t>信用减值损失</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6071"/>
        <w:gridCol w:w="2472"/>
      </w:tblGrid>
      <w:tr>
        <w:trPr>
          <w:trHeight w:val="478" w:hRule="exact"/>
        </w:trPr>
        <w:tc>
          <w:tcPr>
            <w:tcW w:w="6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892"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r>
      <w:tr>
        <w:trPr>
          <w:trHeight w:val="478" w:hRule="exact"/>
        </w:trPr>
        <w:tc>
          <w:tcPr>
            <w:tcW w:w="6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应收帐款坏账准备</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-61,509,991.91 </w:t>
            </w:r>
          </w:p>
        </w:tc>
      </w:tr>
      <w:tr>
        <w:trPr>
          <w:trHeight w:val="478" w:hRule="exact"/>
        </w:trPr>
        <w:tc>
          <w:tcPr>
            <w:tcW w:w="6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其他应收款坏账准备</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-7,582,404.71 </w:t>
            </w:r>
          </w:p>
        </w:tc>
      </w:tr>
      <w:tr>
        <w:trPr>
          <w:trHeight w:val="480" w:hRule="exact"/>
        </w:trPr>
        <w:tc>
          <w:tcPr>
            <w:tcW w:w="6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-69,092,396.62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11. </w:t>
      </w:r>
      <w:r>
        <w:rPr/>
        <w:t>资产减值损失</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630"/>
        <w:gridCol w:w="2016"/>
        <w:gridCol w:w="1896"/>
      </w:tblGrid>
      <w:tr>
        <w:trPr>
          <w:trHeight w:val="478"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33"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坏账损失</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-13,600,003.29 </w:t>
            </w:r>
          </w:p>
        </w:tc>
      </w:tr>
      <w:tr>
        <w:trPr>
          <w:trHeight w:val="478"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存货跌价损失</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-19,035,813.88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-36,222,893.65 </w:t>
            </w:r>
          </w:p>
        </w:tc>
      </w:tr>
      <w:tr>
        <w:trPr>
          <w:trHeight w:val="478"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固定资产减值损失</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-3,184,610.85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r>
        <w:trPr>
          <w:trHeight w:val="480"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无形资产减值损失</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-13,322,159.48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-2,934,467.65 </w:t>
            </w:r>
          </w:p>
        </w:tc>
      </w:tr>
      <w:tr>
        <w:trPr>
          <w:trHeight w:val="478"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商誉减值损失</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-213,677,808.41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-18,334,772.32 </w:t>
            </w:r>
          </w:p>
        </w:tc>
      </w:tr>
      <w:tr>
        <w:trPr>
          <w:trHeight w:val="478" w:hRule="exact"/>
        </w:trPr>
        <w:tc>
          <w:tcPr>
            <w:tcW w:w="46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-249,220,392.62 </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-71,092,136.91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12. </w:t>
      </w:r>
      <w:r>
        <w:rPr/>
        <w:t>资产处置收益</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715"/>
        <w:gridCol w:w="2117"/>
        <w:gridCol w:w="1934"/>
        <w:gridCol w:w="1776"/>
      </w:tblGrid>
      <w:tr>
        <w:trPr>
          <w:trHeight w:val="63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12"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81"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38" w:right="0"/>
              <w:jc w:val="center"/>
              <w:rPr>
                <w:rFonts w:ascii="宋体" w:hAnsi="宋体" w:cs="宋体" w:eastAsia="宋体" w:hint="default"/>
                <w:sz w:val="24"/>
                <w:szCs w:val="24"/>
              </w:rPr>
            </w:pPr>
            <w:r>
              <w:rPr>
                <w:rFonts w:ascii="宋体" w:hAnsi="宋体" w:cs="宋体" w:eastAsia="宋体" w:hint="default"/>
                <w:sz w:val="24"/>
                <w:szCs w:val="24"/>
              </w:rPr>
              <w:t>计入本期非经常</w:t>
            </w:r>
          </w:p>
          <w:p>
            <w:pPr>
              <w:pStyle w:val="TableParagraph"/>
              <w:spacing w:line="313" w:lineRule="exact"/>
              <w:ind w:left="158" w:right="0"/>
              <w:jc w:val="center"/>
              <w:rPr>
                <w:rFonts w:ascii="宋体" w:hAnsi="宋体" w:cs="宋体" w:eastAsia="宋体" w:hint="default"/>
                <w:sz w:val="24"/>
                <w:szCs w:val="24"/>
              </w:rPr>
            </w:pPr>
            <w:r>
              <w:rPr>
                <w:rFonts w:ascii="宋体" w:hAnsi="宋体" w:cs="宋体" w:eastAsia="宋体" w:hint="default"/>
                <w:sz w:val="24"/>
                <w:szCs w:val="24"/>
              </w:rPr>
              <w:t>性损益的金额</w:t>
            </w:r>
            <w:r>
              <w:rPr>
                <w:rFonts w:ascii="宋体" w:hAnsi="宋体" w:cs="宋体" w:eastAsia="宋体" w:hint="default"/>
                <w:sz w:val="24"/>
                <w:szCs w:val="24"/>
              </w:rPr>
              <w:t> </w:t>
            </w: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固定资产处置收益</w:t>
            </w:r>
            <w:r>
              <w:rPr>
                <w:rFonts w:ascii="宋体" w:hAnsi="宋体" w:cs="宋体" w:eastAsia="宋体" w:hint="default"/>
                <w:sz w:val="20"/>
                <w:szCs w:val="20"/>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5,836,231.90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-1,589,052.89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5,836,231.90 </w:t>
            </w:r>
          </w:p>
        </w:tc>
      </w:tr>
      <w:tr>
        <w:trPr>
          <w:trHeight w:val="480"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无形资产处置收益</w:t>
            </w:r>
            <w:r>
              <w:rPr>
                <w:rFonts w:ascii="宋体" w:hAnsi="宋体" w:cs="宋体" w:eastAsia="宋体" w:hint="default"/>
                <w:sz w:val="20"/>
                <w:szCs w:val="20"/>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53,616,874.15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53,616,874.15 </w:t>
            </w:r>
          </w:p>
        </w:tc>
      </w:tr>
      <w:tr>
        <w:trPr>
          <w:trHeight w:val="47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
              <w:jc w:val="right"/>
              <w:rPr>
                <w:rFonts w:ascii="宋体" w:hAnsi="宋体" w:cs="宋体" w:eastAsia="宋体" w:hint="default"/>
                <w:sz w:val="24"/>
                <w:szCs w:val="24"/>
              </w:rPr>
            </w:pPr>
            <w:r>
              <w:rPr>
                <w:rFonts w:ascii="宋体"/>
                <w:sz w:val="24"/>
              </w:rPr>
              <w:t>59,453,106.05 </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-1,589,052.89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59,453,106.05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13. </w:t>
      </w:r>
      <w:r>
        <w:rPr/>
        <w:t>营业外收入</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40"/>
        <w:gridCol w:w="1786"/>
        <w:gridCol w:w="1786"/>
        <w:gridCol w:w="2132"/>
      </w:tblGrid>
      <w:tr>
        <w:trPr>
          <w:trHeight w:val="63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47"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310"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计入本期非经常性</w:t>
            </w:r>
            <w:r>
              <w:rPr>
                <w:rFonts w:ascii="宋体" w:hAnsi="宋体" w:cs="宋体" w:eastAsia="宋体" w:hint="default"/>
                <w:sz w:val="24"/>
                <w:szCs w:val="24"/>
              </w:rPr>
              <w:t> </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损益的金额</w:t>
            </w:r>
            <w:r>
              <w:rPr>
                <w:rFonts w:ascii="宋体" w:hAnsi="宋体" w:cs="宋体" w:eastAsia="宋体" w:hint="default"/>
                <w:sz w:val="24"/>
                <w:szCs w:val="24"/>
              </w:rPr>
              <w:t> </w:t>
            </w: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非流动资产毁损报废利得</w:t>
            </w:r>
            <w:r>
              <w:rPr>
                <w:rFonts w:ascii="宋体" w:hAnsi="宋体" w:cs="宋体" w:eastAsia="宋体" w:hint="default"/>
                <w:sz w:val="20"/>
                <w:szCs w:val="20"/>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310,624.76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bookmarkStart w:name="RANGE!C1243" w:id="17"/>
            <w:bookmarkEnd w:id="17"/>
            <w:r>
              <w:rPr/>
            </w:r>
            <w:r>
              <w:rPr>
                <w:rFonts w:ascii="宋体"/>
                <w:sz w:val="24"/>
              </w:rPr>
              <w:t>125,604.37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310,624.76 </w:t>
            </w: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违约赔偿</w:t>
            </w:r>
            <w:r>
              <w:rPr>
                <w:rFonts w:ascii="宋体" w:hAnsi="宋体" w:cs="宋体" w:eastAsia="宋体" w:hint="default"/>
                <w:sz w:val="20"/>
                <w:szCs w:val="20"/>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17,433.48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17,433.48 </w:t>
            </w:r>
          </w:p>
        </w:tc>
      </w:tr>
      <w:tr>
        <w:trPr>
          <w:trHeight w:val="480"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盘盈利得</w:t>
            </w:r>
            <w:r>
              <w:rPr>
                <w:rFonts w:ascii="宋体" w:hAnsi="宋体" w:cs="宋体" w:eastAsia="宋体" w:hint="default"/>
                <w:sz w:val="20"/>
                <w:szCs w:val="20"/>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42,061.31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 </w:t>
            </w: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无法支付的款项</w:t>
            </w:r>
            <w:r>
              <w:rPr>
                <w:rFonts w:ascii="宋体" w:hAnsi="宋体" w:cs="宋体" w:eastAsia="宋体" w:hint="default"/>
                <w:sz w:val="20"/>
                <w:szCs w:val="20"/>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81,328,817.35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2,831,769.84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81,328,817.35 </w:t>
            </w:r>
          </w:p>
        </w:tc>
      </w:tr>
    </w:tbl>
    <w:p>
      <w:pPr>
        <w:spacing w:after="0" w:line="240" w:lineRule="auto"/>
        <w:jc w:val="right"/>
        <w:rPr>
          <w:rFonts w:ascii="宋体" w:hAnsi="宋体" w:cs="宋体" w:eastAsia="宋体" w:hint="default"/>
          <w:sz w:val="24"/>
          <w:szCs w:val="24"/>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40"/>
        <w:gridCol w:w="1786"/>
        <w:gridCol w:w="1786"/>
        <w:gridCol w:w="2132"/>
      </w:tblGrid>
      <w:tr>
        <w:trPr>
          <w:trHeight w:val="634"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right="1630"/>
              <w:jc w:val="righ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547"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63" w:right="0"/>
              <w:jc w:val="center"/>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计入本期非经常性</w:t>
            </w:r>
            <w:r>
              <w:rPr>
                <w:rFonts w:ascii="宋体" w:hAnsi="宋体" w:cs="宋体" w:eastAsia="宋体" w:hint="default"/>
                <w:sz w:val="24"/>
                <w:szCs w:val="24"/>
              </w:rPr>
              <w:t> </w:t>
            </w:r>
          </w:p>
          <w:p>
            <w:pPr>
              <w:pStyle w:val="TableParagraph"/>
              <w:spacing w:line="313" w:lineRule="exact"/>
              <w:ind w:right="2"/>
              <w:jc w:val="center"/>
              <w:rPr>
                <w:rFonts w:ascii="宋体" w:hAnsi="宋体" w:cs="宋体" w:eastAsia="宋体" w:hint="default"/>
                <w:sz w:val="24"/>
                <w:szCs w:val="24"/>
              </w:rPr>
            </w:pPr>
            <w:r>
              <w:rPr>
                <w:rFonts w:ascii="宋体" w:hAnsi="宋体" w:cs="宋体" w:eastAsia="宋体" w:hint="default"/>
                <w:sz w:val="24"/>
                <w:szCs w:val="24"/>
              </w:rPr>
              <w:t>损益的金额</w:t>
            </w:r>
            <w:r>
              <w:rPr>
                <w:rFonts w:ascii="宋体" w:hAnsi="宋体" w:cs="宋体" w:eastAsia="宋体" w:hint="default"/>
                <w:sz w:val="24"/>
                <w:szCs w:val="24"/>
              </w:rPr>
              <w:t> </w:t>
            </w: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罚没收入</w:t>
            </w:r>
            <w:r>
              <w:rPr>
                <w:rFonts w:ascii="宋体" w:hAnsi="宋体" w:cs="宋体" w:eastAsia="宋体" w:hint="default"/>
                <w:sz w:val="20"/>
                <w:szCs w:val="20"/>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180,722.37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3" w:right="-17"/>
              <w:jc w:val="center"/>
              <w:rPr>
                <w:rFonts w:ascii="宋体" w:hAnsi="宋体" w:cs="宋体" w:eastAsia="宋体" w:hint="default"/>
                <w:sz w:val="24"/>
                <w:szCs w:val="24"/>
              </w:rPr>
            </w:pPr>
            <w:r>
              <w:rPr>
                <w:rFonts w:ascii="宋体"/>
                <w:sz w:val="24"/>
              </w:rPr>
              <w:t>1,760,000.00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180,722.37 </w:t>
            </w:r>
          </w:p>
        </w:tc>
      </w:tr>
      <w:tr>
        <w:trPr>
          <w:trHeight w:val="478"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4,509,995.59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3" w:right="-17"/>
              <w:jc w:val="center"/>
              <w:rPr>
                <w:rFonts w:ascii="宋体" w:hAnsi="宋体" w:cs="宋体" w:eastAsia="宋体" w:hint="default"/>
                <w:sz w:val="24"/>
                <w:szCs w:val="24"/>
              </w:rPr>
            </w:pPr>
            <w:r>
              <w:rPr>
                <w:rFonts w:ascii="宋体"/>
                <w:sz w:val="24"/>
              </w:rPr>
              <w:t>3,178,133.22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4,509,995.59 </w:t>
            </w:r>
          </w:p>
        </w:tc>
      </w:tr>
      <w:tr>
        <w:trPr>
          <w:trHeight w:val="480" w:hRule="exact"/>
        </w:trPr>
        <w:tc>
          <w:tcPr>
            <w:tcW w:w="28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right="1630"/>
              <w:jc w:val="righ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86,347,593.55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3" w:right="-17"/>
              <w:jc w:val="center"/>
              <w:rPr>
                <w:rFonts w:ascii="宋体" w:hAnsi="宋体" w:cs="宋体" w:eastAsia="宋体" w:hint="default"/>
                <w:sz w:val="24"/>
                <w:szCs w:val="24"/>
              </w:rPr>
            </w:pPr>
            <w:r>
              <w:rPr>
                <w:rFonts w:ascii="宋体"/>
                <w:sz w:val="24"/>
              </w:rPr>
              <w:t>7,937,568.74 </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86,347,593.55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14. </w:t>
      </w:r>
      <w:r>
        <w:rPr/>
        <w:t>营业外支出</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799"/>
        <w:gridCol w:w="2019"/>
        <w:gridCol w:w="1894"/>
        <w:gridCol w:w="1832"/>
      </w:tblGrid>
      <w:tr>
        <w:trPr>
          <w:trHeight w:val="946"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64"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4" w:right="0" w:firstLine="60"/>
              <w:jc w:val="left"/>
              <w:rPr>
                <w:rFonts w:ascii="宋体" w:hAnsi="宋体" w:cs="宋体" w:eastAsia="宋体" w:hint="default"/>
                <w:sz w:val="24"/>
                <w:szCs w:val="24"/>
              </w:rPr>
            </w:pPr>
            <w:r>
              <w:rPr>
                <w:rFonts w:ascii="宋体" w:hAnsi="宋体" w:cs="宋体" w:eastAsia="宋体" w:hint="default"/>
                <w:sz w:val="24"/>
                <w:szCs w:val="24"/>
              </w:rPr>
              <w:t>计入本期非经常</w:t>
            </w:r>
          </w:p>
          <w:p>
            <w:pPr>
              <w:pStyle w:val="TableParagraph"/>
              <w:spacing w:line="240" w:lineRule="auto"/>
              <w:ind w:left="785" w:right="19" w:hanging="781"/>
              <w:jc w:val="left"/>
              <w:rPr>
                <w:rFonts w:ascii="宋体" w:hAnsi="宋体" w:cs="宋体" w:eastAsia="宋体" w:hint="default"/>
                <w:sz w:val="24"/>
                <w:szCs w:val="24"/>
              </w:rPr>
            </w:pPr>
            <w:r>
              <w:rPr>
                <w:rFonts w:ascii="宋体" w:hAnsi="宋体" w:cs="宋体" w:eastAsia="宋体" w:hint="default"/>
                <w:sz w:val="24"/>
                <w:szCs w:val="24"/>
              </w:rPr>
              <w:t>性    </w:t>
            </w:r>
            <w:r>
              <w:rPr>
                <w:rFonts w:ascii="宋体" w:hAnsi="宋体" w:cs="宋体" w:eastAsia="宋体" w:hint="default"/>
                <w:sz w:val="24"/>
                <w:szCs w:val="24"/>
              </w:rPr>
            </w:r>
            <w:r>
              <w:rPr>
                <w:rFonts w:ascii="宋体" w:hAnsi="宋体" w:cs="宋体" w:eastAsia="宋体" w:hint="default"/>
                <w:sz w:val="24"/>
                <w:szCs w:val="24"/>
              </w:rPr>
              <w:t>损益的金 额</w:t>
            </w:r>
            <w:r>
              <w:rPr>
                <w:rFonts w:ascii="宋体" w:hAnsi="宋体" w:cs="宋体" w:eastAsia="宋体" w:hint="default"/>
                <w:sz w:val="24"/>
                <w:szCs w:val="24"/>
              </w:rPr>
              <w:t> </w:t>
            </w:r>
          </w:p>
        </w:tc>
      </w:tr>
      <w:tr>
        <w:trPr>
          <w:trHeight w:val="478"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非流动资产毁损报废损失</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2,997,125.09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1,774,928.75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2,997,125.09 </w:t>
            </w:r>
          </w:p>
        </w:tc>
      </w:tr>
      <w:tr>
        <w:trPr>
          <w:trHeight w:val="478"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捐赠支出</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25,627.82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1,550,500.00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25,627.82 </w:t>
            </w:r>
          </w:p>
        </w:tc>
      </w:tr>
      <w:tr>
        <w:trPr>
          <w:trHeight w:val="478"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非常损失</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1,173,697.80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630,479.03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1,173,697.80 </w:t>
            </w:r>
          </w:p>
        </w:tc>
      </w:tr>
      <w:tr>
        <w:trPr>
          <w:trHeight w:val="480"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罚没支出</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4,321,639.49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1,461,076.66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4,321,639.49 </w:t>
            </w:r>
          </w:p>
        </w:tc>
      </w:tr>
      <w:tr>
        <w:trPr>
          <w:trHeight w:val="478"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盘亏损失</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49,153.97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119,594.20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49,153.97 </w:t>
            </w:r>
          </w:p>
        </w:tc>
      </w:tr>
      <w:tr>
        <w:trPr>
          <w:trHeight w:val="478"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赔偿损失</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8,396,930.96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102,200.00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8,396,930.96 </w:t>
            </w:r>
          </w:p>
        </w:tc>
      </w:tr>
      <w:tr>
        <w:trPr>
          <w:trHeight w:val="478"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预计诉讼赔偿</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1,088,127.00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47,757,042.80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1,088,127.00 </w:t>
            </w:r>
          </w:p>
        </w:tc>
      </w:tr>
      <w:tr>
        <w:trPr>
          <w:trHeight w:val="478"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6,816,798.97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2,431,692.05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6,816,798.97 </w:t>
            </w:r>
          </w:p>
        </w:tc>
      </w:tr>
      <w:tr>
        <w:trPr>
          <w:trHeight w:val="480" w:hRule="exact"/>
        </w:trPr>
        <w:tc>
          <w:tcPr>
            <w:tcW w:w="27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24,869,101.10 </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55,827,513.49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24,869,101.10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357" w:lineRule="auto"/>
        <w:ind w:left="718" w:right="6288"/>
        <w:jc w:val="left"/>
        <w:rPr>
          <w:rFonts w:ascii="宋体" w:hAnsi="宋体" w:cs="宋体" w:eastAsia="宋体" w:hint="default"/>
        </w:rPr>
      </w:pPr>
      <w:r>
        <w:rPr>
          <w:rFonts w:ascii="宋体" w:hAnsi="宋体" w:cs="宋体" w:eastAsia="宋体" w:hint="default"/>
        </w:rPr>
        <w:t>15. </w:t>
      </w:r>
      <w:r>
        <w:rPr/>
        <w:t>所得税费用</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17" w:right="0"/>
              <w:jc w:val="center"/>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22" w:right="0"/>
              <w:jc w:val="left"/>
              <w:rPr>
                <w:rFonts w:ascii="宋体" w:hAnsi="宋体" w:cs="宋体" w:eastAsia="宋体" w:hint="default"/>
                <w:sz w:val="20"/>
                <w:szCs w:val="20"/>
              </w:rPr>
            </w:pPr>
            <w:r>
              <w:rPr>
                <w:rFonts w:ascii="宋体" w:hAnsi="宋体" w:cs="宋体" w:eastAsia="宋体" w:hint="default"/>
                <w:sz w:val="20"/>
                <w:szCs w:val="20"/>
              </w:rPr>
              <w:t>当期所得税费用</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522,796,371.20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27" w:right="-15"/>
              <w:jc w:val="center"/>
              <w:rPr>
                <w:rFonts w:ascii="宋体" w:hAnsi="宋体" w:cs="宋体" w:eastAsia="宋体" w:hint="default"/>
                <w:sz w:val="24"/>
                <w:szCs w:val="24"/>
              </w:rPr>
            </w:pPr>
            <w:r>
              <w:rPr>
                <w:rFonts w:ascii="宋体"/>
                <w:sz w:val="24"/>
              </w:rPr>
              <w:t>624,060,745.78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递延所得税费用</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7"/>
              <w:jc w:val="right"/>
              <w:rPr>
                <w:rFonts w:ascii="宋体" w:hAnsi="宋体" w:cs="宋体" w:eastAsia="宋体" w:hint="default"/>
                <w:sz w:val="24"/>
                <w:szCs w:val="24"/>
              </w:rPr>
            </w:pPr>
            <w:r>
              <w:rPr>
                <w:rFonts w:ascii="宋体"/>
                <w:sz w:val="24"/>
              </w:rPr>
              <w:t>46,956,194.39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27" w:right="-15"/>
              <w:jc w:val="center"/>
              <w:rPr>
                <w:rFonts w:ascii="宋体" w:hAnsi="宋体" w:cs="宋体" w:eastAsia="宋体" w:hint="default"/>
                <w:sz w:val="24"/>
                <w:szCs w:val="24"/>
              </w:rPr>
            </w:pPr>
            <w:r>
              <w:rPr>
                <w:rFonts w:ascii="宋体"/>
                <w:sz w:val="24"/>
              </w:rPr>
              <w:t>-44,813,165.62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569,752,565.59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27" w:right="-15"/>
              <w:jc w:val="center"/>
              <w:rPr>
                <w:rFonts w:ascii="宋体" w:hAnsi="宋体" w:cs="宋体" w:eastAsia="宋体" w:hint="default"/>
                <w:sz w:val="24"/>
                <w:szCs w:val="24"/>
              </w:rPr>
            </w:pPr>
            <w:r>
              <w:rPr>
                <w:rFonts w:ascii="宋体"/>
                <w:sz w:val="24"/>
              </w:rPr>
              <w:t>579,247,580.16 </w:t>
            </w:r>
          </w:p>
        </w:tc>
      </w:tr>
    </w:tbl>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(2) </w:t>
      </w:r>
      <w:r>
        <w:rPr/>
        <w:t>会计利润与所得税费用调整过程</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6066"/>
        <w:gridCol w:w="2477"/>
      </w:tblGrid>
      <w:tr>
        <w:trPr>
          <w:trHeight w:val="466"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86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r>
      <w:tr>
        <w:trPr>
          <w:trHeight w:val="463"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利润总额</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2,984,433,759.87 </w:t>
            </w:r>
          </w:p>
        </w:tc>
      </w:tr>
      <w:tr>
        <w:trPr>
          <w:trHeight w:val="463"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按母公司适用税率计算的所得税费用</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447,665,063.98 </w:t>
            </w:r>
          </w:p>
        </w:tc>
      </w:tr>
      <w:tr>
        <w:trPr>
          <w:trHeight w:val="466"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子公司适用不同税率的影响</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95,055,529.90 </w:t>
            </w:r>
          </w:p>
        </w:tc>
      </w:tr>
    </w:tbl>
    <w:p>
      <w:pPr>
        <w:spacing w:after="0" w:line="240" w:lineRule="auto"/>
        <w:jc w:val="right"/>
        <w:rPr>
          <w:rFonts w:ascii="宋体" w:hAnsi="宋体" w:cs="宋体" w:eastAsia="宋体" w:hint="default"/>
          <w:sz w:val="24"/>
          <w:szCs w:val="24"/>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6066"/>
        <w:gridCol w:w="2477"/>
      </w:tblGrid>
      <w:tr>
        <w:trPr>
          <w:trHeight w:val="464"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r>
      <w:tr>
        <w:trPr>
          <w:trHeight w:val="466"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调整以前期间所得税的影响</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44,632,501.74 </w:t>
            </w:r>
          </w:p>
        </w:tc>
      </w:tr>
      <w:tr>
        <w:trPr>
          <w:trHeight w:val="463"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非应税收入的影响</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-13,783,031.25 </w:t>
            </w:r>
          </w:p>
        </w:tc>
      </w:tr>
      <w:tr>
        <w:trPr>
          <w:trHeight w:val="463"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研发加计扣除影响金额</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-14,916,906.25 </w:t>
            </w:r>
          </w:p>
        </w:tc>
      </w:tr>
      <w:tr>
        <w:trPr>
          <w:trHeight w:val="466"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不可抵扣的成本、费用和损失的影响</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5,103,771.73 </w:t>
            </w:r>
          </w:p>
        </w:tc>
      </w:tr>
      <w:tr>
        <w:trPr>
          <w:trHeight w:val="463"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使用前期未确认递延所得税资产的可抵扣亏损的影响</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 </w:t>
            </w:r>
          </w:p>
        </w:tc>
      </w:tr>
      <w:tr>
        <w:trPr>
          <w:trHeight w:val="634"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3"/>
              <w:jc w:val="left"/>
              <w:rPr>
                <w:rFonts w:ascii="宋体" w:hAnsi="宋体" w:cs="宋体" w:eastAsia="宋体" w:hint="default"/>
                <w:sz w:val="20"/>
                <w:szCs w:val="20"/>
              </w:rPr>
            </w:pPr>
            <w:r>
              <w:rPr>
                <w:rFonts w:ascii="宋体" w:hAnsi="宋体" w:cs="宋体" w:eastAsia="宋体" w:hint="default"/>
                <w:spacing w:val="4"/>
                <w:sz w:val="20"/>
                <w:szCs w:val="20"/>
              </w:rPr>
              <w:t>本期未确认递延所得税资产的可抵扣暂时性差异或可抵扣亏损的影</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响</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5,991,824.03 </w:t>
            </w:r>
          </w:p>
        </w:tc>
      </w:tr>
      <w:tr>
        <w:trPr>
          <w:trHeight w:val="464"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税率调整导致期初递延所得税资产</w:t>
            </w:r>
            <w:r>
              <w:rPr>
                <w:rFonts w:ascii="宋体" w:hAnsi="宋体" w:cs="宋体" w:eastAsia="宋体" w:hint="default"/>
                <w:sz w:val="20"/>
                <w:szCs w:val="20"/>
              </w:rPr>
              <w:t>/</w:t>
            </w:r>
            <w:r>
              <w:rPr>
                <w:rFonts w:ascii="宋体" w:hAnsi="宋体" w:cs="宋体" w:eastAsia="宋体" w:hint="default"/>
                <w:sz w:val="20"/>
                <w:szCs w:val="20"/>
              </w:rPr>
              <w:t>负债余额的变化</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3,811.71 </w:t>
            </w:r>
          </w:p>
        </w:tc>
      </w:tr>
      <w:tr>
        <w:trPr>
          <w:trHeight w:val="466"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所得税费用</w:t>
            </w:r>
            <w:r>
              <w:rPr>
                <w:rFonts w:ascii="宋体" w:hAnsi="宋体" w:cs="宋体" w:eastAsia="宋体" w:hint="default"/>
                <w:sz w:val="20"/>
                <w:szCs w:val="20"/>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569,752,565.59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357" w:lineRule="auto"/>
        <w:ind w:left="658" w:right="0"/>
        <w:jc w:val="left"/>
        <w:rPr>
          <w:rFonts w:ascii="宋体" w:hAnsi="宋体" w:cs="宋体" w:eastAsia="宋体" w:hint="default"/>
        </w:rPr>
      </w:pPr>
      <w:r>
        <w:rPr>
          <w:rFonts w:ascii="宋体" w:hAnsi="宋体" w:cs="宋体" w:eastAsia="宋体" w:hint="default"/>
        </w:rPr>
        <w:t>16. </w:t>
      </w:r>
      <w:r>
        <w:rPr/>
        <w:t>其他综合收益的税后净额</w:t>
      </w:r>
      <w:r>
        <w:rPr>
          <w:rFonts w:ascii="宋体" w:hAnsi="宋体" w:cs="宋体" w:eastAsia="宋体" w:hint="default"/>
        </w:rPr>
        <w:t> </w:t>
      </w:r>
      <w:r>
        <w:rPr/>
        <w:t>其他综合收益的税后净额详见本财务报表附注五</w:t>
      </w:r>
      <w:r>
        <w:rPr>
          <w:rFonts w:ascii="宋体" w:hAnsi="宋体" w:cs="宋体" w:eastAsia="宋体" w:hint="default"/>
        </w:rPr>
        <w:t>(</w:t>
      </w:r>
      <w:r>
        <w:rPr/>
        <w:t>一</w:t>
      </w:r>
      <w:r>
        <w:rPr>
          <w:rFonts w:ascii="宋体" w:hAnsi="宋体" w:cs="宋体" w:eastAsia="宋体" w:hint="default"/>
        </w:rPr>
        <w:t>)38</w:t>
      </w:r>
      <w:r>
        <w:rPr>
          <w:rFonts w:ascii="宋体" w:hAnsi="宋体" w:cs="宋体" w:eastAsia="宋体" w:hint="default"/>
          <w:spacing w:val="-59"/>
        </w:rPr>
        <w:t> </w:t>
      </w:r>
      <w:r>
        <w:rPr/>
        <w:t>之说明。</w:t>
      </w:r>
      <w:r>
        <w:rPr>
          <w:rFonts w:ascii="宋体" w:hAnsi="宋体" w:cs="宋体" w:eastAsia="宋体" w:hint="default"/>
        </w:rPr>
        <w:t> </w:t>
      </w:r>
    </w:p>
    <w:p>
      <w:pPr>
        <w:pStyle w:val="BodyText"/>
        <w:spacing w:line="240" w:lineRule="auto" w:before="36"/>
        <w:ind w:left="658" w:right="0"/>
        <w:jc w:val="left"/>
        <w:rPr>
          <w:rFonts w:ascii="宋体" w:hAnsi="宋体" w:cs="宋体" w:eastAsia="宋体" w:hint="default"/>
        </w:rPr>
      </w:pPr>
      <w:r>
        <w:rPr>
          <w:rFonts w:ascii="宋体"/>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 </w:t>
      </w:r>
      <w:r>
        <w:rPr/>
        <w:t>合并现金流量表项目注释</w:t>
      </w:r>
      <w:r>
        <w:rPr>
          <w:rFonts w:ascii="宋体" w:hAnsi="宋体" w:cs="宋体" w:eastAsia="宋体" w:hint="default"/>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1. </w:t>
      </w:r>
      <w:r>
        <w:rPr/>
        <w:t>收到其他与经营活动有关的现金</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5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政府补助本期收到的现金</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118,509,068.54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97,581,280.63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经营性利息收入</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79,460,273.50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89,357,098.97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暂收款和收回暂付款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334,073,326.37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192,942,428.10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532,042,668.41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379,880,807.70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2. </w:t>
      </w:r>
      <w:r>
        <w:rPr/>
        <w:t>支付其他与经营活动有关的现金</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563"/>
        <w:gridCol w:w="1964"/>
        <w:gridCol w:w="2016"/>
      </w:tblGrid>
      <w:tr>
        <w:trPr>
          <w:trHeight w:val="478" w:hRule="exact"/>
        </w:trPr>
        <w:tc>
          <w:tcPr>
            <w:tcW w:w="45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5" w:right="0"/>
              <w:jc w:val="center"/>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403"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5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暂付款和支付暂收款</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67" w:right="-15"/>
              <w:jc w:val="center"/>
              <w:rPr>
                <w:rFonts w:ascii="宋体" w:hAnsi="宋体" w:cs="宋体" w:eastAsia="宋体" w:hint="default"/>
                <w:sz w:val="24"/>
                <w:szCs w:val="24"/>
              </w:rPr>
            </w:pPr>
            <w:r>
              <w:rPr>
                <w:rFonts w:ascii="宋体"/>
                <w:sz w:val="24"/>
              </w:rPr>
              <w:t>240,842,578.90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296,999,448.81 </w:t>
            </w:r>
          </w:p>
        </w:tc>
      </w:tr>
      <w:tr>
        <w:trPr>
          <w:trHeight w:val="478" w:hRule="exact"/>
        </w:trPr>
        <w:tc>
          <w:tcPr>
            <w:tcW w:w="45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付现费用</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67" w:right="-15"/>
              <w:jc w:val="center"/>
              <w:rPr>
                <w:rFonts w:ascii="宋体" w:hAnsi="宋体" w:cs="宋体" w:eastAsia="宋体" w:hint="default"/>
                <w:sz w:val="24"/>
                <w:szCs w:val="24"/>
              </w:rPr>
            </w:pPr>
            <w:r>
              <w:rPr>
                <w:rFonts w:ascii="宋体"/>
                <w:sz w:val="24"/>
              </w:rPr>
              <w:t>850,873,381.03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763,554,481.16 </w:t>
            </w:r>
          </w:p>
        </w:tc>
      </w:tr>
      <w:tr>
        <w:trPr>
          <w:trHeight w:val="948" w:hRule="exact"/>
        </w:trPr>
        <w:tc>
          <w:tcPr>
            <w:tcW w:w="45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7" w:right="0"/>
              <w:jc w:val="left"/>
              <w:rPr>
                <w:rFonts w:ascii="宋体" w:hAnsi="宋体" w:cs="宋体" w:eastAsia="宋体" w:hint="default"/>
                <w:sz w:val="24"/>
                <w:szCs w:val="24"/>
              </w:rPr>
            </w:pPr>
            <w:r>
              <w:rPr>
                <w:rFonts w:ascii="宋体"/>
                <w:sz w:val="24"/>
              </w:rPr>
              <w:t>1,091,715,959.9</w:t>
            </w:r>
          </w:p>
          <w:p>
            <w:pPr>
              <w:pStyle w:val="TableParagraph"/>
              <w:spacing w:line="240" w:lineRule="auto" w:before="154"/>
              <w:ind w:right="-15"/>
              <w:jc w:val="right"/>
              <w:rPr>
                <w:rFonts w:ascii="宋体" w:hAnsi="宋体" w:cs="宋体" w:eastAsia="宋体" w:hint="default"/>
                <w:sz w:val="24"/>
                <w:szCs w:val="24"/>
              </w:rPr>
            </w:pPr>
            <w:r>
              <w:rPr>
                <w:rFonts w:ascii="宋体"/>
                <w:sz w:val="24"/>
              </w:rPr>
              <w:t>3 </w:t>
            </w:r>
          </w:p>
        </w:tc>
        <w:tc>
          <w:tcPr>
            <w:tcW w:w="20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 w:right="-13"/>
              <w:jc w:val="right"/>
              <w:rPr>
                <w:rFonts w:ascii="宋体" w:hAnsi="宋体" w:cs="宋体" w:eastAsia="宋体" w:hint="default"/>
                <w:sz w:val="24"/>
                <w:szCs w:val="24"/>
              </w:rPr>
            </w:pPr>
            <w:r>
              <w:rPr>
                <w:rFonts w:ascii="宋体"/>
                <w:sz w:val="24"/>
              </w:rPr>
              <w:t>1,060,553,929.97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3. </w:t>
      </w:r>
      <w:r>
        <w:rPr/>
        <w:t>收到其他与投资活动有关的现金</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5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并购航天网安技术（深圳）有限公司持有现金</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67" w:right="-15"/>
              <w:jc w:val="left"/>
              <w:rPr>
                <w:rFonts w:ascii="宋体" w:hAnsi="宋体" w:cs="宋体" w:eastAsia="宋体" w:hint="default"/>
                <w:sz w:val="24"/>
                <w:szCs w:val="24"/>
              </w:rPr>
            </w:pPr>
            <w:r>
              <w:rPr>
                <w:rFonts w:ascii="宋体"/>
                <w:sz w:val="24"/>
              </w:rPr>
              <w:t>7,518,589.94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67" w:right="-15"/>
              <w:jc w:val="left"/>
              <w:rPr>
                <w:rFonts w:ascii="宋体" w:hAnsi="宋体" w:cs="宋体" w:eastAsia="宋体" w:hint="default"/>
                <w:sz w:val="24"/>
                <w:szCs w:val="24"/>
              </w:rPr>
            </w:pPr>
            <w:r>
              <w:rPr>
                <w:rFonts w:ascii="宋体"/>
                <w:sz w:val="24"/>
              </w:rPr>
              <w:t>7,518,589.94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4. </w:t>
      </w:r>
      <w:r>
        <w:rPr/>
        <w:t>支付其他与投资活动有关的现金</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5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322"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北京航天联志科技有限公司丧失控制权持有的现金</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33,747,042.12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33,747,042.12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5. </w:t>
      </w:r>
      <w:r>
        <w:rPr/>
        <w:t>支付其他与筹资活动有关的现金</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7"/>
        <w:gridCol w:w="1918"/>
        <w:gridCol w:w="1918"/>
      </w:tblGrid>
      <w:tr>
        <w:trPr>
          <w:trHeight w:val="46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35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限制性股票激励回购款</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66,856,114.83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 </w:t>
            </w:r>
          </w:p>
        </w:tc>
      </w:tr>
      <w:tr>
        <w:trPr>
          <w:trHeight w:val="63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
              <w:jc w:val="left"/>
              <w:rPr>
                <w:rFonts w:ascii="宋体" w:hAnsi="宋体" w:cs="宋体" w:eastAsia="宋体" w:hint="default"/>
                <w:sz w:val="20"/>
                <w:szCs w:val="20"/>
              </w:rPr>
            </w:pPr>
            <w:r>
              <w:rPr>
                <w:rFonts w:ascii="宋体" w:hAnsi="宋体" w:cs="宋体" w:eastAsia="宋体" w:hint="default"/>
                <w:spacing w:val="8"/>
                <w:sz w:val="20"/>
                <w:szCs w:val="20"/>
              </w:rPr>
              <w:t>上海爱信诺航天信息有限公司购买子公司少数股东</w:t>
            </w:r>
            <w:r>
              <w:rPr>
                <w:rFonts w:ascii="宋体" w:hAnsi="宋体" w:cs="宋体" w:eastAsia="宋体" w:hint="default"/>
                <w:w w:val="99"/>
                <w:sz w:val="20"/>
                <w:szCs w:val="20"/>
              </w:rPr>
              <w:t> </w:t>
            </w:r>
            <w:r>
              <w:rPr>
                <w:rFonts w:ascii="宋体" w:hAnsi="宋体" w:cs="宋体" w:eastAsia="宋体" w:hint="default"/>
                <w:sz w:val="20"/>
                <w:szCs w:val="20"/>
              </w:rPr>
              <w:t>股权</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920,000.00 </w:t>
            </w:r>
          </w:p>
        </w:tc>
      </w:tr>
      <w:tr>
        <w:trPr>
          <w:trHeight w:val="46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浙江航天信息有限公司购买子公司少数股东股权</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2,753,998.57 </w:t>
            </w:r>
          </w:p>
        </w:tc>
      </w:tr>
      <w:tr>
        <w:trPr>
          <w:trHeight w:val="46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购买镇江航天信息有限公司少数股东股权</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10,850,000.00 </w:t>
            </w:r>
          </w:p>
        </w:tc>
      </w:tr>
      <w:tr>
        <w:trPr>
          <w:trHeight w:val="46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航天信息</w:t>
            </w:r>
            <w:r>
              <w:rPr>
                <w:rFonts w:ascii="宋体" w:hAnsi="宋体" w:cs="宋体" w:eastAsia="宋体" w:hint="default"/>
                <w:sz w:val="20"/>
                <w:szCs w:val="20"/>
              </w:rPr>
              <w:t>(</w:t>
            </w:r>
            <w:r>
              <w:rPr>
                <w:rFonts w:ascii="宋体" w:hAnsi="宋体" w:cs="宋体" w:eastAsia="宋体" w:hint="default"/>
                <w:sz w:val="20"/>
                <w:szCs w:val="20"/>
              </w:rPr>
              <w:t>广东</w:t>
            </w:r>
            <w:r>
              <w:rPr>
                <w:rFonts w:ascii="宋体" w:hAnsi="宋体" w:cs="宋体" w:eastAsia="宋体" w:hint="default"/>
                <w:sz w:val="20"/>
                <w:szCs w:val="20"/>
              </w:rPr>
              <w:t>)</w:t>
            </w:r>
            <w:r>
              <w:rPr>
                <w:rFonts w:ascii="宋体" w:hAnsi="宋体" w:cs="宋体" w:eastAsia="宋体" w:hint="default"/>
                <w:sz w:val="20"/>
                <w:szCs w:val="20"/>
              </w:rPr>
              <w:t>有限公司购买子公司少数股东股权</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5"/>
              <w:jc w:val="right"/>
              <w:rPr>
                <w:rFonts w:ascii="宋体" w:hAnsi="宋体" w:cs="宋体" w:eastAsia="宋体" w:hint="default"/>
                <w:sz w:val="24"/>
                <w:szCs w:val="24"/>
              </w:rPr>
            </w:pPr>
            <w:r>
              <w:rPr>
                <w:rFonts w:ascii="宋体"/>
                <w:sz w:val="24"/>
              </w:rPr>
              <w:t>11,579,328.84 </w:t>
            </w:r>
          </w:p>
        </w:tc>
      </w:tr>
      <w:tr>
        <w:trPr>
          <w:trHeight w:val="63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9"/>
              <w:jc w:val="left"/>
              <w:rPr>
                <w:rFonts w:ascii="宋体" w:hAnsi="宋体" w:cs="宋体" w:eastAsia="宋体" w:hint="default"/>
                <w:sz w:val="20"/>
                <w:szCs w:val="20"/>
              </w:rPr>
            </w:pPr>
            <w:r>
              <w:rPr>
                <w:rFonts w:ascii="宋体" w:hAnsi="宋体" w:cs="宋体" w:eastAsia="宋体" w:hint="default"/>
                <w:spacing w:val="8"/>
                <w:sz w:val="20"/>
                <w:szCs w:val="20"/>
              </w:rPr>
              <w:t>山东爱信诺航天信息有限公司购买子公司少数股东</w:t>
            </w:r>
            <w:r>
              <w:rPr>
                <w:rFonts w:ascii="宋体" w:hAnsi="宋体" w:cs="宋体" w:eastAsia="宋体" w:hint="default"/>
                <w:w w:val="99"/>
                <w:sz w:val="20"/>
                <w:szCs w:val="20"/>
              </w:rPr>
              <w:t> </w:t>
            </w:r>
            <w:r>
              <w:rPr>
                <w:rFonts w:ascii="宋体" w:hAnsi="宋体" w:cs="宋体" w:eastAsia="宋体" w:hint="default"/>
                <w:sz w:val="20"/>
                <w:szCs w:val="20"/>
              </w:rPr>
              <w:t>股权</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5"/>
              <w:jc w:val="right"/>
              <w:rPr>
                <w:rFonts w:ascii="宋体" w:hAnsi="宋体" w:cs="宋体" w:eastAsia="宋体" w:hint="default"/>
                <w:sz w:val="24"/>
                <w:szCs w:val="24"/>
              </w:rPr>
            </w:pPr>
            <w:r>
              <w:rPr>
                <w:rFonts w:ascii="宋体"/>
                <w:sz w:val="24"/>
              </w:rPr>
              <w:t>15,446,600.00 </w:t>
            </w:r>
          </w:p>
        </w:tc>
      </w:tr>
      <w:tr>
        <w:trPr>
          <w:trHeight w:val="466"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5"/>
              <w:jc w:val="right"/>
              <w:rPr>
                <w:rFonts w:ascii="宋体" w:hAnsi="宋体" w:cs="宋体" w:eastAsia="宋体" w:hint="default"/>
                <w:sz w:val="24"/>
                <w:szCs w:val="24"/>
              </w:rPr>
            </w:pPr>
            <w:r>
              <w:rPr>
                <w:rFonts w:ascii="宋体"/>
                <w:sz w:val="24"/>
              </w:rPr>
              <w:t>104,791.17 </w:t>
            </w:r>
          </w:p>
        </w:tc>
      </w:tr>
      <w:tr>
        <w:trPr>
          <w:trHeight w:val="463"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66,856,114.83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5"/>
              <w:jc w:val="right"/>
              <w:rPr>
                <w:rFonts w:ascii="宋体" w:hAnsi="宋体" w:cs="宋体" w:eastAsia="宋体" w:hint="default"/>
                <w:sz w:val="24"/>
                <w:szCs w:val="24"/>
              </w:rPr>
            </w:pPr>
            <w:r>
              <w:rPr>
                <w:rFonts w:ascii="宋体"/>
                <w:sz w:val="24"/>
              </w:rPr>
              <w:t>41,654,718.58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357" w:lineRule="auto"/>
        <w:ind w:left="658" w:right="5268"/>
        <w:jc w:val="left"/>
        <w:rPr>
          <w:rFonts w:ascii="宋体" w:hAnsi="宋体" w:cs="宋体" w:eastAsia="宋体" w:hint="default"/>
        </w:rPr>
      </w:pPr>
      <w:r>
        <w:rPr>
          <w:rFonts w:ascii="宋体" w:hAnsi="宋体" w:cs="宋体" w:eastAsia="宋体" w:hint="default"/>
        </w:rPr>
        <w:t>6. </w:t>
      </w:r>
      <w:r>
        <w:rPr/>
        <w:t>现金流量表补充资料</w:t>
      </w:r>
      <w:r>
        <w:rPr>
          <w:rFonts w:ascii="宋体" w:hAnsi="宋体" w:cs="宋体" w:eastAsia="宋体" w:hint="default"/>
        </w:rPr>
        <w:t> (1) </w:t>
      </w:r>
      <w:r>
        <w:rPr/>
        <w:t>现金流量表补充资料</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4707"/>
        <w:gridCol w:w="1920"/>
        <w:gridCol w:w="1916"/>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补充资料</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84"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left="501"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将净利润调节为经营活动现金流量：</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z w:val="18"/>
              </w:rPr>
              <w:t>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7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2,414,681,194.28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2,772,366,537.89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573"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318,312,789.24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pacing w:val="-1"/>
                <w:sz w:val="18"/>
              </w:rPr>
              <w:t>71,092,136.91 </w:t>
            </w:r>
          </w:p>
        </w:tc>
      </w:tr>
      <w:tr>
        <w:trPr>
          <w:trHeight w:val="63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5"/>
              <w:ind w:left="1051" w:right="101"/>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产折旧</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
              <w:jc w:val="right"/>
              <w:rPr>
                <w:rFonts w:ascii="宋体" w:hAnsi="宋体" w:cs="宋体" w:eastAsia="宋体" w:hint="default"/>
                <w:sz w:val="18"/>
                <w:szCs w:val="18"/>
              </w:rPr>
            </w:pPr>
            <w:r>
              <w:rPr>
                <w:rFonts w:ascii="宋体"/>
                <w:spacing w:val="-1"/>
                <w:sz w:val="18"/>
              </w:rPr>
              <w:t>155,861,121.27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1"/>
              <w:ind w:right="15"/>
              <w:jc w:val="right"/>
              <w:rPr>
                <w:rFonts w:ascii="宋体" w:hAnsi="宋体" w:cs="宋体" w:eastAsia="宋体" w:hint="default"/>
                <w:sz w:val="18"/>
                <w:szCs w:val="18"/>
              </w:rPr>
            </w:pPr>
            <w:r>
              <w:rPr>
                <w:rFonts w:ascii="宋体"/>
                <w:spacing w:val="-1"/>
                <w:sz w:val="18"/>
              </w:rPr>
              <w:t>145,159,729.52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027"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163,021,815.50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pacing w:val="-1"/>
                <w:sz w:val="18"/>
              </w:rPr>
              <w:t>97,876,196.89 </w:t>
            </w:r>
          </w:p>
        </w:tc>
      </w:tr>
    </w:tbl>
    <w:p>
      <w:pPr>
        <w:spacing w:after="0" w:line="240" w:lineRule="auto"/>
        <w:jc w:val="right"/>
        <w:rPr>
          <w:rFonts w:ascii="宋体" w:hAnsi="宋体" w:cs="宋体" w:eastAsia="宋体" w:hint="default"/>
          <w:sz w:val="18"/>
          <w:szCs w:val="18"/>
        </w:rPr>
        <w:sectPr>
          <w:footerReference w:type="default" r:id="rId112"/>
          <w:pgSz w:w="11910" w:h="16840"/>
          <w:pgMar w:footer="1207" w:header="0"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7"/>
        <w:gridCol w:w="1920"/>
        <w:gridCol w:w="1916"/>
      </w:tblGrid>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补充资料</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84"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501" w:right="0"/>
              <w:jc w:val="left"/>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7"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35,190,462.74</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23,751,907.88 </w:t>
            </w:r>
          </w:p>
        </w:tc>
      </w:tr>
      <w:tr>
        <w:trPr>
          <w:trHeight w:val="634"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8"/>
              <w:ind w:left="1046" w:right="108" w:hanging="20"/>
              <w:jc w:val="left"/>
              <w:rPr>
                <w:rFonts w:ascii="宋体" w:hAnsi="宋体" w:cs="宋体" w:eastAsia="宋体" w:hint="default"/>
                <w:sz w:val="18"/>
                <w:szCs w:val="18"/>
              </w:rPr>
            </w:pPr>
            <w:r>
              <w:rPr>
                <w:rFonts w:ascii="宋体" w:hAnsi="宋体" w:cs="宋体" w:eastAsia="宋体" w:hint="default"/>
                <w:spacing w:val="7"/>
                <w:sz w:val="18"/>
                <w:szCs w:val="18"/>
              </w:rPr>
              <w:t>处置固定资产、无形资产和其他长期资产的</w:t>
            </w:r>
            <w:r>
              <w:rPr>
                <w:rFonts w:ascii="宋体" w:hAnsi="宋体" w:cs="宋体" w:eastAsia="宋体" w:hint="default"/>
                <w:sz w:val="18"/>
                <w:szCs w:val="18"/>
              </w:rPr>
              <w:t> </w:t>
            </w:r>
            <w:r>
              <w:rPr>
                <w:rFonts w:ascii="宋体" w:hAnsi="宋体" w:cs="宋体" w:eastAsia="宋体" w:hint="default"/>
                <w:spacing w:val="3"/>
                <w:position w:val="1"/>
                <w:sz w:val="18"/>
                <w:szCs w:val="18"/>
              </w:rPr>
              <w:t>损失</w:t>
            </w:r>
            <w:r>
              <w:rPr>
                <w:rFonts w:ascii="宋体" w:hAnsi="宋体" w:cs="宋体" w:eastAsia="宋体" w:hint="default"/>
                <w:spacing w:val="3"/>
                <w:position w:val="1"/>
                <w:sz w:val="18"/>
                <w:szCs w:val="18"/>
              </w:rPr>
              <w:t>(</w:t>
            </w:r>
            <w:r>
              <w:rPr>
                <w:rFonts w:ascii="宋体" w:hAnsi="宋体" w:cs="宋体" w:eastAsia="宋体" w:hint="default"/>
                <w:spacing w:val="3"/>
                <w:position w:val="1"/>
                <w:sz w:val="18"/>
                <w:szCs w:val="18"/>
              </w:rPr>
              <w:t>收益</w:t>
            </w:r>
            <w:r>
              <w:rPr>
                <w:rFonts w:ascii="宋体" w:hAnsi="宋体" w:cs="宋体" w:eastAsia="宋体" w:hint="default"/>
                <w:spacing w:val="3"/>
                <w:sz w:val="18"/>
                <w:szCs w:val="18"/>
              </w:rPr>
              <w:t>以“－”号填列</w:t>
            </w:r>
            <w:r>
              <w:rPr>
                <w:rFonts w:ascii="宋体" w:hAnsi="宋体" w:cs="宋体" w:eastAsia="宋体" w:hint="default"/>
                <w:spacing w:val="3"/>
                <w:sz w:val="18"/>
                <w:szCs w:val="18"/>
              </w:rPr>
              <w:t>)</w:t>
            </w:r>
            <w:r>
              <w:rPr>
                <w:rFonts w:ascii="宋体" w:hAnsi="宋体" w:cs="宋体" w:eastAsia="宋体" w:hint="default"/>
                <w:position w:val="2"/>
                <w:sz w:val="18"/>
                <w:szCs w:val="18"/>
              </w:rPr>
              <w:t> </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59,453,106.05</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1,589,052.89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27" w:right="0"/>
              <w:jc w:val="left"/>
              <w:rPr>
                <w:rFonts w:ascii="宋体" w:hAnsi="宋体" w:cs="宋体" w:eastAsia="宋体" w:hint="default"/>
                <w:sz w:val="18"/>
                <w:szCs w:val="18"/>
              </w:rPr>
            </w:pPr>
            <w:r>
              <w:rPr>
                <w:rFonts w:ascii="宋体" w:hAnsi="宋体" w:cs="宋体" w:eastAsia="宋体" w:hint="default"/>
                <w:sz w:val="18"/>
                <w:szCs w:val="18"/>
              </w:rPr>
              <w:t>固定资产报废损失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pacing w:val="-1"/>
                <w:sz w:val="18"/>
              </w:rPr>
              <w:t>2,686,500.33</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5"/>
              <w:jc w:val="right"/>
              <w:rPr>
                <w:rFonts w:ascii="宋体" w:hAnsi="宋体" w:cs="宋体" w:eastAsia="宋体" w:hint="default"/>
                <w:sz w:val="18"/>
                <w:szCs w:val="18"/>
              </w:rPr>
            </w:pPr>
            <w:r>
              <w:rPr>
                <w:rFonts w:ascii="宋体"/>
                <w:spacing w:val="-1"/>
                <w:sz w:val="18"/>
              </w:rPr>
              <w:t>1,649,324.38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7" w:right="0"/>
              <w:jc w:val="left"/>
              <w:rPr>
                <w:rFonts w:ascii="宋体" w:hAnsi="宋体" w:cs="宋体" w:eastAsia="宋体" w:hint="default"/>
                <w:sz w:val="18"/>
                <w:szCs w:val="18"/>
              </w:rPr>
            </w:pPr>
            <w:r>
              <w:rPr>
                <w:rFonts w:ascii="宋体" w:hAnsi="宋体" w:cs="宋体" w:eastAsia="宋体" w:hint="default"/>
                <w:sz w:val="18"/>
                <w:szCs w:val="18"/>
              </w:rPr>
              <w:t>公允价值变动损失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-446,438,482.28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348,011,100.36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7"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136,990,404.16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95,617,210.84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7" w:right="0"/>
              <w:jc w:val="left"/>
              <w:rPr>
                <w:rFonts w:ascii="宋体" w:hAnsi="宋体" w:cs="宋体" w:eastAsia="宋体" w:hint="default"/>
                <w:sz w:val="18"/>
                <w:szCs w:val="18"/>
              </w:rPr>
            </w:pPr>
            <w:r>
              <w:rPr>
                <w:rFonts w:ascii="宋体" w:hAnsi="宋体" w:cs="宋体" w:eastAsia="宋体" w:hint="default"/>
                <w:sz w:val="18"/>
                <w:szCs w:val="18"/>
              </w:rPr>
              <w:t>投资损失</w:t>
            </w:r>
            <w:r>
              <w:rPr>
                <w:rFonts w:ascii="宋体" w:hAnsi="宋体" w:cs="宋体" w:eastAsia="宋体" w:hint="default"/>
                <w:sz w:val="18"/>
                <w:szCs w:val="18"/>
              </w:rPr>
              <w:t>(</w:t>
            </w:r>
            <w:r>
              <w:rPr>
                <w:rFonts w:ascii="宋体" w:hAnsi="宋体" w:cs="宋体" w:eastAsia="宋体" w:hint="default"/>
                <w:sz w:val="18"/>
                <w:szCs w:val="18"/>
              </w:rPr>
              <w:t>收益以“－”号填列</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-99,307,986.44</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-309,137,590.79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027"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25,676,417.39</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5"/>
              <w:jc w:val="right"/>
              <w:rPr>
                <w:rFonts w:ascii="宋体" w:hAnsi="宋体" w:cs="宋体" w:eastAsia="宋体" w:hint="default"/>
                <w:sz w:val="18"/>
                <w:szCs w:val="18"/>
              </w:rPr>
            </w:pPr>
            <w:r>
              <w:rPr>
                <w:rFonts w:ascii="宋体"/>
                <w:spacing w:val="-1"/>
                <w:sz w:val="18"/>
              </w:rPr>
              <w:t>-65,904,747.46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7"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r>
              <w:rPr>
                <w:rFonts w:ascii="宋体" w:hAnsi="宋体" w:cs="宋体" w:eastAsia="宋体" w:hint="default"/>
                <w:sz w:val="18"/>
                <w:szCs w:val="18"/>
              </w:rPr>
              <w:t>(</w:t>
            </w:r>
            <w:r>
              <w:rPr>
                <w:rFonts w:ascii="宋体" w:hAnsi="宋体" w:cs="宋体" w:eastAsia="宋体" w:hint="default"/>
                <w:sz w:val="18"/>
                <w:szCs w:val="18"/>
              </w:rPr>
              <w:t>减少以“－”号填列</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58,098,474.77</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-21,091,581.84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1027" w:right="0"/>
              <w:jc w:val="left"/>
              <w:rPr>
                <w:rFonts w:ascii="宋体" w:hAnsi="宋体" w:cs="宋体" w:eastAsia="宋体" w:hint="default"/>
                <w:sz w:val="18"/>
                <w:szCs w:val="18"/>
              </w:rPr>
            </w:pPr>
            <w:r>
              <w:rPr>
                <w:rFonts w:ascii="宋体" w:hAnsi="宋体" w:cs="宋体" w:eastAsia="宋体" w:hint="default"/>
                <w:sz w:val="18"/>
                <w:szCs w:val="18"/>
              </w:rPr>
              <w:t>存货的减少</w:t>
            </w:r>
            <w:r>
              <w:rPr>
                <w:rFonts w:ascii="宋体" w:hAnsi="宋体" w:cs="宋体" w:eastAsia="宋体" w:hint="default"/>
                <w:sz w:val="18"/>
                <w:szCs w:val="18"/>
              </w:rPr>
              <w:t>(</w:t>
            </w:r>
            <w:r>
              <w:rPr>
                <w:rFonts w:ascii="宋体" w:hAnsi="宋体" w:cs="宋体" w:eastAsia="宋体" w:hint="default"/>
                <w:sz w:val="18"/>
                <w:szCs w:val="18"/>
              </w:rPr>
              <w:t>增加以“－”号填列</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pacing w:val="-1"/>
                <w:sz w:val="18"/>
              </w:rPr>
              <w:t>241,492,117.87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5"/>
              <w:jc w:val="right"/>
              <w:rPr>
                <w:rFonts w:ascii="宋体" w:hAnsi="宋体" w:cs="宋体" w:eastAsia="宋体" w:hint="default"/>
                <w:sz w:val="18"/>
                <w:szCs w:val="18"/>
              </w:rPr>
            </w:pPr>
            <w:r>
              <w:rPr>
                <w:rFonts w:ascii="宋体"/>
                <w:spacing w:val="-1"/>
                <w:sz w:val="18"/>
              </w:rPr>
              <w:t>-112,321,132.67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hAnsi="宋体" w:cs="宋体" w:eastAsia="宋体" w:hint="default"/>
                <w:spacing w:val="-2"/>
                <w:sz w:val="18"/>
                <w:szCs w:val="18"/>
              </w:rPr>
              <w:t>经营性应收项目的减少</w:t>
            </w:r>
            <w:r>
              <w:rPr>
                <w:rFonts w:ascii="宋体" w:hAnsi="宋体" w:cs="宋体" w:eastAsia="宋体" w:hint="default"/>
                <w:spacing w:val="-2"/>
                <w:sz w:val="18"/>
                <w:szCs w:val="18"/>
              </w:rPr>
              <w:t>(</w:t>
            </w:r>
            <w:r>
              <w:rPr>
                <w:rFonts w:ascii="宋体" w:hAnsi="宋体" w:cs="宋体" w:eastAsia="宋体" w:hint="default"/>
                <w:spacing w:val="-2"/>
                <w:sz w:val="18"/>
                <w:szCs w:val="18"/>
              </w:rPr>
              <w:t>增加以“－”号填列</w:t>
            </w:r>
            <w:r>
              <w:rPr>
                <w:rFonts w:ascii="宋体" w:hAnsi="宋体" w:cs="宋体" w:eastAsia="宋体" w:hint="default"/>
                <w:spacing w:val="-2"/>
                <w:sz w:val="18"/>
                <w:szCs w:val="18"/>
              </w:rPr>
              <w:t>)</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-1,494,679,535.84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-1,040,093,180.57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hAnsi="宋体" w:cs="宋体" w:eastAsia="宋体" w:hint="default"/>
                <w:spacing w:val="-2"/>
                <w:sz w:val="18"/>
                <w:szCs w:val="18"/>
              </w:rPr>
              <w:t>经营性应付项目的增加</w:t>
            </w:r>
            <w:r>
              <w:rPr>
                <w:rFonts w:ascii="宋体" w:hAnsi="宋体" w:cs="宋体" w:eastAsia="宋体" w:hint="default"/>
                <w:spacing w:val="-2"/>
                <w:sz w:val="18"/>
                <w:szCs w:val="18"/>
              </w:rPr>
              <w:t>(</w:t>
            </w:r>
            <w:r>
              <w:rPr>
                <w:rFonts w:ascii="宋体" w:hAnsi="宋体" w:cs="宋体" w:eastAsia="宋体" w:hint="default"/>
                <w:spacing w:val="-2"/>
                <w:sz w:val="18"/>
                <w:szCs w:val="18"/>
              </w:rPr>
              <w:t>减少以“－”号填列</w:t>
            </w:r>
            <w:r>
              <w:rPr>
                <w:rFonts w:ascii="宋体" w:hAnsi="宋体" w:cs="宋体" w:eastAsia="宋体" w:hint="default"/>
                <w:spacing w:val="-2"/>
                <w:sz w:val="18"/>
                <w:szCs w:val="18"/>
              </w:rPr>
              <w:t>)</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-55,397,872.55</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-34,351,711.90</w:t>
            </w:r>
            <w:r>
              <w:rPr>
                <w:rFonts w:ascii="宋体"/>
                <w:sz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7"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-16,308,578.74</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15,799,258.96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02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1,499,331,947.75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1,990,012,511.29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债务转为资本</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5"/>
              <w:jc w:val="right"/>
              <w:rPr>
                <w:rFonts w:ascii="宋体" w:hAnsi="宋体" w:cs="宋体" w:eastAsia="宋体" w:hint="default"/>
                <w:sz w:val="18"/>
                <w:szCs w:val="18"/>
              </w:rPr>
            </w:pPr>
            <w:r>
              <w:rPr>
                <w:rFonts w:ascii="宋体"/>
                <w:sz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9,194,333,102.19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9,612,853,871.64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9,612,853,871.64</w:t>
            </w: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10,025,611,978.23 </w:t>
            </w:r>
          </w:p>
        </w:tc>
      </w:tr>
      <w:tr>
        <w:trPr>
          <w:trHeight w:val="480"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5"/>
              <w:jc w:val="right"/>
              <w:rPr>
                <w:rFonts w:ascii="宋体" w:hAnsi="宋体" w:cs="宋体" w:eastAsia="宋体" w:hint="default"/>
                <w:sz w:val="18"/>
                <w:szCs w:val="18"/>
              </w:rPr>
            </w:pPr>
            <w:r>
              <w:rPr>
                <w:rFonts w:ascii="宋体"/>
                <w:sz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5"/>
              <w:jc w:val="right"/>
              <w:rPr>
                <w:rFonts w:ascii="宋体" w:hAnsi="宋体" w:cs="宋体" w:eastAsia="宋体" w:hint="default"/>
                <w:sz w:val="18"/>
                <w:szCs w:val="18"/>
              </w:rPr>
            </w:pPr>
            <w:r>
              <w:rPr>
                <w:rFonts w:ascii="宋体"/>
                <w:sz w:val="18"/>
              </w:rPr>
              <w:t> </w:t>
            </w:r>
          </w:p>
        </w:tc>
      </w:tr>
      <w:tr>
        <w:trPr>
          <w:trHeight w:val="478" w:hRule="exact"/>
        </w:trPr>
        <w:tc>
          <w:tcPr>
            <w:tcW w:w="47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-418,520,769.45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-412,758,106.59 </w:t>
            </w:r>
          </w:p>
        </w:tc>
      </w:tr>
    </w:tbl>
    <w:p>
      <w:pPr>
        <w:pStyle w:val="BodyText"/>
        <w:spacing w:line="240" w:lineRule="auto" w:before="39"/>
        <w:ind w:left="665" w:right="0"/>
        <w:jc w:val="left"/>
        <w:rPr>
          <w:rFonts w:ascii="宋体" w:hAnsi="宋体" w:cs="宋体" w:eastAsia="宋体" w:hint="default"/>
        </w:rPr>
      </w:pPr>
      <w:r>
        <w:rPr>
          <w:rFonts w:ascii="宋体"/>
        </w:rPr>
        <w:t> </w:t>
      </w:r>
    </w:p>
    <w:p>
      <w:pPr>
        <w:pStyle w:val="BodyText"/>
        <w:spacing w:line="240" w:lineRule="auto"/>
        <w:ind w:left="665" w:right="0"/>
        <w:jc w:val="left"/>
        <w:rPr>
          <w:rFonts w:ascii="宋体" w:hAnsi="宋体" w:cs="宋体" w:eastAsia="宋体" w:hint="default"/>
        </w:rPr>
      </w:pPr>
      <w:r>
        <w:rPr>
          <w:rFonts w:ascii="宋体" w:hAnsi="宋体" w:cs="宋体" w:eastAsia="宋体" w:hint="default"/>
        </w:rPr>
        <w:t>(2) </w:t>
      </w:r>
      <w:r>
        <w:rPr/>
        <w:t>本期支付的取得子公司的现金净额</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6066"/>
        <w:gridCol w:w="2477"/>
      </w:tblGrid>
      <w:tr>
        <w:trPr>
          <w:trHeight w:val="478"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78"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466"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r>
              <w:rPr>
                <w:rFonts w:ascii="宋体" w:hAnsi="宋体" w:cs="宋体" w:eastAsia="宋体" w:hint="default"/>
                <w:sz w:val="18"/>
                <w:szCs w:val="18"/>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113"/>
          <w:pgSz w:w="11910" w:h="16840"/>
          <w:pgMar w:footer="1207" w:header="0" w:top="1100" w:bottom="1400" w:left="1560" w:right="1560"/>
          <w:pgNumType w:start="281"/>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6066"/>
        <w:gridCol w:w="2477"/>
      </w:tblGrid>
      <w:tr>
        <w:trPr>
          <w:trHeight w:val="478"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其中：航天网安技术（深圳）有限公司</w:t>
            </w:r>
            <w:r>
              <w:rPr>
                <w:rFonts w:ascii="宋体" w:hAnsi="宋体" w:cs="宋体" w:eastAsia="宋体" w:hint="default"/>
                <w:sz w:val="18"/>
                <w:szCs w:val="18"/>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465,601,600.00 </w:t>
            </w:r>
          </w:p>
        </w:tc>
      </w:tr>
      <w:tr>
        <w:trPr>
          <w:trHeight w:val="478" w:hRule="exact"/>
        </w:trPr>
        <w:tc>
          <w:tcPr>
            <w:tcW w:w="60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r>
              <w:rPr>
                <w:rFonts w:ascii="宋体" w:hAnsi="宋体" w:cs="宋体" w:eastAsia="宋体" w:hint="default"/>
                <w:sz w:val="18"/>
                <w:szCs w:val="18"/>
              </w:rPr>
              <w:t> </w:t>
            </w:r>
          </w:p>
        </w:tc>
        <w:tc>
          <w:tcPr>
            <w:tcW w:w="2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465,601,600.00 </w:t>
            </w:r>
          </w:p>
        </w:tc>
      </w:tr>
    </w:tbl>
    <w:p>
      <w:pPr>
        <w:pStyle w:val="BodyText"/>
        <w:spacing w:line="240" w:lineRule="auto" w:before="39"/>
        <w:ind w:left="658" w:right="0"/>
        <w:jc w:val="left"/>
        <w:rPr>
          <w:rFonts w:ascii="宋体" w:hAnsi="宋体" w:cs="宋体" w:eastAsia="宋体" w:hint="default"/>
        </w:rPr>
      </w:pPr>
      <w:r>
        <w:rPr>
          <w:rFonts w:ascii="宋体"/>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(3) </w:t>
      </w:r>
      <w:r>
        <w:rPr/>
        <w:t>现金和现金等价物的构成</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652"/>
        <w:gridCol w:w="1947"/>
        <w:gridCol w:w="1944"/>
      </w:tblGrid>
      <w:tr>
        <w:trPr>
          <w:trHeight w:val="48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03"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703"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现金</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5"/>
              <w:jc w:val="right"/>
              <w:rPr>
                <w:rFonts w:ascii="宋体" w:hAnsi="宋体" w:cs="宋体" w:eastAsia="宋体" w:hint="default"/>
                <w:sz w:val="24"/>
                <w:szCs w:val="24"/>
              </w:rPr>
            </w:pPr>
            <w:r>
              <w:rPr>
                <w:rFonts w:ascii="宋体"/>
                <w:spacing w:val="-1"/>
                <w:sz w:val="18"/>
              </w:rPr>
              <w:t>9,194,333,102.19</w:t>
            </w:r>
            <w:r>
              <w:rPr>
                <w:rFonts w:ascii="宋体"/>
                <w:spacing w:val="-1"/>
                <w:sz w:val="24"/>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
              <w:jc w:val="right"/>
              <w:rPr>
                <w:rFonts w:ascii="宋体" w:hAnsi="宋体" w:cs="宋体" w:eastAsia="宋体" w:hint="default"/>
                <w:sz w:val="24"/>
                <w:szCs w:val="24"/>
              </w:rPr>
            </w:pPr>
            <w:r>
              <w:rPr>
                <w:rFonts w:ascii="宋体"/>
                <w:spacing w:val="-1"/>
                <w:sz w:val="18"/>
              </w:rPr>
              <w:t>9,612,853,871.64</w:t>
            </w:r>
            <w:r>
              <w:rPr>
                <w:rFonts w:ascii="宋体"/>
                <w:spacing w:val="-1"/>
                <w:sz w:val="24"/>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position w:val="1"/>
                <w:sz w:val="18"/>
                <w:szCs w:val="18"/>
              </w:rPr>
              <w:t> </w:t>
            </w:r>
            <w:r>
              <w:rPr>
                <w:rFonts w:ascii="宋体" w:hAnsi="宋体" w:cs="宋体" w:eastAsia="宋体" w:hint="default"/>
                <w:sz w:val="18"/>
                <w:szCs w:val="18"/>
              </w:rPr>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5"/>
              <w:jc w:val="right"/>
              <w:rPr>
                <w:rFonts w:ascii="宋体" w:hAnsi="宋体" w:cs="宋体" w:eastAsia="宋体" w:hint="default"/>
                <w:sz w:val="24"/>
                <w:szCs w:val="24"/>
              </w:rPr>
            </w:pPr>
            <w:r>
              <w:rPr>
                <w:rFonts w:ascii="宋体"/>
                <w:spacing w:val="-1"/>
                <w:sz w:val="18"/>
              </w:rPr>
              <w:t>1,671,805.93</w:t>
            </w:r>
            <w:r>
              <w:rPr>
                <w:rFonts w:ascii="宋体"/>
                <w:sz w:val="24"/>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
              <w:jc w:val="right"/>
              <w:rPr>
                <w:rFonts w:ascii="宋体" w:hAnsi="宋体" w:cs="宋体" w:eastAsia="宋体" w:hint="default"/>
                <w:sz w:val="24"/>
                <w:szCs w:val="24"/>
              </w:rPr>
            </w:pPr>
            <w:r>
              <w:rPr>
                <w:rFonts w:ascii="宋体"/>
                <w:spacing w:val="-1"/>
                <w:sz w:val="18"/>
              </w:rPr>
              <w:t>2,069,711.10</w:t>
            </w:r>
            <w:r>
              <w:rPr>
                <w:rFonts w:ascii="宋体"/>
                <w:spacing w:val="-1"/>
                <w:sz w:val="24"/>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24"/>
                <w:szCs w:val="24"/>
              </w:rPr>
            </w:pPr>
            <w:r>
              <w:rPr>
                <w:rFonts w:ascii="宋体"/>
                <w:spacing w:val="-1"/>
                <w:sz w:val="18"/>
              </w:rPr>
              <w:t>9,171,239,069.10</w:t>
            </w:r>
            <w:r>
              <w:rPr>
                <w:rFonts w:ascii="宋体"/>
                <w:spacing w:val="-1"/>
                <w:sz w:val="24"/>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
              <w:jc w:val="right"/>
              <w:rPr>
                <w:rFonts w:ascii="宋体" w:hAnsi="宋体" w:cs="宋体" w:eastAsia="宋体" w:hint="default"/>
                <w:sz w:val="24"/>
                <w:szCs w:val="24"/>
              </w:rPr>
            </w:pPr>
            <w:r>
              <w:rPr>
                <w:rFonts w:ascii="宋体"/>
                <w:spacing w:val="-1"/>
                <w:sz w:val="18"/>
              </w:rPr>
              <w:t>9,602,808,137.76</w:t>
            </w:r>
            <w:r>
              <w:rPr>
                <w:rFonts w:ascii="宋体"/>
                <w:spacing w:val="-1"/>
                <w:sz w:val="24"/>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100"/>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1"/>
                <w:sz w:val="18"/>
                <w:szCs w:val="18"/>
              </w:rPr>
              <w:t>可随时用于支付的其他货币资金</w:t>
            </w:r>
            <w:r>
              <w:rPr>
                <w:rFonts w:ascii="宋体" w:hAnsi="宋体" w:cs="宋体" w:eastAsia="宋体" w:hint="default"/>
                <w:spacing w:val="-1"/>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
              <w:jc w:val="right"/>
              <w:rPr>
                <w:rFonts w:ascii="宋体" w:hAnsi="宋体" w:cs="宋体" w:eastAsia="宋体" w:hint="default"/>
                <w:sz w:val="24"/>
                <w:szCs w:val="24"/>
              </w:rPr>
            </w:pPr>
            <w:r>
              <w:rPr>
                <w:rFonts w:ascii="宋体"/>
                <w:spacing w:val="-1"/>
                <w:sz w:val="18"/>
              </w:rPr>
              <w:t>21,422,227.16</w:t>
            </w:r>
            <w:r>
              <w:rPr>
                <w:rFonts w:ascii="宋体"/>
                <w:sz w:val="24"/>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7,976,022.78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right="1100"/>
              <w:jc w:val="righ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1"/>
                <w:sz w:val="18"/>
                <w:szCs w:val="18"/>
              </w:rPr>
              <w:t>可用于支付的存放中央银行款项</w:t>
            </w:r>
            <w:r>
              <w:rPr>
                <w:rFonts w:ascii="宋体" w:hAnsi="宋体" w:cs="宋体" w:eastAsia="宋体" w:hint="default"/>
                <w:spacing w:val="-1"/>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80"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9"/>
              <w:ind w:left="66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存放同业款项</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right="15"/>
              <w:jc w:val="right"/>
              <w:rPr>
                <w:rFonts w:ascii="宋体" w:hAnsi="宋体" w:cs="宋体" w:eastAsia="宋体" w:hint="default"/>
                <w:sz w:val="18"/>
                <w:szCs w:val="18"/>
              </w:rPr>
            </w:pPr>
            <w:r>
              <w:rPr>
                <w:rFonts w:ascii="宋体"/>
                <w:sz w:val="18"/>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66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拆放同业款项</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现金等价物</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z w:val="18"/>
              </w:rPr>
              <w:t> </w:t>
            </w:r>
          </w:p>
        </w:tc>
      </w:tr>
      <w:tr>
        <w:trPr>
          <w:trHeight w:val="478"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
                <w:sz w:val="18"/>
                <w:szCs w:val="18"/>
              </w:rPr>
              <w:t> </w:t>
            </w:r>
            <w:r>
              <w:rPr>
                <w:rFonts w:ascii="宋体" w:hAnsi="宋体" w:cs="宋体" w:eastAsia="宋体" w:hint="default"/>
                <w:sz w:val="18"/>
                <w:szCs w:val="18"/>
              </w:rPr>
              <w:t>期末现金及现金等价物余额</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9,194,333,102.19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5"/>
              <w:jc w:val="right"/>
              <w:rPr>
                <w:rFonts w:ascii="宋体" w:hAnsi="宋体" w:cs="宋体" w:eastAsia="宋体" w:hint="default"/>
                <w:sz w:val="18"/>
                <w:szCs w:val="18"/>
              </w:rPr>
            </w:pPr>
            <w:r>
              <w:rPr>
                <w:rFonts w:ascii="宋体"/>
                <w:spacing w:val="-1"/>
                <w:sz w:val="18"/>
              </w:rPr>
              <w:t>9,612,853,871.64 </w:t>
            </w:r>
          </w:p>
        </w:tc>
      </w:tr>
      <w:tr>
        <w:trPr>
          <w:trHeight w:val="636" w:hRule="exact"/>
        </w:trPr>
        <w:tc>
          <w:tcPr>
            <w:tcW w:w="465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482" w:right="113"/>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其中：母公司或集团内子公司使用受限制的现金及</w:t>
            </w:r>
            <w:r>
              <w:rPr>
                <w:rFonts w:ascii="宋体" w:hAnsi="宋体" w:cs="宋体" w:eastAsia="宋体" w:hint="default"/>
                <w:sz w:val="18"/>
                <w:szCs w:val="18"/>
              </w:rPr>
              <w:t> </w:t>
            </w:r>
            <w:r>
              <w:rPr>
                <w:rFonts w:ascii="宋体" w:hAnsi="宋体" w:cs="宋体" w:eastAsia="宋体" w:hint="default"/>
                <w:sz w:val="18"/>
                <w:szCs w:val="18"/>
              </w:rPr>
              <w:t>现金等价物</w:t>
            </w:r>
            <w:r>
              <w:rPr>
                <w:rFonts w:ascii="宋体" w:hAnsi="宋体" w:cs="宋体" w:eastAsia="宋体" w:hint="default"/>
                <w:sz w:val="18"/>
                <w:szCs w:val="18"/>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 </w:t>
      </w:r>
      <w:r>
        <w:rPr/>
        <w:t>其他</w:t>
      </w:r>
      <w:r>
        <w:rPr>
          <w:rFonts w:ascii="宋体" w:hAnsi="宋体" w:cs="宋体" w:eastAsia="宋体" w:hint="default"/>
        </w:rPr>
        <w:t> </w:t>
      </w:r>
    </w:p>
    <w:p>
      <w:pPr>
        <w:pStyle w:val="BodyText"/>
        <w:spacing w:line="240" w:lineRule="auto"/>
        <w:ind w:left="658" w:right="0"/>
        <w:jc w:val="left"/>
        <w:rPr>
          <w:rFonts w:ascii="宋体" w:hAnsi="宋体" w:cs="宋体" w:eastAsia="宋体" w:hint="default"/>
        </w:rPr>
      </w:pPr>
      <w:r>
        <w:rPr>
          <w:rFonts w:ascii="宋体" w:hAnsi="宋体" w:cs="宋体" w:eastAsia="宋体" w:hint="default"/>
        </w:rPr>
        <w:t>1. </w:t>
      </w:r>
      <w:r>
        <w:rPr/>
        <w:t>所有权或使用权受到限制的资产</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57"/>
        <w:gridCol w:w="2844"/>
        <w:gridCol w:w="2842"/>
      </w:tblGrid>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0" w:right="0"/>
              <w:jc w:val="left"/>
              <w:rPr>
                <w:rFonts w:ascii="宋体" w:hAnsi="宋体" w:cs="宋体" w:eastAsia="宋体" w:hint="default"/>
                <w:sz w:val="24"/>
                <w:szCs w:val="24"/>
              </w:rPr>
            </w:pPr>
            <w:r>
              <w:rPr>
                <w:rFonts w:ascii="宋体" w:hAnsi="宋体" w:cs="宋体" w:eastAsia="宋体" w:hint="default"/>
                <w:sz w:val="24"/>
                <w:szCs w:val="24"/>
              </w:rPr>
              <w:t>期末账面价值</w:t>
            </w:r>
            <w:r>
              <w:rPr>
                <w:rFonts w:ascii="宋体" w:hAnsi="宋体" w:cs="宋体" w:eastAsia="宋体" w:hint="default"/>
                <w:sz w:val="24"/>
                <w:szCs w:val="24"/>
              </w:rPr>
              <w:t>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936" w:right="0"/>
              <w:jc w:val="left"/>
              <w:rPr>
                <w:rFonts w:ascii="宋体" w:hAnsi="宋体" w:cs="宋体" w:eastAsia="宋体" w:hint="default"/>
                <w:sz w:val="24"/>
                <w:szCs w:val="24"/>
              </w:rPr>
            </w:pPr>
            <w:r>
              <w:rPr>
                <w:rFonts w:ascii="宋体" w:hAnsi="宋体" w:cs="宋体" w:eastAsia="宋体" w:hint="default"/>
                <w:sz w:val="24"/>
                <w:szCs w:val="24"/>
              </w:rPr>
              <w:t>受限原因</w:t>
            </w:r>
            <w:r>
              <w:rPr>
                <w:rFonts w:ascii="宋体" w:hAnsi="宋体" w:cs="宋体" w:eastAsia="宋体" w:hint="default"/>
                <w:sz w:val="24"/>
                <w:szCs w:val="24"/>
              </w:rPr>
              <w:t> </w:t>
            </w:r>
          </w:p>
        </w:tc>
      </w:tr>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146,817,851.27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283" w:right="0"/>
              <w:jc w:val="left"/>
              <w:rPr>
                <w:rFonts w:ascii="宋体" w:hAnsi="宋体" w:cs="宋体" w:eastAsia="宋体" w:hint="default"/>
                <w:sz w:val="24"/>
                <w:szCs w:val="24"/>
              </w:rPr>
            </w:pPr>
            <w:r>
              <w:rPr>
                <w:rFonts w:ascii="宋体" w:hAnsi="宋体" w:cs="宋体" w:eastAsia="宋体" w:hint="default"/>
                <w:sz w:val="24"/>
                <w:szCs w:val="24"/>
              </w:rPr>
              <w:t>保证金、法院冻结等</w:t>
            </w:r>
            <w:r>
              <w:rPr>
                <w:rFonts w:ascii="宋体" w:hAnsi="宋体" w:cs="宋体" w:eastAsia="宋体" w:hint="default"/>
                <w:sz w:val="24"/>
                <w:szCs w:val="24"/>
              </w:rPr>
              <w:t> </w:t>
            </w:r>
          </w:p>
        </w:tc>
      </w:tr>
      <w:tr>
        <w:trPr>
          <w:trHeight w:val="478"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146,817,851.27 </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left="718" w:right="0"/>
        <w:jc w:val="left"/>
        <w:rPr>
          <w:rFonts w:ascii="宋体" w:hAnsi="宋体" w:cs="宋体" w:eastAsia="宋体" w:hint="default"/>
        </w:rPr>
      </w:pPr>
      <w:r>
        <w:rPr>
          <w:rFonts w:ascii="宋体"/>
        </w:rPr>
        <w:t> </w:t>
      </w:r>
    </w:p>
    <w:p>
      <w:pPr>
        <w:pStyle w:val="BodyText"/>
        <w:spacing w:line="357" w:lineRule="auto"/>
        <w:ind w:left="658" w:right="5808" w:firstLine="60"/>
        <w:jc w:val="left"/>
        <w:rPr>
          <w:rFonts w:ascii="宋体" w:hAnsi="宋体" w:cs="宋体" w:eastAsia="宋体" w:hint="default"/>
        </w:rPr>
      </w:pPr>
      <w:r>
        <w:rPr>
          <w:rFonts w:ascii="宋体" w:hAnsi="宋体" w:cs="宋体" w:eastAsia="宋体" w:hint="default"/>
        </w:rPr>
        <w:t>2. </w:t>
      </w:r>
      <w:r>
        <w:rPr/>
        <w:t>外币货币性项目</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0" w:type="dxa"/>
        <w:tblLayout w:type="fixed"/>
        <w:tblCellMar>
          <w:top w:w="0" w:type="dxa"/>
          <w:left w:w="0" w:type="dxa"/>
          <w:bottom w:w="0" w:type="dxa"/>
          <w:right w:w="0" w:type="dxa"/>
        </w:tblCellMar>
        <w:tblLook w:val="01E0"/>
      </w:tblPr>
      <w:tblGrid>
        <w:gridCol w:w="2146"/>
        <w:gridCol w:w="2134"/>
        <w:gridCol w:w="1378"/>
        <w:gridCol w:w="2885"/>
      </w:tblGrid>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55" w:right="0"/>
              <w:jc w:val="left"/>
              <w:rPr>
                <w:rFonts w:ascii="宋体" w:hAnsi="宋体" w:cs="宋体" w:eastAsia="宋体" w:hint="default"/>
                <w:sz w:val="24"/>
                <w:szCs w:val="24"/>
              </w:rPr>
            </w:pPr>
            <w:r>
              <w:rPr>
                <w:rFonts w:ascii="宋体" w:hAnsi="宋体" w:cs="宋体" w:eastAsia="宋体" w:hint="default"/>
                <w:sz w:val="24"/>
                <w:szCs w:val="24"/>
              </w:rPr>
              <w:t>期末外币余额</w:t>
            </w:r>
            <w:r>
              <w:rPr>
                <w:rFonts w:ascii="宋体" w:hAnsi="宋体" w:cs="宋体" w:eastAsia="宋体" w:hint="default"/>
                <w:sz w:val="24"/>
                <w:szCs w:val="24"/>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1" w:right="0"/>
              <w:jc w:val="left"/>
              <w:rPr>
                <w:rFonts w:ascii="宋体" w:hAnsi="宋体" w:cs="宋体" w:eastAsia="宋体" w:hint="default"/>
                <w:sz w:val="24"/>
                <w:szCs w:val="24"/>
              </w:rPr>
            </w:pPr>
            <w:r>
              <w:rPr>
                <w:rFonts w:ascii="宋体" w:hAnsi="宋体" w:cs="宋体" w:eastAsia="宋体" w:hint="default"/>
                <w:sz w:val="24"/>
                <w:szCs w:val="24"/>
              </w:rPr>
              <w:t>折算汇率</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244" w:right="0"/>
              <w:jc w:val="left"/>
              <w:rPr>
                <w:rFonts w:ascii="宋体" w:hAnsi="宋体" w:cs="宋体" w:eastAsia="宋体" w:hint="default"/>
                <w:sz w:val="24"/>
                <w:szCs w:val="24"/>
              </w:rPr>
            </w:pPr>
            <w:r>
              <w:rPr>
                <w:rFonts w:ascii="宋体" w:hAnsi="宋体" w:cs="宋体" w:eastAsia="宋体" w:hint="default"/>
                <w:sz w:val="24"/>
                <w:szCs w:val="24"/>
              </w:rPr>
              <w:t>期末折算成人民币余额</w:t>
            </w:r>
            <w:r>
              <w:rPr>
                <w:rFonts w:ascii="宋体" w:hAnsi="宋体" w:cs="宋体" w:eastAsia="宋体" w:hint="default"/>
                <w:sz w:val="24"/>
                <w:szCs w:val="24"/>
              </w:rPr>
              <w:t> </w:t>
            </w:r>
          </w:p>
        </w:tc>
      </w:tr>
      <w:tr>
        <w:trPr>
          <w:trHeight w:val="48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4"/>
                <w:szCs w:val="24"/>
              </w:rPr>
            </w:pPr>
            <w:r>
              <w:rPr>
                <w:rFonts w:ascii="宋体" w:hAnsi="宋体" w:cs="宋体" w:eastAsia="宋体" w:hint="default"/>
                <w:sz w:val="24"/>
                <w:szCs w:val="24"/>
              </w:rPr>
              <w:t>货币资金</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
              <w:jc w:val="right"/>
              <w:rPr>
                <w:rFonts w:ascii="宋体" w:hAnsi="宋体" w:cs="宋体" w:eastAsia="宋体" w:hint="default"/>
                <w:sz w:val="24"/>
                <w:szCs w:val="24"/>
              </w:rPr>
            </w:pPr>
            <w:r>
              <w:rPr>
                <w:rFonts w:ascii="宋体"/>
                <w:sz w:val="24"/>
              </w:rPr>
              <w:t>10,419,525.83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5"/>
              <w:jc w:val="right"/>
              <w:rPr>
                <w:rFonts w:ascii="宋体" w:hAnsi="宋体" w:cs="宋体" w:eastAsia="宋体" w:hint="default"/>
                <w:sz w:val="24"/>
                <w:szCs w:val="24"/>
              </w:rPr>
            </w:pPr>
            <w:r>
              <w:rPr>
                <w:rFonts w:ascii="宋体"/>
                <w:sz w:val="24"/>
              </w:rPr>
              <w:t>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5"/>
              <w:jc w:val="right"/>
              <w:rPr>
                <w:rFonts w:ascii="宋体" w:hAnsi="宋体" w:cs="宋体" w:eastAsia="宋体" w:hint="default"/>
                <w:sz w:val="24"/>
                <w:szCs w:val="24"/>
              </w:rPr>
            </w:pPr>
            <w:r>
              <w:rPr>
                <w:rFonts w:ascii="宋体"/>
                <w:sz w:val="24"/>
              </w:rPr>
              <w:t>60,670,891.82 </w:t>
            </w: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602" w:right="0"/>
              <w:jc w:val="left"/>
              <w:rPr>
                <w:rFonts w:ascii="宋体" w:hAnsi="宋体" w:cs="宋体" w:eastAsia="宋体" w:hint="default"/>
                <w:sz w:val="24"/>
                <w:szCs w:val="24"/>
              </w:rPr>
            </w:pPr>
            <w:r>
              <w:rPr>
                <w:rFonts w:ascii="宋体" w:hAnsi="宋体" w:cs="宋体" w:eastAsia="宋体" w:hint="default"/>
                <w:sz w:val="24"/>
                <w:szCs w:val="24"/>
              </w:rPr>
              <w:t>其中：美元</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
              <w:jc w:val="right"/>
              <w:rPr>
                <w:rFonts w:ascii="宋体" w:hAnsi="宋体" w:cs="宋体" w:eastAsia="宋体" w:hint="default"/>
                <w:sz w:val="24"/>
                <w:szCs w:val="24"/>
              </w:rPr>
            </w:pPr>
            <w:r>
              <w:rPr>
                <w:rFonts w:ascii="宋体"/>
                <w:sz w:val="24"/>
              </w:rPr>
              <w:t>8,435,719.00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
              <w:jc w:val="right"/>
              <w:rPr>
                <w:rFonts w:ascii="宋体" w:hAnsi="宋体" w:cs="宋体" w:eastAsia="宋体" w:hint="default"/>
                <w:sz w:val="24"/>
                <w:szCs w:val="24"/>
              </w:rPr>
            </w:pPr>
            <w:r>
              <w:rPr>
                <w:rFonts w:ascii="宋体"/>
                <w:sz w:val="24"/>
              </w:rPr>
              <w:t>6.9762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5"/>
              <w:jc w:val="right"/>
              <w:rPr>
                <w:rFonts w:ascii="宋体" w:hAnsi="宋体" w:cs="宋体" w:eastAsia="宋体" w:hint="default"/>
                <w:sz w:val="24"/>
                <w:szCs w:val="24"/>
              </w:rPr>
            </w:pPr>
            <w:r>
              <w:rPr>
                <w:rFonts w:ascii="宋体"/>
                <w:sz w:val="24"/>
              </w:rPr>
              <w:t>58,849,262.89 </w:t>
            </w:r>
          </w:p>
        </w:tc>
      </w:tr>
    </w:tbl>
    <w:p>
      <w:pPr>
        <w:spacing w:after="0" w:line="240" w:lineRule="auto"/>
        <w:jc w:val="right"/>
        <w:rPr>
          <w:rFonts w:ascii="宋体" w:hAnsi="宋体" w:cs="宋体" w:eastAsia="宋体" w:hint="default"/>
          <w:sz w:val="24"/>
          <w:szCs w:val="24"/>
        </w:rPr>
        <w:sectPr>
          <w:pgSz w:w="11910" w:h="16840"/>
          <w:pgMar w:header="0" w:footer="1207" w:top="1100" w:bottom="1400" w:left="1560" w:right="156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146"/>
        <w:gridCol w:w="2134"/>
        <w:gridCol w:w="1378"/>
        <w:gridCol w:w="2885"/>
      </w:tblGrid>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55" w:right="0"/>
              <w:jc w:val="left"/>
              <w:rPr>
                <w:rFonts w:ascii="宋体" w:hAnsi="宋体" w:cs="宋体" w:eastAsia="宋体" w:hint="default"/>
                <w:sz w:val="24"/>
                <w:szCs w:val="24"/>
              </w:rPr>
            </w:pPr>
            <w:r>
              <w:rPr>
                <w:rFonts w:ascii="宋体" w:hAnsi="宋体" w:cs="宋体" w:eastAsia="宋体" w:hint="default"/>
                <w:sz w:val="24"/>
                <w:szCs w:val="24"/>
              </w:rPr>
              <w:t>期末外币余额</w:t>
            </w:r>
            <w:r>
              <w:rPr>
                <w:rFonts w:ascii="宋体" w:hAnsi="宋体" w:cs="宋体" w:eastAsia="宋体" w:hint="default"/>
                <w:sz w:val="24"/>
                <w:szCs w:val="24"/>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11" w:right="0"/>
              <w:jc w:val="left"/>
              <w:rPr>
                <w:rFonts w:ascii="宋体" w:hAnsi="宋体" w:cs="宋体" w:eastAsia="宋体" w:hint="default"/>
                <w:sz w:val="24"/>
                <w:szCs w:val="24"/>
              </w:rPr>
            </w:pPr>
            <w:r>
              <w:rPr>
                <w:rFonts w:ascii="宋体" w:hAnsi="宋体" w:cs="宋体" w:eastAsia="宋体" w:hint="default"/>
                <w:sz w:val="24"/>
                <w:szCs w:val="24"/>
              </w:rPr>
              <w:t>折算汇率</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244" w:right="0"/>
              <w:jc w:val="left"/>
              <w:rPr>
                <w:rFonts w:ascii="宋体" w:hAnsi="宋体" w:cs="宋体" w:eastAsia="宋体" w:hint="default"/>
                <w:sz w:val="24"/>
                <w:szCs w:val="24"/>
              </w:rPr>
            </w:pPr>
            <w:r>
              <w:rPr>
                <w:rFonts w:ascii="宋体" w:hAnsi="宋体" w:cs="宋体" w:eastAsia="宋体" w:hint="default"/>
                <w:sz w:val="24"/>
                <w:szCs w:val="24"/>
              </w:rPr>
              <w:t>期末折算成人民币余额</w:t>
            </w:r>
            <w:r>
              <w:rPr>
                <w:rFonts w:ascii="宋体" w:hAnsi="宋体" w:cs="宋体" w:eastAsia="宋体" w:hint="default"/>
                <w:sz w:val="24"/>
                <w:szCs w:val="24"/>
              </w:rPr>
              <w:t> </w:t>
            </w: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216"/>
              <w:jc w:val="right"/>
              <w:rPr>
                <w:rFonts w:ascii="宋体" w:hAnsi="宋体" w:cs="宋体" w:eastAsia="宋体" w:hint="default"/>
                <w:sz w:val="24"/>
                <w:szCs w:val="24"/>
              </w:rPr>
            </w:pPr>
            <w:r>
              <w:rPr>
                <w:rFonts w:ascii="宋体" w:hAnsi="宋体" w:cs="宋体" w:eastAsia="宋体" w:hint="default"/>
                <w:sz w:val="24"/>
                <w:szCs w:val="24"/>
              </w:rPr>
              <w:t>欧元</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6,435.94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7.8155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50,300.09 </w:t>
            </w: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216"/>
              <w:jc w:val="right"/>
              <w:rPr>
                <w:rFonts w:ascii="宋体" w:hAnsi="宋体" w:cs="宋体" w:eastAsia="宋体" w:hint="default"/>
                <w:sz w:val="24"/>
                <w:szCs w:val="24"/>
              </w:rPr>
            </w:pPr>
            <w:r>
              <w:rPr>
                <w:rFonts w:ascii="宋体" w:hAnsi="宋体" w:cs="宋体" w:eastAsia="宋体" w:hint="default"/>
                <w:sz w:val="24"/>
                <w:szCs w:val="24"/>
              </w:rPr>
              <w:t>港币</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1,977,370.89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0.8958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1,771,328.84 </w:t>
            </w:r>
          </w:p>
        </w:tc>
      </w:tr>
      <w:tr>
        <w:trPr>
          <w:trHeight w:val="480"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44,759,281.12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5"/>
              <w:jc w:val="right"/>
              <w:rPr>
                <w:rFonts w:ascii="宋体" w:hAnsi="宋体" w:cs="宋体" w:eastAsia="宋体" w:hint="default"/>
                <w:sz w:val="24"/>
                <w:szCs w:val="24"/>
              </w:rPr>
            </w:pPr>
            <w:r>
              <w:rPr>
                <w:rFonts w:ascii="宋体"/>
                <w:sz w:val="24"/>
              </w:rPr>
              <w:t>40,095,364.03 </w:t>
            </w:r>
          </w:p>
        </w:tc>
      </w:tr>
      <w:tr>
        <w:trPr>
          <w:trHeight w:val="478" w:hRule="exact"/>
        </w:trPr>
        <w:tc>
          <w:tcPr>
            <w:tcW w:w="21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right="96"/>
              <w:jc w:val="right"/>
              <w:rPr>
                <w:rFonts w:ascii="宋体" w:hAnsi="宋体" w:cs="宋体" w:eastAsia="宋体" w:hint="default"/>
                <w:sz w:val="24"/>
                <w:szCs w:val="24"/>
              </w:rPr>
            </w:pPr>
            <w:r>
              <w:rPr>
                <w:rFonts w:ascii="宋体" w:hAnsi="宋体" w:cs="宋体" w:eastAsia="宋体" w:hint="default"/>
                <w:sz w:val="24"/>
                <w:szCs w:val="24"/>
              </w:rPr>
              <w:t>其中：港币</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44,759,281.12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0.8958 </w:t>
            </w:r>
          </w:p>
        </w:tc>
        <w:tc>
          <w:tcPr>
            <w:tcW w:w="2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40,095,364.03 </w:t>
            </w:r>
          </w:p>
        </w:tc>
      </w:tr>
    </w:tbl>
    <w:p>
      <w:pPr>
        <w:pStyle w:val="BodyText"/>
        <w:spacing w:line="240" w:lineRule="auto" w:before="39"/>
        <w:ind w:left="658" w:right="0"/>
        <w:jc w:val="left"/>
        <w:rPr>
          <w:rFonts w:ascii="宋体" w:hAnsi="宋体" w:cs="宋体" w:eastAsia="宋体" w:hint="default"/>
        </w:rPr>
      </w:pPr>
      <w:r>
        <w:rPr>
          <w:rFonts w:ascii="宋体" w:hAnsi="宋体" w:cs="宋体" w:eastAsia="宋体" w:hint="default"/>
        </w:rPr>
        <w:t>(2) </w:t>
      </w:r>
      <w:r>
        <w:rPr/>
        <w:t>境外经营实体说明</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46"/>
        <w:gridCol w:w="2801"/>
        <w:gridCol w:w="2391"/>
      </w:tblGrid>
      <w:tr>
        <w:trPr>
          <w:trHeight w:val="478"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734" w:right="0"/>
              <w:jc w:val="left"/>
              <w:rPr>
                <w:rFonts w:ascii="宋体" w:hAnsi="宋体" w:cs="宋体" w:eastAsia="宋体" w:hint="default"/>
                <w:sz w:val="24"/>
                <w:szCs w:val="24"/>
              </w:rPr>
            </w:pPr>
            <w:r>
              <w:rPr>
                <w:rFonts w:ascii="宋体" w:hAnsi="宋体" w:cs="宋体" w:eastAsia="宋体" w:hint="default"/>
                <w:sz w:val="24"/>
                <w:szCs w:val="24"/>
              </w:rPr>
              <w:t>境外经营实体名称</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6" w:right="0"/>
              <w:jc w:val="center"/>
              <w:rPr>
                <w:rFonts w:ascii="宋体" w:hAnsi="宋体" w:cs="宋体" w:eastAsia="宋体" w:hint="default"/>
                <w:sz w:val="24"/>
                <w:szCs w:val="24"/>
              </w:rPr>
            </w:pPr>
            <w:r>
              <w:rPr>
                <w:rFonts w:ascii="宋体" w:hAnsi="宋体" w:cs="宋体" w:eastAsia="宋体" w:hint="default"/>
                <w:sz w:val="24"/>
                <w:szCs w:val="24"/>
              </w:rPr>
              <w:t>主要经营地</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44" w:right="0"/>
              <w:jc w:val="center"/>
              <w:rPr>
                <w:rFonts w:ascii="宋体" w:hAnsi="宋体" w:cs="宋体" w:eastAsia="宋体" w:hint="default"/>
                <w:sz w:val="24"/>
                <w:szCs w:val="24"/>
              </w:rPr>
            </w:pPr>
            <w:r>
              <w:rPr>
                <w:rFonts w:ascii="宋体" w:hAnsi="宋体" w:cs="宋体" w:eastAsia="宋体" w:hint="default"/>
                <w:sz w:val="24"/>
                <w:szCs w:val="24"/>
              </w:rPr>
              <w:t>记账本位币</w:t>
            </w:r>
            <w:r>
              <w:rPr>
                <w:rFonts w:ascii="宋体" w:hAnsi="宋体" w:cs="宋体" w:eastAsia="宋体" w:hint="default"/>
                <w:sz w:val="24"/>
                <w:szCs w:val="24"/>
              </w:rPr>
              <w:t> </w:t>
            </w:r>
          </w:p>
        </w:tc>
      </w:tr>
      <w:tr>
        <w:trPr>
          <w:trHeight w:val="478"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美国爱瑞技术开发公司</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7" w:right="0"/>
              <w:jc w:val="center"/>
              <w:rPr>
                <w:rFonts w:ascii="宋体" w:hAnsi="宋体" w:cs="宋体" w:eastAsia="宋体" w:hint="default"/>
                <w:sz w:val="24"/>
                <w:szCs w:val="24"/>
              </w:rPr>
            </w:pPr>
            <w:r>
              <w:rPr>
                <w:rFonts w:ascii="宋体" w:hAnsi="宋体" w:cs="宋体" w:eastAsia="宋体" w:hint="default"/>
                <w:sz w:val="24"/>
                <w:szCs w:val="24"/>
              </w:rPr>
              <w:t>美国</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5" w:right="0"/>
              <w:jc w:val="center"/>
              <w:rPr>
                <w:rFonts w:ascii="宋体" w:hAnsi="宋体" w:cs="宋体" w:eastAsia="宋体" w:hint="default"/>
                <w:sz w:val="24"/>
                <w:szCs w:val="24"/>
              </w:rPr>
            </w:pPr>
            <w:r>
              <w:rPr>
                <w:rFonts w:ascii="宋体" w:hAnsi="宋体" w:cs="宋体" w:eastAsia="宋体" w:hint="default"/>
                <w:sz w:val="24"/>
                <w:szCs w:val="24"/>
              </w:rPr>
              <w:t>美元</w:t>
            </w:r>
            <w:r>
              <w:rPr>
                <w:rFonts w:ascii="宋体" w:hAnsi="宋体" w:cs="宋体" w:eastAsia="宋体" w:hint="default"/>
                <w:sz w:val="24"/>
                <w:szCs w:val="24"/>
              </w:rPr>
              <w:t> </w:t>
            </w:r>
          </w:p>
        </w:tc>
      </w:tr>
      <w:tr>
        <w:trPr>
          <w:trHeight w:val="480"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香港爱信诺</w:t>
            </w:r>
            <w:r>
              <w:rPr>
                <w:rFonts w:ascii="宋体" w:hAnsi="宋体" w:cs="宋体" w:eastAsia="宋体" w:hint="default"/>
                <w:sz w:val="24"/>
                <w:szCs w:val="24"/>
              </w:rPr>
              <w:t>(</w:t>
            </w:r>
            <w:r>
              <w:rPr>
                <w:rFonts w:ascii="宋体" w:hAnsi="宋体" w:cs="宋体" w:eastAsia="宋体" w:hint="default"/>
                <w:sz w:val="24"/>
                <w:szCs w:val="24"/>
              </w:rPr>
              <w:t>国际</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7" w:right="0"/>
              <w:jc w:val="center"/>
              <w:rPr>
                <w:rFonts w:ascii="宋体" w:hAnsi="宋体" w:cs="宋体" w:eastAsia="宋体" w:hint="default"/>
                <w:sz w:val="24"/>
                <w:szCs w:val="24"/>
              </w:rPr>
            </w:pPr>
            <w:r>
              <w:rPr>
                <w:rFonts w:ascii="宋体" w:hAnsi="宋体" w:cs="宋体" w:eastAsia="宋体" w:hint="default"/>
                <w:sz w:val="24"/>
                <w:szCs w:val="24"/>
              </w:rPr>
              <w:t>香港</w:t>
            </w:r>
            <w:r>
              <w:rPr>
                <w:rFonts w:ascii="宋体" w:hAnsi="宋体" w:cs="宋体" w:eastAsia="宋体" w:hint="default"/>
                <w:sz w:val="24"/>
                <w:szCs w:val="24"/>
              </w:rPr>
              <w:t> </w:t>
            </w:r>
          </w:p>
        </w:tc>
        <w:tc>
          <w:tcPr>
            <w:tcW w:w="23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15" w:right="0"/>
              <w:jc w:val="center"/>
              <w:rPr>
                <w:rFonts w:ascii="宋体" w:hAnsi="宋体" w:cs="宋体" w:eastAsia="宋体" w:hint="default"/>
                <w:sz w:val="24"/>
                <w:szCs w:val="24"/>
              </w:rPr>
            </w:pPr>
            <w:r>
              <w:rPr>
                <w:rFonts w:ascii="宋体" w:hAnsi="宋体" w:cs="宋体" w:eastAsia="宋体" w:hint="default"/>
                <w:sz w:val="24"/>
                <w:szCs w:val="24"/>
              </w:rPr>
              <w:t>港币</w:t>
            </w:r>
            <w:r>
              <w:rPr>
                <w:rFonts w:ascii="宋体" w:hAnsi="宋体" w:cs="宋体" w:eastAsia="宋体" w:hint="default"/>
                <w:sz w:val="24"/>
                <w:szCs w:val="24"/>
              </w:rPr>
              <w:t> </w:t>
            </w:r>
          </w:p>
        </w:tc>
      </w:tr>
    </w:tbl>
    <w:p>
      <w:pPr>
        <w:pStyle w:val="BodyText"/>
        <w:spacing w:line="240" w:lineRule="auto" w:before="39"/>
        <w:ind w:left="658"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0" w:footer="1207" w:top="1100" w:bottom="140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97"/>
        <w:ind w:left="660" w:right="11939" w:firstLine="6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政府补助</w:t>
      </w:r>
      <w:r>
        <w:rPr>
          <w:rFonts w:ascii="宋体" w:hAnsi="宋体" w:cs="宋体" w:eastAsia="宋体" w:hint="default"/>
        </w:rPr>
        <w:t> (1)</w:t>
      </w:r>
      <w:r>
        <w:rPr>
          <w:rFonts w:ascii="宋体" w:hAnsi="宋体" w:cs="宋体" w:eastAsia="宋体" w:hint="default"/>
          <w:spacing w:val="-1"/>
        </w:rPr>
        <w:t> </w:t>
      </w:r>
      <w:r>
        <w:rPr/>
        <w:t>明细情况</w:t>
      </w:r>
      <w:r>
        <w:rPr>
          <w:rFonts w:ascii="宋体" w:hAnsi="宋体" w:cs="宋体" w:eastAsia="宋体" w:hint="default"/>
          <w:b/>
          <w:bCs/>
          <w:w w:val="99"/>
        </w:rPr>
        <w:t> </w:t>
      </w:r>
      <w:r>
        <w:rPr>
          <w:rFonts w:ascii="宋体" w:hAnsi="宋体" w:cs="宋体" w:eastAsia="宋体" w:hint="default"/>
        </w:rPr>
      </w:r>
    </w:p>
    <w:p>
      <w:pPr>
        <w:pStyle w:val="BodyText"/>
        <w:spacing w:line="240" w:lineRule="auto" w:before="36"/>
        <w:ind w:left="660" w:right="0"/>
        <w:jc w:val="left"/>
        <w:rPr>
          <w:rFonts w:ascii="宋体" w:hAnsi="宋体" w:cs="宋体" w:eastAsia="宋体" w:hint="default"/>
        </w:rPr>
      </w:pPr>
      <w:r>
        <w:rPr>
          <w:rFonts w:ascii="宋体" w:hAnsi="宋体" w:cs="宋体" w:eastAsia="宋体" w:hint="default"/>
        </w:rPr>
        <w:t>1) </w:t>
      </w:r>
      <w:r>
        <w:rPr/>
        <w:t>与收益相关，且用于补偿公司以后期间的相关成本费用或损失的政府补助</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502"/>
        <w:gridCol w:w="1777"/>
        <w:gridCol w:w="1778"/>
        <w:gridCol w:w="1779"/>
        <w:gridCol w:w="1798"/>
        <w:gridCol w:w="2000"/>
        <w:gridCol w:w="1274"/>
      </w:tblGrid>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宋体" w:hAnsi="宋体" w:cs="宋体" w:eastAsia="宋体" w:hint="default"/>
                <w:sz w:val="24"/>
                <w:szCs w:val="24"/>
              </w:rPr>
            </w:pPr>
            <w:r>
              <w:rPr>
                <w:rFonts w:ascii="宋体" w:hAnsi="宋体" w:cs="宋体" w:eastAsia="宋体" w:hint="default"/>
                <w:sz w:val="24"/>
                <w:szCs w:val="24"/>
              </w:rPr>
              <w:t>期初递延收益</w:t>
            </w:r>
            <w:r>
              <w:rPr>
                <w:rFonts w:ascii="宋体" w:hAnsi="宋体" w:cs="宋体" w:eastAsia="宋体" w:hint="default"/>
                <w:sz w:val="24"/>
                <w:szCs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本期新增补助</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3" w:right="0"/>
              <w:jc w:val="left"/>
              <w:rPr>
                <w:rFonts w:ascii="宋体" w:hAnsi="宋体" w:cs="宋体" w:eastAsia="宋体" w:hint="default"/>
                <w:sz w:val="24"/>
                <w:szCs w:val="24"/>
              </w:rPr>
            </w:pPr>
            <w:r>
              <w:rPr>
                <w:rFonts w:ascii="宋体" w:hAnsi="宋体" w:cs="宋体" w:eastAsia="宋体" w:hint="default"/>
                <w:sz w:val="24"/>
                <w:szCs w:val="24"/>
              </w:rPr>
              <w:t>本期结转</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2" w:right="0"/>
              <w:jc w:val="left"/>
              <w:rPr>
                <w:rFonts w:ascii="宋体" w:hAnsi="宋体" w:cs="宋体" w:eastAsia="宋体" w:hint="default"/>
                <w:sz w:val="24"/>
                <w:szCs w:val="24"/>
              </w:rPr>
            </w:pPr>
            <w:r>
              <w:rPr>
                <w:rFonts w:ascii="宋体" w:hAnsi="宋体" w:cs="宋体" w:eastAsia="宋体" w:hint="default"/>
                <w:sz w:val="24"/>
                <w:szCs w:val="24"/>
              </w:rPr>
              <w:t>期末递延收益</w:t>
            </w:r>
            <w:r>
              <w:rPr>
                <w:rFonts w:ascii="宋体" w:hAnsi="宋体" w:cs="宋体" w:eastAsia="宋体" w:hint="default"/>
                <w:sz w:val="24"/>
                <w:szCs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本期结转列报项</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94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宋体" w:hAnsi="宋体" w:cs="宋体" w:eastAsia="宋体" w:hint="default"/>
                <w:spacing w:val="-60"/>
                <w:sz w:val="24"/>
                <w:szCs w:val="24"/>
              </w:rPr>
              <w:t> </w:t>
            </w:r>
            <w:r>
              <w:rPr>
                <w:rFonts w:ascii="宋体" w:hAnsi="宋体" w:cs="宋体" w:eastAsia="宋体" w:hint="default"/>
                <w:sz w:val="24"/>
                <w:szCs w:val="24"/>
              </w:rPr>
              <w:t>21</w:t>
            </w:r>
            <w:r>
              <w:rPr>
                <w:rFonts w:ascii="宋体" w:hAnsi="宋体" w:cs="宋体" w:eastAsia="宋体" w:hint="default"/>
                <w:spacing w:val="-61"/>
                <w:sz w:val="24"/>
                <w:szCs w:val="24"/>
              </w:rPr>
              <w:t> </w:t>
            </w:r>
            <w:r>
              <w:rPr>
                <w:rFonts w:ascii="宋体" w:hAnsi="宋体" w:cs="宋体" w:eastAsia="宋体" w:hint="default"/>
                <w:sz w:val="24"/>
                <w:szCs w:val="24"/>
              </w:rPr>
              <w:t>世纪议程管理中心重点</w:t>
            </w:r>
          </w:p>
          <w:p>
            <w:pPr>
              <w:pStyle w:val="TableParagraph"/>
              <w:spacing w:line="312" w:lineRule="exact" w:before="29"/>
              <w:ind w:left="122" w:right="252"/>
              <w:jc w:val="left"/>
              <w:rPr>
                <w:rFonts w:ascii="宋体" w:hAnsi="宋体" w:cs="宋体" w:eastAsia="宋体" w:hint="default"/>
                <w:sz w:val="24"/>
                <w:szCs w:val="24"/>
              </w:rPr>
            </w:pPr>
            <w:r>
              <w:rPr>
                <w:rFonts w:ascii="宋体" w:hAnsi="宋体" w:cs="宋体" w:eastAsia="宋体" w:hint="default"/>
                <w:sz w:val="24"/>
                <w:szCs w:val="24"/>
              </w:rPr>
              <w:t>领域公益诉讼案件动态监督关 键技术研究项目款</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4,000,000.00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4,000,000.00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97" w:right="0"/>
              <w:jc w:val="center"/>
              <w:rPr>
                <w:rFonts w:ascii="宋体" w:hAnsi="宋体" w:cs="宋体" w:eastAsia="宋体" w:hint="default"/>
                <w:sz w:val="20"/>
                <w:szCs w:val="20"/>
              </w:rPr>
            </w:pPr>
            <w:r>
              <w:rPr>
                <w:rFonts w:ascii="宋体"/>
                <w:w w:val="99"/>
                <w:sz w:val="20"/>
              </w:rPr>
              <w:t> </w:t>
            </w:r>
            <w:r>
              <w:rPr>
                <w:rFonts w:ascii="宋体"/>
                <w:sz w:val="20"/>
              </w:rPr>
            </w:r>
          </w:p>
        </w:tc>
      </w:tr>
      <w:tr>
        <w:trPr>
          <w:trHeight w:val="46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国拨粮食局科研项目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7"/>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2,274,402.18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7"/>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2,274,402.18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7" w:right="0"/>
              <w:jc w:val="center"/>
              <w:rPr>
                <w:rFonts w:ascii="宋体" w:hAnsi="宋体" w:cs="宋体" w:eastAsia="宋体" w:hint="default"/>
                <w:sz w:val="20"/>
                <w:szCs w:val="20"/>
              </w:rPr>
            </w:pPr>
            <w:r>
              <w:rPr>
                <w:rFonts w:ascii="宋体"/>
                <w:w w:val="99"/>
                <w:sz w:val="20"/>
              </w:rPr>
              <w:t> </w:t>
            </w:r>
            <w:r>
              <w:rPr>
                <w:rFonts w:ascii="宋体"/>
                <w:sz w:val="20"/>
              </w:rPr>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基于大数据与云计算技术的四</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川航信服务云平台</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宁波市科技创新</w:t>
            </w:r>
            <w:r>
              <w:rPr>
                <w:rFonts w:ascii="宋体" w:hAnsi="宋体" w:cs="宋体" w:eastAsia="宋体" w:hint="default"/>
                <w:spacing w:val="-60"/>
                <w:sz w:val="24"/>
                <w:szCs w:val="24"/>
              </w:rPr>
              <w:t> </w:t>
            </w:r>
            <w:r>
              <w:rPr>
                <w:rFonts w:ascii="宋体" w:hAnsi="宋体" w:cs="宋体" w:eastAsia="宋体" w:hint="default"/>
                <w:sz w:val="24"/>
                <w:szCs w:val="24"/>
              </w:rPr>
              <w:t>2025</w:t>
            </w:r>
            <w:r>
              <w:rPr>
                <w:rFonts w:ascii="宋体" w:hAnsi="宋体" w:cs="宋体" w:eastAsia="宋体" w:hint="default"/>
                <w:spacing w:val="-60"/>
                <w:sz w:val="24"/>
                <w:szCs w:val="24"/>
              </w:rPr>
              <w:t> </w:t>
            </w:r>
            <w:r>
              <w:rPr>
                <w:rFonts w:ascii="宋体" w:hAnsi="宋体" w:cs="宋体" w:eastAsia="宋体" w:hint="default"/>
                <w:sz w:val="24"/>
                <w:szCs w:val="24"/>
              </w:rPr>
              <w:t>重大专项</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第三批科技项目经费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1,200,000.00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1,200,000.00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粮情监测监管云平台关键技术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研究及装备开发国拨经费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1,030,000.00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1,030,000.00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支持全程电子化的电子发票及</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服务系统试点示范项目课题</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976,100.00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976,100.00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以案件为中心的检察业务协同</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支撑技术研究国拨经费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907,200.00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907,200.00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7"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基于“互联网</w:t>
            </w:r>
            <w:r>
              <w:rPr>
                <w:rFonts w:ascii="宋体" w:hAnsi="宋体" w:cs="宋体" w:eastAsia="宋体" w:hint="default"/>
                <w:sz w:val="24"/>
                <w:szCs w:val="24"/>
              </w:rPr>
              <w:t>+</w:t>
            </w:r>
            <w:r>
              <w:rPr>
                <w:rFonts w:ascii="宋体" w:hAnsi="宋体" w:cs="宋体" w:eastAsia="宋体" w:hint="default"/>
                <w:sz w:val="24"/>
                <w:szCs w:val="24"/>
              </w:rPr>
              <w:t>”的数字化企业</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信息平台关键技术研究</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350,000.00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600,000.00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250,000.00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700,000.00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17" w:right="0"/>
              <w:jc w:val="center"/>
              <w:rPr>
                <w:rFonts w:ascii="宋体" w:hAnsi="宋体" w:cs="宋体" w:eastAsia="宋体" w:hint="default"/>
                <w:sz w:val="24"/>
                <w:szCs w:val="24"/>
              </w:rPr>
            </w:pPr>
            <w:r>
              <w:rPr>
                <w:rFonts w:ascii="宋体"/>
                <w:sz w:val="24"/>
              </w:rPr>
              <w:t> </w:t>
            </w:r>
          </w:p>
        </w:tc>
      </w:tr>
    </w:tbl>
    <w:p>
      <w:pPr>
        <w:spacing w:after="0" w:line="240" w:lineRule="auto"/>
        <w:jc w:val="center"/>
        <w:rPr>
          <w:rFonts w:ascii="宋体" w:hAnsi="宋体" w:cs="宋体" w:eastAsia="宋体" w:hint="default"/>
          <w:sz w:val="24"/>
          <w:szCs w:val="24"/>
        </w:rPr>
        <w:sectPr>
          <w:headerReference w:type="default" r:id="rId114"/>
          <w:footerReference w:type="default" r:id="rId115"/>
          <w:pgSz w:w="16840" w:h="11910" w:orient="landscape"/>
          <w:pgMar w:header="877" w:footer="1207" w:top="1100" w:bottom="1400" w:left="1200" w:right="1320"/>
          <w:pgNumType w:start="28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502"/>
        <w:gridCol w:w="1777"/>
        <w:gridCol w:w="1778"/>
        <w:gridCol w:w="1779"/>
        <w:gridCol w:w="1798"/>
        <w:gridCol w:w="2000"/>
        <w:gridCol w:w="1274"/>
      </w:tblGrid>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宋体" w:hAnsi="宋体" w:cs="宋体" w:eastAsia="宋体" w:hint="default"/>
                <w:sz w:val="24"/>
                <w:szCs w:val="24"/>
              </w:rPr>
            </w:pPr>
            <w:r>
              <w:rPr>
                <w:rFonts w:ascii="宋体" w:hAnsi="宋体" w:cs="宋体" w:eastAsia="宋体" w:hint="default"/>
                <w:sz w:val="24"/>
                <w:szCs w:val="24"/>
              </w:rPr>
              <w:t>期初递延收益</w:t>
            </w:r>
            <w:r>
              <w:rPr>
                <w:rFonts w:ascii="宋体" w:hAnsi="宋体" w:cs="宋体" w:eastAsia="宋体" w:hint="default"/>
                <w:sz w:val="24"/>
                <w:szCs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本期新增补助</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3" w:right="0"/>
              <w:jc w:val="left"/>
              <w:rPr>
                <w:rFonts w:ascii="宋体" w:hAnsi="宋体" w:cs="宋体" w:eastAsia="宋体" w:hint="default"/>
                <w:sz w:val="24"/>
                <w:szCs w:val="24"/>
              </w:rPr>
            </w:pPr>
            <w:r>
              <w:rPr>
                <w:rFonts w:ascii="宋体" w:hAnsi="宋体" w:cs="宋体" w:eastAsia="宋体" w:hint="default"/>
                <w:sz w:val="24"/>
                <w:szCs w:val="24"/>
              </w:rPr>
              <w:t>本期结转</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2" w:right="0"/>
              <w:jc w:val="left"/>
              <w:rPr>
                <w:rFonts w:ascii="宋体" w:hAnsi="宋体" w:cs="宋体" w:eastAsia="宋体" w:hint="default"/>
                <w:sz w:val="24"/>
                <w:szCs w:val="24"/>
              </w:rPr>
            </w:pPr>
            <w:r>
              <w:rPr>
                <w:rFonts w:ascii="宋体" w:hAnsi="宋体" w:cs="宋体" w:eastAsia="宋体" w:hint="default"/>
                <w:sz w:val="24"/>
                <w:szCs w:val="24"/>
              </w:rPr>
              <w:t>期末递延收益</w:t>
            </w:r>
            <w:r>
              <w:rPr>
                <w:rFonts w:ascii="宋体" w:hAnsi="宋体" w:cs="宋体" w:eastAsia="宋体" w:hint="default"/>
                <w:sz w:val="24"/>
                <w:szCs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本期结转列报项</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1258"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both"/>
              <w:rPr>
                <w:rFonts w:ascii="宋体" w:hAnsi="宋体" w:cs="宋体" w:eastAsia="宋体" w:hint="default"/>
                <w:sz w:val="24"/>
                <w:szCs w:val="24"/>
              </w:rPr>
            </w:pPr>
            <w:r>
              <w:rPr>
                <w:rFonts w:ascii="宋体" w:hAnsi="宋体" w:cs="宋体" w:eastAsia="宋体" w:hint="default"/>
                <w:sz w:val="24"/>
                <w:szCs w:val="24"/>
              </w:rPr>
              <w:t>工业和信息化部产业发展促进</w:t>
            </w:r>
          </w:p>
          <w:p>
            <w:pPr>
              <w:pStyle w:val="TableParagraph"/>
              <w:spacing w:line="312" w:lineRule="exact" w:before="29"/>
              <w:ind w:left="122" w:right="252"/>
              <w:jc w:val="both"/>
              <w:rPr>
                <w:rFonts w:ascii="宋体" w:hAnsi="宋体" w:cs="宋体" w:eastAsia="宋体" w:hint="default"/>
                <w:sz w:val="24"/>
                <w:szCs w:val="24"/>
              </w:rPr>
            </w:pPr>
            <w:r>
              <w:rPr>
                <w:rFonts w:ascii="宋体" w:hAnsi="宋体" w:cs="宋体" w:eastAsia="宋体" w:hint="default"/>
                <w:sz w:val="24"/>
                <w:szCs w:val="24"/>
              </w:rPr>
              <w:t>中心拨付支持全程电子化的电 子发票及服务系统试点示范项 目国拨经费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6,365,000.00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5,809,600.00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555,400.00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17" w:right="0"/>
              <w:jc w:val="center"/>
              <w:rPr>
                <w:rFonts w:ascii="宋体" w:hAnsi="宋体" w:cs="宋体" w:eastAsia="宋体" w:hint="default"/>
                <w:sz w:val="24"/>
                <w:szCs w:val="24"/>
              </w:rPr>
            </w:pPr>
            <w:r>
              <w:rPr>
                <w:rFonts w:ascii="宋体"/>
                <w:sz w:val="24"/>
              </w:rPr>
              <w:t> </w:t>
            </w:r>
          </w:p>
        </w:tc>
      </w:tr>
      <w:tr>
        <w:trPr>
          <w:trHeight w:val="94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大规模用户环境下电子凭据服</w:t>
            </w:r>
          </w:p>
          <w:p>
            <w:pPr>
              <w:pStyle w:val="TableParagraph"/>
              <w:spacing w:line="312" w:lineRule="exact" w:before="29"/>
              <w:ind w:left="122" w:right="492"/>
              <w:jc w:val="left"/>
              <w:rPr>
                <w:rFonts w:ascii="宋体" w:hAnsi="宋体" w:cs="宋体" w:eastAsia="宋体" w:hint="default"/>
                <w:sz w:val="24"/>
                <w:szCs w:val="24"/>
              </w:rPr>
            </w:pPr>
            <w:r>
              <w:rPr>
                <w:rFonts w:ascii="宋体" w:hAnsi="宋体" w:cs="宋体" w:eastAsia="宋体" w:hint="default"/>
                <w:sz w:val="24"/>
                <w:szCs w:val="24"/>
              </w:rPr>
              <w:t>务关键技术及系统课题编号 </w:t>
            </w:r>
            <w:r>
              <w:rPr>
                <w:rFonts w:ascii="宋体" w:hAnsi="宋体" w:cs="宋体" w:eastAsia="宋体" w:hint="default"/>
                <w:sz w:val="24"/>
                <w:szCs w:val="24"/>
              </w:rPr>
              <w:t>2017YFB0802701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1,646,700.00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1,146,300.00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500,400.00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r>
      <w:tr>
        <w:trPr>
          <w:trHeight w:val="948"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大象转拨全程电子化的电子发</w:t>
            </w:r>
          </w:p>
          <w:p>
            <w:pPr>
              <w:pStyle w:val="TableParagraph"/>
              <w:spacing w:line="312" w:lineRule="exact" w:before="29"/>
              <w:ind w:left="122" w:right="252"/>
              <w:jc w:val="left"/>
              <w:rPr>
                <w:rFonts w:ascii="宋体" w:hAnsi="宋体" w:cs="宋体" w:eastAsia="宋体" w:hint="default"/>
                <w:sz w:val="24"/>
                <w:szCs w:val="24"/>
              </w:rPr>
            </w:pPr>
            <w:r>
              <w:rPr>
                <w:rFonts w:ascii="宋体" w:hAnsi="宋体" w:cs="宋体" w:eastAsia="宋体" w:hint="default"/>
                <w:sz w:val="24"/>
                <w:szCs w:val="24"/>
              </w:rPr>
              <w:t>票及服务系统试点示范项目课 题</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1"/>
                <w:sz w:val="24"/>
                <w:szCs w:val="24"/>
              </w:rPr>
              <w:t> </w:t>
            </w:r>
            <w:r>
              <w:rPr>
                <w:rFonts w:ascii="宋体" w:hAnsi="宋体" w:cs="宋体" w:eastAsia="宋体" w:hint="default"/>
                <w:sz w:val="24"/>
                <w:szCs w:val="24"/>
              </w:rPr>
              <w:t>参与单位款</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4"/>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332,500.00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4"/>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332,500.00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河南工业大学粮食公益性行业</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科研专项经费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科工集团</w:t>
            </w:r>
            <w:r>
              <w:rPr>
                <w:rFonts w:ascii="宋体" w:hAnsi="宋体" w:cs="宋体" w:eastAsia="宋体" w:hint="default"/>
                <w:spacing w:val="-60"/>
                <w:sz w:val="24"/>
                <w:szCs w:val="24"/>
              </w:rPr>
              <w:t> </w:t>
            </w:r>
            <w:r>
              <w:rPr>
                <w:rFonts w:ascii="宋体" w:hAnsi="宋体" w:cs="宋体" w:eastAsia="宋体" w:hint="default"/>
                <w:sz w:val="24"/>
                <w:szCs w:val="24"/>
              </w:rPr>
              <w:t>TY000A2019122748</w:t>
            </w:r>
            <w:r>
              <w:rPr>
                <w:rFonts w:ascii="宋体" w:hAnsi="宋体" w:cs="宋体" w:eastAsia="宋体" w:hint="default"/>
                <w:spacing w:val="-60"/>
                <w:sz w:val="24"/>
                <w:szCs w:val="24"/>
              </w:rPr>
              <w:t> </w:t>
            </w:r>
            <w:r>
              <w:rPr>
                <w:rFonts w:ascii="宋体" w:hAnsi="宋体" w:cs="宋体" w:eastAsia="宋体" w:hint="default"/>
                <w:sz w:val="24"/>
                <w:szCs w:val="24"/>
              </w:rPr>
              <w:t>项</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目政府补贴款</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300,000.00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300,000.00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省级生产性服务业发展专项扶</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持资金</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301,657.54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137,622.77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164,034.77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94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年度重点产业创新链</w:t>
            </w:r>
            <w:r>
              <w:rPr>
                <w:rFonts w:ascii="宋体" w:hAnsi="宋体" w:cs="宋体" w:eastAsia="宋体" w:hint="default"/>
                <w:sz w:val="24"/>
                <w:szCs w:val="24"/>
              </w:rPr>
              <w:t>(</w:t>
            </w:r>
            <w:r>
              <w:rPr>
                <w:rFonts w:ascii="宋体" w:hAnsi="宋体" w:cs="宋体" w:eastAsia="宋体" w:hint="default"/>
                <w:sz w:val="24"/>
                <w:szCs w:val="24"/>
              </w:rPr>
              <w:t>群</w:t>
            </w:r>
            <w:r>
              <w:rPr>
                <w:rFonts w:ascii="宋体" w:hAnsi="宋体" w:cs="宋体" w:eastAsia="宋体" w:hint="default"/>
                <w:sz w:val="24"/>
                <w:szCs w:val="24"/>
              </w:rPr>
              <w:t>)</w:t>
            </w:r>
          </w:p>
          <w:p>
            <w:pPr>
              <w:pStyle w:val="TableParagraph"/>
              <w:spacing w:line="312" w:lineRule="exact" w:before="29"/>
              <w:ind w:left="122" w:right="252"/>
              <w:jc w:val="left"/>
              <w:rPr>
                <w:rFonts w:ascii="宋体" w:hAnsi="宋体" w:cs="宋体" w:eastAsia="宋体" w:hint="default"/>
                <w:sz w:val="24"/>
                <w:szCs w:val="24"/>
              </w:rPr>
            </w:pPr>
            <w:r>
              <w:rPr>
                <w:rFonts w:ascii="宋体" w:hAnsi="宋体" w:cs="宋体" w:eastAsia="宋体" w:hint="default"/>
                <w:sz w:val="24"/>
                <w:szCs w:val="24"/>
              </w:rPr>
              <w:t>“面向互联网服务的隐私保护 关键技术”项目课题</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130,000.00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130,000.00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r>
      <w:tr>
        <w:trPr>
          <w:trHeight w:val="949"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中国航空综合技术研究所拨付</w:t>
            </w:r>
          </w:p>
          <w:p>
            <w:pPr>
              <w:pStyle w:val="TableParagraph"/>
              <w:spacing w:line="240" w:lineRule="auto"/>
              <w:ind w:left="122" w:right="192"/>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年度中关村技术标准支持 资金</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90,000.00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2"/>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90,000.00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r>
    </w:tbl>
    <w:p>
      <w:pPr>
        <w:spacing w:after="0" w:line="240" w:lineRule="auto"/>
        <w:jc w:val="center"/>
        <w:rPr>
          <w:rFonts w:ascii="宋体" w:hAnsi="宋体" w:cs="宋体" w:eastAsia="宋体" w:hint="default"/>
          <w:sz w:val="24"/>
          <w:szCs w:val="24"/>
        </w:rPr>
        <w:sectPr>
          <w:pgSz w:w="16840" w:h="11910" w:orient="landscape"/>
          <w:pgMar w:header="877" w:footer="1207" w:top="1100" w:bottom="1400" w:left="12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502"/>
        <w:gridCol w:w="1777"/>
        <w:gridCol w:w="1778"/>
        <w:gridCol w:w="1779"/>
        <w:gridCol w:w="1798"/>
        <w:gridCol w:w="2000"/>
        <w:gridCol w:w="1274"/>
      </w:tblGrid>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宋体" w:hAnsi="宋体" w:cs="宋体" w:eastAsia="宋体" w:hint="default"/>
                <w:sz w:val="24"/>
                <w:szCs w:val="24"/>
              </w:rPr>
            </w:pPr>
            <w:r>
              <w:rPr>
                <w:rFonts w:ascii="宋体" w:hAnsi="宋体" w:cs="宋体" w:eastAsia="宋体" w:hint="default"/>
                <w:sz w:val="24"/>
                <w:szCs w:val="24"/>
              </w:rPr>
              <w:t>期初递延收益</w:t>
            </w:r>
            <w:r>
              <w:rPr>
                <w:rFonts w:ascii="宋体" w:hAnsi="宋体" w:cs="宋体" w:eastAsia="宋体" w:hint="default"/>
                <w:sz w:val="24"/>
                <w:szCs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本期新增补助</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3" w:right="0"/>
              <w:jc w:val="left"/>
              <w:rPr>
                <w:rFonts w:ascii="宋体" w:hAnsi="宋体" w:cs="宋体" w:eastAsia="宋体" w:hint="default"/>
                <w:sz w:val="24"/>
                <w:szCs w:val="24"/>
              </w:rPr>
            </w:pPr>
            <w:r>
              <w:rPr>
                <w:rFonts w:ascii="宋体" w:hAnsi="宋体" w:cs="宋体" w:eastAsia="宋体" w:hint="default"/>
                <w:sz w:val="24"/>
                <w:szCs w:val="24"/>
              </w:rPr>
              <w:t>本期结转</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2" w:right="0"/>
              <w:jc w:val="left"/>
              <w:rPr>
                <w:rFonts w:ascii="宋体" w:hAnsi="宋体" w:cs="宋体" w:eastAsia="宋体" w:hint="default"/>
                <w:sz w:val="24"/>
                <w:szCs w:val="24"/>
              </w:rPr>
            </w:pPr>
            <w:r>
              <w:rPr>
                <w:rFonts w:ascii="宋体" w:hAnsi="宋体" w:cs="宋体" w:eastAsia="宋体" w:hint="default"/>
                <w:sz w:val="24"/>
                <w:szCs w:val="24"/>
              </w:rPr>
              <w:t>期末递延收益</w:t>
            </w:r>
            <w:r>
              <w:rPr>
                <w:rFonts w:ascii="宋体" w:hAnsi="宋体" w:cs="宋体" w:eastAsia="宋体" w:hint="default"/>
                <w:sz w:val="24"/>
                <w:szCs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本期结转列报项</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94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陕西法士特齿轮有限责任公司</w:t>
            </w:r>
          </w:p>
          <w:p>
            <w:pPr>
              <w:pStyle w:val="TableParagraph"/>
              <w:spacing w:line="312" w:lineRule="exact" w:before="29"/>
              <w:ind w:left="122" w:right="132"/>
              <w:jc w:val="left"/>
              <w:rPr>
                <w:rFonts w:ascii="宋体" w:hAnsi="宋体" w:cs="宋体" w:eastAsia="宋体" w:hint="default"/>
                <w:sz w:val="24"/>
                <w:szCs w:val="24"/>
              </w:rPr>
            </w:pPr>
            <w:r>
              <w:rPr>
                <w:rFonts w:ascii="宋体" w:hAnsi="宋体" w:cs="宋体" w:eastAsia="宋体" w:hint="default"/>
                <w:sz w:val="24"/>
                <w:szCs w:val="24"/>
              </w:rPr>
              <w:t>拨</w:t>
            </w:r>
            <w:r>
              <w:rPr>
                <w:rFonts w:ascii="宋体" w:hAnsi="宋体" w:cs="宋体" w:eastAsia="宋体" w:hint="default"/>
                <w:spacing w:val="-60"/>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年国家智能制造专项国 拨经费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72,000.00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72,000.00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r>
      <w:tr>
        <w:trPr>
          <w:trHeight w:val="46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成都高新技术企业经贸局补助</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49,307.81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before="187"/>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3,658.56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45,649.25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科工集团</w:t>
            </w:r>
            <w:r>
              <w:rPr>
                <w:rFonts w:ascii="宋体" w:hAnsi="宋体" w:cs="宋体" w:eastAsia="宋体" w:hint="default"/>
                <w:spacing w:val="-60"/>
                <w:sz w:val="24"/>
                <w:szCs w:val="24"/>
              </w:rPr>
              <w:t> </w:t>
            </w:r>
            <w:r>
              <w:rPr>
                <w:rFonts w:ascii="宋体" w:hAnsi="宋体" w:cs="宋体" w:eastAsia="宋体" w:hint="default"/>
                <w:sz w:val="24"/>
                <w:szCs w:val="24"/>
              </w:rPr>
              <w:t>FK000A2019120093</w:t>
            </w:r>
            <w:r>
              <w:rPr>
                <w:rFonts w:ascii="宋体" w:hAnsi="宋体" w:cs="宋体" w:eastAsia="宋体" w:hint="default"/>
                <w:spacing w:val="-60"/>
                <w:sz w:val="24"/>
                <w:szCs w:val="24"/>
              </w:rPr>
              <w:t> </w:t>
            </w:r>
            <w:r>
              <w:rPr>
                <w:rFonts w:ascii="宋体" w:hAnsi="宋体" w:cs="宋体" w:eastAsia="宋体" w:hint="default"/>
                <w:sz w:val="24"/>
                <w:szCs w:val="24"/>
              </w:rPr>
              <w:t>项</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目政府特贴款</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21,600.00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21,600.00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粮食仓储管理物联网云服务应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用研究</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195,337.62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193,358.12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1,979.50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1258"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首都知识产权服务业协会拨付</w:t>
            </w:r>
          </w:p>
          <w:p>
            <w:pPr>
              <w:pStyle w:val="TableParagraph"/>
              <w:spacing w:line="312" w:lineRule="exact" w:before="29"/>
              <w:ind w:left="122" w:right="101"/>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年中关村提升创新能力优 </w:t>
            </w:r>
            <w:r>
              <w:rPr>
                <w:rFonts w:ascii="宋体" w:hAnsi="宋体" w:cs="宋体" w:eastAsia="宋体" w:hint="default"/>
                <w:spacing w:val="-7"/>
                <w:sz w:val="24"/>
                <w:szCs w:val="24"/>
              </w:rPr>
              <w:t>化创新环境支持资金（技质部专</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利部分）</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265,000.00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265,000.00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7"/>
                <w:sz w:val="24"/>
                <w:szCs w:val="24"/>
              </w:rPr>
              <w:t>基于物联网的“数字粮库”关键</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技术研究与示范</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218,006.57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218,006.57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基于云平台的常态化在线清仓</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查库技术集成研究与示范</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5,102.93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5,102.93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粮库内河运输高效中转装卸技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术与设备研发</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4,416.58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4,416.58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物联网的储备粮动态监管技术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集成与示范</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166,991.14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166,991.14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粮食应急调控集成示范接口开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发</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506.60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506.60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17" w:right="0"/>
              <w:jc w:val="center"/>
              <w:rPr>
                <w:rFonts w:ascii="宋体" w:hAnsi="宋体" w:cs="宋体" w:eastAsia="宋体" w:hint="default"/>
                <w:sz w:val="24"/>
                <w:szCs w:val="24"/>
              </w:rPr>
            </w:pPr>
            <w:r>
              <w:rPr>
                <w:rFonts w:ascii="宋体"/>
                <w:sz w:val="24"/>
              </w:rPr>
              <w:t> </w:t>
            </w:r>
          </w:p>
        </w:tc>
      </w:tr>
      <w:tr>
        <w:trPr>
          <w:trHeight w:val="463"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海丰米业数字粮库系统构建</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47,424.00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47,424.00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17" w:right="0"/>
              <w:jc w:val="center"/>
              <w:rPr>
                <w:rFonts w:ascii="宋体" w:hAnsi="宋体" w:cs="宋体" w:eastAsia="宋体" w:hint="default"/>
                <w:sz w:val="24"/>
                <w:szCs w:val="24"/>
              </w:rPr>
            </w:pPr>
            <w:r>
              <w:rPr>
                <w:rFonts w:ascii="宋体"/>
                <w:sz w:val="24"/>
              </w:rPr>
              <w:t> </w:t>
            </w:r>
          </w:p>
        </w:tc>
      </w:tr>
    </w:tbl>
    <w:p>
      <w:pPr>
        <w:spacing w:after="0" w:line="240" w:lineRule="auto"/>
        <w:jc w:val="center"/>
        <w:rPr>
          <w:rFonts w:ascii="宋体" w:hAnsi="宋体" w:cs="宋体" w:eastAsia="宋体" w:hint="default"/>
          <w:sz w:val="24"/>
          <w:szCs w:val="24"/>
        </w:rPr>
        <w:sectPr>
          <w:pgSz w:w="16840" w:h="11910" w:orient="landscape"/>
          <w:pgMar w:header="877" w:footer="1207" w:top="1100" w:bottom="1400" w:left="1200" w:right="13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502"/>
        <w:gridCol w:w="1777"/>
        <w:gridCol w:w="1778"/>
        <w:gridCol w:w="1779"/>
        <w:gridCol w:w="1798"/>
        <w:gridCol w:w="2000"/>
        <w:gridCol w:w="1274"/>
      </w:tblGrid>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项</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63" w:right="0"/>
              <w:jc w:val="left"/>
              <w:rPr>
                <w:rFonts w:ascii="宋体" w:hAnsi="宋体" w:cs="宋体" w:eastAsia="宋体" w:hint="default"/>
                <w:sz w:val="24"/>
                <w:szCs w:val="24"/>
              </w:rPr>
            </w:pPr>
            <w:r>
              <w:rPr>
                <w:rFonts w:ascii="宋体" w:hAnsi="宋体" w:cs="宋体" w:eastAsia="宋体" w:hint="default"/>
                <w:sz w:val="24"/>
                <w:szCs w:val="24"/>
              </w:rPr>
              <w:t>期初递延收益</w:t>
            </w:r>
            <w:r>
              <w:rPr>
                <w:rFonts w:ascii="宋体" w:hAnsi="宋体" w:cs="宋体" w:eastAsia="宋体" w:hint="default"/>
                <w:sz w:val="24"/>
                <w:szCs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43"/>
              <w:jc w:val="right"/>
              <w:rPr>
                <w:rFonts w:ascii="宋体" w:hAnsi="宋体" w:cs="宋体" w:eastAsia="宋体" w:hint="default"/>
                <w:sz w:val="24"/>
                <w:szCs w:val="24"/>
              </w:rPr>
            </w:pPr>
            <w:r>
              <w:rPr>
                <w:rFonts w:ascii="宋体" w:hAnsi="宋体" w:cs="宋体" w:eastAsia="宋体" w:hint="default"/>
                <w:sz w:val="24"/>
                <w:szCs w:val="24"/>
              </w:rPr>
              <w:t>本期新增补助</w:t>
            </w:r>
            <w:r>
              <w:rPr>
                <w:rFonts w:ascii="宋体" w:hAnsi="宋体" w:cs="宋体" w:eastAsia="宋体" w:hint="default"/>
                <w:sz w:val="24"/>
                <w:szCs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3" w:right="0"/>
              <w:jc w:val="left"/>
              <w:rPr>
                <w:rFonts w:ascii="宋体" w:hAnsi="宋体" w:cs="宋体" w:eastAsia="宋体" w:hint="default"/>
                <w:sz w:val="24"/>
                <w:szCs w:val="24"/>
              </w:rPr>
            </w:pPr>
            <w:r>
              <w:rPr>
                <w:rFonts w:ascii="宋体" w:hAnsi="宋体" w:cs="宋体" w:eastAsia="宋体" w:hint="default"/>
                <w:sz w:val="24"/>
                <w:szCs w:val="24"/>
              </w:rPr>
              <w:t>本期结转</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2" w:right="0"/>
              <w:jc w:val="left"/>
              <w:rPr>
                <w:rFonts w:ascii="宋体" w:hAnsi="宋体" w:cs="宋体" w:eastAsia="宋体" w:hint="default"/>
                <w:sz w:val="24"/>
                <w:szCs w:val="24"/>
              </w:rPr>
            </w:pPr>
            <w:r>
              <w:rPr>
                <w:rFonts w:ascii="宋体" w:hAnsi="宋体" w:cs="宋体" w:eastAsia="宋体" w:hint="default"/>
                <w:sz w:val="24"/>
                <w:szCs w:val="24"/>
              </w:rPr>
              <w:t>期末递延收益</w:t>
            </w:r>
            <w:r>
              <w:rPr>
                <w:rFonts w:ascii="宋体" w:hAnsi="宋体" w:cs="宋体" w:eastAsia="宋体" w:hint="default"/>
                <w:sz w:val="24"/>
                <w:szCs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本期结转列报项</w:t>
            </w:r>
          </w:p>
          <w:p>
            <w:pPr>
              <w:pStyle w:val="TableParagraph"/>
              <w:spacing w:line="313" w:lineRule="exact"/>
              <w:ind w:left="118" w:right="0"/>
              <w:jc w:val="center"/>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粮食补贴与农户结算及收购追</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溯技术研究</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549,930.93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549,930.93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粮食流通下的电子标识技术研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究</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261,222.03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261,222.03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7"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4"/>
                <w:szCs w:val="24"/>
              </w:rPr>
            </w:pPr>
            <w:r>
              <w:rPr>
                <w:rFonts w:ascii="宋体" w:hAnsi="宋体" w:cs="宋体" w:eastAsia="宋体" w:hint="default"/>
                <w:sz w:val="24"/>
                <w:szCs w:val="24"/>
              </w:rPr>
              <w:t>基于有源标签的库区移动设备</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跟踪管理技术研究</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825,381.67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825,381.67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粮食流通数字化集成技术研究</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与示范</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48,399.61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48,399.61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广西航信基于物联网技术智慧</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交通系统</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西安市财政局技术转移转化补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助</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64,900.00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64,900.00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17" w:right="0"/>
              <w:jc w:val="center"/>
              <w:rPr>
                <w:rFonts w:ascii="宋体" w:hAnsi="宋体" w:cs="宋体" w:eastAsia="宋体" w:hint="default"/>
                <w:sz w:val="24"/>
                <w:szCs w:val="24"/>
              </w:rPr>
            </w:pPr>
            <w:r>
              <w:rPr>
                <w:rFonts w:ascii="宋体"/>
                <w:sz w:val="24"/>
              </w:rPr>
              <w:t> </w:t>
            </w:r>
          </w:p>
        </w:tc>
      </w:tr>
      <w:tr>
        <w:trPr>
          <w:trHeight w:val="634"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深圳市科技创新委员会</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度研发资助金</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860,000.00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860,000.00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17" w:right="0"/>
              <w:jc w:val="center"/>
              <w:rPr>
                <w:rFonts w:ascii="宋体" w:hAnsi="宋体" w:cs="宋体" w:eastAsia="宋体" w:hint="default"/>
                <w:sz w:val="24"/>
                <w:szCs w:val="24"/>
              </w:rPr>
            </w:pPr>
            <w:r>
              <w:rPr>
                <w:rFonts w:ascii="宋体"/>
                <w:sz w:val="24"/>
              </w:rPr>
              <w:t> </w:t>
            </w:r>
          </w:p>
        </w:tc>
      </w:tr>
      <w:tr>
        <w:trPr>
          <w:trHeight w:val="1258"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深圳市福田区国库支付中心</w:t>
            </w:r>
          </w:p>
          <w:p>
            <w:pPr>
              <w:pStyle w:val="TableParagraph"/>
              <w:spacing w:line="312" w:lineRule="exact" w:before="29"/>
              <w:ind w:left="122" w:right="101"/>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年福田区产业发展专项资 </w:t>
            </w:r>
            <w:r>
              <w:rPr>
                <w:rFonts w:ascii="宋体" w:hAnsi="宋体" w:cs="宋体" w:eastAsia="宋体" w:hint="default"/>
                <w:spacing w:val="-7"/>
                <w:sz w:val="24"/>
                <w:szCs w:val="24"/>
              </w:rPr>
              <w:t>金科技创新分项（科技小巨人专</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项）</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602,000.00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602,000.00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1"/>
              <w:ind w:left="117" w:right="0"/>
              <w:jc w:val="center"/>
              <w:rPr>
                <w:rFonts w:ascii="宋体" w:hAnsi="宋体" w:cs="宋体" w:eastAsia="宋体" w:hint="default"/>
                <w:sz w:val="24"/>
                <w:szCs w:val="24"/>
              </w:rPr>
            </w:pPr>
            <w:r>
              <w:rPr>
                <w:rFonts w:ascii="宋体"/>
                <w:sz w:val="24"/>
              </w:rPr>
              <w:t> </w:t>
            </w:r>
          </w:p>
        </w:tc>
      </w:tr>
      <w:tr>
        <w:trPr>
          <w:trHeight w:val="466"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国家服务业发展引导资金项目</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1,042,147.64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1,042,147.64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95"/>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17" w:right="0"/>
              <w:jc w:val="center"/>
              <w:rPr>
                <w:rFonts w:ascii="宋体" w:hAnsi="宋体" w:cs="宋体" w:eastAsia="宋体" w:hint="default"/>
                <w:sz w:val="24"/>
                <w:szCs w:val="24"/>
              </w:rPr>
            </w:pPr>
            <w:r>
              <w:rPr>
                <w:rFonts w:ascii="宋体"/>
                <w:sz w:val="24"/>
              </w:rPr>
              <w:t> </w:t>
            </w:r>
          </w:p>
        </w:tc>
      </w:tr>
      <w:tr>
        <w:trPr>
          <w:trHeight w:val="478" w:hRule="exact"/>
        </w:trPr>
        <w:tc>
          <w:tcPr>
            <w:tcW w:w="3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4,065,832.67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24,237,402.18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12,701,969.15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15,601,265.70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103" w:right="0"/>
              <w:jc w:val="left"/>
              <w:rPr>
                <w:rFonts w:ascii="宋体" w:hAnsi="宋体" w:cs="宋体" w:eastAsia="宋体" w:hint="default"/>
                <w:sz w:val="24"/>
                <w:szCs w:val="24"/>
              </w:rPr>
            </w:pPr>
            <w:r>
              <w:rPr>
                <w:rFonts w:ascii="宋体"/>
                <w:sz w:val="24"/>
              </w:rPr>
              <w:t> </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17" w:right="0"/>
              <w:jc w:val="center"/>
              <w:rPr>
                <w:rFonts w:ascii="宋体" w:hAnsi="宋体" w:cs="宋体" w:eastAsia="宋体" w:hint="default"/>
                <w:sz w:val="24"/>
                <w:szCs w:val="24"/>
              </w:rPr>
            </w:pPr>
            <w:r>
              <w:rPr>
                <w:rFonts w:ascii="宋体"/>
                <w:sz w:val="24"/>
              </w:rPr>
              <w:t> </w:t>
            </w:r>
          </w:p>
        </w:tc>
      </w:tr>
    </w:tbl>
    <w:p>
      <w:pPr>
        <w:pStyle w:val="BodyText"/>
        <w:spacing w:line="240" w:lineRule="auto" w:before="39"/>
        <w:ind w:left="66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6840" w:h="11910" w:orient="landscape"/>
          <w:pgMar w:header="877" w:footer="1207" w:top="1100" w:bottom="1400" w:left="1200" w:right="1320"/>
        </w:sectPr>
      </w:pPr>
    </w:p>
    <w:p>
      <w:pPr>
        <w:spacing w:line="240" w:lineRule="auto" w:before="8"/>
        <w:rPr>
          <w:rFonts w:ascii="宋体" w:hAnsi="宋体" w:cs="宋体" w:eastAsia="宋体" w:hint="default"/>
          <w:sz w:val="25"/>
          <w:szCs w:val="25"/>
        </w:rPr>
      </w:pPr>
    </w:p>
    <w:p>
      <w:pPr>
        <w:pStyle w:val="BodyText"/>
        <w:spacing w:line="240" w:lineRule="auto" w:before="26"/>
        <w:ind w:left="660"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9"/>
        </w:rPr>
        <w:t> </w:t>
      </w:r>
      <w:r>
        <w:rPr/>
        <w:t>与收益相关，且用于补偿公司已发生的相关成本费用或损失的政府补助</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035"/>
        <w:gridCol w:w="1896"/>
        <w:gridCol w:w="1697"/>
        <w:gridCol w:w="910"/>
      </w:tblGrid>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703"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列报项目</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208"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增值税即征即退</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96,586,185.53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南京市江北新区管委会扶持企业发</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展资金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7,800,000.00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上海市崇明市政府扶持企业发展资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7,619,000.00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宁波市创新创业管理服务中心</w:t>
            </w:r>
            <w:r>
              <w:rPr>
                <w:rFonts w:ascii="宋体" w:hAnsi="宋体" w:cs="宋体" w:eastAsia="宋体" w:hint="default"/>
                <w:spacing w:val="-60"/>
                <w:sz w:val="24"/>
                <w:szCs w:val="24"/>
              </w:rPr>
              <w:t> </w:t>
            </w:r>
            <w:r>
              <w:rPr>
                <w:rFonts w:ascii="宋体" w:hAnsi="宋体" w:cs="宋体" w:eastAsia="宋体" w:hint="default"/>
                <w:sz w:val="24"/>
                <w:szCs w:val="24"/>
              </w:rPr>
              <w:t>2018</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年度企业扶持资金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5,460,000.00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年度支持中国声谷建设若干政</w:t>
            </w:r>
          </w:p>
          <w:p>
            <w:pPr>
              <w:pStyle w:val="TableParagraph"/>
              <w:spacing w:line="312" w:lineRule="exact" w:before="30"/>
              <w:ind w:left="122" w:right="185"/>
              <w:jc w:val="left"/>
              <w:rPr>
                <w:rFonts w:ascii="宋体" w:hAnsi="宋体" w:cs="宋体" w:eastAsia="宋体" w:hint="default"/>
                <w:sz w:val="24"/>
                <w:szCs w:val="24"/>
              </w:rPr>
            </w:pPr>
            <w:r>
              <w:rPr>
                <w:rFonts w:ascii="宋体" w:hAnsi="宋体" w:cs="宋体" w:eastAsia="宋体" w:hint="default"/>
                <w:sz w:val="24"/>
                <w:szCs w:val="24"/>
              </w:rPr>
              <w:t>策相关项目申报</w:t>
            </w:r>
            <w:r>
              <w:rPr>
                <w:rFonts w:ascii="宋体" w:hAnsi="宋体" w:cs="宋体" w:eastAsia="宋体" w:hint="default"/>
                <w:sz w:val="24"/>
                <w:szCs w:val="24"/>
              </w:rPr>
              <w:t>-</w:t>
            </w:r>
            <w:r>
              <w:rPr>
                <w:rFonts w:ascii="宋体" w:hAnsi="宋体" w:cs="宋体" w:eastAsia="宋体" w:hint="default"/>
                <w:sz w:val="24"/>
                <w:szCs w:val="24"/>
              </w:rPr>
              <w:t>技术创新产品产业 化项目补助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5,060,000.00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广州市黄浦区落户款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5,000,000.00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浦东新区十三五期间安商育商</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4,882,000.00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武汉临空港经济技术开发区等额经</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费补贴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4,829,300.00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海口市财政国库支付局海口市</w:t>
            </w:r>
            <w:r>
              <w:rPr>
                <w:rFonts w:ascii="宋体" w:hAnsi="宋体" w:cs="宋体" w:eastAsia="宋体" w:hint="default"/>
                <w:spacing w:val="-60"/>
                <w:sz w:val="24"/>
                <w:szCs w:val="24"/>
              </w:rPr>
              <w:t> </w:t>
            </w:r>
            <w:r>
              <w:rPr>
                <w:rFonts w:ascii="宋体" w:hAnsi="宋体" w:cs="宋体" w:eastAsia="宋体" w:hint="default"/>
                <w:sz w:val="24"/>
                <w:szCs w:val="24"/>
              </w:rPr>
              <w:t>2019</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年第一批互扶持专项资金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2,396,600.00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年安徽省战略新兴产业集聚发</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展基地建设专项资金申报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2,190,000.00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6"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北京市朝阳区发展和改革委员会补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贴收入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2,000,000.00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经发局第</w:t>
            </w:r>
            <w:r>
              <w:rPr>
                <w:rFonts w:ascii="宋体" w:hAnsi="宋体" w:cs="宋体" w:eastAsia="宋体" w:hint="default"/>
                <w:spacing w:val="-61"/>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批产业扶持资金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2,000,000.00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潍坊峡山生态经济开发区财政局补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助资金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1,883,100.00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济南高新技术产业开发区管理委员</w:t>
            </w:r>
          </w:p>
          <w:p>
            <w:pPr>
              <w:pStyle w:val="TableParagraph"/>
              <w:spacing w:line="312" w:lineRule="exact" w:before="29"/>
              <w:ind w:left="122" w:right="305"/>
              <w:jc w:val="left"/>
              <w:rPr>
                <w:rFonts w:ascii="宋体" w:hAnsi="宋体" w:cs="宋体" w:eastAsia="宋体" w:hint="default"/>
                <w:sz w:val="24"/>
                <w:szCs w:val="24"/>
              </w:rPr>
            </w:pPr>
            <w:r>
              <w:rPr>
                <w:rFonts w:ascii="宋体" w:hAnsi="宋体" w:cs="宋体" w:eastAsia="宋体" w:hint="default"/>
                <w:sz w:val="24"/>
                <w:szCs w:val="24"/>
              </w:rPr>
              <w:t>会济南高新区聚人才稳增长补助资 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1,619,400.00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浦东新区开发扶持资金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1,517,000.00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中关村科技园区海淀园管理委员会</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研发投入补贴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1,500,000.00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稳岗补贴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1,480,504.41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海口市科学技术工业信息化局引进</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知名企业入驻扶持金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1,304,800.00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深圳市工业和信息化局</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年度深</w:t>
            </w:r>
          </w:p>
          <w:p>
            <w:pPr>
              <w:pStyle w:val="TableParagraph"/>
              <w:spacing w:line="312" w:lineRule="exact" w:before="29"/>
              <w:ind w:left="122" w:right="305"/>
              <w:jc w:val="left"/>
              <w:rPr>
                <w:rFonts w:ascii="宋体" w:hAnsi="宋体" w:cs="宋体" w:eastAsia="宋体" w:hint="default"/>
                <w:sz w:val="24"/>
                <w:szCs w:val="24"/>
              </w:rPr>
            </w:pPr>
            <w:r>
              <w:rPr>
                <w:rFonts w:ascii="宋体" w:hAnsi="宋体" w:cs="宋体" w:eastAsia="宋体" w:hint="default"/>
                <w:sz w:val="24"/>
                <w:szCs w:val="24"/>
              </w:rPr>
              <w:t>圳市企业信息化建设扶持计划资助 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sz w:val="24"/>
              </w:rPr>
              <w:t>1,210,000.00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烟台经济开发区投资促进局补助资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bl>
    <w:p>
      <w:pPr>
        <w:spacing w:after="0" w:line="240" w:lineRule="auto"/>
        <w:jc w:val="left"/>
        <w:rPr>
          <w:rFonts w:ascii="宋体" w:hAnsi="宋体" w:cs="宋体" w:eastAsia="宋体" w:hint="default"/>
          <w:sz w:val="24"/>
          <w:szCs w:val="24"/>
        </w:rPr>
        <w:sectPr>
          <w:headerReference w:type="default" r:id="rId116"/>
          <w:footerReference w:type="default" r:id="rId117"/>
          <w:pgSz w:w="11910" w:h="16840"/>
          <w:pgMar w:header="877" w:footer="1207" w:top="1100" w:bottom="1400" w:left="1560" w:right="1580"/>
          <w:pgNumType w:start="288"/>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035"/>
        <w:gridCol w:w="1896"/>
        <w:gridCol w:w="1697"/>
        <w:gridCol w:w="910"/>
      </w:tblGrid>
      <w:tr>
        <w:trPr>
          <w:trHeight w:val="46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3"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3"/>
              <w:jc w:val="right"/>
              <w:rPr>
                <w:rFonts w:ascii="宋体" w:hAnsi="宋体" w:cs="宋体" w:eastAsia="宋体" w:hint="default"/>
                <w:sz w:val="24"/>
                <w:szCs w:val="24"/>
              </w:rPr>
            </w:pPr>
            <w:r>
              <w:rPr>
                <w:rFonts w:ascii="宋体" w:hAnsi="宋体" w:cs="宋体" w:eastAsia="宋体" w:hint="default"/>
                <w:sz w:val="24"/>
                <w:szCs w:val="24"/>
              </w:rPr>
              <w:t>列报项目</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08"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南京市江宁经济技术开发区管理委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员会退税</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1,164,918.57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中关村科技园区海淀园管理委员会</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（国拨）</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1,100,000.00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年度外贸发展专项资金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1,070,000.00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年度合肥市软件产业扶持政策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补贴资金兑现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1,025,100.00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海淀区重大科技项目和创新平台奖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励专项款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年合肥市自主创新政策科技小</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巨人借转补项目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1,000,000.00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年安徽省数字经济平台项目申</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1,000,000.00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年合肥市自主创新政策借转补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关键技术研发项目申报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宁波国家高新区科技局</w:t>
            </w:r>
            <w:r>
              <w:rPr>
                <w:rFonts w:ascii="宋体" w:hAnsi="宋体" w:cs="宋体" w:eastAsia="宋体" w:hint="default"/>
                <w:spacing w:val="-60"/>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年度第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十五批科技项目经费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960,000.00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中关村科技园区海淀园管理委员会</w:t>
            </w:r>
          </w:p>
          <w:p>
            <w:pPr>
              <w:pStyle w:val="TableParagraph"/>
              <w:spacing w:line="312" w:lineRule="exact" w:before="29"/>
              <w:ind w:left="122" w:right="305"/>
              <w:jc w:val="left"/>
              <w:rPr>
                <w:rFonts w:ascii="宋体" w:hAnsi="宋体" w:cs="宋体" w:eastAsia="宋体" w:hint="default"/>
                <w:sz w:val="24"/>
                <w:szCs w:val="24"/>
              </w:rPr>
            </w:pPr>
            <w:r>
              <w:rPr>
                <w:rFonts w:ascii="宋体" w:hAnsi="宋体" w:cs="宋体" w:eastAsia="宋体" w:hint="default"/>
                <w:sz w:val="24"/>
                <w:szCs w:val="24"/>
              </w:rPr>
              <w:t>海淀区支持智能制造和绿色制造专 项款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950,000.00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中国（辽宁）自由贸易试验区营口片</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区管理委员会产业扶持政策</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937,930.55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年合肥市自主创新政策兑现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906,200.00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南京市江北新区管理委员会税收返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还</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810,000.00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中关村管委会拨付国拨项目款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年合肥高新区产业发展若干政</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策兑现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731,700.00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批重庆市工业和信息化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专项资金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680,000.00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大连信息化局专项资金拨款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667,000.00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陕西省科学技术厅基于区块链的电</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子发票应用研究项目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石家庄高新技术产业开发区科学技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术局</w:t>
            </w:r>
            <w:r>
              <w:rPr>
                <w:rFonts w:ascii="宋体" w:hAnsi="宋体" w:cs="宋体" w:eastAsia="宋体" w:hint="default"/>
                <w:sz w:val="24"/>
                <w:szCs w:val="24"/>
              </w:rPr>
              <w:t>-</w:t>
            </w:r>
            <w:r>
              <w:rPr>
                <w:rFonts w:ascii="宋体" w:hAnsi="宋体" w:cs="宋体" w:eastAsia="宋体" w:hint="default"/>
                <w:sz w:val="24"/>
                <w:szCs w:val="24"/>
              </w:rPr>
              <w:t>创新平台补助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工业和信息化发展专项资金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湖南省移动互联网产业扶持补贴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年第</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批重庆市工业和信息化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专项资金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580,000.00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bl>
    <w:p>
      <w:pPr>
        <w:spacing w:after="0" w:line="240" w:lineRule="auto"/>
        <w:jc w:val="lef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035"/>
        <w:gridCol w:w="1896"/>
        <w:gridCol w:w="1697"/>
        <w:gridCol w:w="910"/>
      </w:tblGrid>
      <w:tr>
        <w:trPr>
          <w:trHeight w:val="46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3"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3"/>
              <w:jc w:val="right"/>
              <w:rPr>
                <w:rFonts w:ascii="宋体" w:hAnsi="宋体" w:cs="宋体" w:eastAsia="宋体" w:hint="default"/>
                <w:sz w:val="24"/>
                <w:szCs w:val="24"/>
              </w:rPr>
            </w:pPr>
            <w:r>
              <w:rPr>
                <w:rFonts w:ascii="宋体" w:hAnsi="宋体" w:cs="宋体" w:eastAsia="宋体" w:hint="default"/>
                <w:sz w:val="24"/>
                <w:szCs w:val="24"/>
              </w:rPr>
              <w:t>列报项目</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08"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南京市扶持企业发展资金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553,340.56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福州市鼓楼区财政局</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年省级高</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新技术奖励金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531,300.00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年合肥市培育新动能促进产业</w:t>
            </w:r>
          </w:p>
          <w:p>
            <w:pPr>
              <w:pStyle w:val="TableParagraph"/>
              <w:spacing w:line="312" w:lineRule="exact" w:before="29"/>
              <w:ind w:left="122" w:right="305"/>
              <w:jc w:val="left"/>
              <w:rPr>
                <w:rFonts w:ascii="宋体" w:hAnsi="宋体" w:cs="宋体" w:eastAsia="宋体" w:hint="default"/>
                <w:sz w:val="24"/>
                <w:szCs w:val="24"/>
              </w:rPr>
            </w:pPr>
            <w:r>
              <w:rPr>
                <w:rFonts w:ascii="宋体" w:hAnsi="宋体" w:cs="宋体" w:eastAsia="宋体" w:hint="default"/>
                <w:sz w:val="24"/>
                <w:szCs w:val="24"/>
              </w:rPr>
              <w:t>转型升级推动经济高质量发展若干 政策（服务外包）事后奖补项目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502,000.00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郑州市财政局企业研发补助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河北省科学技术厅</w:t>
            </w:r>
            <w:r>
              <w:rPr>
                <w:rFonts w:ascii="宋体" w:hAnsi="宋体" w:cs="宋体" w:eastAsia="宋体" w:hint="default"/>
                <w:sz w:val="24"/>
                <w:szCs w:val="24"/>
              </w:rPr>
              <w:t>-</w:t>
            </w:r>
            <w:r>
              <w:rPr>
                <w:rFonts w:ascii="宋体" w:hAnsi="宋体" w:cs="宋体" w:eastAsia="宋体" w:hint="default"/>
                <w:sz w:val="24"/>
                <w:szCs w:val="24"/>
              </w:rPr>
              <w:t>税务大数据创新</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团队奖</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南京市江北新区高企认定奖励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500,000.00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年度鼓楼区推动软件和信息技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术服务业发展七条措施奖励金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462,400.00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广东省广州市百企争先奖励资金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433,100.00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面向社会管理的大数据征信智能评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估平台应用实发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430,000.00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淄博高新技术产业开发区财政局补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助资金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403,600.00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中关村股权交易服务集团有限公司</w:t>
            </w:r>
          </w:p>
          <w:p>
            <w:pPr>
              <w:pStyle w:val="TableParagraph"/>
              <w:spacing w:line="240" w:lineRule="auto"/>
              <w:ind w:left="122" w:right="185"/>
              <w:jc w:val="left"/>
              <w:rPr>
                <w:rFonts w:ascii="宋体" w:hAnsi="宋体" w:cs="宋体" w:eastAsia="宋体" w:hint="default"/>
                <w:sz w:val="24"/>
                <w:szCs w:val="24"/>
              </w:rPr>
            </w:pPr>
            <w:r>
              <w:rPr>
                <w:rFonts w:ascii="宋体" w:hAnsi="宋体" w:cs="宋体" w:eastAsia="宋体" w:hint="default"/>
                <w:sz w:val="24"/>
                <w:szCs w:val="24"/>
              </w:rPr>
              <w:t>项目拨款</w:t>
            </w:r>
            <w:r>
              <w:rPr>
                <w:rFonts w:ascii="宋体" w:hAnsi="宋体" w:cs="宋体" w:eastAsia="宋体" w:hint="default"/>
                <w:sz w:val="24"/>
                <w:szCs w:val="24"/>
              </w:rPr>
              <w:t>-</w:t>
            </w:r>
            <w:r>
              <w:rPr>
                <w:rFonts w:ascii="宋体" w:hAnsi="宋体" w:cs="宋体" w:eastAsia="宋体" w:hint="default"/>
                <w:sz w:val="24"/>
                <w:szCs w:val="24"/>
              </w:rPr>
              <w:t>金税中关村并购资金奖励 项目款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398,660.00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年乌鲁木齐市促进民营经济发</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展奖励补助资金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南京市高新管委会财政奖励款</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年省重点研究与开发计划项目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年安徽省科技强警项目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食品安全复杂网络舆情监测分析关</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键技术和应用处置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280,000.00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首都知识产权服务业协会中关村提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升创新能力优化创新环境支持资金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265,000.00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科学研究与技术开发项目经费确认</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为收益</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250,000.00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国际化政府补助（出境地区转移支付</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贵阳市云岩区科技局补助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年度外经贸发展专项资金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242,112.00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企业服务外包产业发展资金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237,000.00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bl>
    <w:p>
      <w:pPr>
        <w:spacing w:after="0" w:line="240" w:lineRule="auto"/>
        <w:jc w:val="left"/>
        <w:rPr>
          <w:rFonts w:ascii="宋体" w:hAnsi="宋体" w:cs="宋体" w:eastAsia="宋体" w:hint="default"/>
          <w:sz w:val="24"/>
          <w:szCs w:val="24"/>
        </w:rPr>
        <w:sectPr>
          <w:footerReference w:type="default" r:id="rId118"/>
          <w:pgSz w:w="11910" w:h="16840"/>
          <w:pgMar w:footer="1207" w:header="87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035"/>
        <w:gridCol w:w="1896"/>
        <w:gridCol w:w="1697"/>
        <w:gridCol w:w="910"/>
      </w:tblGrid>
      <w:tr>
        <w:trPr>
          <w:trHeight w:val="46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3"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3"/>
              <w:jc w:val="right"/>
              <w:rPr>
                <w:rFonts w:ascii="宋体" w:hAnsi="宋体" w:cs="宋体" w:eastAsia="宋体" w:hint="default"/>
                <w:sz w:val="24"/>
                <w:szCs w:val="24"/>
              </w:rPr>
            </w:pPr>
            <w:r>
              <w:rPr>
                <w:rFonts w:ascii="宋体" w:hAnsi="宋体" w:cs="宋体" w:eastAsia="宋体" w:hint="default"/>
                <w:sz w:val="24"/>
                <w:szCs w:val="24"/>
              </w:rPr>
              <w:t>列报项目</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08"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面向司法业务的多部门跨层级跨网</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系数据安全交互处理技术国拨经费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233,500.00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九龙坡区规模以上服务业企业政府</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220,000.00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首都知识产权服务业协会中关村技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术创新项目补贴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204,000.00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郑州市财政局高新技术企业认定奖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甘肃省高新技术奖励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企业发展服务中心国高企业认定支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持补助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年度首次申报高新技术企业奖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励金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年中小企微业成长奖励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呼市科学技术局研发中心奖励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年鼓楼区科技计划奖励金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长沙市</w:t>
            </w:r>
            <w:r>
              <w:rPr>
                <w:rFonts w:ascii="宋体" w:hAnsi="宋体" w:cs="宋体" w:eastAsia="宋体" w:hint="default"/>
                <w:spacing w:val="-61"/>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年高新技术企业研发补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贴经费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经发局</w:t>
            </w:r>
            <w:r>
              <w:rPr>
                <w:rFonts w:ascii="宋体" w:hAnsi="宋体" w:cs="宋体" w:eastAsia="宋体" w:hint="default"/>
                <w:spacing w:val="-61"/>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年度先进企业补助金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海口市科学技术工业信息化局（单位</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社保补贴）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171,049.50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企业工程技术中心</w:t>
            </w:r>
            <w:r>
              <w:rPr>
                <w:rFonts w:ascii="宋体" w:hAnsi="宋体" w:cs="宋体" w:eastAsia="宋体" w:hint="default"/>
                <w:sz w:val="24"/>
                <w:szCs w:val="24"/>
              </w:rPr>
              <w:t>-</w:t>
            </w:r>
            <w:r>
              <w:rPr>
                <w:rFonts w:ascii="宋体" w:hAnsi="宋体" w:cs="宋体" w:eastAsia="宋体" w:hint="default"/>
                <w:sz w:val="24"/>
                <w:szCs w:val="24"/>
              </w:rPr>
              <w:t>宁波国家高新区</w:t>
            </w:r>
          </w:p>
          <w:p>
            <w:pPr>
              <w:pStyle w:val="TableParagraph"/>
              <w:spacing w:line="312" w:lineRule="exact" w:before="29"/>
              <w:ind w:left="122" w:right="101"/>
              <w:jc w:val="left"/>
              <w:rPr>
                <w:rFonts w:ascii="宋体" w:hAnsi="宋体" w:cs="宋体" w:eastAsia="宋体" w:hint="default"/>
                <w:sz w:val="24"/>
                <w:szCs w:val="24"/>
              </w:rPr>
            </w:pPr>
            <w:r>
              <w:rPr>
                <w:rFonts w:ascii="宋体" w:hAnsi="宋体" w:cs="宋体" w:eastAsia="宋体" w:hint="default"/>
                <w:spacing w:val="-9"/>
                <w:sz w:val="24"/>
                <w:szCs w:val="24"/>
              </w:rPr>
              <w:t>（新材料科技城）</w:t>
            </w:r>
            <w:r>
              <w:rPr>
                <w:rFonts w:ascii="宋体" w:hAnsi="宋体" w:cs="宋体" w:eastAsia="宋体" w:hint="default"/>
                <w:spacing w:val="-9"/>
                <w:sz w:val="24"/>
                <w:szCs w:val="24"/>
              </w:rPr>
              <w:t>2019</w:t>
            </w:r>
            <w:r>
              <w:rPr>
                <w:rFonts w:ascii="宋体" w:hAnsi="宋体" w:cs="宋体" w:eastAsia="宋体" w:hint="default"/>
                <w:spacing w:val="-51"/>
                <w:sz w:val="24"/>
                <w:szCs w:val="24"/>
              </w:rPr>
              <w:t> </w:t>
            </w:r>
            <w:r>
              <w:rPr>
                <w:rFonts w:ascii="宋体" w:hAnsi="宋体" w:cs="宋体" w:eastAsia="宋体" w:hint="default"/>
                <w:sz w:val="24"/>
                <w:szCs w:val="24"/>
              </w:rPr>
              <w:t>年度第三批科 技项目经费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170,000.00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年度企业岗位技能提升培训补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贴及新录用人员技能培训补贴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169,575.00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年度中关村技术标准支持资金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162,000.00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1"/>
                <w:sz w:val="24"/>
                <w:szCs w:val="24"/>
              </w:rPr>
              <w:t> </w:t>
            </w:r>
            <w:r>
              <w:rPr>
                <w:rFonts w:ascii="宋体" w:hAnsi="宋体" w:cs="宋体" w:eastAsia="宋体" w:hint="default"/>
                <w:sz w:val="24"/>
                <w:szCs w:val="24"/>
              </w:rPr>
              <w:t>年度长沙市服务业综合发展考</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核奖励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160,000.00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上海市地方教育费附加补贴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152,309.90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国家知识产权局专利局北京代办处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拨付北京市专利资助金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143,650.00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食品安全事故联动协查平台的建立</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及应用</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140,000.00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杭州湾创新中心产业房租补贴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126,000.00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福田英才荟奖励个人所得税</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商贸服务业发展资金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108,000.00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bl>
    <w:p>
      <w:pPr>
        <w:spacing w:after="0" w:line="240" w:lineRule="auto"/>
        <w:jc w:val="left"/>
        <w:rPr>
          <w:rFonts w:ascii="宋体" w:hAnsi="宋体" w:cs="宋体" w:eastAsia="宋体" w:hint="default"/>
          <w:sz w:val="24"/>
          <w:szCs w:val="24"/>
        </w:rPr>
        <w:sectPr>
          <w:footerReference w:type="default" r:id="rId119"/>
          <w:pgSz w:w="11910" w:h="16840"/>
          <w:pgMar w:footer="1207" w:header="877" w:top="1100" w:bottom="1400" w:left="1560" w:right="1580"/>
          <w:pgNumType w:start="291"/>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035"/>
        <w:gridCol w:w="1896"/>
        <w:gridCol w:w="1697"/>
        <w:gridCol w:w="910"/>
      </w:tblGrid>
      <w:tr>
        <w:trPr>
          <w:trHeight w:val="46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3"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3"/>
              <w:jc w:val="right"/>
              <w:rPr>
                <w:rFonts w:ascii="宋体" w:hAnsi="宋体" w:cs="宋体" w:eastAsia="宋体" w:hint="default"/>
                <w:sz w:val="24"/>
                <w:szCs w:val="24"/>
              </w:rPr>
            </w:pPr>
            <w:r>
              <w:rPr>
                <w:rFonts w:ascii="宋体" w:hAnsi="宋体" w:cs="宋体" w:eastAsia="宋体" w:hint="default"/>
                <w:sz w:val="24"/>
                <w:szCs w:val="24"/>
              </w:rPr>
              <w:t>列报项目</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08"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北京产权交易所有限公司补贴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103,118.00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兵团人社局失业稳岗补贴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102,088.21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国家粮食标准质量中心信息化标准</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国家粮食标准质量中心标准制修订</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内蒙古科学技术厅科技创新引导奖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合肥高新区</w:t>
            </w:r>
            <w:r>
              <w:rPr>
                <w:rFonts w:ascii="宋体" w:hAnsi="宋体" w:cs="宋体" w:eastAsia="宋体" w:hint="default"/>
                <w:spacing w:val="-61"/>
                <w:sz w:val="24"/>
                <w:szCs w:val="24"/>
              </w:rPr>
              <w:t> </w:t>
            </w:r>
            <w:r>
              <w:rPr>
                <w:rFonts w:ascii="宋体" w:hAnsi="宋体" w:cs="宋体" w:eastAsia="宋体" w:hint="default"/>
                <w:sz w:val="24"/>
                <w:szCs w:val="24"/>
              </w:rPr>
              <w:t>2019</w:t>
            </w:r>
            <w:r>
              <w:rPr>
                <w:rFonts w:ascii="宋体" w:hAnsi="宋体" w:cs="宋体" w:eastAsia="宋体" w:hint="default"/>
                <w:spacing w:val="-60"/>
                <w:sz w:val="24"/>
                <w:szCs w:val="24"/>
              </w:rPr>
              <w:t> </w:t>
            </w:r>
            <w:r>
              <w:rPr>
                <w:rFonts w:ascii="宋体" w:hAnsi="宋体" w:cs="宋体" w:eastAsia="宋体" w:hint="default"/>
                <w:sz w:val="24"/>
                <w:szCs w:val="24"/>
              </w:rPr>
              <w:t>年企业表彰奖励项</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年合肥高新区产业发展若干政</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策兑现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100,000.00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 </w:t>
            </w:r>
          </w:p>
        </w:tc>
      </w:tr>
      <w:tr>
        <w:trPr>
          <w:trHeight w:val="94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高新区经发局宁波市创建特色型中</w:t>
            </w:r>
          </w:p>
          <w:p>
            <w:pPr>
              <w:pStyle w:val="TableParagraph"/>
              <w:spacing w:line="312" w:lineRule="exact" w:before="29"/>
              <w:ind w:left="122" w:right="185"/>
              <w:jc w:val="left"/>
              <w:rPr>
                <w:rFonts w:ascii="宋体" w:hAnsi="宋体" w:cs="宋体" w:eastAsia="宋体" w:hint="default"/>
                <w:sz w:val="24"/>
                <w:szCs w:val="24"/>
              </w:rPr>
            </w:pPr>
            <w:r>
              <w:rPr>
                <w:rFonts w:ascii="宋体" w:hAnsi="宋体" w:cs="宋体" w:eastAsia="宋体" w:hint="default"/>
                <w:sz w:val="24"/>
                <w:szCs w:val="24"/>
              </w:rPr>
              <w:t>国软件名城扶持资金</w:t>
            </w:r>
            <w:r>
              <w:rPr>
                <w:rFonts w:ascii="宋体" w:hAnsi="宋体" w:cs="宋体" w:eastAsia="宋体" w:hint="default"/>
                <w:sz w:val="24"/>
                <w:szCs w:val="24"/>
              </w:rPr>
              <w:t>-</w:t>
            </w:r>
            <w:r>
              <w:rPr>
                <w:rFonts w:ascii="宋体" w:hAnsi="宋体" w:cs="宋体" w:eastAsia="宋体" w:hint="default"/>
                <w:sz w:val="24"/>
                <w:szCs w:val="24"/>
              </w:rPr>
              <w:t>企业资质及荣 誉奖励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100,000.00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高新区总工会</w:t>
            </w:r>
            <w:r>
              <w:rPr>
                <w:rFonts w:ascii="宋体" w:hAnsi="宋体" w:cs="宋体" w:eastAsia="宋体" w:hint="default"/>
                <w:sz w:val="24"/>
                <w:szCs w:val="24"/>
              </w:rPr>
              <w:t>-</w:t>
            </w:r>
            <w:r>
              <w:rPr>
                <w:rFonts w:ascii="宋体" w:hAnsi="宋体" w:cs="宋体" w:eastAsia="宋体" w:hint="default"/>
                <w:sz w:val="24"/>
                <w:szCs w:val="24"/>
              </w:rPr>
              <w:t>第三批宁波市和谐企</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业创建标兵单位补助经费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80,000.00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宁波国家高新区（新材料科技城）产</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业扶持资金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80,000.00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面向互联网服务的隐私保护关键技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术项目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65,000.00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陕西省技术转移转化补助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64,900.00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西安高新技术产业开发区信用服务</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中心国家级高新企业认定奖励</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陕西省科学技术厅拨付国家级高新</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技术企业后补贴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九龙坡区重庆市高新区</w:t>
            </w:r>
            <w:r>
              <w:rPr>
                <w:rFonts w:ascii="宋体" w:hAnsi="宋体" w:cs="宋体" w:eastAsia="宋体" w:hint="default"/>
                <w:spacing w:val="-60"/>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年度现</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代服务业企业五十强</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2019</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1-11</w:t>
            </w:r>
            <w:r>
              <w:rPr>
                <w:rFonts w:ascii="宋体" w:hAnsi="宋体" w:cs="宋体" w:eastAsia="宋体" w:hint="default"/>
                <w:spacing w:val="-60"/>
                <w:sz w:val="24"/>
                <w:szCs w:val="24"/>
              </w:rPr>
              <w:t> </w:t>
            </w:r>
            <w:r>
              <w:rPr>
                <w:rFonts w:ascii="宋体" w:hAnsi="宋体" w:cs="宋体" w:eastAsia="宋体" w:hint="default"/>
                <w:sz w:val="24"/>
                <w:szCs w:val="24"/>
              </w:rPr>
              <w:t>月技工大省技能培训公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示（企业新录用人员技能培训）</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48,000.00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财政部办公厅财务二处课题费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高新区经发局</w:t>
            </w:r>
            <w:r>
              <w:rPr>
                <w:rFonts w:ascii="宋体" w:hAnsi="宋体" w:cs="宋体" w:eastAsia="宋体" w:hint="default"/>
                <w:sz w:val="24"/>
                <w:szCs w:val="24"/>
              </w:rPr>
              <w:t>-</w:t>
            </w:r>
            <w:r>
              <w:rPr>
                <w:rFonts w:ascii="宋体" w:hAnsi="宋体" w:cs="宋体" w:eastAsia="宋体" w:hint="default"/>
                <w:sz w:val="24"/>
                <w:szCs w:val="24"/>
              </w:rPr>
              <w:t>高新区</w:t>
            </w:r>
            <w:r>
              <w:rPr>
                <w:rFonts w:ascii="宋体" w:hAnsi="宋体" w:cs="宋体" w:eastAsia="宋体" w:hint="default"/>
                <w:spacing w:val="-78"/>
                <w:sz w:val="24"/>
                <w:szCs w:val="24"/>
              </w:rPr>
              <w:t> </w:t>
            </w:r>
            <w:r>
              <w:rPr>
                <w:rFonts w:ascii="宋体" w:hAnsi="宋体" w:cs="宋体" w:eastAsia="宋体" w:hint="default"/>
                <w:sz w:val="24"/>
                <w:szCs w:val="24"/>
              </w:rPr>
              <w:t>2019</w:t>
            </w:r>
            <w:r>
              <w:rPr>
                <w:rFonts w:ascii="宋体" w:hAnsi="宋体" w:cs="宋体" w:eastAsia="宋体" w:hint="default"/>
                <w:spacing w:val="-78"/>
                <w:sz w:val="24"/>
                <w:szCs w:val="24"/>
              </w:rPr>
              <w:t> </w:t>
            </w:r>
            <w:r>
              <w:rPr>
                <w:rFonts w:ascii="宋体" w:hAnsi="宋体" w:cs="宋体" w:eastAsia="宋体" w:hint="default"/>
                <w:sz w:val="24"/>
                <w:szCs w:val="24"/>
              </w:rPr>
              <w:t>年度第六</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批产业扶持资金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35,700.00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收</w:t>
            </w:r>
            <w:r>
              <w:rPr>
                <w:rFonts w:ascii="宋体" w:hAnsi="宋体" w:cs="宋体" w:eastAsia="宋体" w:hint="default"/>
                <w:spacing w:val="-61"/>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年国家高新技术企业认定奖</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补资金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国家知识产权局专利局北京市专利</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资助金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25,100.00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深圳市交通运输委员会</w:t>
            </w:r>
            <w:r>
              <w:rPr>
                <w:rFonts w:ascii="宋体" w:hAnsi="宋体" w:cs="宋体" w:eastAsia="宋体" w:hint="default"/>
                <w:spacing w:val="-60"/>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年物博</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会展位费补贴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23,040.00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贵阳市云岩区社保局补助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22,397.49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3"/>
              <w:jc w:val="right"/>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bl>
    <w:p>
      <w:pPr>
        <w:spacing w:after="0" w:line="240" w:lineRule="auto"/>
        <w:jc w:val="left"/>
        <w:rPr>
          <w:rFonts w:ascii="宋体" w:hAnsi="宋体" w:cs="宋体" w:eastAsia="宋体" w:hint="default"/>
          <w:sz w:val="24"/>
          <w:szCs w:val="24"/>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4035"/>
        <w:gridCol w:w="1896"/>
        <w:gridCol w:w="1697"/>
        <w:gridCol w:w="910"/>
      </w:tblGrid>
      <w:tr>
        <w:trPr>
          <w:trHeight w:val="46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03"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6" w:right="0"/>
              <w:jc w:val="center"/>
              <w:rPr>
                <w:rFonts w:ascii="宋体" w:hAnsi="宋体" w:cs="宋体" w:eastAsia="宋体" w:hint="default"/>
                <w:sz w:val="24"/>
                <w:szCs w:val="24"/>
              </w:rPr>
            </w:pPr>
            <w:r>
              <w:rPr>
                <w:rFonts w:ascii="宋体" w:hAnsi="宋体" w:cs="宋体" w:eastAsia="宋体" w:hint="default"/>
                <w:sz w:val="24"/>
                <w:szCs w:val="24"/>
              </w:rPr>
              <w:t>列报项目</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208"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1"/>
                <w:sz w:val="24"/>
                <w:szCs w:val="24"/>
              </w:rPr>
              <w:t> </w:t>
            </w:r>
            <w:r>
              <w:rPr>
                <w:rFonts w:ascii="宋体" w:hAnsi="宋体" w:cs="宋体" w:eastAsia="宋体" w:hint="default"/>
                <w:sz w:val="24"/>
                <w:szCs w:val="24"/>
              </w:rPr>
              <w:t>年合肥高新区鼓励自主创新项</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目申报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21,600.00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63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天津市人力资源和社会保障局见习</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20,970.00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高新区经发局</w:t>
            </w:r>
            <w:r>
              <w:rPr>
                <w:rFonts w:ascii="宋体" w:hAnsi="宋体" w:cs="宋体" w:eastAsia="宋体" w:hint="default"/>
                <w:sz w:val="24"/>
                <w:szCs w:val="24"/>
              </w:rPr>
              <w:t>-</w:t>
            </w:r>
            <w:r>
              <w:rPr>
                <w:rFonts w:ascii="宋体" w:hAnsi="宋体" w:cs="宋体" w:eastAsia="宋体" w:hint="default"/>
                <w:sz w:val="24"/>
                <w:szCs w:val="24"/>
              </w:rPr>
              <w:t>高新区</w:t>
            </w:r>
            <w:r>
              <w:rPr>
                <w:rFonts w:ascii="宋体" w:hAnsi="宋体" w:cs="宋体" w:eastAsia="宋体" w:hint="default"/>
                <w:spacing w:val="-78"/>
                <w:sz w:val="24"/>
                <w:szCs w:val="24"/>
              </w:rPr>
              <w:t> </w:t>
            </w:r>
            <w:r>
              <w:rPr>
                <w:rFonts w:ascii="宋体" w:hAnsi="宋体" w:cs="宋体" w:eastAsia="宋体" w:hint="default"/>
                <w:sz w:val="24"/>
                <w:szCs w:val="24"/>
              </w:rPr>
              <w:t>2019</w:t>
            </w:r>
            <w:r>
              <w:rPr>
                <w:rFonts w:ascii="宋体" w:hAnsi="宋体" w:cs="宋体" w:eastAsia="宋体" w:hint="default"/>
                <w:spacing w:val="-78"/>
                <w:sz w:val="24"/>
                <w:szCs w:val="24"/>
              </w:rPr>
              <w:t> </w:t>
            </w:r>
            <w:r>
              <w:rPr>
                <w:rFonts w:ascii="宋体" w:hAnsi="宋体" w:cs="宋体" w:eastAsia="宋体" w:hint="default"/>
                <w:sz w:val="24"/>
                <w:szCs w:val="24"/>
              </w:rPr>
              <w:t>年度第批</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产业扶持资金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12,100.00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北京市专利资助金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10,500.00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国家知识产权局专利局北京代办处</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付北京市专利资助金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8,150.00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浦东新区企业职工执业培训补贴</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6,340.00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首都知识产权服务业协会中关村提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升创新专项资金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3"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青海省知识产权局专利补助</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2,500.00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r>
        <w:trPr>
          <w:trHeight w:val="634"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中山市人民政府东区办事处经费补</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贴资金</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1,200.00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6" w:right="0"/>
              <w:jc w:val="center"/>
              <w:rPr>
                <w:rFonts w:ascii="宋体" w:hAnsi="宋体" w:cs="宋体" w:eastAsia="宋体" w:hint="default"/>
                <w:sz w:val="24"/>
                <w:szCs w:val="24"/>
              </w:rPr>
            </w:pPr>
            <w:r>
              <w:rPr>
                <w:rFonts w:ascii="宋体" w:hAnsi="宋体" w:cs="宋体" w:eastAsia="宋体" w:hint="default"/>
                <w:sz w:val="24"/>
                <w:szCs w:val="24"/>
              </w:rPr>
              <w:t>其他收益</w:t>
            </w:r>
            <w:r>
              <w:rPr>
                <w:rFonts w:ascii="宋体" w:hAnsi="宋体" w:cs="宋体" w:eastAsia="宋体" w:hint="default"/>
                <w:sz w:val="24"/>
                <w:szCs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 </w:t>
            </w:r>
          </w:p>
        </w:tc>
      </w:tr>
      <w:tr>
        <w:trPr>
          <w:trHeight w:val="466" w:hRule="exact"/>
        </w:trPr>
        <w:tc>
          <w:tcPr>
            <w:tcW w:w="40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190,255,039.72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6" w:right="0"/>
              <w:jc w:val="center"/>
              <w:rPr>
                <w:rFonts w:ascii="宋体" w:hAnsi="宋体" w:cs="宋体" w:eastAsia="宋体" w:hint="default"/>
                <w:sz w:val="24"/>
                <w:szCs w:val="24"/>
              </w:rPr>
            </w:pPr>
            <w:r>
              <w:rPr>
                <w:rFonts w:ascii="宋体"/>
                <w:sz w:val="24"/>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3" w:right="0"/>
              <w:jc w:val="left"/>
              <w:rPr>
                <w:rFonts w:ascii="宋体" w:hAnsi="宋体" w:cs="宋体" w:eastAsia="宋体" w:hint="default"/>
                <w:sz w:val="24"/>
                <w:szCs w:val="24"/>
              </w:rPr>
            </w:pPr>
            <w:r>
              <w:rPr>
                <w:rFonts w:ascii="宋体"/>
                <w:sz w:val="24"/>
              </w:rPr>
              <w:t> </w:t>
            </w:r>
          </w:p>
        </w:tc>
      </w:tr>
    </w:tbl>
    <w:p>
      <w:pPr>
        <w:spacing w:before="71"/>
        <w:ind w:left="660" w:right="0" w:firstLine="0"/>
        <w:jc w:val="left"/>
        <w:rPr>
          <w:rFonts w:ascii="宋体" w:hAnsi="宋体" w:cs="宋体" w:eastAsia="宋体" w:hint="default"/>
          <w:sz w:val="20"/>
          <w:szCs w:val="20"/>
        </w:rPr>
      </w:pPr>
      <w:r>
        <w:rPr>
          <w:rFonts w:ascii="宋体"/>
          <w:w w:val="99"/>
          <w:sz w:val="20"/>
        </w:rPr>
        <w:t> </w:t>
      </w:r>
      <w:r>
        <w:rPr>
          <w:rFonts w:ascii="宋体"/>
          <w:sz w:val="20"/>
        </w:rPr>
      </w:r>
    </w:p>
    <w:p>
      <w:pPr>
        <w:spacing w:after="0"/>
        <w:jc w:val="left"/>
        <w:rPr>
          <w:rFonts w:ascii="宋体" w:hAnsi="宋体" w:cs="宋体" w:eastAsia="宋体" w:hint="default"/>
          <w:sz w:val="20"/>
          <w:szCs w:val="20"/>
        </w:rPr>
        <w:sectPr>
          <w:pgSz w:w="11910" w:h="16840"/>
          <w:pgMar w:header="877" w:footer="1207" w:top="1100" w:bottom="1400" w:left="1560" w:right="1580"/>
        </w:sectPr>
      </w:pPr>
    </w:p>
    <w:p>
      <w:pPr>
        <w:spacing w:before="15"/>
        <w:ind w:left="112" w:right="11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0.45pt;height:.75pt;mso-position-horizontal-relative:char;mso-position-vertical-relative:line" coordorigin="0,0" coordsize="14009,15">
            <v:group style="position:absolute;left:7;top:7;width:13994;height:2" coordorigin="7,7" coordsize="13994,2">
              <v:shape style="position:absolute;left:7;top:7;width:13994;height:2" coordorigin="7,7" coordsize="13994,0" path="m7,7l1400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429" w:lineRule="auto" w:before="37"/>
        <w:ind w:left="660" w:right="11571" w:firstLine="0"/>
        <w:jc w:val="left"/>
        <w:rPr>
          <w:rFonts w:ascii="宋体" w:hAnsi="宋体" w:cs="宋体" w:eastAsia="宋体" w:hint="default"/>
          <w:sz w:val="20"/>
          <w:szCs w:val="20"/>
        </w:rPr>
      </w:pPr>
      <w:r>
        <w:rPr>
          <w:rFonts w:ascii="黑体" w:hAnsi="黑体" w:cs="黑体" w:eastAsia="黑体" w:hint="default"/>
          <w:b/>
          <w:bCs/>
          <w:sz w:val="20"/>
          <w:szCs w:val="20"/>
        </w:rPr>
        <w:t>六、合并范围的变更</w:t>
      </w:r>
      <w:r>
        <w:rPr>
          <w:rFonts w:ascii="宋体" w:hAnsi="宋体" w:cs="宋体" w:eastAsia="宋体" w:hint="default"/>
          <w:b/>
          <w:bCs/>
          <w:w w:val="98"/>
          <w:sz w:val="20"/>
          <w:szCs w:val="20"/>
        </w:rPr>
        <w:t> </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pacing w:val="-3"/>
          <w:sz w:val="20"/>
          <w:szCs w:val="20"/>
        </w:rPr>
        <w:t> </w:t>
      </w:r>
      <w:r>
        <w:rPr>
          <w:rFonts w:ascii="宋体" w:hAnsi="宋体" w:cs="宋体" w:eastAsia="宋体" w:hint="default"/>
          <w:sz w:val="20"/>
          <w:szCs w:val="20"/>
        </w:rPr>
        <w:t>处置子公司</w:t>
      </w:r>
      <w:r>
        <w:rPr>
          <w:rFonts w:ascii="宋体" w:hAnsi="宋体" w:cs="宋体" w:eastAsia="宋体" w:hint="default"/>
          <w:sz w:val="20"/>
          <w:szCs w:val="20"/>
        </w:rPr>
        <w:t> </w:t>
      </w:r>
    </w:p>
    <w:p>
      <w:pPr>
        <w:spacing w:before="48"/>
        <w:ind w:left="660" w:right="201"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3"/>
          <w:sz w:val="20"/>
          <w:szCs w:val="20"/>
        </w:rPr>
        <w:t> </w:t>
      </w:r>
      <w:r>
        <w:rPr>
          <w:rFonts w:ascii="宋体" w:hAnsi="宋体" w:cs="宋体" w:eastAsia="宋体" w:hint="default"/>
          <w:sz w:val="20"/>
          <w:szCs w:val="20"/>
        </w:rPr>
        <w:t>单次处置对子公司投资即丧失控制权</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618"/>
        <w:gridCol w:w="1649"/>
        <w:gridCol w:w="1652"/>
        <w:gridCol w:w="1649"/>
        <w:gridCol w:w="2120"/>
        <w:gridCol w:w="2845"/>
        <w:gridCol w:w="2659"/>
      </w:tblGrid>
      <w:tr>
        <w:trPr>
          <w:trHeight w:val="946" w:hRule="exact"/>
        </w:trPr>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636" w:right="437" w:hanging="92"/>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股权处置价款</w:t>
            </w:r>
            <w:r>
              <w:rPr>
                <w:rFonts w:ascii="宋体" w:hAnsi="宋体" w:cs="宋体" w:eastAsia="宋体" w:hint="default"/>
                <w:sz w:val="18"/>
                <w:szCs w:val="18"/>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股权处置比例</w:t>
            </w:r>
            <w:r>
              <w:rPr>
                <w:rFonts w:ascii="宋体" w:hAnsi="宋体" w:cs="宋体" w:eastAsia="宋体" w:hint="default"/>
                <w:sz w:val="18"/>
                <w:szCs w:val="18"/>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股权处置方式</w:t>
            </w:r>
            <w:r>
              <w:rPr>
                <w:rFonts w:ascii="宋体" w:hAnsi="宋体" w:cs="宋体" w:eastAsia="宋体" w:hint="default"/>
                <w:sz w:val="18"/>
                <w:szCs w:val="18"/>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丧失控制权的时点</w:t>
            </w:r>
            <w:r>
              <w:rPr>
                <w:rFonts w:ascii="宋体" w:hAnsi="宋体" w:cs="宋体" w:eastAsia="宋体" w:hint="default"/>
                <w:sz w:val="18"/>
                <w:szCs w:val="18"/>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丧失控制权时点的确定依据</w:t>
            </w:r>
            <w:r>
              <w:rPr>
                <w:rFonts w:ascii="宋体" w:hAnsi="宋体" w:cs="宋体" w:eastAsia="宋体" w:hint="default"/>
                <w:sz w:val="18"/>
                <w:szCs w:val="18"/>
              </w:rPr>
              <w:t> </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8"/>
              <w:ind w:left="62" w:right="67" w:firstLine="2"/>
              <w:jc w:val="center"/>
              <w:rPr>
                <w:rFonts w:ascii="宋体" w:hAnsi="宋体" w:cs="宋体" w:eastAsia="宋体" w:hint="default"/>
                <w:sz w:val="18"/>
                <w:szCs w:val="18"/>
              </w:rPr>
            </w:pPr>
            <w:r>
              <w:rPr>
                <w:rFonts w:ascii="宋体" w:hAnsi="宋体" w:cs="宋体" w:eastAsia="宋体" w:hint="default"/>
                <w:sz w:val="18"/>
                <w:szCs w:val="18"/>
              </w:rPr>
              <w:t>处置价款与处置投资对应的合并 财务报表层面享有该子公司净资 产份额的差额</w:t>
            </w:r>
            <w:r>
              <w:rPr>
                <w:rFonts w:ascii="宋体" w:hAnsi="宋体" w:cs="宋体" w:eastAsia="宋体" w:hint="default"/>
                <w:sz w:val="18"/>
                <w:szCs w:val="18"/>
              </w:rPr>
              <w:t> </w:t>
            </w:r>
          </w:p>
        </w:tc>
      </w:tr>
      <w:tr>
        <w:trPr>
          <w:trHeight w:val="946" w:hRule="exact"/>
        </w:trPr>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22" w:right="77"/>
              <w:jc w:val="left"/>
              <w:rPr>
                <w:rFonts w:ascii="宋体" w:hAnsi="宋体" w:cs="宋体" w:eastAsia="宋体" w:hint="default"/>
                <w:sz w:val="18"/>
                <w:szCs w:val="18"/>
              </w:rPr>
            </w:pPr>
            <w:r>
              <w:rPr>
                <w:rFonts w:ascii="宋体" w:hAnsi="宋体" w:cs="宋体" w:eastAsia="宋体" w:hint="default"/>
                <w:spacing w:val="18"/>
                <w:sz w:val="18"/>
                <w:szCs w:val="18"/>
              </w:rPr>
              <w:t>北京航天联志科</w:t>
            </w:r>
            <w:r>
              <w:rPr>
                <w:rFonts w:ascii="宋体" w:hAnsi="宋体" w:cs="宋体" w:eastAsia="宋体" w:hint="default"/>
                <w:spacing w:val="-69"/>
                <w:sz w:val="18"/>
                <w:szCs w:val="18"/>
              </w:rPr>
              <w:t> </w:t>
            </w:r>
            <w:r>
              <w:rPr>
                <w:rFonts w:ascii="宋体" w:hAnsi="宋体" w:cs="宋体" w:eastAsia="宋体" w:hint="default"/>
                <w:sz w:val="18"/>
                <w:szCs w:val="18"/>
              </w:rPr>
              <w:t>技有限公司</w:t>
            </w:r>
            <w:r>
              <w:rPr>
                <w:rFonts w:ascii="宋体" w:hAnsi="宋体" w:cs="宋体" w:eastAsia="宋体" w:hint="default"/>
                <w:sz w:val="18"/>
                <w:szCs w:val="18"/>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sz w:val="18"/>
              </w:rPr>
              <w:t>28.05%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74"/>
              <w:jc w:val="both"/>
              <w:rPr>
                <w:rFonts w:ascii="宋体" w:hAnsi="宋体" w:cs="宋体" w:eastAsia="宋体" w:hint="default"/>
                <w:sz w:val="18"/>
                <w:szCs w:val="18"/>
              </w:rPr>
            </w:pPr>
            <w:r>
              <w:rPr>
                <w:rFonts w:ascii="宋体" w:hAnsi="宋体" w:cs="宋体" w:eastAsia="宋体" w:hint="default"/>
                <w:spacing w:val="24"/>
                <w:sz w:val="18"/>
                <w:szCs w:val="18"/>
              </w:rPr>
              <w:t>吸收外部股东增</w:t>
            </w:r>
            <w:r>
              <w:rPr>
                <w:rFonts w:ascii="宋体" w:hAnsi="宋体" w:cs="宋体" w:eastAsia="宋体" w:hint="default"/>
                <w:spacing w:val="-62"/>
                <w:sz w:val="18"/>
                <w:szCs w:val="18"/>
              </w:rPr>
              <w:t> </w:t>
            </w:r>
            <w:r>
              <w:rPr>
                <w:rFonts w:ascii="宋体" w:hAnsi="宋体" w:cs="宋体" w:eastAsia="宋体" w:hint="default"/>
                <w:spacing w:val="24"/>
                <w:sz w:val="18"/>
                <w:szCs w:val="18"/>
              </w:rPr>
              <w:t>资导致出股比例</w:t>
            </w:r>
            <w:r>
              <w:rPr>
                <w:rFonts w:ascii="宋体" w:hAnsi="宋体" w:cs="宋体" w:eastAsia="宋体" w:hint="default"/>
                <w:spacing w:val="-62"/>
                <w:sz w:val="18"/>
                <w:szCs w:val="18"/>
              </w:rPr>
              <w:t> </w:t>
            </w:r>
            <w:r>
              <w:rPr>
                <w:rFonts w:ascii="宋体" w:hAnsi="宋体" w:cs="宋体" w:eastAsia="宋体" w:hint="default"/>
                <w:sz w:val="18"/>
                <w:szCs w:val="18"/>
              </w:rPr>
              <w:t>下降</w:t>
            </w:r>
            <w:r>
              <w:rPr>
                <w:rFonts w:ascii="宋体" w:hAnsi="宋体" w:cs="宋体" w:eastAsia="宋体" w:hint="default"/>
                <w:sz w:val="18"/>
                <w:szCs w:val="18"/>
              </w:rPr>
              <w:t> </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65"/>
              <w:jc w:val="righ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z w:val="18"/>
                <w:szCs w:val="18"/>
              </w:rPr>
              <w:t>《增资扩股协议》</w:t>
            </w:r>
            <w:r>
              <w:rPr>
                <w:rFonts w:ascii="宋体" w:hAnsi="宋体" w:cs="宋体" w:eastAsia="宋体" w:hint="default"/>
                <w:sz w:val="18"/>
                <w:szCs w:val="18"/>
              </w:rPr>
              <w:t> </w:t>
            </w:r>
          </w:p>
        </w:tc>
        <w:tc>
          <w:tcPr>
            <w:tcW w:w="26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39" w:right="0"/>
              <w:jc w:val="left"/>
              <w:rPr>
                <w:rFonts w:ascii="宋体" w:hAnsi="宋体" w:cs="宋体" w:eastAsia="宋体" w:hint="default"/>
                <w:sz w:val="18"/>
                <w:szCs w:val="18"/>
              </w:rPr>
            </w:pPr>
            <w:r>
              <w:rPr>
                <w:rFonts w:ascii="宋体"/>
                <w:sz w:val="18"/>
              </w:rPr>
              <w:t>10,778,232.71 </w:t>
            </w:r>
          </w:p>
        </w:tc>
      </w:tr>
    </w:tbl>
    <w:p>
      <w:pPr>
        <w:spacing w:before="71"/>
        <w:ind w:left="660" w:right="201"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续上表</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613"/>
        <w:gridCol w:w="1656"/>
        <w:gridCol w:w="1637"/>
        <w:gridCol w:w="1663"/>
        <w:gridCol w:w="2117"/>
        <w:gridCol w:w="2828"/>
        <w:gridCol w:w="2676"/>
      </w:tblGrid>
      <w:tr>
        <w:trPr>
          <w:trHeight w:val="948"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34" w:right="433" w:hanging="92"/>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71" w:right="12" w:hanging="360"/>
              <w:jc w:val="left"/>
              <w:rPr>
                <w:rFonts w:ascii="宋体" w:hAnsi="宋体" w:cs="宋体" w:eastAsia="宋体" w:hint="default"/>
                <w:sz w:val="18"/>
                <w:szCs w:val="18"/>
              </w:rPr>
            </w:pPr>
            <w:r>
              <w:rPr>
                <w:rFonts w:ascii="宋体" w:hAnsi="宋体" w:cs="宋体" w:eastAsia="宋体" w:hint="default"/>
                <w:sz w:val="18"/>
                <w:szCs w:val="18"/>
              </w:rPr>
              <w:t>丧失控制权之日剩余 股权的比例</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3" w:hanging="180"/>
              <w:jc w:val="left"/>
              <w:rPr>
                <w:rFonts w:ascii="宋体" w:hAnsi="宋体" w:cs="宋体" w:eastAsia="宋体" w:hint="default"/>
                <w:sz w:val="18"/>
                <w:szCs w:val="18"/>
              </w:rPr>
            </w:pPr>
            <w:r>
              <w:rPr>
                <w:rFonts w:ascii="宋体" w:hAnsi="宋体" w:cs="宋体" w:eastAsia="宋体" w:hint="default"/>
                <w:sz w:val="18"/>
                <w:szCs w:val="18"/>
              </w:rPr>
              <w:t>丧失控制权之日剩余 股权的账面价值</w:t>
            </w:r>
            <w:r>
              <w:rPr>
                <w:rFonts w:ascii="宋体" w:hAnsi="宋体" w:cs="宋体" w:eastAsia="宋体" w:hint="default"/>
                <w:sz w:val="18"/>
                <w:szCs w:val="18"/>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94" w:right="14" w:hanging="178"/>
              <w:jc w:val="left"/>
              <w:rPr>
                <w:rFonts w:ascii="宋体" w:hAnsi="宋体" w:cs="宋体" w:eastAsia="宋体" w:hint="default"/>
                <w:sz w:val="18"/>
                <w:szCs w:val="18"/>
              </w:rPr>
            </w:pPr>
            <w:r>
              <w:rPr>
                <w:rFonts w:ascii="宋体" w:hAnsi="宋体" w:cs="宋体" w:eastAsia="宋体" w:hint="default"/>
                <w:sz w:val="18"/>
                <w:szCs w:val="18"/>
              </w:rPr>
              <w:t>丧失控制权之日剩余 股权的公允价值</w:t>
            </w:r>
            <w:r>
              <w:rPr>
                <w:rFonts w:ascii="宋体" w:hAnsi="宋体" w:cs="宋体" w:eastAsia="宋体" w:hint="default"/>
                <w:sz w:val="18"/>
                <w:szCs w:val="18"/>
              </w:rPr>
              <w:t>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2" w:right="-26"/>
              <w:jc w:val="left"/>
              <w:rPr>
                <w:rFonts w:ascii="宋体" w:hAnsi="宋体" w:cs="宋体" w:eastAsia="宋体" w:hint="default"/>
                <w:sz w:val="18"/>
                <w:szCs w:val="18"/>
              </w:rPr>
            </w:pPr>
            <w:r>
              <w:rPr>
                <w:rFonts w:ascii="宋体" w:hAnsi="宋体" w:cs="宋体" w:eastAsia="宋体" w:hint="default"/>
                <w:sz w:val="18"/>
                <w:szCs w:val="18"/>
              </w:rPr>
              <w:t>按照公允价值重新计量剩 余股权产生的利得或损失</w:t>
            </w:r>
            <w:r>
              <w:rPr>
                <w:rFonts w:ascii="宋体" w:hAnsi="宋体" w:cs="宋体" w:eastAsia="宋体" w:hint="default"/>
                <w:sz w:val="18"/>
                <w:szCs w:val="18"/>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06" w:right="58" w:hanging="449"/>
              <w:jc w:val="left"/>
              <w:rPr>
                <w:rFonts w:ascii="宋体" w:hAnsi="宋体" w:cs="宋体" w:eastAsia="宋体" w:hint="default"/>
                <w:sz w:val="18"/>
                <w:szCs w:val="18"/>
              </w:rPr>
            </w:pPr>
            <w:r>
              <w:rPr>
                <w:rFonts w:ascii="宋体" w:hAnsi="宋体" w:cs="宋体" w:eastAsia="宋体" w:hint="default"/>
                <w:sz w:val="18"/>
                <w:szCs w:val="18"/>
              </w:rPr>
              <w:t>丧失控制权之日剩余股权公允价值 的确定方法及主要假设</w:t>
            </w:r>
            <w:r>
              <w:rPr>
                <w:rFonts w:ascii="宋体" w:hAnsi="宋体" w:cs="宋体" w:eastAsia="宋体" w:hint="default"/>
                <w:sz w:val="18"/>
                <w:szCs w:val="18"/>
              </w:rPr>
              <w:t> </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20" w:right="-13" w:firstLine="2"/>
              <w:jc w:val="center"/>
              <w:rPr>
                <w:rFonts w:ascii="宋体" w:hAnsi="宋体" w:cs="宋体" w:eastAsia="宋体" w:hint="default"/>
                <w:sz w:val="18"/>
                <w:szCs w:val="18"/>
              </w:rPr>
            </w:pPr>
            <w:r>
              <w:rPr>
                <w:rFonts w:ascii="宋体" w:hAnsi="宋体" w:cs="宋体" w:eastAsia="宋体" w:hint="default"/>
                <w:sz w:val="18"/>
                <w:szCs w:val="18"/>
              </w:rPr>
              <w:t>与原子公司股权投资相关的其他综 合收益、其他所有者权益变动转入 投资损益的金额</w:t>
            </w:r>
            <w:r>
              <w:rPr>
                <w:rFonts w:ascii="宋体" w:hAnsi="宋体" w:cs="宋体" w:eastAsia="宋体" w:hint="default"/>
                <w:sz w:val="18"/>
                <w:szCs w:val="18"/>
              </w:rPr>
              <w:t> </w:t>
            </w:r>
          </w:p>
        </w:tc>
      </w:tr>
      <w:tr>
        <w:trPr>
          <w:trHeight w:val="634" w:hRule="exact"/>
        </w:trPr>
        <w:tc>
          <w:tcPr>
            <w:tcW w:w="161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4"/>
              <w:jc w:val="left"/>
              <w:rPr>
                <w:rFonts w:ascii="宋体" w:hAnsi="宋体" w:cs="宋体" w:eastAsia="宋体" w:hint="default"/>
                <w:sz w:val="18"/>
                <w:szCs w:val="18"/>
              </w:rPr>
            </w:pPr>
            <w:r>
              <w:rPr>
                <w:rFonts w:ascii="宋体" w:hAnsi="宋体" w:cs="宋体" w:eastAsia="宋体" w:hint="default"/>
                <w:spacing w:val="16"/>
                <w:sz w:val="18"/>
                <w:szCs w:val="18"/>
              </w:rPr>
              <w:t>北京航天联志科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1" w:right="0"/>
              <w:jc w:val="left"/>
              <w:rPr>
                <w:rFonts w:ascii="宋体" w:hAnsi="宋体" w:cs="宋体" w:eastAsia="宋体" w:hint="default"/>
                <w:sz w:val="18"/>
                <w:szCs w:val="18"/>
              </w:rPr>
            </w:pPr>
            <w:r>
              <w:rPr>
                <w:rFonts w:ascii="宋体"/>
                <w:sz w:val="18"/>
              </w:rPr>
              <w:t>26.95%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28,752,914.07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36,174,025.48 </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3" w:right="0"/>
              <w:jc w:val="left"/>
              <w:rPr>
                <w:rFonts w:ascii="宋体" w:hAnsi="宋体" w:cs="宋体" w:eastAsia="宋体" w:hint="default"/>
                <w:sz w:val="18"/>
                <w:szCs w:val="18"/>
              </w:rPr>
            </w:pPr>
            <w:r>
              <w:rPr>
                <w:rFonts w:ascii="宋体"/>
                <w:sz w:val="18"/>
              </w:rPr>
              <w:t>7,421,111.41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依据《评估报告》持续计算</w:t>
            </w:r>
            <w:r>
              <w:rPr>
                <w:rFonts w:ascii="宋体" w:hAnsi="宋体" w:cs="宋体" w:eastAsia="宋体" w:hint="default"/>
                <w:sz w:val="18"/>
                <w:szCs w:val="18"/>
              </w:rPr>
              <w:t> </w:t>
            </w:r>
          </w:p>
        </w:tc>
        <w:tc>
          <w:tcPr>
            <w:tcW w:w="2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29" w:lineRule="auto" w:before="37"/>
        <w:ind w:left="660" w:right="11159" w:firstLine="0"/>
        <w:jc w:val="left"/>
        <w:rPr>
          <w:rFonts w:ascii="宋体" w:hAnsi="宋体" w:cs="宋体" w:eastAsia="宋体" w:hint="default"/>
          <w:sz w:val="20"/>
          <w:szCs w:val="20"/>
        </w:rPr>
      </w:pPr>
      <w:r>
        <w:rPr>
          <w:rFonts w:ascii="黑体" w:hAnsi="黑体" w:cs="黑体" w:eastAsia="黑体" w:hint="default"/>
          <w:b/>
          <w:bCs/>
          <w:sz w:val="20"/>
          <w:szCs w:val="20"/>
        </w:rPr>
        <w:t>七、在其他主体中的权益</w:t>
      </w:r>
      <w:r>
        <w:rPr>
          <w:rFonts w:ascii="宋体" w:hAnsi="宋体" w:cs="宋体" w:eastAsia="宋体" w:hint="default"/>
          <w:b/>
          <w:bCs/>
          <w:w w:val="98"/>
          <w:sz w:val="20"/>
          <w:szCs w:val="20"/>
        </w:rPr>
        <w:t> </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pacing w:val="-2"/>
          <w:sz w:val="20"/>
          <w:szCs w:val="20"/>
        </w:rPr>
        <w:t> </w:t>
      </w:r>
      <w:r>
        <w:rPr>
          <w:rFonts w:ascii="宋体" w:hAnsi="宋体" w:cs="宋体" w:eastAsia="宋体" w:hint="default"/>
          <w:sz w:val="20"/>
          <w:szCs w:val="20"/>
        </w:rPr>
        <w:t>在重要子公司中的权益</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重要子公司的构成</w:t>
      </w:r>
      <w:r>
        <w:rPr>
          <w:rFonts w:ascii="宋体" w:hAnsi="宋体" w:cs="宋体" w:eastAsia="宋体" w:hint="default"/>
          <w:sz w:val="20"/>
          <w:szCs w:val="20"/>
        </w:rPr>
        <w:t> </w:t>
      </w:r>
    </w:p>
    <w:p>
      <w:pPr>
        <w:spacing w:before="48"/>
        <w:ind w:left="660" w:right="201"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基本情况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204" w:lineRule="exact" w:before="63"/>
        <w:ind w:left="112" w:right="90" w:firstLine="0"/>
        <w:jc w:val="center"/>
        <w:rPr>
          <w:rFonts w:ascii="Calibri" w:hAnsi="Calibri" w:cs="Calibri" w:eastAsia="Calibri" w:hint="default"/>
          <w:sz w:val="18"/>
          <w:szCs w:val="18"/>
        </w:rPr>
      </w:pPr>
      <w:r>
        <w:rPr>
          <w:rFonts w:ascii="Calibri"/>
          <w:sz w:val="18"/>
        </w:rPr>
        <w:t>294</w:t>
      </w:r>
    </w:p>
    <w:p>
      <w:pPr>
        <w:spacing w:line="220" w:lineRule="exact" w:before="0"/>
        <w:ind w:left="112"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120"/>
          <w:footerReference w:type="default" r:id="rId121"/>
          <w:pgSz w:w="16840" w:h="11910" w:orient="landscape"/>
          <w:pgMar w:header="0" w:footer="0" w:top="800" w:bottom="280" w:left="1200" w:right="122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824"/>
        <w:gridCol w:w="1133"/>
        <w:gridCol w:w="1418"/>
        <w:gridCol w:w="1136"/>
        <w:gridCol w:w="991"/>
        <w:gridCol w:w="823"/>
        <w:gridCol w:w="1212"/>
      </w:tblGrid>
      <w:tr>
        <w:trPr>
          <w:trHeight w:val="351"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21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取得方式</w:t>
            </w:r>
            <w:r>
              <w:rPr>
                <w:rFonts w:ascii="宋体" w:hAnsi="宋体" w:cs="宋体" w:eastAsia="宋体" w:hint="default"/>
                <w:sz w:val="18"/>
                <w:szCs w:val="18"/>
              </w:rPr>
              <w:t> </w:t>
            </w:r>
          </w:p>
        </w:tc>
      </w:tr>
      <w:tr>
        <w:trPr>
          <w:trHeight w:val="350" w:hRule="exact"/>
        </w:trPr>
        <w:tc>
          <w:tcPr>
            <w:tcW w:w="1824"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212" w:type="dxa"/>
            <w:vMerge/>
            <w:tcBorders>
              <w:left w:val="single" w:sz="4" w:space="0" w:color="000000"/>
              <w:bottom w:val="single" w:sz="4" w:space="0" w:color="000000"/>
              <w:right w:val="nil" w:sz="6" w:space="0" w:color="auto"/>
            </w:tcBorders>
          </w:tcPr>
          <w:p>
            <w:pP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航天信息系统工程</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（北京）有限公司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北京市海淀区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天津航天信息有限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天津华苑产业 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63.00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湖北航天信息技术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湖北省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武汉市中北路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34.00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安徽航天信息科技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安徽省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安徽省合肥市</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67.00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北京航天金税技术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北京市海淀区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37.19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宁波爱信诺航天信 息有限公司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70" w:right="111" w:hanging="361"/>
              <w:jc w:val="left"/>
              <w:rPr>
                <w:rFonts w:ascii="宋体" w:hAnsi="宋体" w:cs="宋体" w:eastAsia="宋体" w:hint="default"/>
                <w:sz w:val="18"/>
                <w:szCs w:val="18"/>
              </w:rPr>
            </w:pPr>
            <w:r>
              <w:rPr>
                <w:rFonts w:ascii="宋体" w:hAnsi="宋体" w:cs="宋体" w:eastAsia="宋体" w:hint="default"/>
                <w:sz w:val="18"/>
                <w:szCs w:val="18"/>
              </w:rPr>
              <w:t>浙江省宁波 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宁波高新区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56.24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青岛航天信息有限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山东省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青岛市四方区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航天信息江苏有限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江苏省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23" w:right="163" w:hanging="360"/>
              <w:jc w:val="left"/>
              <w:rPr>
                <w:rFonts w:ascii="宋体" w:hAnsi="宋体" w:cs="宋体" w:eastAsia="宋体" w:hint="default"/>
                <w:sz w:val="18"/>
                <w:szCs w:val="18"/>
              </w:rPr>
            </w:pPr>
            <w:r>
              <w:rPr>
                <w:rFonts w:ascii="宋体" w:hAnsi="宋体" w:cs="宋体" w:eastAsia="宋体" w:hint="default"/>
                <w:sz w:val="18"/>
                <w:szCs w:val="18"/>
              </w:rPr>
              <w:t>南京市高新开 发区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62.18</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青海航天信息有限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青海省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西宁市城中区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甘肃航天信息有限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甘肃省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兰州市城关区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34.00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重庆航天信息有限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重庆市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重庆市九龙坡 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山西航天信息有限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山西省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太原市迎泽区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40.00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广西航天信息技术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广西省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4" w:right="163" w:hanging="272"/>
              <w:jc w:val="left"/>
              <w:rPr>
                <w:rFonts w:ascii="宋体" w:hAnsi="宋体" w:cs="宋体" w:eastAsia="宋体" w:hint="default"/>
                <w:sz w:val="18"/>
                <w:szCs w:val="18"/>
              </w:rPr>
            </w:pPr>
            <w:r>
              <w:rPr>
                <w:rFonts w:ascii="宋体" w:hAnsi="宋体" w:cs="宋体" w:eastAsia="宋体" w:hint="default"/>
                <w:sz w:val="18"/>
                <w:szCs w:val="18"/>
              </w:rPr>
              <w:t>广西南宁市金 湖南路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黑龙江航天信息有 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黑龙江省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哈尔滨市道里 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51.39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新疆航天信息有限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新疆自治区</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73"/>
              <w:jc w:val="left"/>
              <w:rPr>
                <w:rFonts w:ascii="宋体" w:hAnsi="宋体" w:cs="宋体" w:eastAsia="宋体" w:hint="default"/>
                <w:sz w:val="18"/>
                <w:szCs w:val="18"/>
              </w:rPr>
            </w:pPr>
            <w:r>
              <w:rPr>
                <w:rFonts w:ascii="宋体" w:hAnsi="宋体" w:cs="宋体" w:eastAsia="宋体" w:hint="default"/>
                <w:sz w:val="18"/>
                <w:szCs w:val="18"/>
              </w:rPr>
              <w:t>乌鲁木齐市经 济技术开发区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72.00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pacing w:val="-4"/>
                <w:sz w:val="18"/>
                <w:szCs w:val="18"/>
              </w:rPr>
              <w:t>航天信息（广东）有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广州市越秀区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河北航天信息技术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河北省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石家庄市高新 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96.25</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3.75</w:t>
            </w: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航天信息河南有限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河南省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4" w:right="162" w:hanging="92"/>
              <w:jc w:val="left"/>
              <w:rPr>
                <w:rFonts w:ascii="宋体" w:hAnsi="宋体" w:cs="宋体" w:eastAsia="宋体" w:hint="default"/>
                <w:sz w:val="18"/>
                <w:szCs w:val="18"/>
              </w:rPr>
            </w:pPr>
            <w:r>
              <w:rPr>
                <w:rFonts w:ascii="宋体" w:hAnsi="宋体" w:cs="宋体" w:eastAsia="宋体" w:hint="default"/>
                <w:sz w:val="18"/>
                <w:szCs w:val="18"/>
              </w:rPr>
              <w:t>郑州市郑东新 区东风南路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北京捷文科技股份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北京市丰台区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60.00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20" w:right="153" w:hanging="269"/>
              <w:jc w:val="left"/>
              <w:rPr>
                <w:rFonts w:ascii="宋体" w:hAnsi="宋体" w:cs="宋体" w:eastAsia="宋体" w:hint="default"/>
                <w:sz w:val="18"/>
                <w:szCs w:val="18"/>
              </w:rPr>
            </w:pPr>
            <w:r>
              <w:rPr>
                <w:rFonts w:ascii="宋体" w:hAnsi="宋体" w:cs="宋体" w:eastAsia="宋体" w:hint="default"/>
                <w:sz w:val="18"/>
                <w:szCs w:val="18"/>
              </w:rPr>
              <w:t>非同一控下 合并</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深圳航信德诚科技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70" w:right="111" w:hanging="361"/>
              <w:jc w:val="left"/>
              <w:rPr>
                <w:rFonts w:ascii="宋体" w:hAnsi="宋体" w:cs="宋体" w:eastAsia="宋体" w:hint="default"/>
                <w:sz w:val="18"/>
                <w:szCs w:val="18"/>
              </w:rPr>
            </w:pPr>
            <w:r>
              <w:rPr>
                <w:rFonts w:ascii="宋体" w:hAnsi="宋体" w:cs="宋体" w:eastAsia="宋体" w:hint="default"/>
                <w:sz w:val="18"/>
                <w:szCs w:val="18"/>
              </w:rPr>
              <w:t>广东省深圳 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4" w:right="163" w:hanging="272"/>
              <w:jc w:val="left"/>
              <w:rPr>
                <w:rFonts w:ascii="宋体" w:hAnsi="宋体" w:cs="宋体" w:eastAsia="宋体" w:hint="default"/>
                <w:sz w:val="18"/>
                <w:szCs w:val="18"/>
              </w:rPr>
            </w:pPr>
            <w:r>
              <w:rPr>
                <w:rFonts w:ascii="宋体" w:hAnsi="宋体" w:cs="宋体" w:eastAsia="宋体" w:hint="default"/>
                <w:sz w:val="18"/>
                <w:szCs w:val="18"/>
              </w:rPr>
              <w:t>深圳市龙岗区 横岗镇</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56.00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20" w:right="153" w:hanging="269"/>
              <w:jc w:val="left"/>
              <w:rPr>
                <w:rFonts w:ascii="宋体" w:hAnsi="宋体" w:cs="宋体" w:eastAsia="宋体" w:hint="default"/>
                <w:sz w:val="18"/>
                <w:szCs w:val="18"/>
              </w:rPr>
            </w:pPr>
            <w:r>
              <w:rPr>
                <w:rFonts w:ascii="宋体" w:hAnsi="宋体" w:cs="宋体" w:eastAsia="宋体" w:hint="default"/>
                <w:sz w:val="18"/>
                <w:szCs w:val="18"/>
              </w:rPr>
              <w:t>非同一控下 合并</w:t>
            </w:r>
            <w:r>
              <w:rPr>
                <w:rFonts w:ascii="宋体" w:hAnsi="宋体" w:cs="宋体" w:eastAsia="宋体" w:hint="default"/>
                <w:sz w:val="18"/>
                <w:szCs w:val="18"/>
              </w:rPr>
              <w:t> </w:t>
            </w:r>
          </w:p>
        </w:tc>
      </w:tr>
    </w:tbl>
    <w:p>
      <w:pPr>
        <w:spacing w:after="0" w:line="316" w:lineRule="auto"/>
        <w:jc w:val="left"/>
        <w:rPr>
          <w:rFonts w:ascii="宋体" w:hAnsi="宋体" w:cs="宋体" w:eastAsia="宋体" w:hint="default"/>
          <w:sz w:val="18"/>
          <w:szCs w:val="18"/>
        </w:rPr>
        <w:sectPr>
          <w:footerReference w:type="default" r:id="rId122"/>
          <w:pgSz w:w="11910" w:h="16840"/>
          <w:pgMar w:footer="1673" w:header="0" w:top="1100" w:bottom="1860" w:left="1560" w:right="1580"/>
          <w:pgNumType w:start="295"/>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824"/>
        <w:gridCol w:w="1133"/>
        <w:gridCol w:w="1418"/>
        <w:gridCol w:w="1136"/>
        <w:gridCol w:w="991"/>
        <w:gridCol w:w="823"/>
        <w:gridCol w:w="1212"/>
      </w:tblGrid>
      <w:tr>
        <w:trPr>
          <w:trHeight w:val="351" w:hRule="exact"/>
        </w:trPr>
        <w:tc>
          <w:tcPr>
            <w:tcW w:w="182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0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212"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取得方式</w:t>
            </w:r>
            <w:r>
              <w:rPr>
                <w:rFonts w:ascii="宋体" w:hAnsi="宋体" w:cs="宋体" w:eastAsia="宋体" w:hint="default"/>
                <w:sz w:val="18"/>
                <w:szCs w:val="18"/>
              </w:rPr>
              <w:t> </w:t>
            </w:r>
          </w:p>
        </w:tc>
      </w:tr>
      <w:tr>
        <w:trPr>
          <w:trHeight w:val="350" w:hRule="exact"/>
        </w:trPr>
        <w:tc>
          <w:tcPr>
            <w:tcW w:w="1824" w:type="dxa"/>
            <w:vMerge/>
            <w:tcBorders>
              <w:left w:val="nil" w:sz="6" w:space="0" w:color="auto"/>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09"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5"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212" w:type="dxa"/>
            <w:vMerge/>
            <w:tcBorders>
              <w:left w:val="single" w:sz="4" w:space="0" w:color="000000"/>
              <w:bottom w:val="single" w:sz="4" w:space="0" w:color="000000"/>
              <w:right w:val="nil" w:sz="6" w:space="0" w:color="auto"/>
            </w:tcBorders>
          </w:tcPr>
          <w:p>
            <w:pP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吉林爱信诺航天信 息有限公司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吉林省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34" w:right="163" w:hanging="272"/>
              <w:jc w:val="left"/>
              <w:rPr>
                <w:rFonts w:ascii="宋体" w:hAnsi="宋体" w:cs="宋体" w:eastAsia="宋体" w:hint="default"/>
                <w:sz w:val="18"/>
                <w:szCs w:val="18"/>
              </w:rPr>
            </w:pPr>
            <w:r>
              <w:rPr>
                <w:rFonts w:ascii="宋体" w:hAnsi="宋体" w:cs="宋体" w:eastAsia="宋体" w:hint="default"/>
                <w:sz w:val="18"/>
                <w:szCs w:val="18"/>
              </w:rPr>
              <w:t>长春市南关区 通化路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深圳航天信息有限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罗湖区红岭中 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83.50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爱信诺征信有限公 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43" w:right="163" w:hanging="180"/>
              <w:jc w:val="left"/>
              <w:rPr>
                <w:rFonts w:ascii="宋体" w:hAnsi="宋体" w:cs="宋体" w:eastAsia="宋体" w:hint="default"/>
                <w:sz w:val="18"/>
                <w:szCs w:val="18"/>
              </w:rPr>
            </w:pPr>
            <w:r>
              <w:rPr>
                <w:rFonts w:ascii="宋体" w:hAnsi="宋体" w:cs="宋体" w:eastAsia="宋体" w:hint="default"/>
                <w:sz w:val="18"/>
                <w:szCs w:val="18"/>
              </w:rPr>
              <w:t>北京市海淀区 杏石口路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征信业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航信德利信息系统</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（上海）有限公司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70" w:right="111" w:hanging="361"/>
              <w:jc w:val="left"/>
              <w:rPr>
                <w:rFonts w:ascii="宋体" w:hAnsi="宋体" w:cs="宋体" w:eastAsia="宋体" w:hint="default"/>
                <w:sz w:val="18"/>
                <w:szCs w:val="18"/>
              </w:rPr>
            </w:pPr>
            <w:r>
              <w:rPr>
                <w:rFonts w:ascii="宋体" w:hAnsi="宋体" w:cs="宋体" w:eastAsia="宋体" w:hint="default"/>
                <w:sz w:val="18"/>
                <w:szCs w:val="18"/>
              </w:rPr>
              <w:t>上海市市辖 区</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3" w:right="73" w:hanging="60"/>
              <w:jc w:val="left"/>
              <w:rPr>
                <w:rFonts w:ascii="宋体" w:hAnsi="宋体" w:cs="宋体" w:eastAsia="宋体" w:hint="default"/>
                <w:sz w:val="18"/>
                <w:szCs w:val="18"/>
              </w:rPr>
            </w:pPr>
            <w:r>
              <w:rPr>
                <w:rFonts w:ascii="宋体" w:hAnsi="宋体" w:cs="宋体" w:eastAsia="宋体" w:hint="default"/>
                <w:spacing w:val="-9"/>
                <w:sz w:val="18"/>
                <w:szCs w:val="18"/>
              </w:rPr>
              <w:t>中国（上海）自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由贸易试验区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420" w:right="153" w:hanging="269"/>
              <w:jc w:val="left"/>
              <w:rPr>
                <w:rFonts w:ascii="宋体" w:hAnsi="宋体" w:cs="宋体" w:eastAsia="宋体" w:hint="default"/>
                <w:sz w:val="18"/>
                <w:szCs w:val="18"/>
              </w:rPr>
            </w:pPr>
            <w:r>
              <w:rPr>
                <w:rFonts w:ascii="宋体" w:hAnsi="宋体" w:cs="宋体" w:eastAsia="宋体" w:hint="default"/>
                <w:sz w:val="18"/>
                <w:szCs w:val="18"/>
              </w:rPr>
              <w:t>非同一控下 合并</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湖南航天信息有限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湖南省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长沙市五一大 道</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52.00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大象慧云信息技术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43" w:right="163" w:hanging="180"/>
              <w:jc w:val="left"/>
              <w:rPr>
                <w:rFonts w:ascii="宋体" w:hAnsi="宋体" w:cs="宋体" w:eastAsia="宋体" w:hint="default"/>
                <w:sz w:val="18"/>
                <w:szCs w:val="18"/>
              </w:rPr>
            </w:pPr>
            <w:r>
              <w:rPr>
                <w:rFonts w:ascii="宋体" w:hAnsi="宋体" w:cs="宋体" w:eastAsia="宋体" w:hint="default"/>
                <w:sz w:val="18"/>
                <w:szCs w:val="18"/>
              </w:rPr>
              <w:t>北京市海淀区 杏石口路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35.70</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北京航天世纪投资 咨询有限公司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北京市海淀区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11" w:right="153" w:hanging="360"/>
              <w:jc w:val="left"/>
              <w:rPr>
                <w:rFonts w:ascii="宋体" w:hAnsi="宋体" w:cs="宋体" w:eastAsia="宋体" w:hint="default"/>
                <w:sz w:val="18"/>
                <w:szCs w:val="18"/>
              </w:rPr>
            </w:pPr>
            <w:r>
              <w:rPr>
                <w:rFonts w:ascii="宋体" w:hAnsi="宋体" w:cs="宋体" w:eastAsia="宋体" w:hint="default"/>
                <w:sz w:val="18"/>
                <w:szCs w:val="18"/>
              </w:rPr>
              <w:t>同一控下合 并</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华迪计算机集团有 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北京市海淀区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66.47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511" w:right="153" w:hanging="360"/>
              <w:jc w:val="left"/>
              <w:rPr>
                <w:rFonts w:ascii="宋体" w:hAnsi="宋体" w:cs="宋体" w:eastAsia="宋体" w:hint="default"/>
                <w:sz w:val="18"/>
                <w:szCs w:val="18"/>
              </w:rPr>
            </w:pPr>
            <w:r>
              <w:rPr>
                <w:rFonts w:ascii="宋体" w:hAnsi="宋体" w:cs="宋体" w:eastAsia="宋体" w:hint="default"/>
                <w:sz w:val="18"/>
                <w:szCs w:val="18"/>
              </w:rPr>
              <w:t>同一控下合 并</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四川航天信息有限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四川省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成都市福兴街</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34.00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浙江航天信息有限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浙江省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杭州市万塘路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62.00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航天信息软件技术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北京市海淀区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软件业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上海爱信诺航天信 息有限公司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上海市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14" w:right="163" w:hanging="452"/>
              <w:jc w:val="left"/>
              <w:rPr>
                <w:rFonts w:ascii="宋体" w:hAnsi="宋体" w:cs="宋体" w:eastAsia="宋体" w:hint="default"/>
                <w:sz w:val="18"/>
                <w:szCs w:val="18"/>
              </w:rPr>
            </w:pPr>
            <w:r>
              <w:rPr>
                <w:rFonts w:ascii="宋体" w:hAnsi="宋体" w:cs="宋体" w:eastAsia="宋体" w:hint="default"/>
                <w:sz w:val="18"/>
                <w:szCs w:val="18"/>
              </w:rPr>
              <w:t>上海市钦州北 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34.12</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26.00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航天信息大连有限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大连市</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大连市沙河口 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内蒙古航天信息有 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70" w:right="111" w:hanging="361"/>
              <w:jc w:val="left"/>
              <w:rPr>
                <w:rFonts w:ascii="宋体" w:hAnsi="宋体" w:cs="宋体" w:eastAsia="宋体" w:hint="default"/>
                <w:sz w:val="18"/>
                <w:szCs w:val="18"/>
              </w:rPr>
            </w:pPr>
            <w:r>
              <w:rPr>
                <w:rFonts w:ascii="宋体" w:hAnsi="宋体" w:cs="宋体" w:eastAsia="宋体" w:hint="default"/>
                <w:sz w:val="18"/>
                <w:szCs w:val="18"/>
              </w:rPr>
              <w:t>内蒙古自治 区</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4" w:right="162" w:hanging="92"/>
              <w:jc w:val="left"/>
              <w:rPr>
                <w:rFonts w:ascii="宋体" w:hAnsi="宋体" w:cs="宋体" w:eastAsia="宋体" w:hint="default"/>
                <w:sz w:val="18"/>
                <w:szCs w:val="18"/>
              </w:rPr>
            </w:pPr>
            <w:r>
              <w:rPr>
                <w:rFonts w:ascii="宋体" w:hAnsi="宋体" w:cs="宋体" w:eastAsia="宋体" w:hint="default"/>
                <w:sz w:val="18"/>
                <w:szCs w:val="18"/>
              </w:rPr>
              <w:t>呼和浩特市如 意工业园区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西部安全认证中心 有限责任公司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宁夏自治区</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银川市新昌西 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福建航天信息科技 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福建省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福州市工业路</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贵州爱信诺航天信 息有限公司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贵州省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贵阳市云岩区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60.00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6"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4"/>
              <w:jc w:val="left"/>
              <w:rPr>
                <w:rFonts w:ascii="宋体" w:hAnsi="宋体" w:cs="宋体" w:eastAsia="宋体" w:hint="default"/>
                <w:sz w:val="18"/>
                <w:szCs w:val="18"/>
              </w:rPr>
            </w:pPr>
            <w:r>
              <w:rPr>
                <w:rFonts w:ascii="宋体" w:hAnsi="宋体" w:cs="宋体" w:eastAsia="宋体" w:hint="default"/>
                <w:sz w:val="18"/>
                <w:szCs w:val="18"/>
              </w:rPr>
              <w:t>海南航天信息有限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海南省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海南省海口市</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江苏爱信诺信息技 术有限公司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江苏省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14" w:right="163" w:hanging="452"/>
              <w:jc w:val="left"/>
              <w:rPr>
                <w:rFonts w:ascii="宋体" w:hAnsi="宋体" w:cs="宋体" w:eastAsia="宋体" w:hint="default"/>
                <w:sz w:val="18"/>
                <w:szCs w:val="18"/>
              </w:rPr>
            </w:pPr>
            <w:r>
              <w:rPr>
                <w:rFonts w:ascii="宋体" w:hAnsi="宋体" w:cs="宋体" w:eastAsia="宋体" w:hint="default"/>
                <w:sz w:val="18"/>
                <w:szCs w:val="18"/>
              </w:rPr>
              <w:t>南京市江北新 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分立</w:t>
            </w:r>
            <w:r>
              <w:rPr>
                <w:rFonts w:ascii="宋体" w:hAnsi="宋体" w:cs="宋体" w:eastAsia="宋体" w:hint="default"/>
                <w:sz w:val="18"/>
                <w:szCs w:val="18"/>
              </w:rPr>
              <w:t> </w:t>
            </w:r>
          </w:p>
        </w:tc>
      </w:tr>
      <w:tr>
        <w:trPr>
          <w:trHeight w:val="634" w:hRule="exact"/>
        </w:trPr>
        <w:tc>
          <w:tcPr>
            <w:tcW w:w="182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辽宁航天信息有限 公司</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辽宁省</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3"/>
              <w:jc w:val="right"/>
              <w:rPr>
                <w:rFonts w:ascii="宋体" w:hAnsi="宋体" w:cs="宋体" w:eastAsia="宋体" w:hint="default"/>
                <w:sz w:val="18"/>
                <w:szCs w:val="18"/>
              </w:rPr>
            </w:pPr>
            <w:r>
              <w:rPr>
                <w:rFonts w:ascii="宋体" w:hAnsi="宋体" w:cs="宋体" w:eastAsia="宋体" w:hint="default"/>
                <w:sz w:val="18"/>
                <w:szCs w:val="18"/>
              </w:rPr>
              <w:t>沈阳市和平区</w:t>
            </w:r>
            <w:r>
              <w:rPr>
                <w:rFonts w:ascii="宋体" w:hAnsi="宋体" w:cs="宋体" w:eastAsia="宋体" w:hint="default"/>
                <w:sz w:val="18"/>
                <w:szCs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51.00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83" w:right="0"/>
              <w:jc w:val="center"/>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bl>
    <w:p>
      <w:pPr>
        <w:spacing w:before="71"/>
        <w:ind w:left="660"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其他说明</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footerReference w:type="default" r:id="rId123"/>
          <w:pgSz w:w="11910" w:h="16840"/>
          <w:pgMar w:footer="1207" w:header="0" w:top="1100" w:bottom="1400" w:left="1560" w:right="1580"/>
          <w:pgNumType w:start="296"/>
        </w:sectPr>
      </w:pPr>
    </w:p>
    <w:p>
      <w:pPr>
        <w:spacing w:line="240" w:lineRule="auto" w:before="2"/>
        <w:rPr>
          <w:rFonts w:ascii="宋体" w:hAnsi="宋体" w:cs="宋体" w:eastAsia="宋体" w:hint="default"/>
          <w:sz w:val="27"/>
          <w:szCs w:val="27"/>
        </w:rPr>
      </w:pPr>
    </w:p>
    <w:p>
      <w:pPr>
        <w:spacing w:before="37"/>
        <w:ind w:left="760"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3"/>
          <w:sz w:val="20"/>
          <w:szCs w:val="20"/>
        </w:rPr>
        <w:t> </w:t>
      </w:r>
      <w:r>
        <w:rPr>
          <w:rFonts w:ascii="宋体" w:hAnsi="宋体" w:cs="宋体" w:eastAsia="宋体" w:hint="default"/>
          <w:sz w:val="20"/>
          <w:szCs w:val="20"/>
        </w:rPr>
        <w:t>在子公司的持股比例不同于表决权比例的说明</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340" w:right="253" w:firstLine="419"/>
        <w:jc w:val="left"/>
        <w:rPr>
          <w:rFonts w:ascii="宋体" w:hAnsi="宋体" w:cs="宋体" w:eastAsia="宋体" w:hint="default"/>
          <w:sz w:val="20"/>
          <w:szCs w:val="20"/>
        </w:rPr>
      </w:pPr>
      <w:r>
        <w:rPr>
          <w:rFonts w:ascii="宋体" w:hAnsi="宋体" w:cs="宋体" w:eastAsia="宋体" w:hint="default"/>
          <w:sz w:val="20"/>
          <w:szCs w:val="20"/>
        </w:rPr>
        <w:t>① </w:t>
      </w:r>
      <w:r>
        <w:rPr>
          <w:rFonts w:ascii="宋体" w:hAnsi="宋体" w:cs="宋体" w:eastAsia="宋体" w:hint="default"/>
          <w:sz w:val="20"/>
          <w:szCs w:val="20"/>
        </w:rPr>
      </w:r>
      <w:r>
        <w:rPr>
          <w:rFonts w:ascii="宋体" w:hAnsi="宋体" w:cs="宋体" w:eastAsia="宋体" w:hint="default"/>
          <w:sz w:val="20"/>
          <w:szCs w:val="20"/>
        </w:rPr>
        <w:t>本公司持有大象慧云信息技术有限公司</w:t>
      </w:r>
      <w:r>
        <w:rPr>
          <w:rFonts w:ascii="宋体" w:hAnsi="宋体" w:cs="宋体" w:eastAsia="宋体" w:hint="default"/>
          <w:spacing w:val="-66"/>
          <w:sz w:val="20"/>
          <w:szCs w:val="20"/>
        </w:rPr>
        <w:t> </w:t>
      </w:r>
      <w:r>
        <w:rPr>
          <w:rFonts w:ascii="宋体" w:hAnsi="宋体" w:cs="宋体" w:eastAsia="宋体" w:hint="default"/>
          <w:sz w:val="20"/>
          <w:szCs w:val="20"/>
        </w:rPr>
        <w:t>35.70%</w:t>
      </w:r>
      <w:r>
        <w:rPr>
          <w:rFonts w:ascii="宋体" w:hAnsi="宋体" w:cs="宋体" w:eastAsia="宋体" w:hint="default"/>
          <w:sz w:val="20"/>
          <w:szCs w:val="20"/>
        </w:rPr>
        <w:t>的股权，根据大象慧云章程，大象慧云</w:t>
      </w:r>
      <w:r>
        <w:rPr>
          <w:rFonts w:ascii="宋体" w:hAnsi="宋体" w:cs="宋体" w:eastAsia="宋体" w:hint="default"/>
          <w:w w:val="99"/>
          <w:sz w:val="20"/>
          <w:szCs w:val="20"/>
        </w:rPr>
        <w:t> </w:t>
      </w:r>
      <w:r>
        <w:rPr>
          <w:rFonts w:ascii="宋体" w:hAnsi="宋体" w:cs="宋体" w:eastAsia="宋体" w:hint="default"/>
          <w:sz w:val="20"/>
          <w:szCs w:val="20"/>
        </w:rPr>
        <w:t>董事会共</w:t>
      </w:r>
      <w:r>
        <w:rPr>
          <w:rFonts w:ascii="宋体" w:hAnsi="宋体" w:cs="宋体" w:eastAsia="宋体" w:hint="default"/>
          <w:spacing w:val="-52"/>
          <w:sz w:val="20"/>
          <w:szCs w:val="20"/>
        </w:rPr>
        <w:t> </w:t>
      </w:r>
      <w:r>
        <w:rPr>
          <w:rFonts w:ascii="宋体" w:hAnsi="宋体" w:cs="宋体" w:eastAsia="宋体" w:hint="default"/>
          <w:sz w:val="20"/>
          <w:szCs w:val="20"/>
        </w:rPr>
        <w:t>7</w:t>
      </w:r>
      <w:r>
        <w:rPr>
          <w:rFonts w:ascii="宋体" w:hAnsi="宋体" w:cs="宋体" w:eastAsia="宋体" w:hint="default"/>
          <w:spacing w:val="-51"/>
          <w:sz w:val="20"/>
          <w:szCs w:val="20"/>
        </w:rPr>
        <w:t> </w:t>
      </w:r>
      <w:r>
        <w:rPr>
          <w:rFonts w:ascii="宋体" w:hAnsi="宋体" w:cs="宋体" w:eastAsia="宋体" w:hint="default"/>
          <w:sz w:val="20"/>
          <w:szCs w:val="20"/>
        </w:rPr>
        <w:t>人组成，本公司委派</w:t>
      </w:r>
      <w:r>
        <w:rPr>
          <w:rFonts w:ascii="宋体" w:hAnsi="宋体" w:cs="宋体" w:eastAsia="宋体" w:hint="default"/>
          <w:spacing w:val="-51"/>
          <w:sz w:val="20"/>
          <w:szCs w:val="20"/>
        </w:rPr>
        <w:t> </w:t>
      </w:r>
      <w:r>
        <w:rPr>
          <w:rFonts w:ascii="宋体" w:hAnsi="宋体" w:cs="宋体" w:eastAsia="宋体" w:hint="default"/>
          <w:sz w:val="20"/>
          <w:szCs w:val="20"/>
        </w:rPr>
        <w:t>4</w:t>
      </w:r>
      <w:r>
        <w:rPr>
          <w:rFonts w:ascii="宋体" w:hAnsi="宋体" w:cs="宋体" w:eastAsia="宋体" w:hint="default"/>
          <w:spacing w:val="-51"/>
          <w:sz w:val="20"/>
          <w:szCs w:val="20"/>
        </w:rPr>
        <w:t> </w:t>
      </w:r>
      <w:r>
        <w:rPr>
          <w:rFonts w:ascii="宋体" w:hAnsi="宋体" w:cs="宋体" w:eastAsia="宋体" w:hint="default"/>
          <w:sz w:val="20"/>
          <w:szCs w:val="20"/>
        </w:rPr>
        <w:t>人，持有董事会过半数表决权，因此纳入合并范围。</w:t>
      </w:r>
      <w:r>
        <w:rPr>
          <w:rFonts w:ascii="宋体" w:hAnsi="宋体" w:cs="宋体" w:eastAsia="宋体" w:hint="default"/>
          <w:sz w:val="20"/>
          <w:szCs w:val="20"/>
        </w:rPr>
        <w:t> </w:t>
      </w:r>
    </w:p>
    <w:p>
      <w:pPr>
        <w:spacing w:before="48"/>
        <w:ind w:left="760" w:right="0" w:firstLine="0"/>
        <w:jc w:val="left"/>
        <w:rPr>
          <w:rFonts w:ascii="宋体" w:hAnsi="宋体" w:cs="宋体" w:eastAsia="宋体" w:hint="default"/>
          <w:sz w:val="20"/>
          <w:szCs w:val="20"/>
        </w:rPr>
      </w:pPr>
      <w:r>
        <w:rPr>
          <w:rFonts w:ascii="宋体" w:hAnsi="宋体" w:cs="宋体" w:eastAsia="宋体" w:hint="default"/>
          <w:sz w:val="20"/>
          <w:szCs w:val="20"/>
        </w:rPr>
        <w:t>②</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本公司于</w:t>
      </w:r>
      <w:r>
        <w:rPr>
          <w:rFonts w:ascii="宋体" w:hAnsi="宋体" w:cs="宋体" w:eastAsia="宋体" w:hint="default"/>
          <w:spacing w:val="-45"/>
          <w:sz w:val="20"/>
          <w:szCs w:val="20"/>
        </w:rPr>
        <w:t> </w:t>
      </w:r>
      <w:r>
        <w:rPr>
          <w:rFonts w:ascii="宋体" w:hAnsi="宋体" w:cs="宋体" w:eastAsia="宋体" w:hint="default"/>
          <w:sz w:val="20"/>
          <w:szCs w:val="20"/>
        </w:rPr>
        <w:t>2010</w:t>
      </w:r>
      <w:r>
        <w:rPr>
          <w:rFonts w:ascii="宋体" w:hAnsi="宋体" w:cs="宋体" w:eastAsia="宋体" w:hint="default"/>
          <w:spacing w:val="-44"/>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宋体" w:hAnsi="宋体" w:cs="宋体" w:eastAsia="宋体" w:hint="default"/>
          <w:sz w:val="20"/>
          <w:szCs w:val="20"/>
        </w:rPr>
        <w:t>8</w:t>
      </w:r>
      <w:r>
        <w:rPr>
          <w:rFonts w:ascii="宋体" w:hAnsi="宋体" w:cs="宋体" w:eastAsia="宋体" w:hint="default"/>
          <w:spacing w:val="-44"/>
          <w:sz w:val="20"/>
          <w:szCs w:val="20"/>
        </w:rPr>
        <w:t> </w:t>
      </w:r>
      <w:r>
        <w:rPr>
          <w:rFonts w:ascii="宋体" w:hAnsi="宋体" w:cs="宋体" w:eastAsia="宋体" w:hint="default"/>
          <w:sz w:val="20"/>
          <w:szCs w:val="20"/>
        </w:rPr>
        <w:t>月</w:t>
      </w:r>
      <w:r>
        <w:rPr>
          <w:rFonts w:ascii="宋体" w:hAnsi="宋体" w:cs="宋体" w:eastAsia="宋体" w:hint="default"/>
          <w:spacing w:val="-47"/>
          <w:sz w:val="20"/>
          <w:szCs w:val="20"/>
        </w:rPr>
        <w:t> </w:t>
      </w:r>
      <w:r>
        <w:rPr>
          <w:rFonts w:ascii="宋体" w:hAnsi="宋体" w:cs="宋体" w:eastAsia="宋体" w:hint="default"/>
          <w:sz w:val="20"/>
          <w:szCs w:val="20"/>
        </w:rPr>
        <w:t>20</w:t>
      </w:r>
      <w:r>
        <w:rPr>
          <w:rFonts w:ascii="宋体" w:hAnsi="宋体" w:cs="宋体" w:eastAsia="宋体" w:hint="default"/>
          <w:spacing w:val="-44"/>
          <w:sz w:val="20"/>
          <w:szCs w:val="20"/>
        </w:rPr>
        <w:t> </w:t>
      </w:r>
      <w:r>
        <w:rPr>
          <w:rFonts w:ascii="宋体" w:hAnsi="宋体" w:cs="宋体" w:eastAsia="宋体" w:hint="default"/>
          <w:sz w:val="20"/>
          <w:szCs w:val="20"/>
        </w:rPr>
        <w:t>日与湖北航天信息技术有限公司其他股东中国三江航天工业</w:t>
      </w:r>
    </w:p>
    <w:p>
      <w:pPr>
        <w:spacing w:line="240" w:lineRule="auto" w:before="10"/>
        <w:rPr>
          <w:rFonts w:ascii="宋体" w:hAnsi="宋体" w:cs="宋体" w:eastAsia="宋体" w:hint="default"/>
          <w:sz w:val="15"/>
          <w:szCs w:val="15"/>
        </w:rPr>
      </w:pPr>
    </w:p>
    <w:p>
      <w:pPr>
        <w:spacing w:line="429" w:lineRule="auto" w:before="0"/>
        <w:ind w:left="340" w:right="257" w:firstLine="0"/>
        <w:jc w:val="both"/>
        <w:rPr>
          <w:rFonts w:ascii="宋体" w:hAnsi="宋体" w:cs="宋体" w:eastAsia="宋体" w:hint="default"/>
          <w:sz w:val="20"/>
          <w:szCs w:val="20"/>
        </w:rPr>
      </w:pPr>
      <w:r>
        <w:rPr>
          <w:rFonts w:ascii="宋体" w:hAnsi="宋体" w:cs="宋体" w:eastAsia="宋体" w:hint="default"/>
          <w:sz w:val="20"/>
          <w:szCs w:val="20"/>
        </w:rPr>
        <w:t>集团公司、航天物资中心签订了《湖北航天信息技术有限公司管理协议》；于</w:t>
      </w:r>
      <w:r>
        <w:rPr>
          <w:rFonts w:ascii="宋体" w:hAnsi="宋体" w:cs="宋体" w:eastAsia="宋体" w:hint="default"/>
          <w:spacing w:val="-68"/>
          <w:sz w:val="20"/>
          <w:szCs w:val="20"/>
        </w:rPr>
        <w:t> </w:t>
      </w:r>
      <w:r>
        <w:rPr>
          <w:rFonts w:ascii="宋体" w:hAnsi="宋体" w:cs="宋体" w:eastAsia="宋体" w:hint="default"/>
          <w:sz w:val="20"/>
          <w:szCs w:val="20"/>
        </w:rPr>
        <w:t>2000</w:t>
      </w:r>
      <w:r>
        <w:rPr>
          <w:rFonts w:ascii="宋体" w:hAnsi="宋体" w:cs="宋体" w:eastAsia="宋体" w:hint="default"/>
          <w:spacing w:val="-68"/>
          <w:sz w:val="20"/>
          <w:szCs w:val="20"/>
        </w:rPr>
        <w:t> </w:t>
      </w:r>
      <w:r>
        <w:rPr>
          <w:rFonts w:ascii="宋体" w:hAnsi="宋体" w:cs="宋体" w:eastAsia="宋体" w:hint="default"/>
          <w:sz w:val="20"/>
          <w:szCs w:val="20"/>
        </w:rPr>
        <w:t>年</w:t>
      </w:r>
      <w:r>
        <w:rPr>
          <w:rFonts w:ascii="宋体" w:hAnsi="宋体" w:cs="宋体" w:eastAsia="宋体" w:hint="default"/>
          <w:spacing w:val="-67"/>
          <w:sz w:val="20"/>
          <w:szCs w:val="20"/>
        </w:rPr>
        <w:t> </w:t>
      </w:r>
      <w:r>
        <w:rPr>
          <w:rFonts w:ascii="宋体" w:hAnsi="宋体" w:cs="宋体" w:eastAsia="宋体" w:hint="default"/>
          <w:sz w:val="20"/>
          <w:szCs w:val="20"/>
        </w:rPr>
        <w:t>03</w:t>
      </w:r>
      <w:r>
        <w:rPr>
          <w:rFonts w:ascii="宋体" w:hAnsi="宋体" w:cs="宋体" w:eastAsia="宋体" w:hint="default"/>
          <w:spacing w:val="-67"/>
          <w:sz w:val="20"/>
          <w:szCs w:val="20"/>
        </w:rPr>
        <w:t> </w:t>
      </w:r>
      <w:r>
        <w:rPr>
          <w:rFonts w:ascii="宋体" w:hAnsi="宋体" w:cs="宋体" w:eastAsia="宋体" w:hint="default"/>
          <w:sz w:val="20"/>
          <w:szCs w:val="20"/>
        </w:rPr>
        <w:t>月</w:t>
      </w:r>
      <w:r>
        <w:rPr>
          <w:rFonts w:ascii="宋体" w:hAnsi="宋体" w:cs="宋体" w:eastAsia="宋体" w:hint="default"/>
          <w:spacing w:val="-68"/>
          <w:sz w:val="20"/>
          <w:szCs w:val="20"/>
        </w:rPr>
        <w:t> </w:t>
      </w:r>
      <w:r>
        <w:rPr>
          <w:rFonts w:ascii="宋体" w:hAnsi="宋体" w:cs="宋体" w:eastAsia="宋体" w:hint="default"/>
          <w:sz w:val="20"/>
          <w:szCs w:val="20"/>
        </w:rPr>
        <w:t>22</w:t>
      </w:r>
      <w:r>
        <w:rPr>
          <w:rFonts w:ascii="宋体" w:hAnsi="宋体" w:cs="宋体" w:eastAsia="宋体" w:hint="default"/>
          <w:spacing w:val="1"/>
          <w:w w:val="99"/>
          <w:sz w:val="20"/>
          <w:szCs w:val="20"/>
        </w:rPr>
        <w:t> </w:t>
      </w:r>
      <w:r>
        <w:rPr>
          <w:rFonts w:ascii="宋体" w:hAnsi="宋体" w:cs="宋体" w:eastAsia="宋体" w:hint="default"/>
          <w:spacing w:val="4"/>
          <w:w w:val="95"/>
          <w:sz w:val="20"/>
          <w:szCs w:val="20"/>
        </w:rPr>
        <w:t>日与北京航天金税技术有限公司其他股东北京晓都科技发展公司、北京三川华信科贸有限公</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司签订了《北京航天金税技术有限公司管理协议》；于</w:t>
      </w:r>
      <w:r>
        <w:rPr>
          <w:rFonts w:ascii="宋体" w:hAnsi="宋体" w:cs="宋体" w:eastAsia="宋体" w:hint="default"/>
          <w:spacing w:val="-55"/>
          <w:sz w:val="20"/>
          <w:szCs w:val="20"/>
        </w:rPr>
        <w:t> </w:t>
      </w:r>
      <w:r>
        <w:rPr>
          <w:rFonts w:ascii="宋体" w:hAnsi="宋体" w:cs="宋体" w:eastAsia="宋体" w:hint="default"/>
          <w:sz w:val="20"/>
          <w:szCs w:val="20"/>
        </w:rPr>
        <w:t>2005</w:t>
      </w:r>
      <w:r>
        <w:rPr>
          <w:rFonts w:ascii="宋体" w:hAnsi="宋体" w:cs="宋体" w:eastAsia="宋体" w:hint="default"/>
          <w:spacing w:val="-57"/>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宋体" w:hAnsi="宋体" w:cs="宋体" w:eastAsia="宋体" w:hint="default"/>
          <w:sz w:val="20"/>
          <w:szCs w:val="20"/>
        </w:rPr>
        <w:t>6</w:t>
      </w:r>
      <w:r>
        <w:rPr>
          <w:rFonts w:ascii="宋体" w:hAnsi="宋体" w:cs="宋体" w:eastAsia="宋体" w:hint="default"/>
          <w:spacing w:val="-57"/>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宋体" w:hAnsi="宋体" w:cs="宋体" w:eastAsia="宋体" w:hint="default"/>
          <w:sz w:val="20"/>
          <w:szCs w:val="20"/>
        </w:rPr>
        <w:t>25</w:t>
      </w:r>
      <w:r>
        <w:rPr>
          <w:rFonts w:ascii="宋体" w:hAnsi="宋体" w:cs="宋体" w:eastAsia="宋体" w:hint="default"/>
          <w:spacing w:val="-57"/>
          <w:sz w:val="20"/>
          <w:szCs w:val="20"/>
        </w:rPr>
        <w:t> </w:t>
      </w:r>
      <w:r>
        <w:rPr>
          <w:rFonts w:ascii="宋体" w:hAnsi="宋体" w:cs="宋体" w:eastAsia="宋体" w:hint="default"/>
          <w:sz w:val="20"/>
          <w:szCs w:val="20"/>
        </w:rPr>
        <w:t>日与四川航天信息有限</w:t>
      </w:r>
      <w:r>
        <w:rPr>
          <w:rFonts w:ascii="宋体" w:hAnsi="宋体" w:cs="宋体" w:eastAsia="宋体" w:hint="default"/>
          <w:w w:val="99"/>
          <w:sz w:val="20"/>
          <w:szCs w:val="20"/>
        </w:rPr>
        <w:t> </w:t>
      </w:r>
      <w:r>
        <w:rPr>
          <w:rFonts w:ascii="宋体" w:hAnsi="宋体" w:cs="宋体" w:eastAsia="宋体" w:hint="default"/>
          <w:spacing w:val="-1"/>
          <w:sz w:val="20"/>
          <w:szCs w:val="20"/>
        </w:rPr>
        <w:t>公司其他股东四川隆信科技有限公司、成都捷创科技有限公司签订了《四川航天信息有限公司</w:t>
      </w:r>
      <w:r>
        <w:rPr>
          <w:rFonts w:ascii="宋体" w:hAnsi="宋体" w:cs="宋体" w:eastAsia="宋体" w:hint="default"/>
          <w:w w:val="99"/>
          <w:sz w:val="20"/>
          <w:szCs w:val="20"/>
        </w:rPr>
        <w:t> </w:t>
      </w:r>
      <w:r>
        <w:rPr>
          <w:rFonts w:ascii="宋体" w:hAnsi="宋体" w:cs="宋体" w:eastAsia="宋体" w:hint="default"/>
          <w:spacing w:val="-6"/>
          <w:sz w:val="20"/>
          <w:szCs w:val="20"/>
        </w:rPr>
        <w:t>管理协议》；于</w:t>
      </w:r>
      <w:r>
        <w:rPr>
          <w:rFonts w:ascii="宋体" w:hAnsi="宋体" w:cs="宋体" w:eastAsia="宋体" w:hint="default"/>
          <w:spacing w:val="-52"/>
          <w:sz w:val="20"/>
          <w:szCs w:val="20"/>
        </w:rPr>
        <w:t> </w:t>
      </w:r>
      <w:r>
        <w:rPr>
          <w:rFonts w:ascii="宋体" w:hAnsi="宋体" w:cs="宋体" w:eastAsia="宋体" w:hint="default"/>
          <w:sz w:val="20"/>
          <w:szCs w:val="20"/>
        </w:rPr>
        <w:t>2010</w:t>
      </w:r>
      <w:r>
        <w:rPr>
          <w:rFonts w:ascii="宋体" w:hAnsi="宋体" w:cs="宋体" w:eastAsia="宋体" w:hint="default"/>
          <w:spacing w:val="-51"/>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9</w:t>
      </w:r>
      <w:r>
        <w:rPr>
          <w:rFonts w:ascii="宋体" w:hAnsi="宋体" w:cs="宋体" w:eastAsia="宋体" w:hint="default"/>
          <w:spacing w:val="-53"/>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26</w:t>
      </w:r>
      <w:r>
        <w:rPr>
          <w:rFonts w:ascii="宋体" w:hAnsi="宋体" w:cs="宋体" w:eastAsia="宋体" w:hint="default"/>
          <w:spacing w:val="-51"/>
          <w:sz w:val="20"/>
          <w:szCs w:val="20"/>
        </w:rPr>
        <w:t> </w:t>
      </w:r>
      <w:r>
        <w:rPr>
          <w:rFonts w:ascii="宋体" w:hAnsi="宋体" w:cs="宋体" w:eastAsia="宋体" w:hint="default"/>
          <w:sz w:val="20"/>
          <w:szCs w:val="20"/>
        </w:rPr>
        <w:t>日与甘肃航天信息有限公司其他股东午锁平、黄浩平、杨正签</w:t>
      </w:r>
    </w:p>
    <w:p>
      <w:pPr>
        <w:spacing w:line="429" w:lineRule="auto" w:before="48"/>
        <w:ind w:left="340" w:right="263" w:firstLine="0"/>
        <w:jc w:val="both"/>
        <w:rPr>
          <w:rFonts w:ascii="宋体" w:hAnsi="宋体" w:cs="宋体" w:eastAsia="宋体" w:hint="default"/>
          <w:sz w:val="20"/>
          <w:szCs w:val="20"/>
        </w:rPr>
      </w:pPr>
      <w:r>
        <w:rPr>
          <w:rFonts w:ascii="宋体" w:hAnsi="宋体" w:cs="宋体" w:eastAsia="宋体" w:hint="default"/>
          <w:sz w:val="20"/>
          <w:szCs w:val="20"/>
        </w:rPr>
        <w:t>订了《甘肃省航天信息有限公司管理协议》；于</w:t>
      </w:r>
      <w:r>
        <w:rPr>
          <w:rFonts w:ascii="宋体" w:hAnsi="宋体" w:cs="宋体" w:eastAsia="宋体" w:hint="default"/>
          <w:spacing w:val="-41"/>
          <w:sz w:val="20"/>
          <w:szCs w:val="20"/>
        </w:rPr>
        <w:t> </w:t>
      </w:r>
      <w:r>
        <w:rPr>
          <w:rFonts w:ascii="宋体" w:hAnsi="宋体" w:cs="宋体" w:eastAsia="宋体" w:hint="default"/>
          <w:sz w:val="20"/>
          <w:szCs w:val="20"/>
        </w:rPr>
        <w:t>2014</w:t>
      </w:r>
      <w:r>
        <w:rPr>
          <w:rFonts w:ascii="宋体" w:hAnsi="宋体" w:cs="宋体" w:eastAsia="宋体" w:hint="default"/>
          <w:spacing w:val="-41"/>
          <w:sz w:val="20"/>
          <w:szCs w:val="20"/>
        </w:rPr>
        <w:t> </w:t>
      </w:r>
      <w:r>
        <w:rPr>
          <w:rFonts w:ascii="宋体" w:hAnsi="宋体" w:cs="宋体" w:eastAsia="宋体" w:hint="default"/>
          <w:sz w:val="20"/>
          <w:szCs w:val="20"/>
        </w:rPr>
        <w:t>年</w:t>
      </w:r>
      <w:r>
        <w:rPr>
          <w:rFonts w:ascii="宋体" w:hAnsi="宋体" w:cs="宋体" w:eastAsia="宋体" w:hint="default"/>
          <w:spacing w:val="-42"/>
          <w:sz w:val="20"/>
          <w:szCs w:val="20"/>
        </w:rPr>
        <w:t> </w:t>
      </w:r>
      <w:r>
        <w:rPr>
          <w:rFonts w:ascii="宋体" w:hAnsi="宋体" w:cs="宋体" w:eastAsia="宋体" w:hint="default"/>
          <w:sz w:val="20"/>
          <w:szCs w:val="20"/>
        </w:rPr>
        <w:t>10</w:t>
      </w:r>
      <w:r>
        <w:rPr>
          <w:rFonts w:ascii="宋体" w:hAnsi="宋体" w:cs="宋体" w:eastAsia="宋体" w:hint="default"/>
          <w:spacing w:val="-41"/>
          <w:sz w:val="20"/>
          <w:szCs w:val="20"/>
        </w:rPr>
        <w:t> </w:t>
      </w:r>
      <w:r>
        <w:rPr>
          <w:rFonts w:ascii="宋体" w:hAnsi="宋体" w:cs="宋体" w:eastAsia="宋体" w:hint="default"/>
          <w:sz w:val="20"/>
          <w:szCs w:val="20"/>
        </w:rPr>
        <w:t>月</w:t>
      </w:r>
      <w:r>
        <w:rPr>
          <w:rFonts w:ascii="宋体" w:hAnsi="宋体" w:cs="宋体" w:eastAsia="宋体" w:hint="default"/>
          <w:spacing w:val="-42"/>
          <w:sz w:val="20"/>
          <w:szCs w:val="20"/>
        </w:rPr>
        <w:t> </w:t>
      </w:r>
      <w:r>
        <w:rPr>
          <w:rFonts w:ascii="宋体" w:hAnsi="宋体" w:cs="宋体" w:eastAsia="宋体" w:hint="default"/>
          <w:sz w:val="20"/>
          <w:szCs w:val="20"/>
        </w:rPr>
        <w:t>23</w:t>
      </w:r>
      <w:r>
        <w:rPr>
          <w:rFonts w:ascii="宋体" w:hAnsi="宋体" w:cs="宋体" w:eastAsia="宋体" w:hint="default"/>
          <w:spacing w:val="-41"/>
          <w:sz w:val="20"/>
          <w:szCs w:val="20"/>
        </w:rPr>
        <w:t> </w:t>
      </w:r>
      <w:r>
        <w:rPr>
          <w:rFonts w:ascii="宋体" w:hAnsi="宋体" w:cs="宋体" w:eastAsia="宋体" w:hint="default"/>
          <w:sz w:val="20"/>
          <w:szCs w:val="20"/>
        </w:rPr>
        <w:t>日与江西航天信息有限公司</w:t>
      </w:r>
      <w:r>
        <w:rPr>
          <w:rFonts w:ascii="宋体" w:hAnsi="宋体" w:cs="宋体" w:eastAsia="宋体" w:hint="default"/>
          <w:w w:val="99"/>
          <w:sz w:val="20"/>
          <w:szCs w:val="20"/>
        </w:rPr>
        <w:t> </w:t>
      </w:r>
      <w:r>
        <w:rPr>
          <w:rFonts w:ascii="宋体" w:hAnsi="宋体" w:cs="宋体" w:eastAsia="宋体" w:hint="default"/>
          <w:spacing w:val="-1"/>
          <w:sz w:val="20"/>
          <w:szCs w:val="20"/>
        </w:rPr>
        <w:t>股东签署了《江西航天信息有限公司部分股东一致行动协议书》。上述协议约定本公司享有湖</w:t>
      </w:r>
      <w:r>
        <w:rPr>
          <w:rFonts w:ascii="宋体" w:hAnsi="宋体" w:cs="宋体" w:eastAsia="宋体" w:hint="default"/>
          <w:w w:val="99"/>
          <w:sz w:val="20"/>
          <w:szCs w:val="20"/>
        </w:rPr>
        <w:t> </w:t>
      </w:r>
      <w:r>
        <w:rPr>
          <w:rFonts w:ascii="宋体" w:hAnsi="宋体" w:cs="宋体" w:eastAsia="宋体" w:hint="default"/>
          <w:spacing w:val="4"/>
          <w:w w:val="95"/>
          <w:sz w:val="20"/>
          <w:szCs w:val="20"/>
        </w:rPr>
        <w:t>北航天信息技术有限公司、北京航天金税技术有限公司、四川航天信息有限公司、甘肃航天</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pacing w:val="4"/>
          <w:w w:val="95"/>
          <w:sz w:val="20"/>
          <w:szCs w:val="20"/>
        </w:rPr>
        <w:t>信息有限公司、江西航天信息有限公司的全部管理权和决策权，因此将上述五家公司的财务</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报表纳入合并范围。</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7"/>
        <w:ind w:left="760"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重要的非全资子公司</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18"/>
        <w:gridCol w:w="1381"/>
        <w:gridCol w:w="1702"/>
        <w:gridCol w:w="1702"/>
        <w:gridCol w:w="2036"/>
      </w:tblGrid>
      <w:tr>
        <w:trPr>
          <w:trHeight w:val="125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子公司名称</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203" w:right="84"/>
              <w:jc w:val="left"/>
              <w:rPr>
                <w:rFonts w:ascii="宋体" w:hAnsi="宋体" w:cs="宋体" w:eastAsia="宋体" w:hint="default"/>
                <w:sz w:val="24"/>
                <w:szCs w:val="24"/>
              </w:rPr>
            </w:pPr>
            <w:r>
              <w:rPr>
                <w:rFonts w:ascii="宋体" w:hAnsi="宋体" w:cs="宋体" w:eastAsia="宋体" w:hint="default"/>
                <w:sz w:val="24"/>
                <w:szCs w:val="24"/>
              </w:rPr>
              <w:t>少数股东</w:t>
            </w:r>
            <w:r>
              <w:rPr>
                <w:rFonts w:ascii="宋体" w:hAnsi="宋体" w:cs="宋体" w:eastAsia="宋体" w:hint="default"/>
                <w:sz w:val="24"/>
                <w:szCs w:val="24"/>
              </w:rPr>
              <w:t> </w:t>
            </w:r>
            <w:r>
              <w:rPr>
                <w:rFonts w:ascii="宋体" w:hAnsi="宋体" w:cs="宋体" w:eastAsia="宋体" w:hint="default"/>
                <w:sz w:val="24"/>
                <w:szCs w:val="24"/>
              </w:rPr>
              <w:t>持股比例</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124" w:right="5"/>
              <w:jc w:val="left"/>
              <w:rPr>
                <w:rFonts w:ascii="宋体" w:hAnsi="宋体" w:cs="宋体" w:eastAsia="宋体" w:hint="default"/>
                <w:sz w:val="24"/>
                <w:szCs w:val="24"/>
              </w:rPr>
            </w:pPr>
            <w:r>
              <w:rPr>
                <w:rFonts w:ascii="宋体" w:hAnsi="宋体" w:cs="宋体" w:eastAsia="宋体" w:hint="default"/>
                <w:sz w:val="24"/>
                <w:szCs w:val="24"/>
              </w:rPr>
              <w:t>本期归属于少</w:t>
            </w:r>
            <w:r>
              <w:rPr>
                <w:rFonts w:ascii="宋体" w:hAnsi="宋体" w:cs="宋体" w:eastAsia="宋体" w:hint="default"/>
                <w:sz w:val="24"/>
                <w:szCs w:val="24"/>
              </w:rPr>
              <w:t> </w:t>
            </w:r>
            <w:r>
              <w:rPr>
                <w:rFonts w:ascii="宋体" w:hAnsi="宋体" w:cs="宋体" w:eastAsia="宋体" w:hint="default"/>
                <w:sz w:val="24"/>
                <w:szCs w:val="24"/>
              </w:rPr>
              <w:t>数股东的损益</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本期向少数股</w:t>
            </w:r>
          </w:p>
          <w:p>
            <w:pPr>
              <w:pStyle w:val="TableParagraph"/>
              <w:spacing w:line="312" w:lineRule="exact" w:before="29"/>
              <w:ind w:left="125" w:right="125" w:firstLine="120"/>
              <w:jc w:val="center"/>
              <w:rPr>
                <w:rFonts w:ascii="宋体" w:hAnsi="宋体" w:cs="宋体" w:eastAsia="宋体" w:hint="default"/>
                <w:sz w:val="24"/>
                <w:szCs w:val="24"/>
              </w:rPr>
            </w:pPr>
            <w:r>
              <w:rPr>
                <w:rFonts w:ascii="宋体" w:hAnsi="宋体" w:cs="宋体" w:eastAsia="宋体" w:hint="default"/>
                <w:sz w:val="24"/>
                <w:szCs w:val="24"/>
              </w:rPr>
              <w:t>东</w:t>
            </w:r>
            <w:r>
              <w:rPr>
                <w:rFonts w:ascii="宋体" w:hAnsi="宋体" w:cs="宋体" w:eastAsia="宋体" w:hint="default"/>
                <w:sz w:val="24"/>
                <w:szCs w:val="24"/>
              </w:rPr>
              <w:t> </w:t>
            </w:r>
            <w:r>
              <w:rPr>
                <w:rFonts w:ascii="宋体" w:hAnsi="宋体" w:cs="宋体" w:eastAsia="宋体" w:hint="default"/>
                <w:sz w:val="24"/>
                <w:szCs w:val="24"/>
              </w:rPr>
              <w:t>宣告分派的股 利</w:t>
            </w:r>
            <w:r>
              <w:rPr>
                <w:rFonts w:ascii="宋体" w:hAnsi="宋体" w:cs="宋体" w:eastAsia="宋体" w:hint="default"/>
                <w:sz w:val="24"/>
                <w:szCs w:val="24"/>
              </w:rPr>
              <w:t>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2" w:lineRule="exact"/>
              <w:ind w:left="532" w:right="175" w:hanging="240"/>
              <w:jc w:val="left"/>
              <w:rPr>
                <w:rFonts w:ascii="宋体" w:hAnsi="宋体" w:cs="宋体" w:eastAsia="宋体" w:hint="default"/>
                <w:sz w:val="24"/>
                <w:szCs w:val="24"/>
              </w:rPr>
            </w:pPr>
            <w:r>
              <w:rPr>
                <w:rFonts w:ascii="宋体" w:hAnsi="宋体" w:cs="宋体" w:eastAsia="宋体" w:hint="default"/>
                <w:sz w:val="24"/>
                <w:szCs w:val="24"/>
              </w:rPr>
              <w:t>期末少数股东</w:t>
            </w:r>
            <w:r>
              <w:rPr>
                <w:rFonts w:ascii="宋体" w:hAnsi="宋体" w:cs="宋体" w:eastAsia="宋体" w:hint="default"/>
                <w:sz w:val="24"/>
                <w:szCs w:val="24"/>
              </w:rPr>
              <w:t> </w:t>
            </w:r>
            <w:r>
              <w:rPr>
                <w:rFonts w:ascii="宋体" w:hAnsi="宋体" w:cs="宋体" w:eastAsia="宋体" w:hint="default"/>
                <w:sz w:val="24"/>
                <w:szCs w:val="24"/>
              </w:rPr>
              <w:t>权益余额</w:t>
            </w:r>
            <w:r>
              <w:rPr>
                <w:rFonts w:ascii="宋体" w:hAnsi="宋体" w:cs="宋体" w:eastAsia="宋体" w:hint="default"/>
                <w:sz w:val="24"/>
                <w:szCs w:val="24"/>
              </w:rPr>
              <w:t>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航天信息江苏</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4"/>
              <w:jc w:val="right"/>
              <w:rPr>
                <w:rFonts w:ascii="宋体" w:hAnsi="宋体" w:cs="宋体" w:eastAsia="宋体" w:hint="default"/>
                <w:sz w:val="24"/>
                <w:szCs w:val="24"/>
              </w:rPr>
            </w:pPr>
            <w:r>
              <w:rPr>
                <w:rFonts w:ascii="宋体"/>
                <w:sz w:val="24"/>
              </w:rPr>
              <w:t>38.82%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100,977,990.</w:t>
            </w:r>
          </w:p>
          <w:p>
            <w:pPr>
              <w:pStyle w:val="TableParagraph"/>
              <w:spacing w:line="313" w:lineRule="exact"/>
              <w:ind w:right="-17"/>
              <w:jc w:val="right"/>
              <w:rPr>
                <w:rFonts w:ascii="宋体" w:hAnsi="宋体" w:cs="宋体" w:eastAsia="宋体" w:hint="default"/>
                <w:sz w:val="24"/>
                <w:szCs w:val="24"/>
              </w:rPr>
            </w:pPr>
            <w:r>
              <w:rPr>
                <w:rFonts w:ascii="宋体"/>
                <w:sz w:val="24"/>
              </w:rPr>
              <w:t>87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4"/>
                <w:szCs w:val="24"/>
              </w:rPr>
            </w:pPr>
            <w:r>
              <w:rPr>
                <w:rFonts w:ascii="宋体"/>
                <w:sz w:val="24"/>
              </w:rPr>
              <w:t>105,896,000.</w:t>
            </w:r>
          </w:p>
          <w:p>
            <w:pPr>
              <w:pStyle w:val="TableParagraph"/>
              <w:spacing w:line="313" w:lineRule="exact"/>
              <w:ind w:right="-17"/>
              <w:jc w:val="right"/>
              <w:rPr>
                <w:rFonts w:ascii="宋体" w:hAnsi="宋体" w:cs="宋体" w:eastAsia="宋体" w:hint="default"/>
                <w:sz w:val="24"/>
                <w:szCs w:val="24"/>
              </w:rPr>
            </w:pPr>
            <w:r>
              <w:rPr>
                <w:rFonts w:ascii="宋体"/>
                <w:sz w:val="24"/>
              </w:rPr>
              <w:t>00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229,999,789.48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浙江航天信息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4"/>
              <w:jc w:val="right"/>
              <w:rPr>
                <w:rFonts w:ascii="宋体" w:hAnsi="宋体" w:cs="宋体" w:eastAsia="宋体" w:hint="default"/>
                <w:sz w:val="24"/>
                <w:szCs w:val="24"/>
              </w:rPr>
            </w:pPr>
            <w:r>
              <w:rPr>
                <w:rFonts w:ascii="宋体"/>
                <w:sz w:val="24"/>
              </w:rPr>
              <w:t>38.00%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26,306,574.3</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4"/>
                <w:szCs w:val="24"/>
              </w:rPr>
            </w:pPr>
            <w:r>
              <w:rPr>
                <w:rFonts w:ascii="宋体"/>
                <w:sz w:val="24"/>
              </w:rPr>
              <w:t>27,303,000.0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123,092,260.19 </w:t>
            </w:r>
          </w:p>
        </w:tc>
      </w:tr>
      <w:tr>
        <w:trPr>
          <w:trHeight w:val="63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北京捷文科技</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股份有限公司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04"/>
              <w:jc w:val="right"/>
              <w:rPr>
                <w:rFonts w:ascii="宋体" w:hAnsi="宋体" w:cs="宋体" w:eastAsia="宋体" w:hint="default"/>
                <w:sz w:val="24"/>
                <w:szCs w:val="24"/>
              </w:rPr>
            </w:pPr>
            <w:r>
              <w:rPr>
                <w:rFonts w:ascii="宋体"/>
                <w:sz w:val="24"/>
              </w:rPr>
              <w:t>40.00%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8" w:right="0"/>
              <w:jc w:val="left"/>
              <w:rPr>
                <w:rFonts w:ascii="宋体" w:hAnsi="宋体" w:cs="宋体" w:eastAsia="宋体" w:hint="default"/>
                <w:sz w:val="24"/>
                <w:szCs w:val="24"/>
              </w:rPr>
            </w:pPr>
            <w:r>
              <w:rPr>
                <w:rFonts w:ascii="宋体"/>
                <w:sz w:val="24"/>
              </w:rPr>
              <w:t>30,148,673.0</w:t>
            </w:r>
          </w:p>
          <w:p>
            <w:pPr>
              <w:pStyle w:val="TableParagraph"/>
              <w:spacing w:line="313" w:lineRule="exact"/>
              <w:ind w:right="-17"/>
              <w:jc w:val="right"/>
              <w:rPr>
                <w:rFonts w:ascii="宋体" w:hAnsi="宋体" w:cs="宋体" w:eastAsia="宋体" w:hint="default"/>
                <w:sz w:val="24"/>
                <w:szCs w:val="24"/>
              </w:rPr>
            </w:pPr>
            <w:r>
              <w:rPr>
                <w:rFonts w:ascii="宋体"/>
                <w:sz w:val="24"/>
              </w:rPr>
              <w:t>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9" w:right="0"/>
              <w:jc w:val="left"/>
              <w:rPr>
                <w:rFonts w:ascii="宋体" w:hAnsi="宋体" w:cs="宋体" w:eastAsia="宋体" w:hint="default"/>
                <w:sz w:val="24"/>
                <w:szCs w:val="24"/>
              </w:rPr>
            </w:pPr>
            <w:r>
              <w:rPr>
                <w:rFonts w:ascii="宋体"/>
                <w:sz w:val="24"/>
              </w:rPr>
              <w:t>32,400,000.0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139,029,056.79 </w:t>
            </w:r>
          </w:p>
        </w:tc>
      </w:tr>
      <w:tr>
        <w:trPr>
          <w:trHeight w:val="94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上海爱信诺航</w:t>
            </w:r>
          </w:p>
          <w:p>
            <w:pPr>
              <w:pStyle w:val="TableParagraph"/>
              <w:spacing w:line="312" w:lineRule="exact" w:before="29"/>
              <w:ind w:left="122" w:right="149"/>
              <w:jc w:val="left"/>
              <w:rPr>
                <w:rFonts w:ascii="宋体" w:hAnsi="宋体" w:cs="宋体" w:eastAsia="宋体" w:hint="default"/>
                <w:sz w:val="24"/>
                <w:szCs w:val="24"/>
              </w:rPr>
            </w:pPr>
            <w:r>
              <w:rPr>
                <w:rFonts w:ascii="宋体" w:hAnsi="宋体" w:cs="宋体" w:eastAsia="宋体" w:hint="default"/>
                <w:sz w:val="24"/>
                <w:szCs w:val="24"/>
              </w:rPr>
              <w:t>天信息有限公 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4"/>
              <w:jc w:val="right"/>
              <w:rPr>
                <w:rFonts w:ascii="宋体" w:hAnsi="宋体" w:cs="宋体" w:eastAsia="宋体" w:hint="default"/>
                <w:sz w:val="24"/>
                <w:szCs w:val="24"/>
              </w:rPr>
            </w:pPr>
            <w:r>
              <w:rPr>
                <w:rFonts w:ascii="宋体"/>
                <w:sz w:val="24"/>
              </w:rPr>
              <w:t>39.88%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6"/>
              <w:ind w:left="148" w:right="0"/>
              <w:jc w:val="left"/>
              <w:rPr>
                <w:rFonts w:ascii="宋体" w:hAnsi="宋体" w:cs="宋体" w:eastAsia="宋体" w:hint="default"/>
                <w:sz w:val="24"/>
                <w:szCs w:val="24"/>
              </w:rPr>
            </w:pPr>
            <w:r>
              <w:rPr>
                <w:rFonts w:ascii="宋体"/>
                <w:sz w:val="24"/>
              </w:rPr>
              <w:t>32,025,099.6</w:t>
            </w:r>
          </w:p>
          <w:p>
            <w:pPr>
              <w:pStyle w:val="TableParagraph"/>
              <w:spacing w:line="313" w:lineRule="exact"/>
              <w:ind w:right="-17"/>
              <w:jc w:val="right"/>
              <w:rPr>
                <w:rFonts w:ascii="宋体" w:hAnsi="宋体" w:cs="宋体" w:eastAsia="宋体" w:hint="default"/>
                <w:sz w:val="24"/>
                <w:szCs w:val="24"/>
              </w:rPr>
            </w:pPr>
            <w:r>
              <w:rPr>
                <w:rFonts w:ascii="宋体"/>
                <w:sz w:val="24"/>
              </w:rPr>
              <w:t>9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6"/>
              <w:ind w:left="149" w:right="0"/>
              <w:jc w:val="left"/>
              <w:rPr>
                <w:rFonts w:ascii="宋体" w:hAnsi="宋体" w:cs="宋体" w:eastAsia="宋体" w:hint="default"/>
                <w:sz w:val="24"/>
                <w:szCs w:val="24"/>
              </w:rPr>
            </w:pPr>
            <w:r>
              <w:rPr>
                <w:rFonts w:ascii="宋体"/>
                <w:sz w:val="24"/>
              </w:rPr>
              <w:t>35,433,400.0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77,764,071.07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北京航天金税</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技术有限公司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4"/>
              <w:jc w:val="right"/>
              <w:rPr>
                <w:rFonts w:ascii="宋体" w:hAnsi="宋体" w:cs="宋体" w:eastAsia="宋体" w:hint="default"/>
                <w:sz w:val="24"/>
                <w:szCs w:val="24"/>
              </w:rPr>
            </w:pPr>
            <w:r>
              <w:rPr>
                <w:rFonts w:ascii="宋体"/>
                <w:sz w:val="24"/>
              </w:rPr>
              <w:t>62.81%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47,744,359.3</w:t>
            </w:r>
          </w:p>
          <w:p>
            <w:pPr>
              <w:pStyle w:val="TableParagraph"/>
              <w:spacing w:line="313" w:lineRule="exact"/>
              <w:ind w:right="-17"/>
              <w:jc w:val="right"/>
              <w:rPr>
                <w:rFonts w:ascii="宋体" w:hAnsi="宋体" w:cs="宋体" w:eastAsia="宋体" w:hint="default"/>
                <w:sz w:val="24"/>
                <w:szCs w:val="24"/>
              </w:rPr>
            </w:pPr>
            <w:r>
              <w:rPr>
                <w:rFonts w:ascii="宋体"/>
                <w:sz w:val="24"/>
              </w:rPr>
              <w:t>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4"/>
                <w:szCs w:val="24"/>
              </w:rPr>
            </w:pPr>
            <w:r>
              <w:rPr>
                <w:rFonts w:ascii="宋体"/>
                <w:sz w:val="24"/>
              </w:rPr>
              <w:t>82,909,200.0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64,536,104.30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四川航天信息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4"/>
              <w:jc w:val="right"/>
              <w:rPr>
                <w:rFonts w:ascii="宋体" w:hAnsi="宋体" w:cs="宋体" w:eastAsia="宋体" w:hint="default"/>
                <w:sz w:val="24"/>
                <w:szCs w:val="24"/>
              </w:rPr>
            </w:pPr>
            <w:r>
              <w:rPr>
                <w:rFonts w:ascii="宋体"/>
                <w:sz w:val="24"/>
              </w:rPr>
              <w:t>66.00%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59,993,274.5</w:t>
            </w:r>
          </w:p>
          <w:p>
            <w:pPr>
              <w:pStyle w:val="TableParagraph"/>
              <w:spacing w:line="313" w:lineRule="exact"/>
              <w:ind w:right="-17"/>
              <w:jc w:val="right"/>
              <w:rPr>
                <w:rFonts w:ascii="宋体" w:hAnsi="宋体" w:cs="宋体" w:eastAsia="宋体" w:hint="default"/>
                <w:sz w:val="24"/>
                <w:szCs w:val="24"/>
              </w:rPr>
            </w:pPr>
            <w:r>
              <w:rPr>
                <w:rFonts w:ascii="宋体"/>
                <w:sz w:val="24"/>
              </w:rPr>
              <w:t>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4"/>
                <w:szCs w:val="24"/>
              </w:rPr>
            </w:pPr>
            <w:r>
              <w:rPr>
                <w:rFonts w:ascii="宋体"/>
                <w:sz w:val="24"/>
              </w:rPr>
              <w:t>47,856,600.0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87,114,412.25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航天信息（广</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东）有限公司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4"/>
              <w:jc w:val="right"/>
              <w:rPr>
                <w:rFonts w:ascii="宋体" w:hAnsi="宋体" w:cs="宋体" w:eastAsia="宋体" w:hint="default"/>
                <w:sz w:val="24"/>
                <w:szCs w:val="24"/>
              </w:rPr>
            </w:pPr>
            <w:r>
              <w:rPr>
                <w:rFonts w:ascii="宋体"/>
                <w:sz w:val="24"/>
              </w:rPr>
              <w:t>49.00%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40,239,667.9</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4"/>
                <w:szCs w:val="24"/>
              </w:rPr>
            </w:pPr>
            <w:r>
              <w:rPr>
                <w:rFonts w:ascii="宋体"/>
                <w:sz w:val="24"/>
              </w:rPr>
              <w:t>29,400,000.0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72,816,580.20 </w:t>
            </w:r>
          </w:p>
        </w:tc>
      </w:tr>
    </w:tbl>
    <w:p>
      <w:pPr>
        <w:spacing w:after="0" w:line="240" w:lineRule="auto"/>
        <w:jc w:val="right"/>
        <w:rPr>
          <w:rFonts w:ascii="宋体" w:hAnsi="宋体" w:cs="宋体" w:eastAsia="宋体" w:hint="default"/>
          <w:sz w:val="24"/>
          <w:szCs w:val="24"/>
        </w:rPr>
        <w:sectPr>
          <w:pgSz w:w="11910" w:h="16840"/>
          <w:pgMar w:header="0" w:footer="1207" w:top="1100" w:bottom="1400" w:left="1460" w:right="168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718"/>
        <w:gridCol w:w="1381"/>
        <w:gridCol w:w="1702"/>
        <w:gridCol w:w="1702"/>
        <w:gridCol w:w="2036"/>
      </w:tblGrid>
      <w:tr>
        <w:trPr>
          <w:trHeight w:val="125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66" w:right="0"/>
              <w:jc w:val="left"/>
              <w:rPr>
                <w:rFonts w:ascii="宋体" w:hAnsi="宋体" w:cs="宋体" w:eastAsia="宋体" w:hint="default"/>
                <w:sz w:val="24"/>
                <w:szCs w:val="24"/>
              </w:rPr>
            </w:pPr>
            <w:r>
              <w:rPr>
                <w:rFonts w:ascii="宋体" w:hAnsi="宋体" w:cs="宋体" w:eastAsia="宋体" w:hint="default"/>
                <w:sz w:val="24"/>
                <w:szCs w:val="24"/>
              </w:rPr>
              <w:t>子公司名称</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203" w:right="84"/>
              <w:jc w:val="left"/>
              <w:rPr>
                <w:rFonts w:ascii="宋体" w:hAnsi="宋体" w:cs="宋体" w:eastAsia="宋体" w:hint="default"/>
                <w:sz w:val="24"/>
                <w:szCs w:val="24"/>
              </w:rPr>
            </w:pPr>
            <w:r>
              <w:rPr>
                <w:rFonts w:ascii="宋体" w:hAnsi="宋体" w:cs="宋体" w:eastAsia="宋体" w:hint="default"/>
                <w:sz w:val="24"/>
                <w:szCs w:val="24"/>
              </w:rPr>
              <w:t>少数股东</w:t>
            </w:r>
            <w:r>
              <w:rPr>
                <w:rFonts w:ascii="宋体" w:hAnsi="宋体" w:cs="宋体" w:eastAsia="宋体" w:hint="default"/>
                <w:sz w:val="24"/>
                <w:szCs w:val="24"/>
              </w:rPr>
              <w:t> </w:t>
            </w:r>
            <w:r>
              <w:rPr>
                <w:rFonts w:ascii="宋体" w:hAnsi="宋体" w:cs="宋体" w:eastAsia="宋体" w:hint="default"/>
                <w:sz w:val="24"/>
                <w:szCs w:val="24"/>
              </w:rPr>
              <w:t>持股比例</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124" w:right="5"/>
              <w:jc w:val="left"/>
              <w:rPr>
                <w:rFonts w:ascii="宋体" w:hAnsi="宋体" w:cs="宋体" w:eastAsia="宋体" w:hint="default"/>
                <w:sz w:val="24"/>
                <w:szCs w:val="24"/>
              </w:rPr>
            </w:pPr>
            <w:r>
              <w:rPr>
                <w:rFonts w:ascii="宋体" w:hAnsi="宋体" w:cs="宋体" w:eastAsia="宋体" w:hint="default"/>
                <w:sz w:val="24"/>
                <w:szCs w:val="24"/>
              </w:rPr>
              <w:t>本期归属于少</w:t>
            </w:r>
            <w:r>
              <w:rPr>
                <w:rFonts w:ascii="宋体" w:hAnsi="宋体" w:cs="宋体" w:eastAsia="宋体" w:hint="default"/>
                <w:sz w:val="24"/>
                <w:szCs w:val="24"/>
              </w:rPr>
              <w:t> </w:t>
            </w:r>
            <w:r>
              <w:rPr>
                <w:rFonts w:ascii="宋体" w:hAnsi="宋体" w:cs="宋体" w:eastAsia="宋体" w:hint="default"/>
                <w:sz w:val="24"/>
                <w:szCs w:val="24"/>
              </w:rPr>
              <w:t>数股东的损益</w:t>
            </w:r>
            <w:r>
              <w:rPr>
                <w:rFonts w:ascii="宋体" w:hAnsi="宋体" w:cs="宋体" w:eastAsia="宋体" w:hint="default"/>
                <w:sz w:val="24"/>
                <w:szCs w:val="24"/>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本期向少数股</w:t>
            </w:r>
          </w:p>
          <w:p>
            <w:pPr>
              <w:pStyle w:val="TableParagraph"/>
              <w:spacing w:line="312" w:lineRule="exact" w:before="30"/>
              <w:ind w:left="125" w:right="125" w:firstLine="120"/>
              <w:jc w:val="center"/>
              <w:rPr>
                <w:rFonts w:ascii="宋体" w:hAnsi="宋体" w:cs="宋体" w:eastAsia="宋体" w:hint="default"/>
                <w:sz w:val="24"/>
                <w:szCs w:val="24"/>
              </w:rPr>
            </w:pPr>
            <w:r>
              <w:rPr>
                <w:rFonts w:ascii="宋体" w:hAnsi="宋体" w:cs="宋体" w:eastAsia="宋体" w:hint="default"/>
                <w:sz w:val="24"/>
                <w:szCs w:val="24"/>
              </w:rPr>
              <w:t>东</w:t>
            </w:r>
            <w:r>
              <w:rPr>
                <w:rFonts w:ascii="宋体" w:hAnsi="宋体" w:cs="宋体" w:eastAsia="宋体" w:hint="default"/>
                <w:sz w:val="24"/>
                <w:szCs w:val="24"/>
              </w:rPr>
              <w:t> </w:t>
            </w:r>
            <w:r>
              <w:rPr>
                <w:rFonts w:ascii="宋体" w:hAnsi="宋体" w:cs="宋体" w:eastAsia="宋体" w:hint="default"/>
                <w:sz w:val="24"/>
                <w:szCs w:val="24"/>
              </w:rPr>
              <w:t>宣告分派的股 利</w:t>
            </w:r>
            <w:r>
              <w:rPr>
                <w:rFonts w:ascii="宋体" w:hAnsi="宋体" w:cs="宋体" w:eastAsia="宋体" w:hint="default"/>
                <w:sz w:val="24"/>
                <w:szCs w:val="24"/>
              </w:rPr>
              <w:t>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2" w:lineRule="exact"/>
              <w:ind w:left="532" w:right="175" w:hanging="240"/>
              <w:jc w:val="left"/>
              <w:rPr>
                <w:rFonts w:ascii="宋体" w:hAnsi="宋体" w:cs="宋体" w:eastAsia="宋体" w:hint="default"/>
                <w:sz w:val="24"/>
                <w:szCs w:val="24"/>
              </w:rPr>
            </w:pPr>
            <w:r>
              <w:rPr>
                <w:rFonts w:ascii="宋体" w:hAnsi="宋体" w:cs="宋体" w:eastAsia="宋体" w:hint="default"/>
                <w:sz w:val="24"/>
                <w:szCs w:val="24"/>
              </w:rPr>
              <w:t>期末少数股东</w:t>
            </w:r>
            <w:r>
              <w:rPr>
                <w:rFonts w:ascii="宋体" w:hAnsi="宋体" w:cs="宋体" w:eastAsia="宋体" w:hint="default"/>
                <w:sz w:val="24"/>
                <w:szCs w:val="24"/>
              </w:rPr>
              <w:t> </w:t>
            </w:r>
            <w:r>
              <w:rPr>
                <w:rFonts w:ascii="宋体" w:hAnsi="宋体" w:cs="宋体" w:eastAsia="宋体" w:hint="default"/>
                <w:sz w:val="24"/>
                <w:szCs w:val="24"/>
              </w:rPr>
              <w:t>权益余额</w:t>
            </w:r>
            <w:r>
              <w:rPr>
                <w:rFonts w:ascii="宋体" w:hAnsi="宋体" w:cs="宋体" w:eastAsia="宋体" w:hint="default"/>
                <w:sz w:val="24"/>
                <w:szCs w:val="24"/>
              </w:rPr>
              <w:t>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湖北航天信息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技术有限公司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4"/>
              <w:jc w:val="right"/>
              <w:rPr>
                <w:rFonts w:ascii="宋体" w:hAnsi="宋体" w:cs="宋体" w:eastAsia="宋体" w:hint="default"/>
                <w:sz w:val="24"/>
                <w:szCs w:val="24"/>
              </w:rPr>
            </w:pPr>
            <w:r>
              <w:rPr>
                <w:rFonts w:ascii="宋体"/>
                <w:sz w:val="24"/>
              </w:rPr>
              <w:t>66.00%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60,373,477.6</w:t>
            </w:r>
          </w:p>
          <w:p>
            <w:pPr>
              <w:pStyle w:val="TableParagraph"/>
              <w:spacing w:line="313" w:lineRule="exact"/>
              <w:ind w:right="-17"/>
              <w:jc w:val="right"/>
              <w:rPr>
                <w:rFonts w:ascii="宋体" w:hAnsi="宋体" w:cs="宋体" w:eastAsia="宋体" w:hint="default"/>
                <w:sz w:val="24"/>
                <w:szCs w:val="24"/>
              </w:rPr>
            </w:pPr>
            <w:r>
              <w:rPr>
                <w:rFonts w:ascii="宋体"/>
                <w:sz w:val="24"/>
              </w:rPr>
              <w:t>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4"/>
                <w:szCs w:val="24"/>
              </w:rPr>
            </w:pPr>
            <w:r>
              <w:rPr>
                <w:rFonts w:ascii="宋体"/>
                <w:sz w:val="24"/>
              </w:rPr>
              <w:t>59,017,200.0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95,988,947.13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安徽航天信息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科技有限公司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4"/>
              <w:jc w:val="right"/>
              <w:rPr>
                <w:rFonts w:ascii="宋体" w:hAnsi="宋体" w:cs="宋体" w:eastAsia="宋体" w:hint="default"/>
                <w:sz w:val="24"/>
                <w:szCs w:val="24"/>
              </w:rPr>
            </w:pPr>
            <w:r>
              <w:rPr>
                <w:rFonts w:ascii="宋体"/>
                <w:sz w:val="24"/>
              </w:rPr>
              <w:t>33.00%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28,279,184.4</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49" w:right="-17"/>
              <w:jc w:val="left"/>
              <w:rPr>
                <w:rFonts w:ascii="宋体" w:hAnsi="宋体" w:cs="宋体" w:eastAsia="宋体" w:hint="default"/>
                <w:sz w:val="24"/>
                <w:szCs w:val="24"/>
              </w:rPr>
            </w:pPr>
            <w:r>
              <w:rPr>
                <w:rFonts w:ascii="宋体"/>
                <w:sz w:val="24"/>
              </w:rPr>
              <w:t>9,900,000.00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67,339,882.22 </w:t>
            </w:r>
          </w:p>
        </w:tc>
      </w:tr>
      <w:tr>
        <w:trPr>
          <w:trHeight w:val="948"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宁波爱信诺航</w:t>
            </w:r>
          </w:p>
          <w:p>
            <w:pPr>
              <w:pStyle w:val="TableParagraph"/>
              <w:spacing w:line="312" w:lineRule="exact" w:before="29"/>
              <w:ind w:left="122" w:right="149"/>
              <w:jc w:val="left"/>
              <w:rPr>
                <w:rFonts w:ascii="宋体" w:hAnsi="宋体" w:cs="宋体" w:eastAsia="宋体" w:hint="default"/>
                <w:sz w:val="24"/>
                <w:szCs w:val="24"/>
              </w:rPr>
            </w:pPr>
            <w:r>
              <w:rPr>
                <w:rFonts w:ascii="宋体" w:hAnsi="宋体" w:cs="宋体" w:eastAsia="宋体" w:hint="default"/>
                <w:sz w:val="24"/>
                <w:szCs w:val="24"/>
              </w:rPr>
              <w:t>天信息有限公 司</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4"/>
              <w:jc w:val="right"/>
              <w:rPr>
                <w:rFonts w:ascii="宋体" w:hAnsi="宋体" w:cs="宋体" w:eastAsia="宋体" w:hint="default"/>
                <w:sz w:val="24"/>
                <w:szCs w:val="24"/>
              </w:rPr>
            </w:pPr>
            <w:r>
              <w:rPr>
                <w:rFonts w:ascii="宋体"/>
                <w:sz w:val="24"/>
              </w:rPr>
              <w:t>43.76%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8"/>
              <w:ind w:left="148" w:right="0"/>
              <w:jc w:val="left"/>
              <w:rPr>
                <w:rFonts w:ascii="宋体" w:hAnsi="宋体" w:cs="宋体" w:eastAsia="宋体" w:hint="default"/>
                <w:sz w:val="24"/>
                <w:szCs w:val="24"/>
              </w:rPr>
            </w:pPr>
            <w:r>
              <w:rPr>
                <w:rFonts w:ascii="宋体"/>
                <w:sz w:val="24"/>
              </w:rPr>
              <w:t>18,138,895.8</w:t>
            </w:r>
          </w:p>
          <w:p>
            <w:pPr>
              <w:pStyle w:val="TableParagraph"/>
              <w:spacing w:line="313" w:lineRule="exact"/>
              <w:ind w:right="-17"/>
              <w:jc w:val="right"/>
              <w:rPr>
                <w:rFonts w:ascii="宋体" w:hAnsi="宋体" w:cs="宋体" w:eastAsia="宋体" w:hint="default"/>
                <w:sz w:val="24"/>
                <w:szCs w:val="24"/>
              </w:rPr>
            </w:pPr>
            <w:r>
              <w:rPr>
                <w:rFonts w:ascii="宋体"/>
                <w:sz w:val="24"/>
              </w:rPr>
              <w:t>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18"/>
              <w:ind w:left="149" w:right="0"/>
              <w:jc w:val="left"/>
              <w:rPr>
                <w:rFonts w:ascii="宋体" w:hAnsi="宋体" w:cs="宋体" w:eastAsia="宋体" w:hint="default"/>
                <w:sz w:val="24"/>
                <w:szCs w:val="24"/>
              </w:rPr>
            </w:pPr>
            <w:r>
              <w:rPr>
                <w:rFonts w:ascii="宋体"/>
                <w:sz w:val="24"/>
              </w:rPr>
              <w:t>20,343,453.5</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38,176,130.86 </w:t>
            </w:r>
          </w:p>
        </w:tc>
      </w:tr>
      <w:tr>
        <w:trPr>
          <w:trHeight w:val="63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62"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8" w:right="0"/>
              <w:jc w:val="left"/>
              <w:rPr>
                <w:rFonts w:ascii="宋体" w:hAnsi="宋体" w:cs="宋体" w:eastAsia="宋体" w:hint="default"/>
                <w:sz w:val="24"/>
                <w:szCs w:val="24"/>
              </w:rPr>
            </w:pPr>
            <w:r>
              <w:rPr>
                <w:rFonts w:ascii="宋体"/>
                <w:sz w:val="24"/>
              </w:rPr>
              <w:t>444,227,197.</w:t>
            </w:r>
          </w:p>
          <w:p>
            <w:pPr>
              <w:pStyle w:val="TableParagraph"/>
              <w:spacing w:line="313" w:lineRule="exact"/>
              <w:ind w:right="-17"/>
              <w:jc w:val="right"/>
              <w:rPr>
                <w:rFonts w:ascii="宋体" w:hAnsi="宋体" w:cs="宋体" w:eastAsia="宋体" w:hint="default"/>
                <w:sz w:val="24"/>
                <w:szCs w:val="24"/>
              </w:rPr>
            </w:pPr>
            <w:r>
              <w:rPr>
                <w:rFonts w:ascii="宋体"/>
                <w:sz w:val="24"/>
              </w:rPr>
              <w:t>65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49" w:right="0"/>
              <w:jc w:val="left"/>
              <w:rPr>
                <w:rFonts w:ascii="宋体" w:hAnsi="宋体" w:cs="宋体" w:eastAsia="宋体" w:hint="default"/>
                <w:sz w:val="24"/>
                <w:szCs w:val="24"/>
              </w:rPr>
            </w:pPr>
            <w:r>
              <w:rPr>
                <w:rFonts w:ascii="宋体"/>
                <w:sz w:val="24"/>
              </w:rPr>
              <w:t>146,806,053.</w:t>
            </w:r>
          </w:p>
          <w:p>
            <w:pPr>
              <w:pStyle w:val="TableParagraph"/>
              <w:spacing w:line="313" w:lineRule="exact"/>
              <w:ind w:right="-17"/>
              <w:jc w:val="right"/>
              <w:rPr>
                <w:rFonts w:ascii="宋体" w:hAnsi="宋体" w:cs="宋体" w:eastAsia="宋体" w:hint="default"/>
                <w:sz w:val="24"/>
                <w:szCs w:val="24"/>
              </w:rPr>
            </w:pPr>
            <w:r>
              <w:rPr>
                <w:rFonts w:ascii="宋体"/>
                <w:sz w:val="24"/>
              </w:rPr>
              <w:t>52 </w:t>
            </w:r>
          </w:p>
        </w:tc>
        <w:tc>
          <w:tcPr>
            <w:tcW w:w="20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316,086,458.39 </w:t>
            </w:r>
          </w:p>
        </w:tc>
      </w:tr>
    </w:tbl>
    <w:p>
      <w:pPr>
        <w:spacing w:before="71"/>
        <w:ind w:left="760" w:right="0" w:firstLine="0"/>
        <w:jc w:val="left"/>
        <w:rPr>
          <w:rFonts w:ascii="宋体" w:hAnsi="宋体" w:cs="宋体" w:eastAsia="宋体" w:hint="default"/>
          <w:sz w:val="20"/>
          <w:szCs w:val="20"/>
        </w:rPr>
      </w:pPr>
      <w:r>
        <w:rPr>
          <w:rFonts w:ascii="宋体"/>
          <w:w w:val="99"/>
          <w:sz w:val="20"/>
        </w:rPr>
        <w:t> </w:t>
      </w:r>
      <w:r>
        <w:rPr>
          <w:rFonts w:ascii="宋体"/>
          <w:sz w:val="20"/>
        </w:rPr>
      </w:r>
    </w:p>
    <w:p>
      <w:pPr>
        <w:spacing w:after="0"/>
        <w:jc w:val="left"/>
        <w:rPr>
          <w:rFonts w:ascii="宋体" w:hAnsi="宋体" w:cs="宋体" w:eastAsia="宋体" w:hint="default"/>
          <w:sz w:val="20"/>
          <w:szCs w:val="20"/>
        </w:rPr>
        <w:sectPr>
          <w:pgSz w:w="11910" w:h="16840"/>
          <w:pgMar w:header="0" w:footer="1207" w:top="1100" w:bottom="1400" w:left="146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429" w:lineRule="auto" w:before="37"/>
        <w:ind w:left="660" w:right="10179" w:firstLine="0"/>
        <w:jc w:val="left"/>
        <w:rPr>
          <w:rFonts w:ascii="宋体" w:hAnsi="宋体" w:cs="宋体" w:eastAsia="宋体" w:hint="default"/>
          <w:sz w:val="20"/>
          <w:szCs w:val="20"/>
        </w:rPr>
      </w:pPr>
      <w:r>
        <w:rPr/>
        <w:pict>
          <v:shape style="position:absolute;margin-left:65.639992pt;margin-top:45.089684pt;width:710.3pt;height:278.9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3"/>
                    <w:gridCol w:w="1964"/>
                    <w:gridCol w:w="1745"/>
                    <w:gridCol w:w="1964"/>
                    <w:gridCol w:w="1961"/>
                    <w:gridCol w:w="1529"/>
                    <w:gridCol w:w="1966"/>
                  </w:tblGrid>
                  <w:tr>
                    <w:trPr>
                      <w:trHeight w:val="463" w:hRule="exact"/>
                    </w:trPr>
                    <w:tc>
                      <w:tcPr>
                        <w:tcW w:w="3063" w:type="dxa"/>
                        <w:vMerge w:val="restart"/>
                        <w:tcBorders>
                          <w:top w:val="single" w:sz="4" w:space="0" w:color="000000"/>
                          <w:left w:val="nil" w:sz="6" w:space="0" w:color="auto"/>
                          <w:right w:val="single" w:sz="4" w:space="0" w:color="000000"/>
                        </w:tcBorders>
                      </w:tcPr>
                      <w:p>
                        <w:pPr>
                          <w:pStyle w:val="TableParagraph"/>
                          <w:spacing w:line="285" w:lineRule="auto" w:before="138"/>
                          <w:ind w:left="1238" w:right="1117"/>
                          <w:jc w:val="center"/>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名称</w:t>
                        </w:r>
                        <w:r>
                          <w:rPr>
                            <w:rFonts w:ascii="宋体" w:hAnsi="宋体" w:cs="宋体" w:eastAsia="宋体" w:hint="default"/>
                            <w:sz w:val="20"/>
                            <w:szCs w:val="20"/>
                          </w:rPr>
                          <w:t> </w:t>
                        </w:r>
                      </w:p>
                    </w:tc>
                    <w:tc>
                      <w:tcPr>
                        <w:tcW w:w="1112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0" w:right="0"/>
                          <w:jc w:val="center"/>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r>
                  <w:tr>
                    <w:trPr>
                      <w:trHeight w:val="466" w:hRule="exact"/>
                    </w:trPr>
                    <w:tc>
                      <w:tcPr>
                        <w:tcW w:w="3063" w:type="dxa"/>
                        <w:vMerge/>
                        <w:tcBorders>
                          <w:left w:val="nil" w:sz="6" w:space="0" w:color="auto"/>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3" w:right="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4" w:right="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3" w:right="0"/>
                          <w:jc w:val="left"/>
                          <w:rPr>
                            <w:rFonts w:ascii="宋体" w:hAnsi="宋体" w:cs="宋体" w:eastAsia="宋体" w:hint="default"/>
                            <w:sz w:val="20"/>
                            <w:szCs w:val="20"/>
                          </w:rPr>
                        </w:pPr>
                        <w:r>
                          <w:rPr>
                            <w:rFonts w:ascii="宋体" w:hAnsi="宋体" w:cs="宋体" w:eastAsia="宋体" w:hint="default"/>
                            <w:sz w:val="20"/>
                            <w:szCs w:val="20"/>
                          </w:rPr>
                          <w:t>资产合计</w:t>
                        </w:r>
                        <w:r>
                          <w:rPr>
                            <w:rFonts w:ascii="宋体" w:hAnsi="宋体" w:cs="宋体" w:eastAsia="宋体" w:hint="default"/>
                            <w:sz w:val="20"/>
                            <w:szCs w:val="20"/>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73"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57"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76" w:right="0"/>
                          <w:jc w:val="left"/>
                          <w:rPr>
                            <w:rFonts w:ascii="宋体" w:hAnsi="宋体" w:cs="宋体" w:eastAsia="宋体" w:hint="default"/>
                            <w:sz w:val="20"/>
                            <w:szCs w:val="20"/>
                          </w:rPr>
                        </w:pPr>
                        <w:r>
                          <w:rPr>
                            <w:rFonts w:ascii="宋体" w:hAnsi="宋体" w:cs="宋体" w:eastAsia="宋体" w:hint="default"/>
                            <w:sz w:val="20"/>
                            <w:szCs w:val="20"/>
                          </w:rPr>
                          <w:t>负债合计</w:t>
                        </w:r>
                        <w:r>
                          <w:rPr>
                            <w:rFonts w:ascii="宋体" w:hAnsi="宋体" w:cs="宋体" w:eastAsia="宋体" w:hint="default"/>
                            <w:sz w:val="20"/>
                            <w:szCs w:val="20"/>
                          </w:rPr>
                          <w:t> </w:t>
                        </w:r>
                      </w:p>
                    </w:tc>
                  </w:tr>
                  <w:tr>
                    <w:trPr>
                      <w:trHeight w:val="464"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航天信息江苏有限公司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1,695,020,499.60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135,396,289.23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1,830,416,788.83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1,193,292,472.53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1,164,979.62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宋体" w:hAnsi="宋体" w:cs="宋体" w:eastAsia="宋体" w:hint="default"/>
                            <w:sz w:val="20"/>
                            <w:szCs w:val="20"/>
                          </w:rPr>
                        </w:pPr>
                        <w:r>
                          <w:rPr>
                            <w:rFonts w:ascii="宋体"/>
                            <w:w w:val="95"/>
                            <w:sz w:val="20"/>
                          </w:rPr>
                          <w:t>1,194,457,452.15 </w:t>
                        </w:r>
                        <w:r>
                          <w:rPr>
                            <w:rFonts w:ascii="宋体"/>
                            <w:sz w:val="20"/>
                          </w:rPr>
                        </w:r>
                      </w:p>
                    </w:tc>
                  </w:tr>
                  <w:tr>
                    <w:trPr>
                      <w:trHeight w:val="463"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浙江航天信息有限公司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452,726,057.50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132,753,895.52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585,479,953.02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220,939,314.06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9"/>
                            <w:sz w:val="20"/>
                          </w:rPr>
                          <w:t>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220,939,314.06 </w:t>
                        </w:r>
                        <w:r>
                          <w:rPr>
                            <w:rFonts w:ascii="宋体"/>
                            <w:sz w:val="20"/>
                          </w:rPr>
                        </w:r>
                      </w:p>
                    </w:tc>
                  </w:tr>
                  <w:tr>
                    <w:trPr>
                      <w:trHeight w:val="466"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362,992,637.19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85,045,068.34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448,037,705.53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99,594,063.55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9"/>
                            <w:sz w:val="20"/>
                          </w:rPr>
                          <w:t>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99,594,063.55 </w:t>
                        </w:r>
                        <w:r>
                          <w:rPr>
                            <w:rFonts w:ascii="宋体"/>
                            <w:sz w:val="20"/>
                          </w:rPr>
                        </w:r>
                      </w:p>
                    </w:tc>
                  </w:tr>
                  <w:tr>
                    <w:trPr>
                      <w:trHeight w:val="463"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307,790,010.44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65,879,594.28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373,669,604.72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129,592,791.28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9"/>
                            <w:sz w:val="20"/>
                          </w:rPr>
                          <w:t>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宋体" w:hAnsi="宋体" w:cs="宋体" w:eastAsia="宋体" w:hint="default"/>
                            <w:sz w:val="20"/>
                            <w:szCs w:val="20"/>
                          </w:rPr>
                        </w:pPr>
                        <w:r>
                          <w:rPr>
                            <w:rFonts w:ascii="宋体"/>
                            <w:w w:val="95"/>
                            <w:sz w:val="20"/>
                          </w:rPr>
                          <w:t>129,592,791.28 </w:t>
                        </w:r>
                        <w:r>
                          <w:rPr>
                            <w:rFonts w:ascii="宋体"/>
                            <w:sz w:val="20"/>
                          </w:rPr>
                        </w:r>
                      </w:p>
                    </w:tc>
                  </w:tr>
                  <w:tr>
                    <w:trPr>
                      <w:trHeight w:val="463"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122,330,175.46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56,690,223.59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179,020,399.05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74,984,361.50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901.42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74,985,262.92 </w:t>
                        </w:r>
                        <w:r>
                          <w:rPr>
                            <w:rFonts w:ascii="宋体"/>
                            <w:sz w:val="20"/>
                          </w:rPr>
                        </w:r>
                      </w:p>
                    </w:tc>
                  </w:tr>
                  <w:tr>
                    <w:trPr>
                      <w:trHeight w:val="466"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四川航天信息有限公司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270,475,242.97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35,766,703.95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306,241,946.92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140,139,406.98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2,209,684.02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142,349,091.00 </w:t>
                        </w:r>
                        <w:r>
                          <w:rPr>
                            <w:rFonts w:ascii="宋体"/>
                            <w:sz w:val="20"/>
                          </w:rPr>
                        </w:r>
                      </w:p>
                    </w:tc>
                  </w:tr>
                  <w:tr>
                    <w:trPr>
                      <w:trHeight w:val="464"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22" w:right="0"/>
                          <w:jc w:val="left"/>
                          <w:rPr>
                            <w:rFonts w:ascii="宋体" w:hAnsi="宋体" w:cs="宋体" w:eastAsia="宋体" w:hint="default"/>
                            <w:sz w:val="20"/>
                            <w:szCs w:val="20"/>
                          </w:rPr>
                        </w:pPr>
                        <w:r>
                          <w:rPr>
                            <w:rFonts w:ascii="宋体" w:hAnsi="宋体" w:cs="宋体" w:eastAsia="宋体" w:hint="default"/>
                            <w:sz w:val="20"/>
                            <w:szCs w:val="20"/>
                          </w:rPr>
                          <w:t>航天信息（广东）有限公司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346,101,781.42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42,393,662.62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388,495,444.04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5"/>
                            <w:sz w:val="20"/>
                          </w:rPr>
                          <w:t>175,979,272.80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0"/>
                            <w:szCs w:val="20"/>
                          </w:rPr>
                        </w:pPr>
                        <w:r>
                          <w:rPr>
                            <w:rFonts w:ascii="宋体"/>
                            <w:w w:val="99"/>
                            <w:sz w:val="20"/>
                          </w:rPr>
                          <w:t>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宋体" w:hAnsi="宋体" w:cs="宋体" w:eastAsia="宋体" w:hint="default"/>
                            <w:sz w:val="20"/>
                            <w:szCs w:val="20"/>
                          </w:rPr>
                        </w:pPr>
                        <w:r>
                          <w:rPr>
                            <w:rFonts w:ascii="宋体"/>
                            <w:w w:val="95"/>
                            <w:sz w:val="20"/>
                          </w:rPr>
                          <w:t>175,979,272.80 </w:t>
                        </w:r>
                        <w:r>
                          <w:rPr>
                            <w:rFonts w:ascii="宋体"/>
                            <w:sz w:val="20"/>
                          </w:rPr>
                        </w:r>
                      </w:p>
                    </w:tc>
                  </w:tr>
                  <w:tr>
                    <w:trPr>
                      <w:trHeight w:val="463"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湖北航天信息技术有限公司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368,860,961.44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8,438,784.78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377,299,746.22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231,053,780.87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9"/>
                            <w:sz w:val="20"/>
                          </w:rPr>
                          <w:t>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231,053,780.87 </w:t>
                        </w:r>
                        <w:r>
                          <w:rPr>
                            <w:rFonts w:ascii="宋体"/>
                            <w:sz w:val="20"/>
                          </w:rPr>
                        </w:r>
                      </w:p>
                    </w:tc>
                  </w:tr>
                  <w:tr>
                    <w:trPr>
                      <w:trHeight w:val="466"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安徽航天信息科技有限公司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203,808,666.28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111,937,163.74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315,745,830.02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110,957,580.86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9"/>
                            <w:sz w:val="20"/>
                          </w:rPr>
                          <w:t>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110,957,580.86 </w:t>
                        </w:r>
                        <w:r>
                          <w:rPr>
                            <w:rFonts w:ascii="宋体"/>
                            <w:sz w:val="20"/>
                          </w:rPr>
                        </w:r>
                      </w:p>
                    </w:tc>
                  </w:tr>
                  <w:tr>
                    <w:trPr>
                      <w:trHeight w:val="463"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宁波爱信诺航天信息有限公司</w:t>
                        </w:r>
                        <w:r>
                          <w:rPr>
                            <w:rFonts w:ascii="宋体" w:hAnsi="宋体" w:cs="宋体" w:eastAsia="宋体" w:hint="default"/>
                            <w:sz w:val="20"/>
                            <w:szCs w:val="20"/>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74,032,315.47 </w:t>
                        </w:r>
                        <w:r>
                          <w:rPr>
                            <w:rFonts w:ascii="宋体"/>
                            <w:sz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51,615,270.65 </w:t>
                        </w:r>
                        <w:r>
                          <w:rPr>
                            <w:rFonts w:ascii="宋体"/>
                            <w:sz w:val="20"/>
                          </w:rPr>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125,647,586.12 </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36,770,205.56 </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1,200,000.00 </w:t>
                        </w:r>
                        <w:r>
                          <w:rPr>
                            <w:rFonts w:ascii="宋体"/>
                            <w:sz w:val="20"/>
                          </w:rPr>
                        </w:r>
                      </w:p>
                    </w:tc>
                    <w:tc>
                      <w:tcPr>
                        <w:tcW w:w="19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宋体" w:hAnsi="宋体" w:cs="宋体" w:eastAsia="宋体" w:hint="default"/>
                            <w:sz w:val="20"/>
                            <w:szCs w:val="20"/>
                          </w:rPr>
                        </w:pPr>
                        <w:r>
                          <w:rPr>
                            <w:rFonts w:ascii="宋体"/>
                            <w:w w:val="95"/>
                            <w:sz w:val="20"/>
                          </w:rPr>
                          <w:t>37,970,205.56 </w:t>
                        </w:r>
                        <w:r>
                          <w:rPr>
                            <w:rFonts w:ascii="宋体"/>
                            <w:sz w:val="20"/>
                          </w:rPr>
                        </w:r>
                      </w:p>
                    </w:tc>
                  </w:tr>
                </w:tbl>
                <w:p>
                  <w:pPr/>
                </w:p>
              </w:txbxContent>
            </v:textbox>
            <w10:wrap type="none"/>
          </v:shape>
        </w:pict>
      </w:r>
      <w:r>
        <w:rPr>
          <w:rFonts w:ascii="宋体" w:hAnsi="宋体" w:cs="宋体" w:eastAsia="宋体" w:hint="default"/>
          <w:sz w:val="20"/>
          <w:szCs w:val="20"/>
        </w:rPr>
        <w:t>3.</w:t>
      </w:r>
      <w:r>
        <w:rPr>
          <w:rFonts w:ascii="宋体" w:hAnsi="宋体" w:cs="宋体" w:eastAsia="宋体" w:hint="default"/>
          <w:spacing w:val="-1"/>
          <w:sz w:val="20"/>
          <w:szCs w:val="20"/>
        </w:rPr>
        <w:t> </w:t>
      </w:r>
      <w:r>
        <w:rPr>
          <w:rFonts w:ascii="宋体" w:hAnsi="宋体" w:cs="宋体" w:eastAsia="宋体" w:hint="default"/>
          <w:sz w:val="20"/>
          <w:szCs w:val="20"/>
        </w:rPr>
        <w:t>重要非全资子公司的主要财务信息</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2"/>
          <w:sz w:val="20"/>
          <w:szCs w:val="20"/>
        </w:rPr>
        <w:t> </w:t>
      </w:r>
      <w:r>
        <w:rPr>
          <w:rFonts w:ascii="宋体" w:hAnsi="宋体" w:cs="宋体" w:eastAsia="宋体" w:hint="default"/>
          <w:sz w:val="20"/>
          <w:szCs w:val="20"/>
        </w:rPr>
        <w:t>资产和负债情况</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37"/>
        <w:ind w:left="660" w:right="201"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续上表</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3180"/>
        <w:gridCol w:w="2048"/>
        <w:gridCol w:w="1819"/>
        <w:gridCol w:w="2048"/>
        <w:gridCol w:w="1822"/>
        <w:gridCol w:w="1443"/>
        <w:gridCol w:w="1817"/>
      </w:tblGrid>
      <w:tr>
        <w:trPr>
          <w:trHeight w:val="464" w:hRule="exact"/>
        </w:trPr>
        <w:tc>
          <w:tcPr>
            <w:tcW w:w="3180" w:type="dxa"/>
            <w:vMerge w:val="restart"/>
            <w:tcBorders>
              <w:top w:val="single" w:sz="4" w:space="0" w:color="000000"/>
              <w:left w:val="nil" w:sz="6" w:space="0" w:color="auto"/>
              <w:right w:val="single" w:sz="4" w:space="0" w:color="000000"/>
            </w:tcBorders>
          </w:tcPr>
          <w:p>
            <w:pPr>
              <w:pStyle w:val="TableParagraph"/>
              <w:spacing w:line="285" w:lineRule="auto" w:before="141"/>
              <w:ind w:left="1289" w:right="1184"/>
              <w:jc w:val="center"/>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名称</w:t>
            </w:r>
            <w:r>
              <w:rPr>
                <w:rFonts w:ascii="宋体" w:hAnsi="宋体" w:cs="宋体" w:eastAsia="宋体" w:hint="default"/>
                <w:sz w:val="20"/>
                <w:szCs w:val="20"/>
              </w:rPr>
              <w:t> </w:t>
            </w:r>
          </w:p>
        </w:tc>
        <w:tc>
          <w:tcPr>
            <w:tcW w:w="1099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2" w:right="0"/>
              <w:jc w:val="center"/>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66" w:hRule="exact"/>
        </w:trPr>
        <w:tc>
          <w:tcPr>
            <w:tcW w:w="3180" w:type="dxa"/>
            <w:vMerge/>
            <w:tcBorders>
              <w:left w:val="nil" w:sz="6" w:space="0" w:color="auto"/>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6" w:right="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7" w:right="0"/>
              <w:jc w:val="left"/>
              <w:rPr>
                <w:rFonts w:ascii="宋体" w:hAnsi="宋体" w:cs="宋体" w:eastAsia="宋体" w:hint="default"/>
                <w:sz w:val="20"/>
                <w:szCs w:val="20"/>
              </w:rPr>
            </w:pPr>
            <w:r>
              <w:rPr>
                <w:rFonts w:ascii="宋体" w:hAnsi="宋体" w:cs="宋体" w:eastAsia="宋体" w:hint="default"/>
                <w:sz w:val="20"/>
                <w:szCs w:val="20"/>
              </w:rPr>
              <w:t>资产合计</w:t>
            </w:r>
            <w:r>
              <w:rPr>
                <w:rFonts w:ascii="宋体" w:hAnsi="宋体" w:cs="宋体" w:eastAsia="宋体" w:hint="default"/>
                <w:sz w:val="20"/>
                <w:szCs w:val="20"/>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4"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1"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01" w:right="0"/>
              <w:jc w:val="left"/>
              <w:rPr>
                <w:rFonts w:ascii="宋体" w:hAnsi="宋体" w:cs="宋体" w:eastAsia="宋体" w:hint="default"/>
                <w:sz w:val="20"/>
                <w:szCs w:val="20"/>
              </w:rPr>
            </w:pPr>
            <w:r>
              <w:rPr>
                <w:rFonts w:ascii="宋体" w:hAnsi="宋体" w:cs="宋体" w:eastAsia="宋体" w:hint="default"/>
                <w:sz w:val="20"/>
                <w:szCs w:val="20"/>
              </w:rPr>
              <w:t>负债合计</w:t>
            </w:r>
            <w:r>
              <w:rPr>
                <w:rFonts w:ascii="宋体" w:hAnsi="宋体" w:cs="宋体" w:eastAsia="宋体" w:hint="default"/>
                <w:sz w:val="20"/>
                <w:szCs w:val="20"/>
              </w:rPr>
              <w:t> </w:t>
            </w:r>
          </w:p>
        </w:tc>
      </w:tr>
    </w:tbl>
    <w:p>
      <w:pPr>
        <w:spacing w:after="0" w:line="240" w:lineRule="auto"/>
        <w:jc w:val="left"/>
        <w:rPr>
          <w:rFonts w:ascii="宋体" w:hAnsi="宋体" w:cs="宋体" w:eastAsia="宋体" w:hint="default"/>
          <w:sz w:val="20"/>
          <w:szCs w:val="20"/>
        </w:rPr>
        <w:sectPr>
          <w:headerReference w:type="default" r:id="rId124"/>
          <w:footerReference w:type="default" r:id="rId125"/>
          <w:pgSz w:w="16840" w:h="11910" w:orient="landscape"/>
          <w:pgMar w:header="877" w:footer="1207" w:top="1100" w:bottom="1400" w:left="1200" w:right="122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195"/>
        <w:gridCol w:w="2048"/>
        <w:gridCol w:w="1819"/>
        <w:gridCol w:w="2048"/>
        <w:gridCol w:w="1822"/>
        <w:gridCol w:w="1443"/>
        <w:gridCol w:w="1817"/>
      </w:tblGrid>
      <w:tr>
        <w:trPr>
          <w:trHeight w:val="463" w:hRule="exact"/>
        </w:trPr>
        <w:tc>
          <w:tcPr>
            <w:tcW w:w="3195" w:type="dxa"/>
            <w:vMerge w:val="restart"/>
            <w:tcBorders>
              <w:top w:val="single" w:sz="4" w:space="0" w:color="000000"/>
              <w:left w:val="nil" w:sz="6" w:space="0" w:color="auto"/>
              <w:right w:val="single" w:sz="4" w:space="0" w:color="000000"/>
            </w:tcBorders>
          </w:tcPr>
          <w:p>
            <w:pPr>
              <w:pStyle w:val="TableParagraph"/>
              <w:spacing w:line="285" w:lineRule="auto" w:before="138"/>
              <w:ind w:left="1303" w:right="1184"/>
              <w:jc w:val="center"/>
              <w:rPr>
                <w:rFonts w:ascii="宋体" w:hAnsi="宋体" w:cs="宋体" w:eastAsia="宋体" w:hint="default"/>
                <w:sz w:val="20"/>
                <w:szCs w:val="20"/>
              </w:rPr>
            </w:pP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名称</w:t>
            </w:r>
            <w:r>
              <w:rPr>
                <w:rFonts w:ascii="宋体" w:hAnsi="宋体" w:cs="宋体" w:eastAsia="宋体" w:hint="default"/>
                <w:sz w:val="20"/>
                <w:szCs w:val="20"/>
              </w:rPr>
              <w:t> </w:t>
            </w:r>
          </w:p>
        </w:tc>
        <w:tc>
          <w:tcPr>
            <w:tcW w:w="10996"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92" w:right="0"/>
              <w:jc w:val="center"/>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r>
      <w:tr>
        <w:trPr>
          <w:trHeight w:val="466" w:hRule="exact"/>
        </w:trPr>
        <w:tc>
          <w:tcPr>
            <w:tcW w:w="3195" w:type="dxa"/>
            <w:vMerge/>
            <w:tcBorders>
              <w:left w:val="nil" w:sz="6" w:space="0" w:color="auto"/>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6" w:right="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3" w:right="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17" w:right="0"/>
              <w:jc w:val="left"/>
              <w:rPr>
                <w:rFonts w:ascii="宋体" w:hAnsi="宋体" w:cs="宋体" w:eastAsia="宋体" w:hint="default"/>
                <w:sz w:val="20"/>
                <w:szCs w:val="20"/>
              </w:rPr>
            </w:pPr>
            <w:r>
              <w:rPr>
                <w:rFonts w:ascii="宋体" w:hAnsi="宋体" w:cs="宋体" w:eastAsia="宋体" w:hint="default"/>
                <w:sz w:val="20"/>
                <w:szCs w:val="20"/>
              </w:rPr>
              <w:t>资产合计</w:t>
            </w:r>
            <w:r>
              <w:rPr>
                <w:rFonts w:ascii="宋体" w:hAnsi="宋体" w:cs="宋体" w:eastAsia="宋体" w:hint="default"/>
                <w:sz w:val="20"/>
                <w:szCs w:val="20"/>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04"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1"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left="501" w:right="0"/>
              <w:jc w:val="left"/>
              <w:rPr>
                <w:rFonts w:ascii="宋体" w:hAnsi="宋体" w:cs="宋体" w:eastAsia="宋体" w:hint="default"/>
                <w:sz w:val="20"/>
                <w:szCs w:val="20"/>
              </w:rPr>
            </w:pPr>
            <w:r>
              <w:rPr>
                <w:rFonts w:ascii="宋体" w:hAnsi="宋体" w:cs="宋体" w:eastAsia="宋体" w:hint="default"/>
                <w:sz w:val="20"/>
                <w:szCs w:val="20"/>
              </w:rPr>
              <w:t>负债合计</w:t>
            </w:r>
            <w:r>
              <w:rPr>
                <w:rFonts w:ascii="宋体" w:hAnsi="宋体" w:cs="宋体" w:eastAsia="宋体" w:hint="default"/>
                <w:sz w:val="20"/>
                <w:szCs w:val="20"/>
              </w:rPr>
              <w:t> </w:t>
            </w:r>
          </w:p>
        </w:tc>
      </w:tr>
      <w:tr>
        <w:trPr>
          <w:trHeight w:val="463"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航天信息江苏有限公司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1,330,302,595.52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139,139,087.26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1,469,441,682.78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5"/>
                <w:sz w:val="20"/>
              </w:rPr>
              <w:t>813,552,853.32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宋体" w:hAnsi="宋体" w:cs="宋体" w:eastAsia="宋体" w:hint="default"/>
                <w:sz w:val="20"/>
                <w:szCs w:val="20"/>
              </w:rPr>
            </w:pPr>
            <w:r>
              <w:rPr>
                <w:rFonts w:ascii="宋体"/>
                <w:w w:val="95"/>
                <w:sz w:val="20"/>
              </w:rPr>
              <w:t>813,552,853.32 </w:t>
            </w:r>
            <w:r>
              <w:rPr>
                <w:rFonts w:ascii="宋体"/>
                <w:sz w:val="20"/>
              </w:rPr>
            </w:r>
          </w:p>
        </w:tc>
      </w:tr>
      <w:tr>
        <w:trPr>
          <w:trHeight w:val="463"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浙江航天信息有限公司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375,100,894.16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114,475,168.27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489,576,062.43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138,440,492.47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138,440,492.47 </w:t>
            </w:r>
            <w:r>
              <w:rPr>
                <w:rFonts w:ascii="宋体"/>
                <w:sz w:val="20"/>
              </w:rPr>
            </w:r>
          </w:p>
        </w:tc>
      </w:tr>
      <w:tr>
        <w:trPr>
          <w:trHeight w:val="466"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北京捷文科技股份有限公司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376,133,001.04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54,701,357.80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430,834,358.84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120,246,456.65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120,246,456.65 </w:t>
            </w:r>
            <w:r>
              <w:rPr>
                <w:rFonts w:ascii="宋体"/>
                <w:sz w:val="20"/>
              </w:rPr>
            </w:r>
          </w:p>
        </w:tc>
      </w:tr>
      <w:tr>
        <w:trPr>
          <w:trHeight w:val="463"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上海爱信诺航天信息有限公司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312,905,078.36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68,725,141.88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381,630,220.24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5"/>
                <w:sz w:val="20"/>
              </w:rPr>
              <w:t>135,122,740.42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宋体" w:hAnsi="宋体" w:cs="宋体" w:eastAsia="宋体" w:hint="default"/>
                <w:sz w:val="20"/>
                <w:szCs w:val="20"/>
              </w:rPr>
            </w:pPr>
            <w:r>
              <w:rPr>
                <w:rFonts w:ascii="宋体"/>
                <w:w w:val="95"/>
                <w:sz w:val="20"/>
              </w:rPr>
              <w:t>135,122,740.42 </w:t>
            </w:r>
            <w:r>
              <w:rPr>
                <w:rFonts w:ascii="宋体"/>
                <w:sz w:val="20"/>
              </w:rPr>
            </w:r>
          </w:p>
        </w:tc>
      </w:tr>
      <w:tr>
        <w:trPr>
          <w:trHeight w:val="463"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北京航天金税技术有限公司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179,902,322.29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28,900,990.07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208,803,312.36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48,279,491.10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2,096.38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48,281,587.48 </w:t>
            </w:r>
            <w:r>
              <w:rPr>
                <w:rFonts w:ascii="宋体"/>
                <w:sz w:val="20"/>
              </w:rPr>
            </w:r>
          </w:p>
        </w:tc>
      </w:tr>
      <w:tr>
        <w:trPr>
          <w:trHeight w:val="466"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四川航天信息有限公司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253,133,306.65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24,521,706.86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277,655,013.51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135,411,135.59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350,965.35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135,762,100.94 </w:t>
            </w:r>
            <w:r>
              <w:rPr>
                <w:rFonts w:ascii="宋体"/>
                <w:sz w:val="20"/>
              </w:rPr>
            </w:r>
          </w:p>
        </w:tc>
      </w:tr>
      <w:tr>
        <w:trPr>
          <w:trHeight w:val="463"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航天信息（广东）有限公司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312,538,885.65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16,770,015.66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329,308,901.31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5"/>
                <w:sz w:val="20"/>
              </w:rPr>
              <w:t>145,407,380.13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宋体" w:hAnsi="宋体" w:cs="宋体" w:eastAsia="宋体" w:hint="default"/>
                <w:sz w:val="20"/>
                <w:szCs w:val="20"/>
              </w:rPr>
            </w:pPr>
            <w:r>
              <w:rPr>
                <w:rFonts w:ascii="宋体"/>
                <w:w w:val="95"/>
                <w:sz w:val="20"/>
              </w:rPr>
              <w:t>145,407,380.13 </w:t>
            </w:r>
            <w:r>
              <w:rPr>
                <w:rFonts w:ascii="宋体"/>
                <w:sz w:val="20"/>
              </w:rPr>
            </w:r>
          </w:p>
        </w:tc>
      </w:tr>
      <w:tr>
        <w:trPr>
          <w:trHeight w:val="463"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湖北航天信息技术有限公司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344,168,412.59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7,725,672.78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351,894,085.37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207,492,352.62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207,492,352.62 </w:t>
            </w:r>
            <w:r>
              <w:rPr>
                <w:rFonts w:ascii="宋体"/>
                <w:sz w:val="20"/>
              </w:rPr>
            </w:r>
          </w:p>
        </w:tc>
      </w:tr>
      <w:tr>
        <w:trPr>
          <w:trHeight w:val="466"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安徽航天信息科技有限公司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232,154,986.50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33,461,100.61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0"/>
                <w:szCs w:val="20"/>
              </w:rPr>
            </w:pPr>
            <w:r>
              <w:rPr>
                <w:rFonts w:ascii="宋体"/>
                <w:w w:val="95"/>
                <w:sz w:val="20"/>
              </w:rPr>
              <w:t>265,616,087.11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5"/>
                <w:sz w:val="20"/>
              </w:rPr>
              <w:t>116,230,957.10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6"/>
              <w:jc w:val="right"/>
              <w:rPr>
                <w:rFonts w:ascii="宋体" w:hAnsi="宋体" w:cs="宋体" w:eastAsia="宋体" w:hint="default"/>
                <w:sz w:val="20"/>
                <w:szCs w:val="20"/>
              </w:rPr>
            </w:pPr>
            <w:r>
              <w:rPr>
                <w:rFonts w:ascii="宋体"/>
                <w:w w:val="95"/>
                <w:sz w:val="20"/>
              </w:rPr>
              <w:t>116,230,957.10 </w:t>
            </w:r>
            <w:r>
              <w:rPr>
                <w:rFonts w:ascii="宋体"/>
                <w:sz w:val="20"/>
              </w:rPr>
            </w:r>
          </w:p>
        </w:tc>
      </w:tr>
      <w:tr>
        <w:trPr>
          <w:trHeight w:val="463" w:hRule="exact"/>
        </w:trPr>
        <w:tc>
          <w:tcPr>
            <w:tcW w:w="3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宁波爱信诺航天信息有限公司</w:t>
            </w:r>
            <w:r>
              <w:rPr>
                <w:rFonts w:ascii="宋体" w:hAnsi="宋体" w:cs="宋体" w:eastAsia="宋体" w:hint="default"/>
                <w:sz w:val="20"/>
                <w:szCs w:val="20"/>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94,316,463.58 </w:t>
            </w:r>
            <w:r>
              <w:rPr>
                <w:rFonts w:ascii="宋体"/>
                <w:sz w:val="20"/>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46,448,088.89 </w:t>
            </w:r>
            <w:r>
              <w:rPr>
                <w:rFonts w:ascii="宋体"/>
                <w:sz w:val="20"/>
              </w:rPr>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宋体" w:hAnsi="宋体" w:cs="宋体" w:eastAsia="宋体" w:hint="default"/>
                <w:sz w:val="20"/>
                <w:szCs w:val="20"/>
              </w:rPr>
            </w:pPr>
            <w:r>
              <w:rPr>
                <w:rFonts w:ascii="宋体"/>
                <w:w w:val="95"/>
                <w:sz w:val="20"/>
              </w:rPr>
              <w:t>140,764,552.47 </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5"/>
                <w:sz w:val="20"/>
              </w:rPr>
              <w:t>47,848,931.04 </w:t>
            </w:r>
            <w:r>
              <w:rPr>
                <w:rFonts w:ascii="宋体"/>
                <w:sz w:val="20"/>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宋体" w:hAnsi="宋体" w:cs="宋体" w:eastAsia="宋体" w:hint="default"/>
                <w:sz w:val="20"/>
                <w:szCs w:val="20"/>
              </w:rPr>
            </w:pPr>
            <w:r>
              <w:rPr>
                <w:rFonts w:ascii="宋体"/>
                <w:w w:val="99"/>
                <w:sz w:val="20"/>
              </w:rPr>
              <w:t> </w:t>
            </w:r>
            <w:r>
              <w:rPr>
                <w:rFonts w:ascii="宋体"/>
                <w:sz w:val="20"/>
              </w:rPr>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6"/>
              <w:jc w:val="right"/>
              <w:rPr>
                <w:rFonts w:ascii="宋体" w:hAnsi="宋体" w:cs="宋体" w:eastAsia="宋体" w:hint="default"/>
                <w:sz w:val="20"/>
                <w:szCs w:val="20"/>
              </w:rPr>
            </w:pPr>
            <w:r>
              <w:rPr>
                <w:rFonts w:ascii="宋体"/>
                <w:w w:val="95"/>
                <w:sz w:val="20"/>
              </w:rPr>
              <w:t>47,848,931.04 </w:t>
            </w:r>
            <w:r>
              <w:rPr>
                <w:rFonts w:ascii="宋体"/>
                <w:sz w:val="20"/>
              </w:rPr>
            </w:r>
          </w:p>
        </w:tc>
      </w:tr>
    </w:tbl>
    <w:p>
      <w:pPr>
        <w:spacing w:before="71"/>
        <w:ind w:left="660" w:right="201"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损益和现金流量情况</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433"/>
        <w:gridCol w:w="1774"/>
        <w:gridCol w:w="1501"/>
        <w:gridCol w:w="1500"/>
        <w:gridCol w:w="1606"/>
        <w:gridCol w:w="1774"/>
        <w:gridCol w:w="1501"/>
        <w:gridCol w:w="1500"/>
        <w:gridCol w:w="1603"/>
      </w:tblGrid>
      <w:tr>
        <w:trPr>
          <w:trHeight w:val="463" w:hRule="exact"/>
        </w:trPr>
        <w:tc>
          <w:tcPr>
            <w:tcW w:w="1433" w:type="dxa"/>
            <w:vMerge w:val="restart"/>
            <w:tcBorders>
              <w:top w:val="single" w:sz="4" w:space="0" w:color="000000"/>
              <w:left w:val="nil" w:sz="6" w:space="0" w:color="auto"/>
              <w:right w:val="single" w:sz="4" w:space="0" w:color="000000"/>
            </w:tcBorders>
          </w:tcPr>
          <w:p>
            <w:pPr>
              <w:pStyle w:val="TableParagraph"/>
              <w:spacing w:line="316" w:lineRule="auto" w:before="157"/>
              <w:ind w:left="542" w:right="342" w:hanging="89"/>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63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637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0" w:right="0"/>
              <w:jc w:val="center"/>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r>
      <w:tr>
        <w:trPr>
          <w:trHeight w:val="466" w:hRule="exact"/>
        </w:trPr>
        <w:tc>
          <w:tcPr>
            <w:tcW w:w="1433" w:type="dxa"/>
            <w:vMerge/>
            <w:tcBorders>
              <w:left w:val="nil" w:sz="6" w:space="0" w:color="auto"/>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4" w:right="0"/>
              <w:jc w:val="center"/>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righ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81"/>
              <w:jc w:val="left"/>
              <w:rPr>
                <w:rFonts w:ascii="宋体" w:hAnsi="宋体" w:cs="宋体" w:eastAsia="宋体" w:hint="default"/>
                <w:sz w:val="18"/>
                <w:szCs w:val="18"/>
              </w:rPr>
            </w:pPr>
            <w:r>
              <w:rPr>
                <w:rFonts w:ascii="宋体" w:hAnsi="宋体" w:cs="宋体" w:eastAsia="宋体" w:hint="default"/>
                <w:spacing w:val="20"/>
                <w:sz w:val="18"/>
                <w:szCs w:val="18"/>
              </w:rPr>
              <w:t>航天信息江苏</w:t>
            </w:r>
            <w:r>
              <w:rPr>
                <w:rFonts w:ascii="宋体" w:hAnsi="宋体" w:cs="宋体" w:eastAsia="宋体" w:hint="default"/>
                <w:spacing w:val="-66"/>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15,802,510,418.88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4" w:right="0"/>
              <w:jc w:val="center"/>
              <w:rPr>
                <w:rFonts w:ascii="宋体" w:hAnsi="宋体" w:cs="宋体" w:eastAsia="宋体" w:hint="default"/>
                <w:sz w:val="18"/>
                <w:szCs w:val="18"/>
              </w:rPr>
            </w:pPr>
            <w:r>
              <w:rPr>
                <w:rFonts w:ascii="宋体"/>
                <w:sz w:val="18"/>
              </w:rPr>
              <w:t>261,082,411.75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3" w:right="0"/>
              <w:jc w:val="center"/>
              <w:rPr>
                <w:rFonts w:ascii="宋体" w:hAnsi="宋体" w:cs="宋体" w:eastAsia="宋体" w:hint="default"/>
                <w:sz w:val="18"/>
                <w:szCs w:val="18"/>
              </w:rPr>
            </w:pPr>
            <w:r>
              <w:rPr>
                <w:rFonts w:ascii="宋体"/>
                <w:sz w:val="18"/>
              </w:rPr>
              <w:t>261,082,411.75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48,063,415.62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10,381,434,424.83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4" w:right="0"/>
              <w:jc w:val="center"/>
              <w:rPr>
                <w:rFonts w:ascii="宋体" w:hAnsi="宋体" w:cs="宋体" w:eastAsia="宋体" w:hint="default"/>
                <w:sz w:val="18"/>
                <w:szCs w:val="18"/>
              </w:rPr>
            </w:pPr>
            <w:r>
              <w:rPr>
                <w:rFonts w:ascii="宋体"/>
                <w:sz w:val="18"/>
              </w:rPr>
              <w:t>284,008,130.49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3" w:right="0"/>
              <w:jc w:val="center"/>
              <w:rPr>
                <w:rFonts w:ascii="宋体" w:hAnsi="宋体" w:cs="宋体" w:eastAsia="宋体" w:hint="default"/>
                <w:sz w:val="18"/>
                <w:szCs w:val="18"/>
              </w:rPr>
            </w:pPr>
            <w:r>
              <w:rPr>
                <w:rFonts w:ascii="宋体"/>
                <w:sz w:val="18"/>
              </w:rPr>
              <w:t>284,008,130.49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408,953,612.15 </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81"/>
              <w:jc w:val="left"/>
              <w:rPr>
                <w:rFonts w:ascii="宋体" w:hAnsi="宋体" w:cs="宋体" w:eastAsia="宋体" w:hint="default"/>
                <w:sz w:val="18"/>
                <w:szCs w:val="18"/>
              </w:rPr>
            </w:pPr>
            <w:r>
              <w:rPr>
                <w:rFonts w:ascii="宋体" w:hAnsi="宋体" w:cs="宋体" w:eastAsia="宋体" w:hint="default"/>
                <w:spacing w:val="20"/>
                <w:sz w:val="18"/>
                <w:szCs w:val="18"/>
              </w:rPr>
              <w:t>浙江航天信息</w:t>
            </w:r>
            <w:r>
              <w:rPr>
                <w:rFonts w:ascii="宋体" w:hAnsi="宋体" w:cs="宋体" w:eastAsia="宋体" w:hint="default"/>
                <w:spacing w:val="-66"/>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1,200,205,075.98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4" w:right="0"/>
              <w:jc w:val="center"/>
              <w:rPr>
                <w:rFonts w:ascii="宋体" w:hAnsi="宋体" w:cs="宋体" w:eastAsia="宋体" w:hint="default"/>
                <w:sz w:val="18"/>
                <w:szCs w:val="18"/>
              </w:rPr>
            </w:pPr>
            <w:r>
              <w:rPr>
                <w:rFonts w:ascii="宋体"/>
                <w:sz w:val="18"/>
              </w:rPr>
              <w:t>119,881,494.44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3" w:right="0"/>
              <w:jc w:val="center"/>
              <w:rPr>
                <w:rFonts w:ascii="宋体" w:hAnsi="宋体" w:cs="宋体" w:eastAsia="宋体" w:hint="default"/>
                <w:sz w:val="18"/>
                <w:szCs w:val="18"/>
              </w:rPr>
            </w:pPr>
            <w:r>
              <w:rPr>
                <w:rFonts w:ascii="宋体"/>
                <w:sz w:val="18"/>
              </w:rPr>
              <w:t>119,881,494.44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107,675,275.08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1,455,026,566.88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4" w:right="0"/>
              <w:jc w:val="center"/>
              <w:rPr>
                <w:rFonts w:ascii="宋体" w:hAnsi="宋体" w:cs="宋体" w:eastAsia="宋体" w:hint="default"/>
                <w:sz w:val="18"/>
                <w:szCs w:val="18"/>
              </w:rPr>
            </w:pPr>
            <w:r>
              <w:rPr>
                <w:rFonts w:ascii="宋体"/>
                <w:sz w:val="18"/>
              </w:rPr>
              <w:t>122,325,592.79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3" w:right="0"/>
              <w:jc w:val="center"/>
              <w:rPr>
                <w:rFonts w:ascii="宋体" w:hAnsi="宋体" w:cs="宋体" w:eastAsia="宋体" w:hint="default"/>
                <w:sz w:val="18"/>
                <w:szCs w:val="18"/>
              </w:rPr>
            </w:pPr>
            <w:r>
              <w:rPr>
                <w:rFonts w:ascii="宋体"/>
                <w:sz w:val="18"/>
              </w:rPr>
              <w:t>122,325,592.79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62,508,917.68</w:t>
            </w:r>
            <w:r>
              <w:rPr>
                <w:rFonts w:ascii="宋体"/>
                <w:sz w:val="18"/>
              </w:rPr>
              <w:t> </w:t>
            </w:r>
          </w:p>
        </w:tc>
      </w:tr>
    </w:tbl>
    <w:p>
      <w:pPr>
        <w:spacing w:after="0" w:line="240" w:lineRule="auto"/>
        <w:jc w:val="right"/>
        <w:rPr>
          <w:rFonts w:ascii="宋体" w:hAnsi="宋体" w:cs="宋体" w:eastAsia="宋体" w:hint="default"/>
          <w:sz w:val="18"/>
          <w:szCs w:val="18"/>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433"/>
        <w:gridCol w:w="1774"/>
        <w:gridCol w:w="1501"/>
        <w:gridCol w:w="1500"/>
        <w:gridCol w:w="1606"/>
        <w:gridCol w:w="1774"/>
        <w:gridCol w:w="1501"/>
        <w:gridCol w:w="1500"/>
        <w:gridCol w:w="1603"/>
      </w:tblGrid>
      <w:tr>
        <w:trPr>
          <w:trHeight w:val="463" w:hRule="exact"/>
        </w:trPr>
        <w:tc>
          <w:tcPr>
            <w:tcW w:w="1433" w:type="dxa"/>
            <w:vMerge w:val="restart"/>
            <w:tcBorders>
              <w:top w:val="single" w:sz="4" w:space="0" w:color="000000"/>
              <w:left w:val="nil" w:sz="6" w:space="0" w:color="auto"/>
              <w:right w:val="single" w:sz="4" w:space="0" w:color="000000"/>
            </w:tcBorders>
          </w:tcPr>
          <w:p>
            <w:pPr>
              <w:pStyle w:val="TableParagraph"/>
              <w:spacing w:line="316" w:lineRule="auto" w:before="154"/>
              <w:ind w:left="542" w:right="342" w:hanging="89"/>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63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6377"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0" w:right="0"/>
              <w:jc w:val="center"/>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r>
      <w:tr>
        <w:trPr>
          <w:trHeight w:val="466" w:hRule="exact"/>
        </w:trPr>
        <w:tc>
          <w:tcPr>
            <w:tcW w:w="1433" w:type="dxa"/>
            <w:vMerge/>
            <w:tcBorders>
              <w:left w:val="nil" w:sz="6" w:space="0" w:color="auto"/>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3"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1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7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3"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righ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81"/>
              <w:jc w:val="left"/>
              <w:rPr>
                <w:rFonts w:ascii="宋体" w:hAnsi="宋体" w:cs="宋体" w:eastAsia="宋体" w:hint="default"/>
                <w:sz w:val="18"/>
                <w:szCs w:val="18"/>
              </w:rPr>
            </w:pPr>
            <w:r>
              <w:rPr>
                <w:rFonts w:ascii="宋体" w:hAnsi="宋体" w:cs="宋体" w:eastAsia="宋体" w:hint="default"/>
                <w:spacing w:val="20"/>
                <w:sz w:val="18"/>
                <w:szCs w:val="18"/>
              </w:rPr>
              <w:t>北京捷文科技</w:t>
            </w:r>
            <w:r>
              <w:rPr>
                <w:rFonts w:ascii="宋体" w:hAnsi="宋体" w:cs="宋体" w:eastAsia="宋体" w:hint="default"/>
                <w:spacing w:val="-66"/>
                <w:sz w:val="18"/>
                <w:szCs w:val="18"/>
              </w:rPr>
              <w:t> </w:t>
            </w:r>
            <w:r>
              <w:rPr>
                <w:rFonts w:ascii="宋体" w:hAnsi="宋体" w:cs="宋体" w:eastAsia="宋体" w:hint="default"/>
                <w:sz w:val="18"/>
                <w:szCs w:val="18"/>
              </w:rPr>
              <w:t>股份有限公司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525,610,542.08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75,371,682.54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75,371,682.54</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103,778,996.20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536,710,364.55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82,129,306.56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82,129,306.56</w:t>
            </w:r>
            <w:r>
              <w:rPr>
                <w:rFonts w:ascii="宋体"/>
                <w:sz w:val="18"/>
              </w:rPr>
              <w:t>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81,538,764.25</w:t>
            </w:r>
            <w:r>
              <w:rPr>
                <w:rFonts w:ascii="宋体"/>
                <w:sz w:val="18"/>
              </w:rPr>
              <w:t> </w:t>
            </w:r>
          </w:p>
        </w:tc>
      </w:tr>
      <w:tr>
        <w:trPr>
          <w:trHeight w:val="94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81"/>
              <w:jc w:val="both"/>
              <w:rPr>
                <w:rFonts w:ascii="宋体" w:hAnsi="宋体" w:cs="宋体" w:eastAsia="宋体" w:hint="default"/>
                <w:sz w:val="18"/>
                <w:szCs w:val="18"/>
              </w:rPr>
            </w:pPr>
            <w:r>
              <w:rPr>
                <w:rFonts w:ascii="宋体" w:hAnsi="宋体" w:cs="宋体" w:eastAsia="宋体" w:hint="default"/>
                <w:spacing w:val="20"/>
                <w:sz w:val="18"/>
                <w:szCs w:val="18"/>
              </w:rPr>
              <w:t>上海爱信诺航</w:t>
            </w:r>
            <w:r>
              <w:rPr>
                <w:rFonts w:ascii="宋体" w:hAnsi="宋体" w:cs="宋体" w:eastAsia="宋体" w:hint="default"/>
                <w:spacing w:val="-66"/>
                <w:sz w:val="18"/>
                <w:szCs w:val="18"/>
              </w:rPr>
              <w:t> </w:t>
            </w:r>
            <w:r>
              <w:rPr>
                <w:rFonts w:ascii="宋体" w:hAnsi="宋体" w:cs="宋体" w:eastAsia="宋体" w:hint="default"/>
                <w:spacing w:val="20"/>
                <w:sz w:val="18"/>
                <w:szCs w:val="18"/>
              </w:rPr>
              <w:t>天信息有限公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407,740,135.44</w:t>
            </w:r>
            <w:r>
              <w:rPr>
                <w:rFonts w:ascii="宋体"/>
                <w:sz w:val="18"/>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119,630,913.88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119,630,913.88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125,608,552.50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517,956,449.89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140,709,946.43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140,709,946.43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150,805,707.33 </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81"/>
              <w:jc w:val="left"/>
              <w:rPr>
                <w:rFonts w:ascii="宋体" w:hAnsi="宋体" w:cs="宋体" w:eastAsia="宋体" w:hint="default"/>
                <w:sz w:val="18"/>
                <w:szCs w:val="18"/>
              </w:rPr>
            </w:pPr>
            <w:r>
              <w:rPr>
                <w:rFonts w:ascii="宋体" w:hAnsi="宋体" w:cs="宋体" w:eastAsia="宋体" w:hint="default"/>
                <w:spacing w:val="20"/>
                <w:sz w:val="18"/>
                <w:szCs w:val="18"/>
              </w:rPr>
              <w:t>北京航天金税</w:t>
            </w:r>
            <w:r>
              <w:rPr>
                <w:rFonts w:ascii="宋体" w:hAnsi="宋体" w:cs="宋体" w:eastAsia="宋体" w:hint="default"/>
                <w:spacing w:val="-66"/>
                <w:sz w:val="18"/>
                <w:szCs w:val="18"/>
              </w:rPr>
              <w:t> </w:t>
            </w:r>
            <w:r>
              <w:rPr>
                <w:rFonts w:ascii="宋体" w:hAnsi="宋体" w:cs="宋体" w:eastAsia="宋体" w:hint="default"/>
                <w:sz w:val="18"/>
                <w:szCs w:val="18"/>
              </w:rPr>
              <w:t>技术有限公司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265,682,212.13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76,013,945.83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76,013,945.83</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99,456,249.80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340,146,400.68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131,193,524.98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131,193,524.98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108,227,532.87 </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81"/>
              <w:jc w:val="left"/>
              <w:rPr>
                <w:rFonts w:ascii="宋体" w:hAnsi="宋体" w:cs="宋体" w:eastAsia="宋体" w:hint="default"/>
                <w:sz w:val="18"/>
                <w:szCs w:val="18"/>
              </w:rPr>
            </w:pPr>
            <w:r>
              <w:rPr>
                <w:rFonts w:ascii="宋体" w:hAnsi="宋体" w:cs="宋体" w:eastAsia="宋体" w:hint="default"/>
                <w:spacing w:val="20"/>
                <w:sz w:val="18"/>
                <w:szCs w:val="18"/>
              </w:rPr>
              <w:t>四川航天信息</w:t>
            </w:r>
            <w:r>
              <w:rPr>
                <w:rFonts w:ascii="宋体" w:hAnsi="宋体" w:cs="宋体" w:eastAsia="宋体" w:hint="default"/>
                <w:spacing w:val="-66"/>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422,342,166.77</w:t>
            </w:r>
            <w:r>
              <w:rPr>
                <w:rFonts w:ascii="宋体"/>
                <w:sz w:val="18"/>
              </w:rPr>
              <w:t>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112,972,426.09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112,972,426.09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86,251,044.01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402,385,828.17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99,571,610.01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99,571,610.01</w:t>
            </w:r>
            <w:r>
              <w:rPr>
                <w:rFonts w:ascii="宋体"/>
                <w:sz w:val="18"/>
              </w:rPr>
              <w:t>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124,224,329.14 </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81"/>
              <w:jc w:val="left"/>
              <w:rPr>
                <w:rFonts w:ascii="宋体" w:hAnsi="宋体" w:cs="宋体" w:eastAsia="宋体" w:hint="default"/>
                <w:sz w:val="18"/>
                <w:szCs w:val="18"/>
              </w:rPr>
            </w:pPr>
            <w:r>
              <w:rPr>
                <w:rFonts w:ascii="宋体" w:hAnsi="宋体" w:cs="宋体" w:eastAsia="宋体" w:hint="default"/>
                <w:spacing w:val="20"/>
                <w:sz w:val="18"/>
                <w:szCs w:val="18"/>
              </w:rPr>
              <w:t>航天信息（广</w:t>
            </w:r>
            <w:r>
              <w:rPr>
                <w:rFonts w:ascii="宋体" w:hAnsi="宋体" w:cs="宋体" w:eastAsia="宋体" w:hint="default"/>
                <w:spacing w:val="-66"/>
                <w:sz w:val="18"/>
                <w:szCs w:val="18"/>
              </w:rPr>
              <w:t> </w:t>
            </w:r>
            <w:r>
              <w:rPr>
                <w:rFonts w:ascii="宋体" w:hAnsi="宋体" w:cs="宋体" w:eastAsia="宋体" w:hint="default"/>
                <w:sz w:val="18"/>
                <w:szCs w:val="18"/>
              </w:rPr>
              <w:t>东）有限公司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736,755,691.86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123,248,474.20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123,248,474.20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141,671,072.08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552,651,523.26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107,690,734.05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107,690,734.05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115,154,882.00 </w:t>
            </w:r>
          </w:p>
        </w:tc>
      </w:tr>
      <w:tr>
        <w:trPr>
          <w:trHeight w:val="63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10"/>
              <w:ind w:left="122" w:right="81"/>
              <w:jc w:val="left"/>
              <w:rPr>
                <w:rFonts w:ascii="宋体" w:hAnsi="宋体" w:cs="宋体" w:eastAsia="宋体" w:hint="default"/>
                <w:sz w:val="18"/>
                <w:szCs w:val="18"/>
              </w:rPr>
            </w:pPr>
            <w:r>
              <w:rPr>
                <w:rFonts w:ascii="宋体" w:hAnsi="宋体" w:cs="宋体" w:eastAsia="宋体" w:hint="default"/>
                <w:spacing w:val="20"/>
                <w:sz w:val="18"/>
                <w:szCs w:val="18"/>
              </w:rPr>
              <w:t>湖北航天信息</w:t>
            </w:r>
            <w:r>
              <w:rPr>
                <w:rFonts w:ascii="宋体" w:hAnsi="宋体" w:cs="宋体" w:eastAsia="宋体" w:hint="default"/>
                <w:spacing w:val="-66"/>
                <w:sz w:val="18"/>
                <w:szCs w:val="18"/>
              </w:rPr>
              <w:t> </w:t>
            </w:r>
            <w:r>
              <w:rPr>
                <w:rFonts w:ascii="宋体" w:hAnsi="宋体" w:cs="宋体" w:eastAsia="宋体" w:hint="default"/>
                <w:sz w:val="18"/>
                <w:szCs w:val="18"/>
              </w:rPr>
              <w:t>技术有限公司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569,925,406.29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91,474,966.14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91,474,966.14</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93,991,051.80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589,361,181.49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99,355,984.90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99,355,984.90</w:t>
            </w:r>
            <w:r>
              <w:rPr>
                <w:rFonts w:ascii="宋体"/>
                <w:sz w:val="18"/>
              </w:rPr>
              <w:t>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143,914,738.42 </w:t>
            </w:r>
          </w:p>
        </w:tc>
      </w:tr>
      <w:tr>
        <w:trPr>
          <w:trHeight w:val="63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81"/>
              <w:jc w:val="left"/>
              <w:rPr>
                <w:rFonts w:ascii="宋体" w:hAnsi="宋体" w:cs="宋体" w:eastAsia="宋体" w:hint="default"/>
                <w:sz w:val="18"/>
                <w:szCs w:val="18"/>
              </w:rPr>
            </w:pPr>
            <w:r>
              <w:rPr>
                <w:rFonts w:ascii="宋体" w:hAnsi="宋体" w:cs="宋体" w:eastAsia="宋体" w:hint="default"/>
                <w:spacing w:val="20"/>
                <w:sz w:val="18"/>
                <w:szCs w:val="18"/>
              </w:rPr>
              <w:t>安徽航天信息</w:t>
            </w:r>
            <w:r>
              <w:rPr>
                <w:rFonts w:ascii="宋体" w:hAnsi="宋体" w:cs="宋体" w:eastAsia="宋体" w:hint="default"/>
                <w:spacing w:val="-66"/>
                <w:sz w:val="18"/>
                <w:szCs w:val="18"/>
              </w:rPr>
              <w:t> </w:t>
            </w:r>
            <w:r>
              <w:rPr>
                <w:rFonts w:ascii="宋体" w:hAnsi="宋体" w:cs="宋体" w:eastAsia="宋体" w:hint="default"/>
                <w:sz w:val="18"/>
                <w:szCs w:val="18"/>
              </w:rPr>
              <w:t>科技有限公司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423,702,210.87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85,694,498.18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85,694,498.18</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85,274,624.78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430,927,811.64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78,004,058.51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78,004,058.51</w:t>
            </w:r>
            <w:r>
              <w:rPr>
                <w:rFonts w:ascii="宋体"/>
                <w:sz w:val="18"/>
              </w:rPr>
              <w:t>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85,614,601.10</w:t>
            </w:r>
            <w:r>
              <w:rPr>
                <w:rFonts w:ascii="宋体"/>
                <w:sz w:val="18"/>
              </w:rPr>
              <w:t> </w:t>
            </w:r>
          </w:p>
        </w:tc>
      </w:tr>
      <w:tr>
        <w:trPr>
          <w:trHeight w:val="946"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81"/>
              <w:jc w:val="both"/>
              <w:rPr>
                <w:rFonts w:ascii="宋体" w:hAnsi="宋体" w:cs="宋体" w:eastAsia="宋体" w:hint="default"/>
                <w:sz w:val="18"/>
                <w:szCs w:val="18"/>
              </w:rPr>
            </w:pPr>
            <w:r>
              <w:rPr>
                <w:rFonts w:ascii="宋体" w:hAnsi="宋体" w:cs="宋体" w:eastAsia="宋体" w:hint="default"/>
                <w:spacing w:val="19"/>
                <w:sz w:val="18"/>
                <w:szCs w:val="18"/>
              </w:rPr>
              <w:t>宁波爱信诺</w:t>
            </w:r>
            <w:r>
              <w:rPr>
                <w:rFonts w:ascii="宋体" w:hAnsi="宋体" w:cs="宋体" w:eastAsia="宋体" w:hint="default"/>
                <w:spacing w:val="-66"/>
                <w:sz w:val="18"/>
                <w:szCs w:val="18"/>
              </w:rPr>
              <w:t> </w:t>
            </w:r>
            <w:r>
              <w:rPr>
                <w:rFonts w:ascii="宋体" w:hAnsi="宋体" w:cs="宋体" w:eastAsia="宋体" w:hint="default"/>
                <w:sz w:val="18"/>
                <w:szCs w:val="18"/>
              </w:rPr>
              <w:t>航</w:t>
            </w:r>
            <w:r>
              <w:rPr>
                <w:rFonts w:ascii="宋体" w:hAnsi="宋体" w:cs="宋体" w:eastAsia="宋体" w:hint="default"/>
                <w:sz w:val="18"/>
                <w:szCs w:val="18"/>
              </w:rPr>
              <w:t> </w:t>
            </w:r>
            <w:r>
              <w:rPr>
                <w:rFonts w:ascii="宋体" w:hAnsi="宋体" w:cs="宋体" w:eastAsia="宋体" w:hint="default"/>
                <w:spacing w:val="20"/>
                <w:sz w:val="18"/>
                <w:szCs w:val="18"/>
              </w:rPr>
              <w:t>天信息有限公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242,086,550.00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41,450,858.86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41,450,858.86</w:t>
            </w:r>
            <w:r>
              <w:rPr>
                <w:rFonts w:ascii="宋体"/>
                <w:sz w:val="18"/>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38,972,224.75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228,305,377.46 </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46,499,322.33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46,499,322.33</w:t>
            </w:r>
            <w:r>
              <w:rPr>
                <w:rFonts w:ascii="宋体"/>
                <w:sz w:val="18"/>
              </w:rPr>
              <w:t> </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50,561,938.85</w:t>
            </w:r>
            <w:r>
              <w:rPr>
                <w:rFonts w:ascii="宋体"/>
                <w:sz w:val="18"/>
              </w:rPr>
              <w:t> </w:t>
            </w:r>
          </w:p>
        </w:tc>
      </w:tr>
    </w:tbl>
    <w:p>
      <w:pPr>
        <w:spacing w:before="71"/>
        <w:ind w:left="660" w:right="0" w:firstLine="0"/>
        <w:jc w:val="left"/>
        <w:rPr>
          <w:rFonts w:ascii="宋体" w:hAnsi="宋体" w:cs="宋体" w:eastAsia="宋体" w:hint="default"/>
          <w:sz w:val="20"/>
          <w:szCs w:val="20"/>
        </w:rPr>
      </w:pPr>
      <w:r>
        <w:rPr>
          <w:rFonts w:ascii="宋体"/>
          <w:spacing w:val="1"/>
          <w:w w:val="99"/>
          <w:sz w:val="20"/>
        </w:rPr>
        <w:t> </w:t>
      </w:r>
      <w:r>
        <w:rPr>
          <w:rFonts w:ascii="宋体"/>
          <w:w w:val="99"/>
          <w:sz w:val="20"/>
        </w:rPr>
        <w:t> </w:t>
      </w:r>
      <w:r>
        <w:rPr>
          <w:rFonts w:ascii="宋体"/>
          <w:sz w:val="20"/>
        </w:rPr>
      </w:r>
    </w:p>
    <w:p>
      <w:pPr>
        <w:spacing w:after="0"/>
        <w:jc w:val="left"/>
        <w:rPr>
          <w:rFonts w:ascii="宋体" w:hAnsi="宋体" w:cs="宋体" w:eastAsia="宋体" w:hint="default"/>
          <w:sz w:val="20"/>
          <w:szCs w:val="20"/>
        </w:rPr>
        <w:sectPr>
          <w:footerReference w:type="default" r:id="rId126"/>
          <w:pgSz w:w="16840" w:h="11910" w:orient="landscape"/>
          <w:pgMar w:footer="1207" w:header="877" w:top="1100" w:bottom="1400" w:left="1200" w:right="1220"/>
        </w:sectPr>
      </w:pPr>
    </w:p>
    <w:p>
      <w:pPr>
        <w:spacing w:line="240" w:lineRule="auto" w:before="2"/>
        <w:rPr>
          <w:rFonts w:ascii="宋体" w:hAnsi="宋体" w:cs="宋体" w:eastAsia="宋体" w:hint="default"/>
          <w:sz w:val="27"/>
          <w:szCs w:val="27"/>
        </w:rPr>
      </w:pPr>
    </w:p>
    <w:p>
      <w:pPr>
        <w:spacing w:line="429" w:lineRule="auto" w:before="37"/>
        <w:ind w:left="660" w:right="5718" w:firstLine="0"/>
        <w:jc w:val="left"/>
        <w:rPr>
          <w:rFonts w:ascii="宋体" w:hAnsi="宋体" w:cs="宋体" w:eastAsia="宋体" w:hint="default"/>
          <w:sz w:val="20"/>
          <w:szCs w:val="20"/>
        </w:rPr>
      </w:pPr>
      <w:r>
        <w:rPr/>
        <w:pict>
          <v:shape style="position:absolute;margin-left:83.664001pt;margin-top:45.10968pt;width:427.65pt;height:95.0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7"/>
                    <w:gridCol w:w="706"/>
                    <w:gridCol w:w="708"/>
                    <w:gridCol w:w="2259"/>
                    <w:gridCol w:w="761"/>
                    <w:gridCol w:w="540"/>
                    <w:gridCol w:w="1508"/>
                  </w:tblGrid>
                  <w:tr>
                    <w:trPr>
                      <w:trHeight w:val="478" w:hRule="exact"/>
                    </w:trPr>
                    <w:tc>
                      <w:tcPr>
                        <w:tcW w:w="205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20"/>
                            <w:szCs w:val="20"/>
                          </w:rPr>
                        </w:pPr>
                        <w:r>
                          <w:rPr>
                            <w:rFonts w:ascii="宋体" w:hAnsi="宋体" w:cs="宋体" w:eastAsia="宋体" w:hint="default"/>
                            <w:sz w:val="20"/>
                            <w:szCs w:val="20"/>
                          </w:rPr>
                          <w:t>联营企业名称</w:t>
                        </w:r>
                        <w:r>
                          <w:rPr>
                            <w:rFonts w:ascii="宋体" w:hAnsi="宋体" w:cs="宋体" w:eastAsia="宋体" w:hint="default"/>
                            <w:sz w:val="20"/>
                            <w:szCs w:val="20"/>
                          </w:rPr>
                          <w:t> </w:t>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43" w:right="-47" w:firstLine="99"/>
                          <w:jc w:val="left"/>
                          <w:rPr>
                            <w:rFonts w:ascii="宋体" w:hAnsi="宋体" w:cs="宋体" w:eastAsia="宋体" w:hint="default"/>
                            <w:sz w:val="20"/>
                            <w:szCs w:val="20"/>
                          </w:rPr>
                        </w:pPr>
                        <w:r>
                          <w:rPr>
                            <w:rFonts w:ascii="宋体" w:hAnsi="宋体" w:cs="宋体" w:eastAsia="宋体" w:hint="default"/>
                            <w:sz w:val="20"/>
                            <w:szCs w:val="20"/>
                          </w:rPr>
                          <w:t>主要</w:t>
                        </w:r>
                        <w:r>
                          <w:rPr>
                            <w:rFonts w:ascii="宋体" w:hAnsi="宋体" w:cs="宋体" w:eastAsia="宋体" w:hint="default"/>
                            <w:w w:val="99"/>
                            <w:sz w:val="20"/>
                            <w:szCs w:val="20"/>
                          </w:rPr>
                          <w:t> </w:t>
                        </w:r>
                        <w:r>
                          <w:rPr>
                            <w:rFonts w:ascii="宋体" w:hAnsi="宋体" w:cs="宋体" w:eastAsia="宋体" w:hint="default"/>
                            <w:sz w:val="20"/>
                            <w:szCs w:val="20"/>
                          </w:rPr>
                          <w:t>经营地</w:t>
                        </w:r>
                        <w:r>
                          <w:rPr>
                            <w:rFonts w:ascii="宋体" w:hAnsi="宋体" w:cs="宋体" w:eastAsia="宋体" w:hint="default"/>
                            <w:sz w:val="20"/>
                            <w:szCs w:val="20"/>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3" w:right="-45"/>
                          <w:jc w:val="left"/>
                          <w:rPr>
                            <w:rFonts w:ascii="宋体" w:hAnsi="宋体" w:cs="宋体" w:eastAsia="宋体" w:hint="default"/>
                            <w:sz w:val="20"/>
                            <w:szCs w:val="20"/>
                          </w:rPr>
                        </w:pPr>
                        <w:r>
                          <w:rPr>
                            <w:rFonts w:ascii="宋体" w:hAnsi="宋体" w:cs="宋体" w:eastAsia="宋体" w:hint="default"/>
                            <w:sz w:val="20"/>
                            <w:szCs w:val="20"/>
                          </w:rPr>
                          <w:t>注册地</w:t>
                        </w:r>
                        <w:r>
                          <w:rPr>
                            <w:rFonts w:ascii="宋体" w:hAnsi="宋体" w:cs="宋体" w:eastAsia="宋体" w:hint="default"/>
                            <w:sz w:val="20"/>
                            <w:szCs w:val="20"/>
                          </w:rPr>
                          <w:t> </w:t>
                        </w:r>
                      </w:p>
                    </w:tc>
                    <w:tc>
                      <w:tcPr>
                        <w:tcW w:w="22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20"/>
                            <w:szCs w:val="20"/>
                          </w:rPr>
                        </w:pPr>
                        <w:r>
                          <w:rPr>
                            <w:rFonts w:ascii="宋体" w:hAnsi="宋体" w:cs="宋体" w:eastAsia="宋体" w:hint="default"/>
                            <w:sz w:val="20"/>
                            <w:szCs w:val="20"/>
                          </w:rPr>
                          <w:t>业务性质</w:t>
                        </w:r>
                        <w:r>
                          <w:rPr>
                            <w:rFonts w:ascii="宋体" w:hAnsi="宋体" w:cs="宋体" w:eastAsia="宋体" w:hint="default"/>
                            <w:sz w:val="20"/>
                            <w:szCs w:val="20"/>
                          </w:rPr>
                          <w:t> </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1" w:right="0"/>
                          <w:jc w:val="left"/>
                          <w:rPr>
                            <w:rFonts w:ascii="宋体" w:hAnsi="宋体" w:cs="宋体" w:eastAsia="宋体" w:hint="default"/>
                            <w:sz w:val="20"/>
                            <w:szCs w:val="20"/>
                          </w:rPr>
                        </w:pPr>
                        <w:r>
                          <w:rPr>
                            <w:rFonts w:ascii="宋体" w:hAnsi="宋体" w:cs="宋体" w:eastAsia="宋体" w:hint="default"/>
                            <w:sz w:val="20"/>
                            <w:szCs w:val="20"/>
                          </w:rPr>
                          <w:t>持股比例</w:t>
                        </w:r>
                        <w:r>
                          <w:rPr>
                            <w:rFonts w:ascii="宋体" w:hAnsi="宋体" w:cs="宋体" w:eastAsia="宋体" w:hint="default"/>
                            <w:sz w:val="20"/>
                            <w:szCs w:val="20"/>
                          </w:rPr>
                          <w:t>(%) </w:t>
                        </w:r>
                      </w:p>
                    </w:tc>
                    <w:tc>
                      <w:tcPr>
                        <w:tcW w:w="1508" w:type="dxa"/>
                        <w:vMerge w:val="restart"/>
                        <w:tcBorders>
                          <w:top w:val="single" w:sz="4" w:space="0" w:color="000000"/>
                          <w:left w:val="single" w:sz="4" w:space="0" w:color="000000"/>
                          <w:right w:val="nil" w:sz="6" w:space="0" w:color="auto"/>
                        </w:tcBorders>
                      </w:tcPr>
                      <w:p>
                        <w:pPr>
                          <w:pStyle w:val="TableParagraph"/>
                          <w:spacing w:line="285" w:lineRule="auto"/>
                          <w:ind w:left="43" w:right="61"/>
                          <w:jc w:val="center"/>
                          <w:rPr>
                            <w:rFonts w:ascii="宋体" w:hAnsi="宋体" w:cs="宋体" w:eastAsia="宋体" w:hint="default"/>
                            <w:sz w:val="20"/>
                            <w:szCs w:val="20"/>
                          </w:rPr>
                        </w:pPr>
                        <w:r>
                          <w:rPr>
                            <w:rFonts w:ascii="宋体" w:hAnsi="宋体" w:cs="宋体" w:eastAsia="宋体" w:hint="default"/>
                            <w:w w:val="95"/>
                            <w:sz w:val="20"/>
                            <w:szCs w:val="20"/>
                          </w:rPr>
                          <w:t>对合营企业或联</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营企业</w:t>
                        </w:r>
                        <w:r>
                          <w:rPr>
                            <w:rFonts w:ascii="宋体" w:hAnsi="宋体" w:cs="宋体" w:eastAsia="宋体" w:hint="default"/>
                            <w:w w:val="99"/>
                            <w:sz w:val="20"/>
                            <w:szCs w:val="20"/>
                          </w:rPr>
                          <w:t> </w:t>
                        </w:r>
                        <w:r>
                          <w:rPr>
                            <w:rFonts w:ascii="宋体" w:hAnsi="宋体" w:cs="宋体" w:eastAsia="宋体" w:hint="default"/>
                            <w:w w:val="95"/>
                            <w:sz w:val="20"/>
                            <w:szCs w:val="20"/>
                          </w:rPr>
                          <w:t>投资的会计处理</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方法</w:t>
                        </w:r>
                        <w:r>
                          <w:rPr>
                            <w:rFonts w:ascii="宋体" w:hAnsi="宋体" w:cs="宋体" w:eastAsia="宋体" w:hint="default"/>
                            <w:sz w:val="20"/>
                            <w:szCs w:val="20"/>
                          </w:rPr>
                          <w:t> </w:t>
                        </w:r>
                      </w:p>
                    </w:tc>
                  </w:tr>
                  <w:tr>
                    <w:trPr>
                      <w:trHeight w:val="780" w:hRule="exact"/>
                    </w:trPr>
                    <w:tc>
                      <w:tcPr>
                        <w:tcW w:w="2057" w:type="dxa"/>
                        <w:vMerge/>
                        <w:tcBorders>
                          <w:left w:val="nil" w:sz="6" w:space="0" w:color="auto"/>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259" w:type="dxa"/>
                        <w:vMerge/>
                        <w:tcBorders>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20"/>
                            <w:szCs w:val="20"/>
                          </w:rPr>
                        </w:pPr>
                        <w:r>
                          <w:rPr>
                            <w:rFonts w:ascii="宋体" w:hAnsi="宋体" w:cs="宋体" w:eastAsia="宋体" w:hint="default"/>
                            <w:sz w:val="20"/>
                            <w:szCs w:val="20"/>
                          </w:rPr>
                          <w:t>直接</w:t>
                        </w:r>
                        <w:r>
                          <w:rPr>
                            <w:rFonts w:ascii="宋体" w:hAnsi="宋体" w:cs="宋体" w:eastAsia="宋体" w:hint="default"/>
                            <w:sz w:val="20"/>
                            <w:szCs w:val="20"/>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0" w:right="-31"/>
                          <w:jc w:val="left"/>
                          <w:rPr>
                            <w:rFonts w:ascii="宋体" w:hAnsi="宋体" w:cs="宋体" w:eastAsia="宋体" w:hint="default"/>
                            <w:sz w:val="20"/>
                            <w:szCs w:val="20"/>
                          </w:rPr>
                        </w:pPr>
                        <w:r>
                          <w:rPr>
                            <w:rFonts w:ascii="宋体" w:hAnsi="宋体" w:cs="宋体" w:eastAsia="宋体" w:hint="default"/>
                            <w:sz w:val="20"/>
                            <w:szCs w:val="20"/>
                          </w:rPr>
                          <w:t>间接</w:t>
                        </w:r>
                        <w:r>
                          <w:rPr>
                            <w:rFonts w:ascii="宋体" w:hAnsi="宋体" w:cs="宋体" w:eastAsia="宋体" w:hint="default"/>
                            <w:sz w:val="20"/>
                            <w:szCs w:val="20"/>
                          </w:rPr>
                          <w:t> </w:t>
                        </w:r>
                      </w:p>
                    </w:tc>
                    <w:tc>
                      <w:tcPr>
                        <w:tcW w:w="1508" w:type="dxa"/>
                        <w:vMerge/>
                        <w:tcBorders>
                          <w:left w:val="single" w:sz="4" w:space="0" w:color="000000"/>
                          <w:bottom w:val="single" w:sz="4" w:space="0" w:color="000000"/>
                          <w:right w:val="nil" w:sz="6" w:space="0" w:color="auto"/>
                        </w:tcBorders>
                      </w:tcPr>
                      <w:p>
                        <w:pPr/>
                      </w:p>
                    </w:tc>
                  </w:tr>
                  <w:tr>
                    <w:trPr>
                      <w:trHeight w:val="634" w:hRule="exact"/>
                    </w:trPr>
                    <w:tc>
                      <w:tcPr>
                        <w:tcW w:w="2057"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122" w:right="105"/>
                          <w:jc w:val="left"/>
                          <w:rPr>
                            <w:rFonts w:ascii="宋体" w:hAnsi="宋体" w:cs="宋体" w:eastAsia="宋体" w:hint="default"/>
                            <w:sz w:val="20"/>
                            <w:szCs w:val="20"/>
                          </w:rPr>
                        </w:pPr>
                        <w:r>
                          <w:rPr>
                            <w:rFonts w:ascii="宋体" w:hAnsi="宋体" w:cs="宋体" w:eastAsia="宋体" w:hint="default"/>
                            <w:spacing w:val="2"/>
                            <w:sz w:val="20"/>
                            <w:szCs w:val="20"/>
                          </w:rPr>
                          <w:t>上海爱信诺航芯电子</w:t>
                        </w:r>
                        <w:r>
                          <w:rPr>
                            <w:rFonts w:ascii="宋体" w:hAnsi="宋体" w:cs="宋体" w:eastAsia="宋体" w:hint="default"/>
                            <w:w w:val="99"/>
                            <w:sz w:val="20"/>
                            <w:szCs w:val="20"/>
                          </w:rPr>
                          <w:t> </w:t>
                        </w:r>
                        <w:r>
                          <w:rPr>
                            <w:rFonts w:ascii="宋体" w:hAnsi="宋体" w:cs="宋体" w:eastAsia="宋体" w:hint="default"/>
                            <w:sz w:val="20"/>
                            <w:szCs w:val="20"/>
                          </w:rPr>
                          <w:t>科技有限公司</w:t>
                        </w:r>
                        <w:r>
                          <w:rPr>
                            <w:rFonts w:ascii="宋体" w:hAnsi="宋体" w:cs="宋体" w:eastAsia="宋体" w:hint="default"/>
                            <w:sz w:val="20"/>
                            <w:szCs w:val="20"/>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上海</w:t>
                        </w:r>
                        <w:r>
                          <w:rPr>
                            <w:rFonts w:ascii="宋体" w:hAnsi="宋体" w:cs="宋体" w:eastAsia="宋体" w:hint="default"/>
                            <w:sz w:val="20"/>
                            <w:szCs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上海</w:t>
                        </w:r>
                        <w:r>
                          <w:rPr>
                            <w:rFonts w:ascii="宋体" w:hAnsi="宋体" w:cs="宋体" w:eastAsia="宋体" w:hint="default"/>
                            <w:sz w:val="20"/>
                            <w:szCs w:val="20"/>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3"/>
                          <w:jc w:val="left"/>
                          <w:rPr>
                            <w:rFonts w:ascii="宋体" w:hAnsi="宋体" w:cs="宋体" w:eastAsia="宋体" w:hint="default"/>
                            <w:sz w:val="20"/>
                            <w:szCs w:val="20"/>
                          </w:rPr>
                        </w:pPr>
                        <w:r>
                          <w:rPr>
                            <w:rFonts w:ascii="宋体" w:hAnsi="宋体" w:cs="宋体" w:eastAsia="宋体" w:hint="default"/>
                            <w:spacing w:val="4"/>
                            <w:sz w:val="20"/>
                            <w:szCs w:val="20"/>
                          </w:rPr>
                          <w:t>计算机、通信和其他电</w:t>
                        </w:r>
                        <w:r>
                          <w:rPr>
                            <w:rFonts w:ascii="宋体" w:hAnsi="宋体" w:cs="宋体" w:eastAsia="宋体" w:hint="default"/>
                            <w:w w:val="99"/>
                            <w:sz w:val="20"/>
                            <w:szCs w:val="20"/>
                          </w:rPr>
                          <w:t> </w:t>
                        </w:r>
                        <w:r>
                          <w:rPr>
                            <w:rFonts w:ascii="宋体" w:hAnsi="宋体" w:cs="宋体" w:eastAsia="宋体" w:hint="default"/>
                            <w:sz w:val="20"/>
                            <w:szCs w:val="20"/>
                          </w:rPr>
                          <w:t>子设备制造业</w:t>
                        </w:r>
                        <w:r>
                          <w:rPr>
                            <w:rFonts w:ascii="宋体" w:hAnsi="宋体" w:cs="宋体" w:eastAsia="宋体" w:hint="default"/>
                            <w:sz w:val="20"/>
                            <w:szCs w:val="20"/>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4" w:right="0"/>
                          <w:jc w:val="center"/>
                          <w:rPr>
                            <w:rFonts w:ascii="宋体" w:hAnsi="宋体" w:cs="宋体" w:eastAsia="宋体" w:hint="default"/>
                            <w:sz w:val="20"/>
                            <w:szCs w:val="20"/>
                          </w:rPr>
                        </w:pPr>
                        <w:r>
                          <w:rPr>
                            <w:rFonts w:ascii="宋体"/>
                            <w:sz w:val="20"/>
                          </w:rPr>
                          <w:t>22.28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5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8"/>
                          <w:ind w:left="247" w:right="0"/>
                          <w:jc w:val="left"/>
                          <w:rPr>
                            <w:rFonts w:ascii="宋体" w:hAnsi="宋体" w:cs="宋体" w:eastAsia="宋体" w:hint="default"/>
                            <w:sz w:val="21"/>
                            <w:szCs w:val="21"/>
                          </w:rPr>
                        </w:pPr>
                        <w:r>
                          <w:rPr>
                            <w:rFonts w:ascii="宋体" w:hAnsi="宋体" w:cs="宋体" w:eastAsia="宋体" w:hint="default"/>
                            <w:sz w:val="20"/>
                            <w:szCs w:val="20"/>
                          </w:rPr>
                          <w:t>权益法核算</w:t>
                        </w:r>
                        <w:r>
                          <w:rPr>
                            <w:rFonts w:ascii="宋体" w:hAnsi="宋体" w:cs="宋体" w:eastAsia="宋体" w:hint="default"/>
                            <w:i/>
                            <w:w w:val="94"/>
                            <w:sz w:val="21"/>
                            <w:szCs w:val="21"/>
                          </w:rPr>
                          <w:t> </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pacing w:val="-1"/>
          <w:sz w:val="20"/>
          <w:szCs w:val="20"/>
        </w:rPr>
        <w:t> </w:t>
      </w:r>
      <w:r>
        <w:rPr>
          <w:rFonts w:ascii="宋体" w:hAnsi="宋体" w:cs="宋体" w:eastAsia="宋体" w:hint="default"/>
          <w:sz w:val="20"/>
          <w:szCs w:val="20"/>
        </w:rPr>
        <w:t>在联营企业中的权益</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重要的联营企业</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37"/>
        <w:ind w:left="660"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2"/>
          <w:sz w:val="20"/>
          <w:szCs w:val="20"/>
        </w:rPr>
        <w:t> </w:t>
      </w:r>
      <w:r>
        <w:rPr>
          <w:rFonts w:ascii="宋体" w:hAnsi="宋体" w:cs="宋体" w:eastAsia="宋体" w:hint="default"/>
          <w:sz w:val="20"/>
          <w:szCs w:val="20"/>
        </w:rPr>
        <w:t>重要联营企业的主要财务信息</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104"/>
        <w:gridCol w:w="2717"/>
        <w:gridCol w:w="2717"/>
      </w:tblGrid>
      <w:tr>
        <w:trPr>
          <w:trHeight w:val="481" w:hRule="exact"/>
        </w:trPr>
        <w:tc>
          <w:tcPr>
            <w:tcW w:w="3104"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3"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w:t>
            </w:r>
            <w:r>
              <w:rPr>
                <w:rFonts w:ascii="宋体" w:hAnsi="宋体" w:cs="宋体" w:eastAsia="宋体" w:hint="default"/>
                <w:sz w:val="20"/>
                <w:szCs w:val="20"/>
              </w:rPr>
              <w:t>本期数</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left="503"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w:t>
            </w:r>
            <w:r>
              <w:rPr>
                <w:rFonts w:ascii="宋体" w:hAnsi="宋体" w:cs="宋体" w:eastAsia="宋体" w:hint="default"/>
                <w:sz w:val="20"/>
                <w:szCs w:val="20"/>
              </w:rPr>
              <w:t>上年同期数</w:t>
            </w:r>
            <w:r>
              <w:rPr>
                <w:rFonts w:ascii="宋体" w:hAnsi="宋体" w:cs="宋体" w:eastAsia="宋体" w:hint="default"/>
                <w:sz w:val="20"/>
                <w:szCs w:val="20"/>
              </w:rPr>
              <w:t> </w:t>
            </w:r>
          </w:p>
        </w:tc>
      </w:tr>
      <w:tr>
        <w:trPr>
          <w:trHeight w:val="634" w:hRule="exact"/>
        </w:trPr>
        <w:tc>
          <w:tcPr>
            <w:tcW w:w="3104" w:type="dxa"/>
            <w:vMerge/>
            <w:tcBorders>
              <w:left w:val="nil" w:sz="6" w:space="0" w:color="auto"/>
              <w:bottom w:val="single" w:sz="4" w:space="0" w:color="000000"/>
              <w:right w:val="single" w:sz="4" w:space="0" w:color="000000"/>
            </w:tcBorders>
          </w:tcPr>
          <w:p>
            <w:pP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52" w:right="54" w:hanging="1100"/>
              <w:jc w:val="left"/>
              <w:rPr>
                <w:rFonts w:ascii="宋体" w:hAnsi="宋体" w:cs="宋体" w:eastAsia="宋体" w:hint="default"/>
                <w:sz w:val="20"/>
                <w:szCs w:val="20"/>
              </w:rPr>
            </w:pPr>
            <w:r>
              <w:rPr>
                <w:rFonts w:ascii="宋体" w:hAnsi="宋体" w:cs="宋体" w:eastAsia="宋体" w:hint="default"/>
                <w:sz w:val="20"/>
                <w:szCs w:val="20"/>
              </w:rPr>
              <w:t>上海爱信诺航芯电子科技有限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1151" w:right="59" w:hanging="1100"/>
              <w:jc w:val="left"/>
              <w:rPr>
                <w:rFonts w:ascii="宋体" w:hAnsi="宋体" w:cs="宋体" w:eastAsia="宋体" w:hint="default"/>
                <w:sz w:val="20"/>
                <w:szCs w:val="20"/>
              </w:rPr>
            </w:pPr>
            <w:r>
              <w:rPr>
                <w:rFonts w:ascii="宋体" w:hAnsi="宋体" w:cs="宋体" w:eastAsia="宋体" w:hint="default"/>
                <w:sz w:val="20"/>
                <w:szCs w:val="20"/>
              </w:rPr>
              <w:t>上海爱信诺航芯电子科技有限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流动资产</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
              <w:jc w:val="right"/>
              <w:rPr>
                <w:rFonts w:ascii="宋体" w:hAnsi="宋体" w:cs="宋体" w:eastAsia="宋体" w:hint="default"/>
                <w:sz w:val="20"/>
                <w:szCs w:val="20"/>
              </w:rPr>
            </w:pPr>
            <w:r>
              <w:rPr>
                <w:rFonts w:ascii="宋体"/>
                <w:w w:val="95"/>
                <w:sz w:val="20"/>
              </w:rPr>
              <w:t>197,876,416.41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169,307,555.89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z w:val="20"/>
                <w:szCs w:val="20"/>
              </w:rPr>
              <w:t>其中：现金和现金等价物</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155,580,223.14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127,281,080.59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非流动资产</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4,876,630.10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5,698,142.36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资产合计</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202,753,046.51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175,005,698.25 </w:t>
            </w:r>
            <w:r>
              <w:rPr>
                <w:rFonts w:ascii="宋体"/>
                <w:sz w:val="20"/>
              </w:rPr>
            </w:r>
          </w:p>
        </w:tc>
      </w:tr>
      <w:tr>
        <w:trPr>
          <w:trHeight w:val="480"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流动负债</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7,529,976.05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8,280,864.47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非流动负债</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18,294,077.67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10,290,803.30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负债合计</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25,824,053.72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18,571,667.77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少数股东权益</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归属于母公司所有者权益</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176,928,992.79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156,434,030.48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按持股比例计算的净资产份额</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39,419,779.59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37,449,307.63 </w:t>
            </w:r>
            <w:r>
              <w:rPr>
                <w:rFonts w:ascii="宋体"/>
                <w:sz w:val="20"/>
              </w:rPr>
            </w:r>
          </w:p>
        </w:tc>
      </w:tr>
      <w:tr>
        <w:trPr>
          <w:trHeight w:val="480"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调整事项</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105,381,781.81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105,381,781.81 </w:t>
            </w:r>
            <w:r>
              <w:rPr>
                <w:rFonts w:ascii="宋体"/>
                <w:sz w:val="20"/>
              </w:rPr>
            </w:r>
          </w:p>
        </w:tc>
      </w:tr>
      <w:tr>
        <w:trPr>
          <w:trHeight w:val="946"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85" w:lineRule="auto"/>
              <w:ind w:left="602" w:right="108"/>
              <w:jc w:val="both"/>
              <w:rPr>
                <w:rFonts w:ascii="宋体" w:hAnsi="宋体" w:cs="宋体" w:eastAsia="宋体" w:hint="default"/>
                <w:sz w:val="20"/>
                <w:szCs w:val="20"/>
              </w:rPr>
            </w:pPr>
            <w:r>
              <w:rPr>
                <w:rFonts w:ascii="宋体" w:hAnsi="宋体" w:cs="宋体" w:eastAsia="宋体" w:hint="default"/>
                <w:spacing w:val="15"/>
                <w:sz w:val="20"/>
                <w:szCs w:val="20"/>
              </w:rPr>
              <w:t>丧失控制权后，</w:t>
            </w:r>
            <w:r>
              <w:rPr>
                <w:rFonts w:ascii="宋体" w:hAnsi="宋体" w:cs="宋体" w:eastAsia="宋体" w:hint="default"/>
                <w:spacing w:val="-81"/>
                <w:sz w:val="20"/>
                <w:szCs w:val="20"/>
              </w:rPr>
              <w:t> </w:t>
            </w:r>
            <w:r>
              <w:rPr>
                <w:rFonts w:ascii="宋体" w:hAnsi="宋体" w:cs="宋体" w:eastAsia="宋体" w:hint="default"/>
                <w:spacing w:val="14"/>
                <w:sz w:val="20"/>
                <w:szCs w:val="20"/>
              </w:rPr>
              <w:t>剩余股权</w:t>
            </w:r>
            <w:r>
              <w:rPr>
                <w:rFonts w:ascii="宋体" w:hAnsi="宋体" w:cs="宋体" w:eastAsia="宋体" w:hint="default"/>
                <w:w w:val="99"/>
                <w:sz w:val="20"/>
                <w:szCs w:val="20"/>
              </w:rPr>
              <w:t> </w:t>
            </w:r>
            <w:r>
              <w:rPr>
                <w:rFonts w:ascii="宋体" w:hAnsi="宋体" w:cs="宋体" w:eastAsia="宋体" w:hint="default"/>
                <w:spacing w:val="17"/>
                <w:sz w:val="20"/>
                <w:szCs w:val="20"/>
              </w:rPr>
              <w:t>按公允价值重新计量产生</w:t>
            </w:r>
            <w:r>
              <w:rPr>
                <w:rFonts w:ascii="宋体" w:hAnsi="宋体" w:cs="宋体" w:eastAsia="宋体" w:hint="default"/>
                <w:w w:val="99"/>
                <w:sz w:val="20"/>
                <w:szCs w:val="20"/>
              </w:rPr>
              <w:t> </w:t>
            </w:r>
            <w:r>
              <w:rPr>
                <w:rFonts w:ascii="宋体" w:hAnsi="宋体" w:cs="宋体" w:eastAsia="宋体" w:hint="default"/>
                <w:sz w:val="20"/>
                <w:szCs w:val="20"/>
              </w:rPr>
              <w:t>的利得</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5"/>
                <w:sz w:val="20"/>
              </w:rPr>
              <w:t>105,381,781.81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
              <w:jc w:val="right"/>
              <w:rPr>
                <w:rFonts w:ascii="宋体" w:hAnsi="宋体" w:cs="宋体" w:eastAsia="宋体" w:hint="default"/>
                <w:sz w:val="20"/>
                <w:szCs w:val="20"/>
              </w:rPr>
            </w:pPr>
            <w:r>
              <w:rPr>
                <w:rFonts w:ascii="宋体"/>
                <w:w w:val="95"/>
                <w:sz w:val="20"/>
              </w:rPr>
              <w:t>105,381,781.81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对联营企业权益投资的账面价值</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144,801,561.40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142,831,089.44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营业收入</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70,453,681.50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70,406,535.31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财务费用</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-3,698,698.06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953,686.65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所得税费用</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2,122,709.35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1,707,604.23 </w:t>
            </w:r>
            <w:r>
              <w:rPr>
                <w:rFonts w:ascii="宋体"/>
                <w:sz w:val="20"/>
              </w:rPr>
            </w:r>
          </w:p>
        </w:tc>
      </w:tr>
      <w:tr>
        <w:trPr>
          <w:trHeight w:val="480"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净利润</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20,494,962.31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20,101,421.62 </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127"/>
          <w:footerReference w:type="default" r:id="rId128"/>
          <w:pgSz w:w="11910" w:h="16840"/>
          <w:pgMar w:header="877" w:footer="1207" w:top="1100" w:bottom="1400" w:left="1560" w:right="1580"/>
          <w:pgNumType w:start="302"/>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3104"/>
        <w:gridCol w:w="2717"/>
        <w:gridCol w:w="2717"/>
      </w:tblGrid>
      <w:tr>
        <w:trPr>
          <w:trHeight w:val="478" w:hRule="exact"/>
        </w:trPr>
        <w:tc>
          <w:tcPr>
            <w:tcW w:w="310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03"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w:t>
            </w:r>
            <w:r>
              <w:rPr>
                <w:rFonts w:ascii="宋体" w:hAnsi="宋体" w:cs="宋体" w:eastAsia="宋体" w:hint="default"/>
                <w:sz w:val="20"/>
                <w:szCs w:val="20"/>
              </w:rPr>
              <w:t>本期数</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503"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w:t>
            </w:r>
            <w:r>
              <w:rPr>
                <w:rFonts w:ascii="宋体" w:hAnsi="宋体" w:cs="宋体" w:eastAsia="宋体" w:hint="default"/>
                <w:sz w:val="20"/>
                <w:szCs w:val="20"/>
              </w:rPr>
              <w:t>上年同期数</w:t>
            </w:r>
            <w:r>
              <w:rPr>
                <w:rFonts w:ascii="宋体" w:hAnsi="宋体" w:cs="宋体" w:eastAsia="宋体" w:hint="default"/>
                <w:sz w:val="20"/>
                <w:szCs w:val="20"/>
              </w:rPr>
              <w:t> </w:t>
            </w:r>
          </w:p>
        </w:tc>
      </w:tr>
      <w:tr>
        <w:trPr>
          <w:trHeight w:val="634" w:hRule="exact"/>
        </w:trPr>
        <w:tc>
          <w:tcPr>
            <w:tcW w:w="3104" w:type="dxa"/>
            <w:vMerge/>
            <w:tcBorders>
              <w:left w:val="nil" w:sz="6" w:space="0" w:color="auto"/>
              <w:bottom w:val="single" w:sz="4" w:space="0" w:color="000000"/>
              <w:right w:val="single" w:sz="4" w:space="0" w:color="000000"/>
            </w:tcBorders>
          </w:tcPr>
          <w:p>
            <w:pP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52" w:right="54" w:hanging="1100"/>
              <w:jc w:val="left"/>
              <w:rPr>
                <w:rFonts w:ascii="宋体" w:hAnsi="宋体" w:cs="宋体" w:eastAsia="宋体" w:hint="default"/>
                <w:sz w:val="20"/>
                <w:szCs w:val="20"/>
              </w:rPr>
            </w:pPr>
            <w:r>
              <w:rPr>
                <w:rFonts w:ascii="宋体" w:hAnsi="宋体" w:cs="宋体" w:eastAsia="宋体" w:hint="default"/>
                <w:sz w:val="20"/>
                <w:szCs w:val="20"/>
              </w:rPr>
              <w:t>上海爱信诺航芯电子科技有限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85" w:lineRule="auto"/>
              <w:ind w:left="1151" w:right="59" w:hanging="1100"/>
              <w:jc w:val="left"/>
              <w:rPr>
                <w:rFonts w:ascii="宋体" w:hAnsi="宋体" w:cs="宋体" w:eastAsia="宋体" w:hint="default"/>
                <w:sz w:val="20"/>
                <w:szCs w:val="20"/>
              </w:rPr>
            </w:pPr>
            <w:r>
              <w:rPr>
                <w:rFonts w:ascii="宋体" w:hAnsi="宋体" w:cs="宋体" w:eastAsia="宋体" w:hint="default"/>
                <w:sz w:val="20"/>
                <w:szCs w:val="20"/>
              </w:rPr>
              <w:t>上海爱信诺航芯电子科技有限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终止经营的净利润</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80"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其他综合收益</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综合收益总额</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20,494,962.31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20,101,421.62 </w:t>
            </w:r>
            <w:r>
              <w:rPr>
                <w:rFonts w:ascii="宋体"/>
                <w:sz w:val="20"/>
              </w:rPr>
            </w:r>
          </w:p>
        </w:tc>
      </w:tr>
      <w:tr>
        <w:trPr>
          <w:trHeight w:val="478" w:hRule="exact"/>
        </w:trPr>
        <w:tc>
          <w:tcPr>
            <w:tcW w:w="3104" w:type="dxa"/>
            <w:tcBorders>
              <w:top w:val="single" w:sz="4" w:space="0" w:color="000000"/>
              <w:left w:val="nil" w:sz="6" w:space="0" w:color="auto"/>
              <w:bottom w:val="single" w:sz="4" w:space="0" w:color="000000"/>
              <w:right w:val="single" w:sz="4" w:space="0" w:color="000000"/>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本期收到的来自合营企业的股利</w:t>
            </w:r>
            <w:r>
              <w:rPr>
                <w:rFonts w:ascii="宋体" w:hAnsi="宋体" w:cs="宋体" w:eastAsia="宋体" w:hint="default"/>
                <w:sz w:val="20"/>
                <w:szCs w:val="20"/>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7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bl>
    <w:p>
      <w:pPr>
        <w:spacing w:before="71"/>
        <w:ind w:left="660"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3"/>
          <w:sz w:val="20"/>
          <w:szCs w:val="20"/>
        </w:rPr>
        <w:t> </w:t>
      </w:r>
      <w:r>
        <w:rPr>
          <w:rFonts w:ascii="宋体" w:hAnsi="宋体" w:cs="宋体" w:eastAsia="宋体" w:hint="default"/>
          <w:sz w:val="20"/>
          <w:szCs w:val="20"/>
        </w:rPr>
        <w:t>不重要的合营企业和联营企业的汇总财务信息</w:t>
      </w:r>
      <w:r>
        <w:rPr>
          <w:rFonts w:ascii="宋体" w:hAnsi="宋体" w:cs="宋体" w:eastAsia="宋体" w:hint="default"/>
          <w:sz w:val="20"/>
          <w:szCs w:val="20"/>
        </w:rPr>
        <w:t> </w:t>
      </w:r>
    </w:p>
    <w:p>
      <w:pPr>
        <w:spacing w:line="240" w:lineRule="auto" w:before="4"/>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843"/>
        <w:gridCol w:w="2232"/>
        <w:gridCol w:w="2235"/>
      </w:tblGrid>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60"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w:t>
            </w:r>
            <w:r>
              <w:rPr>
                <w:rFonts w:ascii="宋体" w:hAnsi="宋体" w:cs="宋体" w:eastAsia="宋体" w:hint="default"/>
                <w:sz w:val="20"/>
                <w:szCs w:val="20"/>
              </w:rPr>
              <w:t>本期数</w:t>
            </w:r>
            <w:r>
              <w:rPr>
                <w:rFonts w:ascii="宋体" w:hAnsi="宋体" w:cs="宋体" w:eastAsia="宋体" w:hint="default"/>
                <w:sz w:val="20"/>
                <w:szCs w:val="20"/>
              </w:rPr>
              <w:t> </w:t>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left="261"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w:t>
            </w:r>
            <w:r>
              <w:rPr>
                <w:rFonts w:ascii="宋体" w:hAnsi="宋体" w:cs="宋体" w:eastAsia="宋体" w:hint="default"/>
                <w:sz w:val="20"/>
                <w:szCs w:val="20"/>
              </w:rPr>
              <w:t>上年同期数</w:t>
            </w:r>
            <w:r>
              <w:rPr>
                <w:rFonts w:ascii="宋体" w:hAnsi="宋体" w:cs="宋体" w:eastAsia="宋体" w:hint="default"/>
                <w:sz w:val="20"/>
                <w:szCs w:val="20"/>
              </w:rPr>
              <w:t> </w:t>
            </w:r>
          </w:p>
        </w:tc>
      </w:tr>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联营企业</w:t>
            </w:r>
            <w:r>
              <w:rPr>
                <w:rFonts w:ascii="宋体" w:hAnsi="宋体" w:cs="宋体" w:eastAsia="宋体" w:hint="default"/>
                <w:sz w:val="20"/>
                <w:szCs w:val="20"/>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80"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523" w:right="0"/>
              <w:jc w:val="left"/>
              <w:rPr>
                <w:rFonts w:ascii="宋体" w:hAnsi="宋体" w:cs="宋体" w:eastAsia="宋体" w:hint="default"/>
                <w:sz w:val="20"/>
                <w:szCs w:val="20"/>
              </w:rPr>
            </w:pPr>
            <w:r>
              <w:rPr>
                <w:rFonts w:ascii="宋体" w:hAnsi="宋体" w:cs="宋体" w:eastAsia="宋体" w:hint="default"/>
                <w:sz w:val="20"/>
                <w:szCs w:val="20"/>
              </w:rPr>
              <w:t>投资账面价值合计</w:t>
            </w:r>
            <w:r>
              <w:rPr>
                <w:rFonts w:ascii="宋体" w:hAnsi="宋体" w:cs="宋体" w:eastAsia="宋体" w:hint="default"/>
                <w:sz w:val="20"/>
                <w:szCs w:val="20"/>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5"/>
                <w:sz w:val="20"/>
              </w:rPr>
              <w:t>83,877,061.63 </w:t>
            </w:r>
            <w:r>
              <w:rPr>
                <w:rFonts w:ascii="宋体"/>
                <w:sz w:val="20"/>
              </w:rPr>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right"/>
              <w:rPr>
                <w:rFonts w:ascii="宋体" w:hAnsi="宋体" w:cs="宋体" w:eastAsia="宋体" w:hint="default"/>
                <w:sz w:val="20"/>
                <w:szCs w:val="20"/>
              </w:rPr>
            </w:pPr>
            <w:r>
              <w:rPr>
                <w:rFonts w:ascii="宋体"/>
                <w:w w:val="95"/>
                <w:sz w:val="20"/>
              </w:rPr>
              <w:t>44,864,014.15 </w:t>
            </w:r>
            <w:r>
              <w:rPr>
                <w:rFonts w:ascii="宋体"/>
                <w:sz w:val="20"/>
              </w:rPr>
            </w:r>
          </w:p>
        </w:tc>
      </w:tr>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523" w:right="0"/>
              <w:jc w:val="left"/>
              <w:rPr>
                <w:rFonts w:ascii="宋体" w:hAnsi="宋体" w:cs="宋体" w:eastAsia="宋体" w:hint="default"/>
                <w:sz w:val="20"/>
                <w:szCs w:val="20"/>
              </w:rPr>
            </w:pPr>
            <w:r>
              <w:rPr>
                <w:rFonts w:ascii="宋体" w:hAnsi="宋体" w:cs="宋体" w:eastAsia="宋体" w:hint="default"/>
                <w:sz w:val="20"/>
                <w:szCs w:val="20"/>
              </w:rPr>
              <w:t>下列各项按持股比例计算的合计数</w:t>
            </w:r>
            <w:r>
              <w:rPr>
                <w:rFonts w:ascii="宋体" w:hAnsi="宋体" w:cs="宋体" w:eastAsia="宋体" w:hint="default"/>
                <w:sz w:val="20"/>
                <w:szCs w:val="20"/>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pacing w:val="-2"/>
                <w:w w:val="99"/>
                <w:sz w:val="20"/>
                <w:szCs w:val="20"/>
              </w:rPr>
              <w:t> </w:t>
            </w:r>
            <w:r>
              <w:rPr>
                <w:rFonts w:ascii="宋体" w:hAnsi="宋体" w:cs="宋体" w:eastAsia="宋体" w:hint="default"/>
                <w:spacing w:val="1"/>
                <w:w w:val="99"/>
                <w:sz w:val="20"/>
                <w:szCs w:val="20"/>
              </w:rPr>
              <w:t>  </w:t>
            </w:r>
            <w:r>
              <w:rPr>
                <w:rFonts w:ascii="宋体" w:hAnsi="宋体" w:cs="宋体" w:eastAsia="宋体" w:hint="default"/>
                <w:spacing w:val="-2"/>
                <w:w w:val="99"/>
                <w:sz w:val="20"/>
                <w:szCs w:val="20"/>
              </w:rPr>
              <w:t> </w:t>
            </w:r>
            <w:r>
              <w:rPr>
                <w:rFonts w:ascii="宋体" w:hAnsi="宋体" w:cs="宋体" w:eastAsia="宋体" w:hint="default"/>
                <w:spacing w:val="2"/>
                <w:w w:val="99"/>
                <w:sz w:val="20"/>
                <w:szCs w:val="20"/>
              </w:rPr>
              <w:t> </w:t>
            </w:r>
            <w:r>
              <w:rPr>
                <w:rFonts w:ascii="宋体" w:hAnsi="宋体" w:cs="宋体" w:eastAsia="宋体" w:hint="default"/>
                <w:sz w:val="20"/>
                <w:szCs w:val="20"/>
              </w:rPr>
              <w:t>净利润</w:t>
            </w:r>
            <w:r>
              <w:rPr>
                <w:rFonts w:ascii="宋体" w:hAnsi="宋体" w:cs="宋体" w:eastAsia="宋体" w:hint="default"/>
                <w:sz w:val="20"/>
                <w:szCs w:val="20"/>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1,536,652.19 </w:t>
            </w:r>
            <w:r>
              <w:rPr>
                <w:rFonts w:ascii="宋体"/>
                <w:sz w:val="20"/>
              </w:rPr>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3,730,164.77 </w:t>
            </w:r>
            <w:r>
              <w:rPr>
                <w:rFonts w:ascii="宋体"/>
                <w:sz w:val="20"/>
              </w:rPr>
            </w:r>
          </w:p>
        </w:tc>
      </w:tr>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pacing w:val="-2"/>
                <w:w w:val="99"/>
                <w:sz w:val="20"/>
                <w:szCs w:val="20"/>
              </w:rPr>
              <w:t> </w:t>
            </w:r>
            <w:r>
              <w:rPr>
                <w:rFonts w:ascii="宋体" w:hAnsi="宋体" w:cs="宋体" w:eastAsia="宋体" w:hint="default"/>
                <w:spacing w:val="1"/>
                <w:w w:val="99"/>
                <w:sz w:val="20"/>
                <w:szCs w:val="20"/>
              </w:rPr>
              <w:t>  </w:t>
            </w:r>
            <w:r>
              <w:rPr>
                <w:rFonts w:ascii="宋体" w:hAnsi="宋体" w:cs="宋体" w:eastAsia="宋体" w:hint="default"/>
                <w:spacing w:val="-2"/>
                <w:w w:val="99"/>
                <w:sz w:val="20"/>
                <w:szCs w:val="20"/>
              </w:rPr>
              <w:t> </w:t>
            </w:r>
            <w:r>
              <w:rPr>
                <w:rFonts w:ascii="宋体" w:hAnsi="宋体" w:cs="宋体" w:eastAsia="宋体" w:hint="default"/>
                <w:spacing w:val="2"/>
                <w:w w:val="99"/>
                <w:sz w:val="20"/>
                <w:szCs w:val="20"/>
              </w:rPr>
              <w:t> </w:t>
            </w:r>
            <w:r>
              <w:rPr>
                <w:rFonts w:ascii="宋体" w:hAnsi="宋体" w:cs="宋体" w:eastAsia="宋体" w:hint="default"/>
                <w:sz w:val="20"/>
                <w:szCs w:val="20"/>
              </w:rPr>
              <w:t>其他综合收益</w:t>
            </w:r>
            <w:r>
              <w:rPr>
                <w:rFonts w:ascii="宋体" w:hAnsi="宋体" w:cs="宋体" w:eastAsia="宋体" w:hint="default"/>
                <w:sz w:val="20"/>
                <w:szCs w:val="20"/>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3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pacing w:val="1"/>
                <w:w w:val="99"/>
                <w:sz w:val="20"/>
                <w:szCs w:val="20"/>
              </w:rPr>
              <w:t>   </w:t>
            </w:r>
            <w:r>
              <w:rPr>
                <w:rFonts w:ascii="宋体" w:hAnsi="宋体" w:cs="宋体" w:eastAsia="宋体" w:hint="default"/>
                <w:spacing w:val="-2"/>
                <w:w w:val="99"/>
                <w:sz w:val="20"/>
                <w:szCs w:val="20"/>
              </w:rPr>
              <w:t> </w:t>
            </w:r>
            <w:r>
              <w:rPr>
                <w:rFonts w:ascii="宋体" w:hAnsi="宋体" w:cs="宋体" w:eastAsia="宋体" w:hint="default"/>
                <w:spacing w:val="1"/>
                <w:w w:val="99"/>
                <w:sz w:val="20"/>
                <w:szCs w:val="20"/>
              </w:rPr>
              <w:t>  </w:t>
            </w:r>
            <w:r>
              <w:rPr>
                <w:rFonts w:ascii="宋体" w:hAnsi="宋体" w:cs="宋体" w:eastAsia="宋体" w:hint="default"/>
                <w:spacing w:val="-2"/>
                <w:w w:val="99"/>
                <w:sz w:val="20"/>
                <w:szCs w:val="20"/>
              </w:rPr>
              <w:t> </w:t>
            </w:r>
            <w:r>
              <w:rPr>
                <w:rFonts w:ascii="宋体" w:hAnsi="宋体" w:cs="宋体" w:eastAsia="宋体" w:hint="default"/>
                <w:spacing w:val="2"/>
                <w:w w:val="99"/>
                <w:sz w:val="20"/>
                <w:szCs w:val="20"/>
              </w:rPr>
              <w:t> </w:t>
            </w:r>
            <w:r>
              <w:rPr>
                <w:rFonts w:ascii="宋体" w:hAnsi="宋体" w:cs="宋体" w:eastAsia="宋体" w:hint="default"/>
                <w:sz w:val="20"/>
                <w:szCs w:val="20"/>
              </w:rPr>
              <w:t>综合收益总额</w:t>
            </w:r>
            <w:r>
              <w:rPr>
                <w:rFonts w:ascii="宋体" w:hAnsi="宋体" w:cs="宋体" w:eastAsia="宋体" w:hint="default"/>
                <w:sz w:val="20"/>
                <w:szCs w:val="20"/>
              </w:rPr>
              <w:t> </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1,536,652.19 </w:t>
            </w:r>
            <w:r>
              <w:rPr>
                <w:rFonts w:ascii="宋体"/>
                <w:sz w:val="20"/>
              </w:rPr>
            </w:r>
          </w:p>
        </w:tc>
        <w:tc>
          <w:tcPr>
            <w:tcW w:w="2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5"/>
                <w:sz w:val="20"/>
              </w:rPr>
              <w:t>3,730,164.77 </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37"/>
        <w:ind w:left="660" w:right="0" w:firstLine="0"/>
        <w:jc w:val="left"/>
        <w:rPr>
          <w:rFonts w:ascii="宋体" w:hAnsi="宋体" w:cs="宋体" w:eastAsia="宋体" w:hint="default"/>
          <w:sz w:val="20"/>
          <w:szCs w:val="20"/>
        </w:rPr>
      </w:pPr>
      <w:r>
        <w:rPr>
          <w:rFonts w:ascii="黑体" w:hAnsi="黑体" w:cs="黑体" w:eastAsia="黑体" w:hint="default"/>
          <w:b/>
          <w:bCs/>
          <w:sz w:val="20"/>
          <w:szCs w:val="20"/>
        </w:rPr>
        <w:t>八、与金融工具相关的风险</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357" w:lineRule="auto" w:before="174"/>
        <w:ind w:left="240" w:right="0" w:firstLine="419"/>
        <w:jc w:val="left"/>
        <w:rPr>
          <w:rFonts w:ascii="宋体" w:hAnsi="宋体" w:cs="宋体" w:eastAsia="宋体" w:hint="default"/>
        </w:rPr>
      </w:pPr>
      <w:r>
        <w:rPr/>
        <w:t>本公司从事风险管理的目标是在风险和收益之间取得平衡，将风险对本公 </w:t>
      </w:r>
      <w:r>
        <w:rPr>
          <w:spacing w:val="-4"/>
        </w:rPr>
        <w:t>司经营业绩的负面影响降至最低水平，使股东和其他权益投资者的利益最大化。</w:t>
      </w:r>
      <w:r>
        <w:rPr>
          <w:spacing w:val="-100"/>
        </w:rPr>
        <w:t> </w:t>
      </w:r>
      <w:r>
        <w:rPr>
          <w:spacing w:val="-100"/>
        </w:rPr>
      </w:r>
      <w:r>
        <w:rPr/>
        <w:t>基于该风险管理目标，本公司风险管理的基本策略是确认和分析本公司面临的 各种风险，建立适当的风险承受底线和进行风险管理，并及时可靠地对各种风 险进行监督，将风险控制在限定的范围内。</w:t>
      </w:r>
      <w:r>
        <w:rPr>
          <w:rFonts w:ascii="宋体" w:hAnsi="宋体" w:cs="宋体" w:eastAsia="宋体" w:hint="default"/>
        </w:rPr>
        <w:t> </w:t>
      </w:r>
    </w:p>
    <w:p>
      <w:pPr>
        <w:pStyle w:val="BodyText"/>
        <w:spacing w:line="357" w:lineRule="auto" w:before="37"/>
        <w:ind w:left="240" w:right="233" w:firstLine="419"/>
        <w:jc w:val="left"/>
        <w:rPr>
          <w:rFonts w:ascii="宋体" w:hAnsi="宋体" w:cs="宋体" w:eastAsia="宋体" w:hint="default"/>
        </w:rPr>
      </w:pPr>
      <w:r>
        <w:rPr>
          <w:spacing w:val="-2"/>
        </w:rPr>
        <w:t>本公司在日常活动中面临各种与金融工具相关的风险，主要包括信用风险、</w:t>
      </w:r>
      <w:r>
        <w:rPr/>
        <w:t> </w:t>
      </w:r>
      <w:r>
        <w:rPr>
          <w:spacing w:val="-7"/>
        </w:rPr>
        <w:t>流动性风险及市场风险。管理层已审议并批准管理这些风险的政策，概括如下。</w:t>
      </w:r>
      <w:r>
        <w:rPr>
          <w:rFonts w:ascii="宋体" w:hAnsi="宋体" w:cs="宋体" w:eastAsia="宋体" w:hint="default"/>
        </w:rPr>
        <w:t> </w:t>
      </w:r>
    </w:p>
    <w:p>
      <w:pPr>
        <w:spacing w:before="68"/>
        <w:ind w:left="660"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pacing w:val="-1"/>
          <w:sz w:val="20"/>
          <w:szCs w:val="20"/>
        </w:rPr>
        <w:t> </w:t>
      </w:r>
      <w:r>
        <w:rPr>
          <w:rFonts w:ascii="宋体" w:hAnsi="宋体" w:cs="宋体" w:eastAsia="宋体" w:hint="default"/>
          <w:sz w:val="20"/>
          <w:szCs w:val="20"/>
        </w:rPr>
        <w:t>信用风险</w:t>
      </w:r>
      <w:r>
        <w:rPr>
          <w:rFonts w:ascii="宋体" w:hAnsi="宋体" w:cs="宋体" w:eastAsia="宋体" w:hint="default"/>
          <w:sz w:val="20"/>
          <w:szCs w:val="20"/>
        </w:rPr>
        <w:t> </w:t>
      </w:r>
    </w:p>
    <w:p>
      <w:pPr>
        <w:pStyle w:val="BodyText"/>
        <w:spacing w:line="357" w:lineRule="auto" w:before="174"/>
        <w:ind w:left="240" w:right="407" w:firstLine="419"/>
        <w:jc w:val="left"/>
        <w:rPr>
          <w:rFonts w:ascii="宋体" w:hAnsi="宋体" w:cs="宋体" w:eastAsia="宋体" w:hint="default"/>
        </w:rPr>
      </w:pPr>
      <w:r>
        <w:rPr/>
        <w:t>信用风险，是指金融工具的一方不能履行义务，造成另一方发生财务损失 的风险。</w:t>
      </w:r>
      <w:r>
        <w:rPr>
          <w:rFonts w:ascii="宋体" w:hAnsi="宋体" w:cs="宋体" w:eastAsia="宋体" w:hint="default"/>
        </w:rPr>
        <w:t> </w:t>
      </w:r>
    </w:p>
    <w:p>
      <w:pPr>
        <w:spacing w:before="68"/>
        <w:ind w:left="660" w:right="0" w:firstLine="0"/>
        <w:jc w:val="left"/>
        <w:rPr>
          <w:rFonts w:ascii="宋体" w:hAnsi="宋体" w:cs="宋体" w:eastAsia="宋体" w:hint="default"/>
          <w:sz w:val="20"/>
          <w:szCs w:val="20"/>
        </w:rPr>
      </w:pPr>
      <w:r>
        <w:rPr>
          <w:rFonts w:ascii="宋体" w:hAnsi="宋体" w:cs="宋体" w:eastAsia="宋体" w:hint="default"/>
          <w:sz w:val="20"/>
          <w:szCs w:val="20"/>
        </w:rPr>
        <w:t>1. </w:t>
      </w:r>
      <w:r>
        <w:rPr>
          <w:rFonts w:ascii="宋体" w:hAnsi="宋体" w:cs="宋体" w:eastAsia="宋体" w:hint="default"/>
          <w:sz w:val="20"/>
          <w:szCs w:val="20"/>
        </w:rPr>
        <w:t>信用风险管理实务</w:t>
      </w:r>
      <w:r>
        <w:rPr>
          <w:rFonts w:ascii="宋体" w:hAnsi="宋体" w:cs="宋体" w:eastAsia="宋体" w:hint="default"/>
          <w:sz w:val="20"/>
          <w:szCs w:val="20"/>
        </w:rPr>
        <w:t> </w:t>
      </w:r>
    </w:p>
    <w:p>
      <w:pPr>
        <w:pStyle w:val="BodyText"/>
        <w:spacing w:line="240" w:lineRule="auto" w:before="174"/>
        <w:ind w:left="660" w:right="0"/>
        <w:jc w:val="left"/>
        <w:rPr>
          <w:rFonts w:ascii="宋体" w:hAnsi="宋体" w:cs="宋体" w:eastAsia="宋体" w:hint="default"/>
        </w:rPr>
      </w:pPr>
      <w:r>
        <w:rPr>
          <w:rFonts w:ascii="宋体" w:hAnsi="宋体" w:cs="宋体" w:eastAsia="宋体" w:hint="default"/>
        </w:rPr>
        <w:t>(1) </w:t>
      </w:r>
      <w:r>
        <w:rPr/>
        <w:t>信用风险的评价方法</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207" w:top="1100" w:bottom="1400" w:left="1560" w:right="1580"/>
        </w:sectPr>
      </w:pPr>
    </w:p>
    <w:p>
      <w:pPr>
        <w:spacing w:line="240" w:lineRule="auto" w:before="8"/>
        <w:rPr>
          <w:rFonts w:ascii="宋体" w:hAnsi="宋体" w:cs="宋体" w:eastAsia="宋体" w:hint="default"/>
          <w:sz w:val="25"/>
          <w:szCs w:val="25"/>
        </w:rPr>
      </w:pPr>
    </w:p>
    <w:p>
      <w:pPr>
        <w:pStyle w:val="BodyText"/>
        <w:spacing w:line="357" w:lineRule="auto" w:before="26"/>
        <w:ind w:left="140" w:right="263" w:firstLine="419"/>
        <w:jc w:val="both"/>
        <w:rPr>
          <w:rFonts w:ascii="宋体" w:hAnsi="宋体" w:cs="宋体" w:eastAsia="宋体" w:hint="default"/>
        </w:rPr>
      </w:pPr>
      <w:r>
        <w:rPr/>
        <w:t>公司在每个资产负债表日评估相关金融工具的信用风险自初始确认后是否 已显著增加。在确定信用风险自初始确认后是否显著增加时，公司考虑在无须 付出不必要的额外成本或努力即可获得合理且有依据的信息，包括基于历史数 据的定性和定量分析、外部信用风险评级以及前瞻性信息。公司以单项金融工 具或者具有相似信用风险特征的金融工具组合为基础，通过比较金融工具在资 产负债表日发生违约的风险与在初始确认日发生违约的风险，以确定金融工具 预计存续期内发生违约风险的变化情况。</w:t>
      </w:r>
      <w:r>
        <w:rPr>
          <w:rFonts w:ascii="宋体" w:hAnsi="宋体" w:cs="宋体" w:eastAsia="宋体" w:hint="default"/>
        </w:rPr>
        <w:t> </w:t>
      </w:r>
    </w:p>
    <w:p>
      <w:pPr>
        <w:pStyle w:val="BodyText"/>
        <w:spacing w:line="357" w:lineRule="auto" w:before="36"/>
        <w:ind w:left="140" w:right="307" w:firstLine="419"/>
        <w:jc w:val="left"/>
        <w:rPr>
          <w:rFonts w:ascii="宋体" w:hAnsi="宋体" w:cs="宋体" w:eastAsia="宋体" w:hint="default"/>
        </w:rPr>
      </w:pPr>
      <w:r>
        <w:rPr/>
        <w:t>当触发以下一个或多个定量、定性标准时，公司认为金融工具的信用风险 已发生显著增加：</w:t>
      </w:r>
      <w:r>
        <w:rPr>
          <w:rFonts w:ascii="宋体" w:hAnsi="宋体" w:cs="宋体" w:eastAsia="宋体" w:hint="default"/>
        </w:rPr>
        <w:t> </w:t>
      </w:r>
    </w:p>
    <w:p>
      <w:pPr>
        <w:pStyle w:val="BodyText"/>
        <w:spacing w:line="357" w:lineRule="auto" w:before="36"/>
        <w:ind w:left="140" w:right="427" w:firstLine="419"/>
        <w:jc w:val="left"/>
        <w:rPr>
          <w:rFonts w:ascii="宋体" w:hAnsi="宋体" w:cs="宋体" w:eastAsia="宋体" w:hint="default"/>
        </w:rPr>
      </w:pPr>
      <w:r>
        <w:rPr>
          <w:rFonts w:ascii="宋体" w:hAnsi="宋体" w:cs="宋体" w:eastAsia="宋体" w:hint="default"/>
        </w:rPr>
        <w:t>1) </w:t>
      </w:r>
      <w:r>
        <w:rPr/>
        <w:t>定量标准主要为资产负债表日剩余存续期违约概率较初始确认时上升 超过一定比例；</w:t>
      </w:r>
      <w:r>
        <w:rPr>
          <w:rFonts w:ascii="宋体" w:hAnsi="宋体" w:cs="宋体" w:eastAsia="宋体" w:hint="default"/>
        </w:rPr>
        <w:t> </w:t>
      </w:r>
    </w:p>
    <w:p>
      <w:pPr>
        <w:pStyle w:val="BodyText"/>
        <w:spacing w:line="357" w:lineRule="auto" w:before="36"/>
        <w:ind w:left="140" w:right="263" w:firstLine="41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57"/>
        </w:rPr>
        <w:t> </w:t>
      </w:r>
      <w:r>
        <w:rPr/>
        <w:t>定性标准主要为债务人经营或财务情况出现重大不利变化、现存的或预 期的技术、市场、经济或法律环境变化并将对债务人对公司的还款能力产生重 大不利影响等。</w:t>
      </w:r>
      <w:r>
        <w:rPr>
          <w:rFonts w:ascii="宋体" w:hAnsi="宋体" w:cs="宋体" w:eastAsia="宋体" w:hint="default"/>
        </w:rPr>
        <w:t> </w:t>
      </w:r>
    </w:p>
    <w:p>
      <w:pPr>
        <w:pStyle w:val="BodyText"/>
        <w:spacing w:line="357" w:lineRule="auto" w:before="36"/>
        <w:ind w:left="560" w:right="306"/>
        <w:jc w:val="left"/>
      </w:pPr>
      <w:r>
        <w:rPr>
          <w:rFonts w:ascii="宋体" w:hAnsi="宋体" w:cs="宋体" w:eastAsia="宋体" w:hint="default"/>
        </w:rPr>
        <w:t>(2) </w:t>
      </w:r>
      <w:r>
        <w:rPr/>
        <w:t>违约和已发生信用减值资产的定义</w:t>
      </w:r>
      <w:r>
        <w:rPr>
          <w:rFonts w:ascii="宋体" w:hAnsi="宋体" w:cs="宋体" w:eastAsia="宋体" w:hint="default"/>
        </w:rPr>
        <w:t> </w:t>
      </w:r>
      <w:r>
        <w:rPr/>
        <w:t>当金融工具符合以下一项或多项条件时，公司将该金融资产界定为已发生</w:t>
      </w:r>
    </w:p>
    <w:p>
      <w:pPr>
        <w:pStyle w:val="BodyText"/>
        <w:spacing w:line="357" w:lineRule="auto" w:before="36"/>
        <w:ind w:left="560" w:right="3406" w:hanging="420"/>
        <w:jc w:val="left"/>
        <w:rPr>
          <w:rFonts w:ascii="宋体" w:hAnsi="宋体" w:cs="宋体" w:eastAsia="宋体" w:hint="default"/>
        </w:rPr>
      </w:pPr>
      <w:r>
        <w:rPr/>
        <w:t>违约，其标准与已发生信用减值的定义一致：</w:t>
      </w:r>
      <w:r>
        <w:rPr>
          <w:rFonts w:ascii="宋体" w:hAnsi="宋体" w:cs="宋体" w:eastAsia="宋体" w:hint="default"/>
        </w:rPr>
        <w:t> 1) </w:t>
      </w:r>
      <w:r>
        <w:rPr/>
        <w:t>债务人发生重大财务困难；</w:t>
      </w:r>
      <w:r>
        <w:rPr>
          <w:rFonts w:ascii="宋体" w:hAnsi="宋体" w:cs="宋体" w:eastAsia="宋体" w:hint="default"/>
        </w:rPr>
        <w:t> </w:t>
      </w:r>
    </w:p>
    <w:p>
      <w:pPr>
        <w:pStyle w:val="BodyText"/>
        <w:spacing w:line="240" w:lineRule="auto" w:before="36"/>
        <w:ind w:left="560" w:right="0"/>
        <w:jc w:val="left"/>
        <w:rPr>
          <w:rFonts w:ascii="宋体" w:hAnsi="宋体" w:cs="宋体" w:eastAsia="宋体" w:hint="default"/>
        </w:rPr>
      </w:pPr>
      <w:r>
        <w:rPr>
          <w:rFonts w:ascii="宋体" w:hAnsi="宋体" w:cs="宋体" w:eastAsia="宋体" w:hint="default"/>
        </w:rPr>
        <w:t>2) </w:t>
      </w:r>
      <w:r>
        <w:rPr/>
        <w:t>债务人违反合同中对债务人的约束条款；</w:t>
      </w:r>
      <w:r>
        <w:rPr>
          <w:rFonts w:ascii="宋体" w:hAnsi="宋体" w:cs="宋体" w:eastAsia="宋体" w:hint="default"/>
        </w:rPr>
        <w:t> </w:t>
      </w:r>
    </w:p>
    <w:p>
      <w:pPr>
        <w:pStyle w:val="BodyText"/>
        <w:spacing w:line="240" w:lineRule="auto"/>
        <w:ind w:left="560"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债务人很可能破产或进行其他财务重组；</w:t>
      </w:r>
      <w:r>
        <w:rPr>
          <w:rFonts w:ascii="宋体" w:hAnsi="宋体" w:cs="宋体" w:eastAsia="宋体" w:hint="default"/>
        </w:rPr>
        <w:t> </w:t>
      </w:r>
    </w:p>
    <w:p>
      <w:pPr>
        <w:pStyle w:val="BodyText"/>
        <w:spacing w:line="357" w:lineRule="auto"/>
        <w:ind w:left="140" w:right="245" w:firstLine="41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8"/>
        </w:rPr>
        <w:t> </w:t>
      </w:r>
      <w:r>
        <w:rPr/>
        <w:t>债权人出于与债务人财务困难有关的经济或合同考虑，给予债务人在任 何其他情况下都不会做出的让步。</w:t>
      </w:r>
      <w:r>
        <w:rPr>
          <w:rFonts w:ascii="宋体" w:hAnsi="宋体" w:cs="宋体" w:eastAsia="宋体" w:hint="default"/>
        </w:rPr>
        <w:t> </w:t>
      </w:r>
    </w:p>
    <w:p>
      <w:pPr>
        <w:spacing w:before="68"/>
        <w:ind w:left="560"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预期信用损失的计量</w:t>
      </w:r>
      <w:r>
        <w:rPr>
          <w:rFonts w:ascii="宋体" w:hAnsi="宋体" w:cs="宋体" w:eastAsia="宋体" w:hint="default"/>
          <w:sz w:val="20"/>
          <w:szCs w:val="20"/>
        </w:rPr>
        <w:t> </w:t>
      </w:r>
    </w:p>
    <w:p>
      <w:pPr>
        <w:pStyle w:val="BodyText"/>
        <w:spacing w:line="357" w:lineRule="auto" w:before="174"/>
        <w:ind w:left="140" w:right="133" w:firstLine="419"/>
        <w:jc w:val="left"/>
        <w:rPr>
          <w:rFonts w:ascii="宋体" w:hAnsi="宋体" w:cs="宋体" w:eastAsia="宋体" w:hint="default"/>
        </w:rPr>
      </w:pPr>
      <w:r>
        <w:rPr>
          <w:spacing w:val="-2"/>
        </w:rPr>
        <w:t>预期信用损失计量的关键参数包括违约概率、违约损失率和违约风险敞口。</w:t>
      </w:r>
      <w:r>
        <w:rPr/>
        <w:t> </w:t>
      </w:r>
      <w:r>
        <w:rPr>
          <w:spacing w:val="-4"/>
        </w:rPr>
        <w:t>公司考虑历史统计数据</w:t>
      </w:r>
      <w:r>
        <w:rPr>
          <w:rFonts w:ascii="宋体" w:hAnsi="宋体" w:cs="宋体" w:eastAsia="宋体" w:hint="default"/>
          <w:spacing w:val="-4"/>
        </w:rPr>
        <w:t>(</w:t>
      </w:r>
      <w:r>
        <w:rPr>
          <w:spacing w:val="-4"/>
        </w:rPr>
        <w:t>如交易对手评级、担保方式及抵质押物类别、还款方式</w:t>
      </w:r>
      <w:r>
        <w:rPr>
          <w:spacing w:val="-100"/>
        </w:rPr>
        <w:t> </w:t>
      </w:r>
      <w:r>
        <w:rPr>
          <w:spacing w:val="-100"/>
        </w:rPr>
      </w:r>
      <w:r>
        <w:rPr>
          <w:spacing w:val="-10"/>
        </w:rPr>
        <w:t>等</w:t>
      </w:r>
      <w:r>
        <w:rPr>
          <w:rFonts w:ascii="宋体" w:hAnsi="宋体" w:cs="宋体" w:eastAsia="宋体" w:hint="default"/>
          <w:spacing w:val="-10"/>
        </w:rPr>
        <w:t>)</w:t>
      </w:r>
      <w:r>
        <w:rPr>
          <w:spacing w:val="-10"/>
        </w:rPr>
        <w:t>的定量分析及前瞻性信息，建立违约概率、违约损失率及违约风险敞口模型。</w:t>
      </w:r>
      <w:r>
        <w:rPr>
          <w:rFonts w:ascii="宋体" w:hAnsi="宋体" w:cs="宋体" w:eastAsia="宋体" w:hint="default"/>
        </w:rPr>
        <w:t> </w:t>
      </w:r>
    </w:p>
    <w:p>
      <w:pPr>
        <w:spacing w:before="68"/>
        <w:ind w:left="560"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7"/>
          <w:sz w:val="20"/>
          <w:szCs w:val="20"/>
        </w:rPr>
        <w:t> </w:t>
      </w:r>
      <w:r>
        <w:rPr>
          <w:rFonts w:ascii="宋体" w:hAnsi="宋体" w:cs="宋体" w:eastAsia="宋体" w:hint="default"/>
          <w:spacing w:val="-4"/>
          <w:sz w:val="20"/>
          <w:szCs w:val="20"/>
        </w:rPr>
        <w:t>金融工具损失准备期初余额与期末余额调节表详见本财务报表附注五（一）</w:t>
      </w:r>
      <w:r>
        <w:rPr>
          <w:rFonts w:ascii="宋体" w:hAnsi="宋体" w:cs="宋体" w:eastAsia="宋体" w:hint="default"/>
          <w:spacing w:val="-4"/>
          <w:sz w:val="20"/>
          <w:szCs w:val="20"/>
        </w:rPr>
        <w:t>4</w:t>
      </w:r>
      <w:r>
        <w:rPr>
          <w:rFonts w:ascii="宋体" w:hAnsi="宋体" w:cs="宋体" w:eastAsia="宋体" w:hint="default"/>
          <w:spacing w:val="-4"/>
          <w:sz w:val="20"/>
          <w:szCs w:val="20"/>
        </w:rPr>
        <w:t>、五（一）</w:t>
      </w:r>
    </w:p>
    <w:p>
      <w:pPr>
        <w:spacing w:line="240" w:lineRule="auto" w:before="10"/>
        <w:rPr>
          <w:rFonts w:ascii="宋体" w:hAnsi="宋体" w:cs="宋体" w:eastAsia="宋体" w:hint="default"/>
          <w:sz w:val="15"/>
          <w:szCs w:val="15"/>
        </w:rPr>
      </w:pPr>
    </w:p>
    <w:p>
      <w:pPr>
        <w:spacing w:before="0"/>
        <w:ind w:left="140" w:right="0" w:firstLine="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pacing w:val="-51"/>
          <w:sz w:val="20"/>
          <w:szCs w:val="20"/>
        </w:rPr>
        <w:t> </w:t>
      </w:r>
      <w:r>
        <w:rPr>
          <w:rFonts w:ascii="宋体" w:hAnsi="宋体" w:cs="宋体" w:eastAsia="宋体" w:hint="default"/>
          <w:sz w:val="20"/>
          <w:szCs w:val="20"/>
        </w:rPr>
        <w:t>之说明。</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before="0"/>
        <w:ind w:left="560" w:right="0"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3"/>
          <w:sz w:val="20"/>
          <w:szCs w:val="20"/>
        </w:rPr>
        <w:t> </w:t>
      </w:r>
      <w:r>
        <w:rPr>
          <w:rFonts w:ascii="宋体" w:hAnsi="宋体" w:cs="宋体" w:eastAsia="宋体" w:hint="default"/>
          <w:sz w:val="20"/>
          <w:szCs w:val="20"/>
        </w:rPr>
        <w:t>信用风险敞口及信用风险集中度</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pgSz w:w="11910" w:h="16840"/>
          <w:pgMar w:header="877" w:footer="1207" w:top="1100" w:bottom="1400" w:left="1660" w:right="1680"/>
        </w:sectPr>
      </w:pPr>
    </w:p>
    <w:p>
      <w:pPr>
        <w:spacing w:line="240" w:lineRule="auto" w:before="8"/>
        <w:rPr>
          <w:rFonts w:ascii="宋体" w:hAnsi="宋体" w:cs="宋体" w:eastAsia="宋体" w:hint="default"/>
          <w:sz w:val="25"/>
          <w:szCs w:val="25"/>
        </w:rPr>
      </w:pPr>
    </w:p>
    <w:p>
      <w:pPr>
        <w:pStyle w:val="BodyText"/>
        <w:spacing w:line="357" w:lineRule="auto" w:before="26"/>
        <w:ind w:left="140" w:right="325" w:firstLine="419"/>
        <w:jc w:val="both"/>
        <w:rPr>
          <w:rFonts w:ascii="宋体" w:hAnsi="宋体" w:cs="宋体" w:eastAsia="宋体" w:hint="default"/>
        </w:rPr>
      </w:pPr>
      <w:r>
        <w:rPr/>
        <w:t>本公司的信用风险主要来自货币资金和应收款项。为控制上述相关风险， 本公司分别采取了以下措施。</w:t>
      </w:r>
      <w:r>
        <w:rPr>
          <w:rFonts w:ascii="宋体" w:hAnsi="宋体" w:cs="宋体" w:eastAsia="宋体" w:hint="default"/>
        </w:rPr>
        <w:t> </w:t>
      </w:r>
    </w:p>
    <w:p>
      <w:pPr>
        <w:pStyle w:val="BodyText"/>
        <w:spacing w:line="357" w:lineRule="auto" w:before="36"/>
        <w:ind w:left="620" w:right="246"/>
        <w:jc w:val="left"/>
      </w:pPr>
      <w:r>
        <w:rPr>
          <w:rFonts w:ascii="宋体" w:hAnsi="宋体" w:cs="宋体" w:eastAsia="宋体" w:hint="default"/>
        </w:rPr>
        <w:t>(1) </w:t>
      </w:r>
      <w:r>
        <w:rPr/>
        <w:t>货币资金</w:t>
      </w:r>
      <w:r>
        <w:rPr>
          <w:rFonts w:ascii="宋体" w:hAnsi="宋体" w:cs="宋体" w:eastAsia="宋体" w:hint="default"/>
        </w:rPr>
        <w:t> </w:t>
      </w:r>
      <w:r>
        <w:rPr/>
        <w:t>根据公司股东大会审批通过及与航天科工财务有限责任公司签署的《金融</w:t>
      </w:r>
    </w:p>
    <w:p>
      <w:pPr>
        <w:pStyle w:val="BodyText"/>
        <w:spacing w:line="357" w:lineRule="auto" w:before="36"/>
        <w:ind w:left="140" w:right="142"/>
        <w:jc w:val="both"/>
        <w:rPr>
          <w:rFonts w:ascii="宋体" w:hAnsi="宋体" w:cs="宋体" w:eastAsia="宋体" w:hint="default"/>
        </w:rPr>
      </w:pPr>
      <w:r>
        <w:rPr/>
        <w:t>合作协议》，航天科工财务有限责任公司向公司提供存款、贷款及融资租赁和 结算等服务，以及经中国银行业监督管理委员会批准的可从事的其他业务等服 务，其中航天科工财务有限责任公司将通过“集团账户”和“内部账户”向公 司提供存款和结算服务；公司在航天科工财务有限责任公司账户的存款余额不 低于公司货币资金余额的 </w:t>
      </w:r>
      <w:r>
        <w:rPr>
          <w:rFonts w:ascii="宋体" w:hAnsi="宋体" w:cs="宋体" w:eastAsia="宋体" w:hint="default"/>
        </w:rPr>
        <w:t>50%</w:t>
      </w:r>
      <w:r>
        <w:rPr/>
        <w:t>（含），但货币资金余额不含公司的募集资金。</w:t>
      </w:r>
      <w:r>
        <w:rPr>
          <w:rFonts w:ascii="宋体" w:hAnsi="宋体" w:cs="宋体" w:eastAsia="宋体" w:hint="default"/>
        </w:rPr>
        <w:t> </w:t>
      </w:r>
    </w:p>
    <w:p>
      <w:pPr>
        <w:pStyle w:val="BodyText"/>
        <w:spacing w:line="357" w:lineRule="auto" w:before="36"/>
        <w:ind w:left="140" w:right="265" w:firstLine="479"/>
        <w:jc w:val="both"/>
        <w:rPr>
          <w:rFonts w:ascii="宋体" w:hAnsi="宋体" w:cs="宋体" w:eastAsia="宋体" w:hint="default"/>
        </w:rPr>
      </w:pPr>
      <w:r>
        <w:rPr/>
        <w:t>本公司将其余银行存款和其他货币资金存放于信用评级较高的金融机构， 故其信用风险水平较低。</w:t>
      </w:r>
      <w:r>
        <w:rPr>
          <w:rFonts w:ascii="宋体" w:hAnsi="宋体" w:cs="宋体" w:eastAsia="宋体" w:hint="default"/>
        </w:rPr>
        <w:t> </w:t>
      </w:r>
    </w:p>
    <w:p>
      <w:pPr>
        <w:pStyle w:val="BodyText"/>
        <w:spacing w:line="357" w:lineRule="auto" w:before="36"/>
        <w:ind w:left="560" w:right="132" w:firstLine="60"/>
        <w:jc w:val="left"/>
      </w:pPr>
      <w:r>
        <w:rPr>
          <w:rFonts w:ascii="宋体" w:hAnsi="宋体" w:cs="宋体" w:eastAsia="宋体" w:hint="default"/>
        </w:rPr>
        <w:t>(2) </w:t>
      </w:r>
      <w:r>
        <w:rPr/>
        <w:t>应收款项</w:t>
      </w:r>
      <w:r>
        <w:rPr>
          <w:rFonts w:ascii="宋体" w:hAnsi="宋体" w:cs="宋体" w:eastAsia="宋体" w:hint="default"/>
        </w:rPr>
        <w:t> </w:t>
      </w:r>
      <w:r>
        <w:rPr>
          <w:spacing w:val="-2"/>
        </w:rPr>
        <w:t>本公司定期对采用信用方式交易的客户进行信用评估。根据信用评估结果，</w:t>
      </w:r>
    </w:p>
    <w:p>
      <w:pPr>
        <w:pStyle w:val="BodyText"/>
        <w:spacing w:line="357" w:lineRule="auto" w:before="36"/>
        <w:ind w:left="140" w:right="246"/>
        <w:jc w:val="left"/>
        <w:rPr>
          <w:rFonts w:ascii="宋体" w:hAnsi="宋体" w:cs="宋体" w:eastAsia="宋体" w:hint="default"/>
        </w:rPr>
      </w:pPr>
      <w:r>
        <w:rPr/>
        <w:t>本公司选择与经认可的且信用良好的客户进行交易，并对其应收款项余额进行 监控，以确保本公司不会面临重大坏账风险。</w:t>
      </w:r>
      <w:r>
        <w:rPr>
          <w:rFonts w:ascii="宋体" w:hAnsi="宋体" w:cs="宋体" w:eastAsia="宋体" w:hint="default"/>
        </w:rPr>
        <w:t> </w:t>
      </w:r>
    </w:p>
    <w:p>
      <w:pPr>
        <w:pStyle w:val="BodyText"/>
        <w:spacing w:line="240" w:lineRule="auto" w:before="36"/>
        <w:ind w:left="560" w:right="0"/>
        <w:jc w:val="left"/>
      </w:pPr>
      <w:r>
        <w:rPr>
          <w:spacing w:val="-3"/>
        </w:rPr>
        <w:t>由于本公司的应收账款风险点分布于多个合作方和多个客户，截至 </w:t>
      </w:r>
      <w:r>
        <w:rPr>
          <w:rFonts w:ascii="宋体" w:hAnsi="宋体" w:cs="宋体" w:eastAsia="宋体" w:hint="default"/>
        </w:rPr>
        <w:t>2019</w:t>
      </w:r>
      <w:r>
        <w:rPr>
          <w:rFonts w:ascii="宋体" w:hAnsi="宋体" w:cs="宋体" w:eastAsia="宋体" w:hint="default"/>
          <w:spacing w:val="-89"/>
        </w:rPr>
        <w:t> </w:t>
      </w:r>
      <w:r>
        <w:rPr/>
        <w:t>年</w:t>
      </w:r>
    </w:p>
    <w:p>
      <w:pPr>
        <w:pStyle w:val="BodyText"/>
        <w:spacing w:line="357" w:lineRule="auto"/>
        <w:ind w:left="140" w:right="247"/>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60"/>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日，本公司应收账款的</w:t>
      </w:r>
      <w:r>
        <w:rPr>
          <w:spacing w:val="-59"/>
        </w:rPr>
        <w:t> </w:t>
      </w:r>
      <w:r>
        <w:rPr>
          <w:rFonts w:ascii="宋体" w:hAnsi="宋体" w:cs="宋体" w:eastAsia="宋体" w:hint="default"/>
        </w:rPr>
        <w:t>17.78%(2018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w:t>
      </w:r>
      <w:r>
        <w:rPr>
          <w:rFonts w:ascii="宋体" w:hAnsi="宋体" w:cs="宋体" w:eastAsia="宋体" w:hint="default"/>
          <w:spacing w:val="-3"/>
        </w:rPr>
        <w:t>13.68%)</w:t>
      </w:r>
      <w:r>
        <w:rPr>
          <w:spacing w:val="-3"/>
        </w:rPr>
        <w:t>源于余额</w:t>
      </w:r>
      <w:r>
        <w:rPr/>
        <w:t> 前五名客户，本公司不存在重大的信用集中风险。</w:t>
      </w:r>
      <w:r>
        <w:rPr>
          <w:rFonts w:ascii="宋体" w:hAnsi="宋体" w:cs="宋体" w:eastAsia="宋体" w:hint="default"/>
        </w:rPr>
        <w:t> </w:t>
      </w:r>
    </w:p>
    <w:p>
      <w:pPr>
        <w:pStyle w:val="BodyText"/>
        <w:spacing w:line="357" w:lineRule="auto" w:before="36"/>
        <w:ind w:left="140" w:right="325" w:firstLine="419"/>
        <w:jc w:val="both"/>
        <w:rPr>
          <w:rFonts w:ascii="宋体" w:hAnsi="宋体" w:cs="宋体" w:eastAsia="宋体" w:hint="default"/>
        </w:rPr>
      </w:pPr>
      <w:r>
        <w:rPr/>
        <w:t>本公司所承受的最大信用风险敞口为资产负债表中每项金融资产的账面价 值。</w:t>
      </w:r>
      <w:r>
        <w:rPr>
          <w:rFonts w:ascii="宋体" w:hAnsi="宋体" w:cs="宋体" w:eastAsia="宋体" w:hint="default"/>
        </w:rPr>
        <w:t> </w:t>
      </w:r>
    </w:p>
    <w:p>
      <w:pPr>
        <w:spacing w:before="68"/>
        <w:ind w:left="560"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pacing w:val="-2"/>
          <w:sz w:val="20"/>
          <w:szCs w:val="20"/>
        </w:rPr>
        <w:t> </w:t>
      </w:r>
      <w:r>
        <w:rPr>
          <w:rFonts w:ascii="宋体" w:hAnsi="宋体" w:cs="宋体" w:eastAsia="宋体" w:hint="default"/>
          <w:sz w:val="20"/>
          <w:szCs w:val="20"/>
        </w:rPr>
        <w:t>流动性风险</w:t>
      </w:r>
      <w:r>
        <w:rPr>
          <w:rFonts w:ascii="宋体" w:hAnsi="宋体" w:cs="宋体" w:eastAsia="宋体" w:hint="default"/>
          <w:sz w:val="20"/>
          <w:szCs w:val="20"/>
        </w:rPr>
        <w:t> </w:t>
      </w:r>
    </w:p>
    <w:p>
      <w:pPr>
        <w:pStyle w:val="BodyText"/>
        <w:spacing w:line="357" w:lineRule="auto" w:before="174"/>
        <w:ind w:left="140" w:right="263" w:firstLine="419"/>
        <w:jc w:val="both"/>
        <w:rPr>
          <w:rFonts w:ascii="宋体" w:hAnsi="宋体" w:cs="宋体" w:eastAsia="宋体" w:hint="default"/>
        </w:rPr>
      </w:pPr>
      <w:r>
        <w:rPr/>
        <w:t>流动性风险，是指本公司在履行以交付现金或其他金融资产的方式结算的 义务时发生资金短缺的风险。流动性风险可能源于无法尽快以公允价值售出金 融资产；或者源于对方无法偿还其合同债务；或者源于提前到期的债务；或者 源于无法产生预期的现金流量。</w:t>
      </w:r>
      <w:r>
        <w:rPr>
          <w:rFonts w:ascii="宋体" w:hAnsi="宋体" w:cs="宋体" w:eastAsia="宋体" w:hint="default"/>
        </w:rPr>
        <w:t> </w:t>
      </w:r>
    </w:p>
    <w:p>
      <w:pPr>
        <w:pStyle w:val="BodyText"/>
        <w:spacing w:line="357" w:lineRule="auto" w:before="36"/>
        <w:ind w:left="140" w:right="263" w:firstLine="419"/>
        <w:jc w:val="both"/>
        <w:rPr>
          <w:rFonts w:ascii="宋体" w:hAnsi="宋体" w:cs="宋体" w:eastAsia="宋体" w:hint="default"/>
        </w:rPr>
      </w:pPr>
      <w:r>
        <w:rPr/>
        <w:t>为控制该项风险，本公司综合运用票据结算、银行借款等多种融资手段， 并采取长、短期融资方式适当结合，优化融资结构的方法，保持融资持续性与 灵活性之间的平衡。本公司已从多家商业银行取得银行授信额度以满足营运资 金需求和资本开支。</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77" w:footer="1207" w:top="1100" w:bottom="1400" w:left="1660" w:right="1680"/>
        </w:sectPr>
      </w:pPr>
    </w:p>
    <w:p>
      <w:pPr>
        <w:spacing w:line="240" w:lineRule="auto" w:before="8"/>
        <w:rPr>
          <w:rFonts w:ascii="宋体" w:hAnsi="宋体" w:cs="宋体" w:eastAsia="宋体" w:hint="default"/>
          <w:sz w:val="25"/>
          <w:szCs w:val="25"/>
        </w:rPr>
      </w:pPr>
    </w:p>
    <w:p>
      <w:pPr>
        <w:pStyle w:val="BodyText"/>
        <w:spacing w:line="240" w:lineRule="auto" w:before="26"/>
        <w:ind w:left="660" w:right="0"/>
        <w:jc w:val="left"/>
        <w:rPr>
          <w:rFonts w:ascii="宋体" w:hAnsi="宋体" w:cs="宋体" w:eastAsia="宋体" w:hint="default"/>
        </w:rPr>
      </w:pPr>
      <w:r>
        <w:rPr/>
        <w:t>金融负债按剩余到期日分类</w:t>
      </w:r>
      <w:r>
        <w:rPr>
          <w:rFonts w:ascii="宋体" w:hAnsi="宋体" w:cs="宋体" w:eastAsia="宋体" w:hint="default"/>
          <w:b/>
          <w:bCs/>
          <w:w w:val="99"/>
        </w:rPr>
        <w:t> </w:t>
      </w:r>
      <w:r>
        <w:rPr>
          <w:rFonts w:ascii="宋体" w:hAnsi="宋体" w:cs="宋体" w:eastAsia="宋体" w:hint="default"/>
        </w:rPr>
      </w:r>
    </w:p>
    <w:p>
      <w:pPr>
        <w:spacing w:line="240" w:lineRule="auto" w:before="10"/>
        <w:rPr>
          <w:rFonts w:ascii="宋体" w:hAnsi="宋体" w:cs="宋体" w:eastAsia="宋体" w:hint="default"/>
          <w:b/>
          <w:bCs/>
          <w:sz w:val="8"/>
          <w:szCs w:val="8"/>
        </w:rPr>
      </w:pPr>
    </w:p>
    <w:tbl>
      <w:tblPr>
        <w:tblW w:w="0" w:type="auto"/>
        <w:jc w:val="left"/>
        <w:tblInd w:w="113" w:type="dxa"/>
        <w:tblLayout w:type="fixed"/>
        <w:tblCellMar>
          <w:top w:w="0" w:type="dxa"/>
          <w:left w:w="0" w:type="dxa"/>
          <w:bottom w:w="0" w:type="dxa"/>
          <w:right w:w="0" w:type="dxa"/>
        </w:tblCellMar>
        <w:tblLook w:val="01E0"/>
      </w:tblPr>
      <w:tblGrid>
        <w:gridCol w:w="1162"/>
        <w:gridCol w:w="1738"/>
        <w:gridCol w:w="1738"/>
        <w:gridCol w:w="1544"/>
        <w:gridCol w:w="1453"/>
        <w:gridCol w:w="905"/>
      </w:tblGrid>
      <w:tr>
        <w:trPr>
          <w:trHeight w:val="350" w:hRule="exact"/>
        </w:trPr>
        <w:tc>
          <w:tcPr>
            <w:tcW w:w="1162"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pacing w:val="-3"/>
                <w:sz w:val="15"/>
                <w:szCs w:val="15"/>
              </w:rPr>
              <w:t>目</w:t>
            </w:r>
            <w:r>
              <w:rPr>
                <w:rFonts w:ascii="宋体" w:hAnsi="宋体" w:cs="宋体" w:eastAsia="宋体" w:hint="default"/>
                <w:sz w:val="15"/>
                <w:szCs w:val="15"/>
              </w:rPr>
              <w:t> </w:t>
            </w:r>
          </w:p>
        </w:tc>
        <w:tc>
          <w:tcPr>
            <w:tcW w:w="737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63" w:right="0"/>
              <w:jc w:val="center"/>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sz w:val="15"/>
                <w:szCs w:val="15"/>
              </w:rPr>
              <w:t> </w:t>
            </w:r>
          </w:p>
        </w:tc>
      </w:tr>
      <w:tr>
        <w:trPr>
          <w:trHeight w:val="350" w:hRule="exact"/>
        </w:trPr>
        <w:tc>
          <w:tcPr>
            <w:tcW w:w="1162" w:type="dxa"/>
            <w:vMerge/>
            <w:tcBorders>
              <w:left w:val="nil" w:sz="6" w:space="0" w:color="auto"/>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61" w:right="0"/>
              <w:jc w:val="left"/>
              <w:rPr>
                <w:rFonts w:ascii="宋体" w:hAnsi="宋体" w:cs="宋体" w:eastAsia="宋体" w:hint="default"/>
                <w:sz w:val="15"/>
                <w:szCs w:val="15"/>
              </w:rPr>
            </w:pPr>
            <w:r>
              <w:rPr>
                <w:rFonts w:ascii="宋体" w:hAnsi="宋体" w:cs="宋体" w:eastAsia="宋体" w:hint="default"/>
                <w:sz w:val="15"/>
                <w:szCs w:val="15"/>
              </w:rPr>
              <w:t>账面价值</w:t>
            </w:r>
            <w:r>
              <w:rPr>
                <w:rFonts w:ascii="宋体" w:hAnsi="宋体" w:cs="宋体" w:eastAsia="宋体" w:hint="default"/>
                <w:sz w:val="15"/>
                <w:szCs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38" w:right="0"/>
              <w:jc w:val="left"/>
              <w:rPr>
                <w:rFonts w:ascii="宋体" w:hAnsi="宋体" w:cs="宋体" w:eastAsia="宋体" w:hint="default"/>
                <w:sz w:val="15"/>
                <w:szCs w:val="15"/>
              </w:rPr>
            </w:pPr>
            <w:r>
              <w:rPr>
                <w:rFonts w:ascii="宋体" w:hAnsi="宋体" w:cs="宋体" w:eastAsia="宋体" w:hint="default"/>
                <w:sz w:val="15"/>
                <w:szCs w:val="15"/>
              </w:rPr>
              <w:t>未折现合同金额</w:t>
            </w:r>
            <w:r>
              <w:rPr>
                <w:rFonts w:ascii="宋体" w:hAnsi="宋体" w:cs="宋体" w:eastAsia="宋体" w:hint="default"/>
                <w:sz w:val="15"/>
                <w:szCs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85"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40"/>
                <w:sz w:val="15"/>
                <w:szCs w:val="15"/>
              </w:rPr>
              <w:t> </w:t>
            </w:r>
            <w:r>
              <w:rPr>
                <w:rFonts w:ascii="宋体" w:hAnsi="宋体" w:cs="宋体" w:eastAsia="宋体" w:hint="default"/>
                <w:sz w:val="15"/>
                <w:szCs w:val="15"/>
              </w:rPr>
              <w:t>年以内</w:t>
            </w:r>
            <w:r>
              <w:rPr>
                <w:rFonts w:ascii="宋体" w:hAnsi="宋体" w:cs="宋体" w:eastAsia="宋体" w:hint="default"/>
                <w:sz w:val="15"/>
                <w:szCs w:val="15"/>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13"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pacing w:val="-3"/>
                <w:sz w:val="15"/>
                <w:szCs w:val="15"/>
              </w:rPr>
              <w:t>年</w:t>
            </w:r>
            <w:r>
              <w:rPr>
                <w:rFonts w:ascii="宋体" w:hAnsi="宋体" w:cs="宋体" w:eastAsia="宋体" w:hint="default"/>
                <w:sz w:val="15"/>
                <w:szCs w:val="15"/>
              </w:rPr>
              <w:t> </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165"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40"/>
                <w:sz w:val="15"/>
                <w:szCs w:val="15"/>
              </w:rPr>
              <w:t> </w:t>
            </w:r>
            <w:r>
              <w:rPr>
                <w:rFonts w:ascii="宋体" w:hAnsi="宋体" w:cs="宋体" w:eastAsia="宋体" w:hint="default"/>
                <w:sz w:val="15"/>
                <w:szCs w:val="15"/>
              </w:rPr>
              <w:t>年以上</w:t>
            </w:r>
            <w:r>
              <w:rPr>
                <w:rFonts w:ascii="宋体" w:hAnsi="宋体" w:cs="宋体" w:eastAsia="宋体" w:hint="default"/>
                <w:sz w:val="15"/>
                <w:szCs w:val="15"/>
              </w:rPr>
              <w:t> </w:t>
            </w:r>
          </w:p>
        </w:tc>
      </w:tr>
      <w:tr>
        <w:trPr>
          <w:trHeight w:val="348"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银行借款</w:t>
            </w:r>
            <w:r>
              <w:rPr>
                <w:rFonts w:ascii="宋体" w:hAnsi="宋体" w:cs="宋体" w:eastAsia="宋体" w:hint="default"/>
                <w:sz w:val="15"/>
                <w:szCs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822,857,785.40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843,288,243.04</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797,844,243.04</w:t>
            </w:r>
            <w:r>
              <w:rPr>
                <w:rFonts w:ascii="宋体"/>
                <w:sz w:val="15"/>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45,444,000.00</w:t>
            </w:r>
            <w:r>
              <w:rPr>
                <w:rFonts w:ascii="宋体"/>
                <w:sz w:val="15"/>
              </w:rPr>
              <w:t> </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w w:val="100"/>
                <w:sz w:val="15"/>
              </w:rPr>
              <w:t> </w:t>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sz w:val="15"/>
                <w:szCs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1"/>
                <w:sz w:val="15"/>
              </w:rPr>
              <w:t>106,515,749.02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106,515,749.02</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106,515,749.02</w:t>
            </w:r>
            <w:r>
              <w:rPr>
                <w:rFonts w:ascii="宋体"/>
                <w:sz w:val="15"/>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w w:val="100"/>
                <w:sz w:val="15"/>
              </w:rPr>
              <w:t> </w:t>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应付账款</w:t>
            </w:r>
            <w:r>
              <w:rPr>
                <w:rFonts w:ascii="宋体" w:hAnsi="宋体" w:cs="宋体" w:eastAsia="宋体" w:hint="default"/>
                <w:sz w:val="15"/>
                <w:szCs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2,053,244,519.61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2,053,244,519.61</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2,053,244,519.61</w:t>
            </w:r>
            <w:r>
              <w:rPr>
                <w:rFonts w:ascii="宋体"/>
                <w:sz w:val="15"/>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w w:val="100"/>
                <w:sz w:val="15"/>
              </w:rPr>
              <w:t> </w:t>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其他应付款</w:t>
            </w:r>
            <w:r>
              <w:rPr>
                <w:rFonts w:ascii="宋体" w:hAnsi="宋体" w:cs="宋体" w:eastAsia="宋体" w:hint="default"/>
                <w:sz w:val="15"/>
                <w:szCs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920,338,078.45</w:t>
            </w:r>
            <w:r>
              <w:rPr>
                <w:rFonts w:ascii="宋体"/>
                <w:sz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920,338,078.45</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920,338,078.45</w:t>
            </w:r>
            <w:r>
              <w:rPr>
                <w:rFonts w:ascii="宋体"/>
                <w:sz w:val="15"/>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w w:val="100"/>
                <w:sz w:val="15"/>
              </w:rPr>
              <w:t> </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w w:val="100"/>
                <w:sz w:val="15"/>
              </w:rPr>
              <w:t> </w:t>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15"/>
                <w:szCs w:val="15"/>
              </w:rPr>
            </w:pPr>
            <w:r>
              <w:rPr>
                <w:rFonts w:ascii="宋体" w:hAnsi="宋体" w:cs="宋体" w:eastAsia="宋体" w:hint="default"/>
                <w:sz w:val="15"/>
                <w:szCs w:val="15"/>
              </w:rPr>
              <w:t>长期应付款</w:t>
            </w:r>
            <w:r>
              <w:rPr>
                <w:rFonts w:ascii="宋体" w:hAnsi="宋体" w:cs="宋体" w:eastAsia="宋体" w:hint="default"/>
                <w:sz w:val="15"/>
                <w:szCs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34,623.52</w:t>
            </w:r>
            <w:r>
              <w:rPr>
                <w:rFonts w:ascii="宋体"/>
                <w:sz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55,862.07</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18,620.69</w:t>
            </w:r>
            <w:r>
              <w:rPr>
                <w:rFonts w:ascii="宋体"/>
                <w:sz w:val="15"/>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37,241.38</w:t>
            </w:r>
            <w:r>
              <w:rPr>
                <w:rFonts w:ascii="宋体"/>
                <w:sz w:val="15"/>
              </w:rPr>
              <w:t> </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w w:val="100"/>
                <w:sz w:val="15"/>
              </w:rPr>
              <w:t> </w:t>
            </w:r>
          </w:p>
        </w:tc>
      </w:tr>
      <w:tr>
        <w:trPr>
          <w:trHeight w:val="350" w:hRule="exact"/>
        </w:trPr>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273"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3,902,990,756.00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3,923,442,452.19</w:t>
            </w:r>
            <w:r>
              <w:rPr>
                <w:rFonts w:ascii="宋体"/>
                <w:sz w:val="15"/>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3,877,961,210.81</w:t>
            </w:r>
            <w:r>
              <w:rPr>
                <w:rFonts w:ascii="宋体"/>
                <w:sz w:val="15"/>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宋体" w:hAnsi="宋体" w:cs="宋体" w:eastAsia="宋体" w:hint="default"/>
                <w:sz w:val="15"/>
                <w:szCs w:val="15"/>
              </w:rPr>
            </w:pPr>
            <w:r>
              <w:rPr>
                <w:rFonts w:ascii="宋体"/>
                <w:spacing w:val="-2"/>
                <w:sz w:val="15"/>
              </w:rPr>
              <w:t>45,481,241.38</w:t>
            </w:r>
            <w:r>
              <w:rPr>
                <w:rFonts w:ascii="宋体"/>
                <w:sz w:val="15"/>
              </w:rPr>
              <w:t> </w:t>
            </w:r>
          </w:p>
        </w:tc>
        <w:tc>
          <w:tcPr>
            <w:tcW w:w="9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0"/>
              <w:jc w:val="right"/>
              <w:rPr>
                <w:rFonts w:ascii="宋体" w:hAnsi="宋体" w:cs="宋体" w:eastAsia="宋体" w:hint="default"/>
                <w:sz w:val="15"/>
                <w:szCs w:val="15"/>
              </w:rPr>
            </w:pPr>
            <w:r>
              <w:rPr>
                <w:rFonts w:ascii="宋体"/>
                <w:w w:val="100"/>
                <w:sz w:val="15"/>
              </w:rPr>
              <w:t> </w:t>
            </w: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106"/>
        <w:gridCol w:w="1606"/>
        <w:gridCol w:w="1603"/>
        <w:gridCol w:w="1604"/>
        <w:gridCol w:w="1267"/>
        <w:gridCol w:w="1352"/>
      </w:tblGrid>
      <w:tr>
        <w:trPr>
          <w:trHeight w:val="322" w:hRule="exact"/>
        </w:trPr>
        <w:tc>
          <w:tcPr>
            <w:tcW w:w="110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pacing w:val="-3"/>
                <w:sz w:val="15"/>
                <w:szCs w:val="15"/>
              </w:rPr>
              <w:t>目</w:t>
            </w:r>
            <w:r>
              <w:rPr>
                <w:rFonts w:ascii="宋体" w:hAnsi="宋体" w:cs="宋体" w:eastAsia="宋体" w:hint="default"/>
                <w:sz w:val="15"/>
                <w:szCs w:val="15"/>
              </w:rPr>
              <w:t> </w:t>
            </w:r>
          </w:p>
        </w:tc>
        <w:tc>
          <w:tcPr>
            <w:tcW w:w="7432"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34"/>
              <w:ind w:left="66" w:right="0"/>
              <w:jc w:val="center"/>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sz w:val="15"/>
                <w:szCs w:val="15"/>
              </w:rPr>
              <w:t> </w:t>
            </w:r>
          </w:p>
        </w:tc>
      </w:tr>
      <w:tr>
        <w:trPr>
          <w:trHeight w:val="322" w:hRule="exact"/>
        </w:trPr>
        <w:tc>
          <w:tcPr>
            <w:tcW w:w="1106" w:type="dxa"/>
            <w:vMerge/>
            <w:tcBorders>
              <w:left w:val="nil" w:sz="6" w:space="0" w:color="auto"/>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96" w:right="0"/>
              <w:jc w:val="left"/>
              <w:rPr>
                <w:rFonts w:ascii="宋体" w:hAnsi="宋体" w:cs="宋体" w:eastAsia="宋体" w:hint="default"/>
                <w:sz w:val="15"/>
                <w:szCs w:val="15"/>
              </w:rPr>
            </w:pPr>
            <w:r>
              <w:rPr>
                <w:rFonts w:ascii="宋体" w:hAnsi="宋体" w:cs="宋体" w:eastAsia="宋体" w:hint="default"/>
                <w:sz w:val="15"/>
                <w:szCs w:val="15"/>
              </w:rPr>
              <w:t>账面价值</w:t>
            </w:r>
            <w:r>
              <w:rPr>
                <w:rFonts w:ascii="宋体" w:hAnsi="宋体" w:cs="宋体" w:eastAsia="宋体" w:hint="default"/>
                <w:sz w:val="15"/>
                <w:szCs w:val="15"/>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71" w:right="0"/>
              <w:jc w:val="left"/>
              <w:rPr>
                <w:rFonts w:ascii="宋体" w:hAnsi="宋体" w:cs="宋体" w:eastAsia="宋体" w:hint="default"/>
                <w:sz w:val="15"/>
                <w:szCs w:val="15"/>
              </w:rPr>
            </w:pPr>
            <w:r>
              <w:rPr>
                <w:rFonts w:ascii="宋体" w:hAnsi="宋体" w:cs="宋体" w:eastAsia="宋体" w:hint="default"/>
                <w:sz w:val="15"/>
                <w:szCs w:val="15"/>
              </w:rPr>
              <w:t>未折现合同金额</w:t>
            </w:r>
            <w:r>
              <w:rPr>
                <w:rFonts w:ascii="宋体" w:hAnsi="宋体" w:cs="宋体" w:eastAsia="宋体" w:hint="default"/>
                <w:sz w:val="15"/>
                <w:szCs w:val="15"/>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16"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40"/>
                <w:sz w:val="15"/>
                <w:szCs w:val="15"/>
              </w:rPr>
              <w:t> </w:t>
            </w:r>
            <w:r>
              <w:rPr>
                <w:rFonts w:ascii="宋体" w:hAnsi="宋体" w:cs="宋体" w:eastAsia="宋体" w:hint="default"/>
                <w:sz w:val="15"/>
                <w:szCs w:val="15"/>
              </w:rPr>
              <w:t>年以内</w:t>
            </w:r>
            <w:r>
              <w:rPr>
                <w:rFonts w:ascii="宋体" w:hAnsi="宋体" w:cs="宋体" w:eastAsia="宋体" w:hint="default"/>
                <w:sz w:val="15"/>
                <w:szCs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9" w:right="0"/>
              <w:jc w:val="left"/>
              <w:rPr>
                <w:rFonts w:ascii="宋体" w:hAnsi="宋体" w:cs="宋体" w:eastAsia="宋体" w:hint="default"/>
                <w:sz w:val="15"/>
                <w:szCs w:val="15"/>
              </w:rPr>
            </w:pPr>
            <w:r>
              <w:rPr>
                <w:rFonts w:ascii="宋体" w:hAnsi="宋体" w:cs="宋体" w:eastAsia="宋体" w:hint="default"/>
                <w:sz w:val="15"/>
                <w:szCs w:val="15"/>
              </w:rPr>
              <w:t>1-3</w:t>
            </w:r>
            <w:r>
              <w:rPr>
                <w:rFonts w:ascii="宋体" w:hAnsi="宋体" w:cs="宋体" w:eastAsia="宋体" w:hint="default"/>
                <w:spacing w:val="-36"/>
                <w:sz w:val="15"/>
                <w:szCs w:val="15"/>
              </w:rPr>
              <w:t> </w:t>
            </w:r>
            <w:r>
              <w:rPr>
                <w:rFonts w:ascii="宋体" w:hAnsi="宋体" w:cs="宋体" w:eastAsia="宋体" w:hint="default"/>
                <w:spacing w:val="-3"/>
                <w:sz w:val="15"/>
                <w:szCs w:val="15"/>
              </w:rPr>
              <w:t>年</w:t>
            </w:r>
            <w:r>
              <w:rPr>
                <w:rFonts w:ascii="宋体" w:hAnsi="宋体" w:cs="宋体" w:eastAsia="宋体" w:hint="default"/>
                <w:sz w:val="15"/>
                <w:szCs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389"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40"/>
                <w:sz w:val="15"/>
                <w:szCs w:val="15"/>
              </w:rPr>
              <w:t> </w:t>
            </w:r>
            <w:r>
              <w:rPr>
                <w:rFonts w:ascii="宋体" w:hAnsi="宋体" w:cs="宋体" w:eastAsia="宋体" w:hint="default"/>
                <w:sz w:val="15"/>
                <w:szCs w:val="15"/>
              </w:rPr>
              <w:t>年以上</w:t>
            </w:r>
            <w:r>
              <w:rPr>
                <w:rFonts w:ascii="宋体" w:hAnsi="宋体" w:cs="宋体" w:eastAsia="宋体" w:hint="default"/>
                <w:sz w:val="15"/>
                <w:szCs w:val="15"/>
              </w:rPr>
              <w:t> </w:t>
            </w:r>
          </w:p>
        </w:tc>
      </w:tr>
      <w:tr>
        <w:trPr>
          <w:trHeight w:val="322" w:hRule="exact"/>
        </w:trPr>
        <w:tc>
          <w:tcPr>
            <w:tcW w:w="1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银行借款</w:t>
            </w:r>
            <w:r>
              <w:rPr>
                <w:rFonts w:ascii="宋体" w:hAnsi="宋体" w:cs="宋体" w:eastAsia="宋体" w:hint="default"/>
                <w:sz w:val="15"/>
                <w:szCs w:val="15"/>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43,203,041.10</w:t>
            </w:r>
            <w:r>
              <w:rPr>
                <w:rFonts w:ascii="宋体"/>
                <w:sz w:val="15"/>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47,684,958.90</w:t>
            </w:r>
            <w:r>
              <w:rPr>
                <w:rFonts w:ascii="宋体"/>
                <w:sz w:val="15"/>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1,722,000.00</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3,444,000.00</w:t>
            </w: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42,518,958.90</w:t>
            </w:r>
            <w:r>
              <w:rPr>
                <w:rFonts w:ascii="宋体"/>
                <w:sz w:val="15"/>
              </w:rPr>
              <w:t> </w:t>
            </w:r>
          </w:p>
        </w:tc>
      </w:tr>
      <w:tr>
        <w:trPr>
          <w:trHeight w:val="322" w:hRule="exact"/>
        </w:trPr>
        <w:tc>
          <w:tcPr>
            <w:tcW w:w="1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sz w:val="15"/>
                <w:szCs w:val="15"/>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40,811,826.48</w:t>
            </w:r>
            <w:r>
              <w:rPr>
                <w:rFonts w:ascii="宋体"/>
                <w:sz w:val="15"/>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40,811,826.48</w:t>
            </w:r>
            <w:r>
              <w:rPr>
                <w:rFonts w:ascii="宋体"/>
                <w:sz w:val="15"/>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40,811,826.48</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0"/>
              <w:jc w:val="right"/>
              <w:rPr>
                <w:rFonts w:ascii="宋体" w:hAnsi="宋体" w:cs="宋体" w:eastAsia="宋体" w:hint="default"/>
                <w:sz w:val="15"/>
                <w:szCs w:val="15"/>
              </w:rPr>
            </w:pPr>
            <w:r>
              <w:rPr>
                <w:rFonts w:ascii="宋体"/>
                <w:w w:val="100"/>
                <w:sz w:val="15"/>
              </w:rPr>
              <w:t> </w:t>
            </w:r>
          </w:p>
        </w:tc>
      </w:tr>
      <w:tr>
        <w:trPr>
          <w:trHeight w:val="324" w:hRule="exact"/>
        </w:trPr>
        <w:tc>
          <w:tcPr>
            <w:tcW w:w="1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15"/>
                <w:szCs w:val="15"/>
              </w:rPr>
            </w:pPr>
            <w:r>
              <w:rPr>
                <w:rFonts w:ascii="宋体" w:hAnsi="宋体" w:cs="宋体" w:eastAsia="宋体" w:hint="default"/>
                <w:sz w:val="15"/>
                <w:szCs w:val="15"/>
              </w:rPr>
              <w:t>应付账款</w:t>
            </w:r>
            <w:r>
              <w:rPr>
                <w:rFonts w:ascii="宋体" w:hAnsi="宋体" w:cs="宋体" w:eastAsia="宋体" w:hint="default"/>
                <w:sz w:val="15"/>
                <w:szCs w:val="15"/>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1,554,244,704.83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1,554,244,704.83</w:t>
            </w:r>
            <w:r>
              <w:rPr>
                <w:rFonts w:ascii="宋体"/>
                <w:sz w:val="15"/>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1,554,244,704.83</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w w:val="100"/>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30"/>
              <w:jc w:val="right"/>
              <w:rPr>
                <w:rFonts w:ascii="宋体" w:hAnsi="宋体" w:cs="宋体" w:eastAsia="宋体" w:hint="default"/>
                <w:sz w:val="15"/>
                <w:szCs w:val="15"/>
              </w:rPr>
            </w:pPr>
            <w:r>
              <w:rPr>
                <w:rFonts w:ascii="宋体"/>
                <w:w w:val="100"/>
                <w:sz w:val="15"/>
              </w:rPr>
              <w:t> </w:t>
            </w:r>
          </w:p>
        </w:tc>
      </w:tr>
      <w:tr>
        <w:trPr>
          <w:trHeight w:val="322" w:hRule="exact"/>
        </w:trPr>
        <w:tc>
          <w:tcPr>
            <w:tcW w:w="1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其他应付款</w:t>
            </w:r>
            <w:r>
              <w:rPr>
                <w:rFonts w:ascii="宋体" w:hAnsi="宋体" w:cs="宋体" w:eastAsia="宋体" w:hint="default"/>
                <w:sz w:val="15"/>
                <w:szCs w:val="15"/>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1,434,636,042.67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1,434,636,042.67</w:t>
            </w:r>
            <w:r>
              <w:rPr>
                <w:rFonts w:ascii="宋体"/>
                <w:sz w:val="15"/>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1,434,636,042.67</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w w:val="100"/>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0"/>
              <w:jc w:val="right"/>
              <w:rPr>
                <w:rFonts w:ascii="宋体" w:hAnsi="宋体" w:cs="宋体" w:eastAsia="宋体" w:hint="default"/>
                <w:sz w:val="15"/>
                <w:szCs w:val="15"/>
              </w:rPr>
            </w:pPr>
            <w:r>
              <w:rPr>
                <w:rFonts w:ascii="宋体"/>
                <w:w w:val="100"/>
                <w:sz w:val="15"/>
              </w:rPr>
              <w:t> </w:t>
            </w:r>
          </w:p>
        </w:tc>
      </w:tr>
      <w:tr>
        <w:trPr>
          <w:trHeight w:val="322" w:hRule="exact"/>
        </w:trPr>
        <w:tc>
          <w:tcPr>
            <w:tcW w:w="1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273"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3,072,895,615.08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3,077,377,532.88</w:t>
            </w:r>
            <w:r>
              <w:rPr>
                <w:rFonts w:ascii="宋体"/>
                <w:sz w:val="15"/>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3,031,414,573.98</w:t>
            </w:r>
            <w:r>
              <w:rPr>
                <w:rFonts w:ascii="宋体"/>
                <w:sz w:val="15"/>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2"/>
                <w:sz w:val="15"/>
              </w:rPr>
              <w:t>3,444,000.00</w:t>
            </w:r>
            <w:r>
              <w:rPr>
                <w:rFonts w:ascii="宋体"/>
                <w:sz w:val="15"/>
              </w:rPr>
              <w:t> </w:t>
            </w:r>
          </w:p>
        </w:tc>
        <w:tc>
          <w:tcPr>
            <w:tcW w:w="13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0"/>
              <w:jc w:val="right"/>
              <w:rPr>
                <w:rFonts w:ascii="宋体" w:hAnsi="宋体" w:cs="宋体" w:eastAsia="宋体" w:hint="default"/>
                <w:sz w:val="15"/>
                <w:szCs w:val="15"/>
              </w:rPr>
            </w:pPr>
            <w:r>
              <w:rPr>
                <w:rFonts w:ascii="宋体"/>
                <w:spacing w:val="-2"/>
                <w:sz w:val="15"/>
              </w:rPr>
              <w:t>42,518,958.90</w:t>
            </w:r>
            <w:r>
              <w:rPr>
                <w:rFonts w:ascii="宋体"/>
                <w:sz w:val="15"/>
              </w:rPr>
              <w:t> </w:t>
            </w:r>
          </w:p>
        </w:tc>
      </w:tr>
    </w:tbl>
    <w:p>
      <w:pPr>
        <w:spacing w:before="71"/>
        <w:ind w:left="660"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三</w:t>
      </w:r>
      <w:r>
        <w:rPr>
          <w:rFonts w:ascii="宋体" w:hAnsi="宋体" w:cs="宋体" w:eastAsia="宋体" w:hint="default"/>
          <w:sz w:val="20"/>
          <w:szCs w:val="20"/>
        </w:rPr>
        <w:t>)</w:t>
      </w:r>
      <w:r>
        <w:rPr>
          <w:rFonts w:ascii="宋体" w:hAnsi="宋体" w:cs="宋体" w:eastAsia="宋体" w:hint="default"/>
          <w:spacing w:val="-1"/>
          <w:sz w:val="20"/>
          <w:szCs w:val="20"/>
        </w:rPr>
        <w:t> </w:t>
      </w:r>
      <w:r>
        <w:rPr>
          <w:rFonts w:ascii="宋体" w:hAnsi="宋体" w:cs="宋体" w:eastAsia="宋体" w:hint="default"/>
          <w:sz w:val="20"/>
          <w:szCs w:val="20"/>
        </w:rPr>
        <w:t>市场风险</w:t>
      </w:r>
      <w:r>
        <w:rPr>
          <w:rFonts w:ascii="宋体" w:hAnsi="宋体" w:cs="宋体" w:eastAsia="宋体" w:hint="default"/>
          <w:sz w:val="20"/>
          <w:szCs w:val="20"/>
        </w:rPr>
        <w:t> </w:t>
      </w:r>
    </w:p>
    <w:p>
      <w:pPr>
        <w:pStyle w:val="BodyText"/>
        <w:spacing w:line="357" w:lineRule="auto" w:before="174"/>
        <w:ind w:left="240" w:right="407" w:firstLine="419"/>
        <w:jc w:val="left"/>
        <w:rPr>
          <w:rFonts w:ascii="宋体" w:hAnsi="宋体" w:cs="宋体" w:eastAsia="宋体" w:hint="default"/>
        </w:rPr>
      </w:pPr>
      <w:r>
        <w:rPr/>
        <w:t>市场风险，是指金融工具的公允价值或未来现金流量因市场价格变动而发 生波动的风险。市场风险主要包括利率风险和外汇风险。</w:t>
      </w:r>
      <w:r>
        <w:rPr>
          <w:rFonts w:ascii="宋体" w:hAnsi="宋体" w:cs="宋体" w:eastAsia="宋体" w:hint="default"/>
        </w:rPr>
        <w:t> </w:t>
      </w:r>
    </w:p>
    <w:p>
      <w:pPr>
        <w:pStyle w:val="BodyText"/>
        <w:spacing w:line="357" w:lineRule="auto" w:before="36"/>
        <w:ind w:left="660" w:right="406"/>
        <w:jc w:val="left"/>
      </w:pPr>
      <w:r>
        <w:rPr>
          <w:rFonts w:ascii="宋体" w:hAnsi="宋体" w:cs="宋体" w:eastAsia="宋体" w:hint="default"/>
        </w:rPr>
        <w:t>1. </w:t>
      </w:r>
      <w:r>
        <w:rPr/>
        <w:t>利率风险</w:t>
      </w:r>
      <w:r>
        <w:rPr>
          <w:rFonts w:ascii="宋体" w:hAnsi="宋体" w:cs="宋体" w:eastAsia="宋体" w:hint="default"/>
        </w:rPr>
        <w:t> </w:t>
      </w:r>
      <w:r>
        <w:rPr/>
        <w:t>利率风险，是指金融工具的公允价值或未来现金流量因市场利率变动而发</w:t>
      </w:r>
    </w:p>
    <w:p>
      <w:pPr>
        <w:pStyle w:val="BodyText"/>
        <w:spacing w:line="357" w:lineRule="auto" w:before="36"/>
        <w:ind w:left="240" w:right="363"/>
        <w:jc w:val="both"/>
        <w:rPr>
          <w:rFonts w:ascii="宋体" w:hAnsi="宋体" w:cs="宋体" w:eastAsia="宋体" w:hint="default"/>
        </w:rPr>
      </w:pPr>
      <w:r>
        <w:rPr/>
        <w:t>生波动的风险。固定利率的带息金融工具使本公司面临公允价值利率风险，浮 动利率的带息金融工具使本公司面临现金流量利率风险。本公司根据市场环境 来决定固定利率与浮动利率金融工具的比例，并通过定期审阅与监控维持适当 的金融工具组合。</w:t>
      </w:r>
      <w:r>
        <w:rPr>
          <w:rFonts w:ascii="宋体" w:hAnsi="宋体" w:cs="宋体" w:eastAsia="宋体" w:hint="default"/>
        </w:rPr>
        <w:t> </w:t>
      </w:r>
    </w:p>
    <w:p>
      <w:pPr>
        <w:pStyle w:val="BodyText"/>
        <w:spacing w:line="357" w:lineRule="auto" w:before="36"/>
        <w:ind w:right="346"/>
        <w:jc w:val="left"/>
      </w:pPr>
      <w:r>
        <w:rPr>
          <w:rFonts w:ascii="宋体" w:hAnsi="宋体" w:cs="宋体" w:eastAsia="宋体" w:hint="default"/>
        </w:rPr>
        <w:t>2. </w:t>
      </w:r>
      <w:r>
        <w:rPr/>
        <w:t>外汇风险</w:t>
      </w:r>
      <w:r>
        <w:rPr>
          <w:rFonts w:ascii="宋体" w:hAnsi="宋体" w:cs="宋体" w:eastAsia="宋体" w:hint="default"/>
        </w:rPr>
        <w:t> </w:t>
      </w:r>
      <w:r>
        <w:rPr/>
        <w:t>外汇风险，是指金融工具的公允价值或未来现金流量因外汇汇率变动而发</w:t>
      </w:r>
    </w:p>
    <w:p>
      <w:pPr>
        <w:pStyle w:val="BodyText"/>
        <w:spacing w:line="357" w:lineRule="auto" w:before="36"/>
        <w:ind w:left="240" w:right="365"/>
        <w:jc w:val="both"/>
        <w:rPr>
          <w:rFonts w:ascii="宋体" w:hAnsi="宋体" w:cs="宋体" w:eastAsia="宋体" w:hint="default"/>
        </w:rPr>
      </w:pPr>
      <w:r>
        <w:rPr/>
        <w:t>生波动的风险。本公司于中国内地经营，且主要活动以人民币计价。因此，本 公司所承担的外汇变动市场风险不重大。</w:t>
      </w:r>
      <w:r>
        <w:rPr>
          <w:rFonts w:ascii="宋体" w:hAnsi="宋体" w:cs="宋体" w:eastAsia="宋体" w:hint="default"/>
        </w:rPr>
        <w:t> </w:t>
      </w:r>
    </w:p>
    <w:p>
      <w:pPr>
        <w:pStyle w:val="BodyText"/>
        <w:spacing w:line="357" w:lineRule="auto" w:before="36"/>
        <w:ind w:left="240" w:right="407" w:firstLine="479"/>
        <w:jc w:val="left"/>
        <w:rPr>
          <w:rFonts w:ascii="宋体" w:hAnsi="宋体" w:cs="宋体" w:eastAsia="宋体" w:hint="default"/>
        </w:rPr>
      </w:pPr>
      <w:r>
        <w:rPr/>
        <w:t>本公司期末外币货币性资产和负债情况详见本财务报表附注五</w:t>
      </w:r>
      <w:r>
        <w:rPr>
          <w:rFonts w:ascii="宋体" w:hAnsi="宋体" w:cs="宋体" w:eastAsia="宋体" w:hint="default"/>
        </w:rPr>
        <w:t>(</w:t>
      </w:r>
      <w:r>
        <w:rPr/>
        <w:t>五</w:t>
      </w:r>
      <w:r>
        <w:rPr>
          <w:rFonts w:ascii="宋体" w:hAnsi="宋体" w:cs="宋体" w:eastAsia="宋体" w:hint="default"/>
        </w:rPr>
        <w:t>)2</w:t>
      </w:r>
      <w:r>
        <w:rPr>
          <w:rFonts w:ascii="宋体" w:hAnsi="宋体" w:cs="宋体" w:eastAsia="宋体" w:hint="default"/>
          <w:spacing w:val="-60"/>
        </w:rPr>
        <w:t> </w:t>
      </w:r>
      <w:r>
        <w:rPr/>
        <w:t>之说 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37"/>
        <w:ind w:left="660" w:right="0" w:firstLine="0"/>
        <w:jc w:val="left"/>
        <w:rPr>
          <w:rFonts w:ascii="宋体" w:hAnsi="宋体" w:cs="宋体" w:eastAsia="宋体" w:hint="default"/>
          <w:sz w:val="20"/>
          <w:szCs w:val="20"/>
        </w:rPr>
      </w:pPr>
      <w:r>
        <w:rPr>
          <w:rFonts w:ascii="黑体" w:hAnsi="黑体" w:cs="黑体" w:eastAsia="黑体" w:hint="default"/>
          <w:b/>
          <w:bCs/>
          <w:sz w:val="20"/>
          <w:szCs w:val="20"/>
        </w:rPr>
        <w:t>九、公允价值的披露</w:t>
      </w:r>
      <w:r>
        <w:rPr>
          <w:rFonts w:ascii="宋体" w:hAnsi="宋体" w:cs="宋体" w:eastAsia="宋体" w:hint="default"/>
          <w:b/>
          <w:bCs/>
          <w:w w:val="98"/>
          <w:sz w:val="20"/>
          <w:szCs w:val="20"/>
        </w:rPr>
        <w:t> </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877" w:footer="1207" w:top="1100" w:bottom="1400" w:left="1560" w:right="1580"/>
        </w:sectPr>
      </w:pPr>
    </w:p>
    <w:p>
      <w:pPr>
        <w:spacing w:line="240" w:lineRule="auto" w:before="2"/>
        <w:rPr>
          <w:rFonts w:ascii="宋体" w:hAnsi="宋体" w:cs="宋体" w:eastAsia="宋体" w:hint="default"/>
          <w:b/>
          <w:bCs/>
          <w:sz w:val="27"/>
          <w:szCs w:val="27"/>
        </w:rPr>
      </w:pPr>
    </w:p>
    <w:p>
      <w:pPr>
        <w:spacing w:before="37"/>
        <w:ind w:left="660" w:right="613" w:firstLine="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pacing w:val="-3"/>
          <w:sz w:val="20"/>
          <w:szCs w:val="20"/>
        </w:rPr>
        <w:t> </w:t>
      </w:r>
      <w:r>
        <w:rPr>
          <w:rFonts w:ascii="宋体" w:hAnsi="宋体" w:cs="宋体" w:eastAsia="宋体" w:hint="default"/>
          <w:sz w:val="20"/>
          <w:szCs w:val="20"/>
        </w:rPr>
        <w:t>以公允价值计量的资产和负债的期末公允价值明细情况</w:t>
      </w:r>
      <w:r>
        <w:rPr>
          <w:rFonts w:ascii="宋体" w:hAnsi="宋体" w:cs="宋体" w:eastAsia="宋体" w:hint="default"/>
          <w:sz w:val="20"/>
          <w:szCs w:val="20"/>
        </w:rPr>
        <w:t> </w:t>
      </w:r>
    </w:p>
    <w:p>
      <w:pPr>
        <w:spacing w:line="240" w:lineRule="auto" w:before="5"/>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909"/>
        <w:gridCol w:w="1656"/>
        <w:gridCol w:w="1090"/>
        <w:gridCol w:w="1476"/>
        <w:gridCol w:w="1657"/>
      </w:tblGrid>
      <w:tr>
        <w:trPr>
          <w:trHeight w:val="478" w:hRule="exact"/>
        </w:trPr>
        <w:tc>
          <w:tcPr>
            <w:tcW w:w="29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5879"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82" w:right="0"/>
              <w:jc w:val="center"/>
              <w:rPr>
                <w:rFonts w:ascii="宋体" w:hAnsi="宋体" w:cs="宋体" w:eastAsia="宋体" w:hint="default"/>
                <w:sz w:val="18"/>
                <w:szCs w:val="18"/>
              </w:rPr>
            </w:pPr>
            <w:r>
              <w:rPr>
                <w:rFonts w:ascii="宋体" w:hAnsi="宋体" w:cs="宋体" w:eastAsia="宋体" w:hint="default"/>
                <w:sz w:val="18"/>
                <w:szCs w:val="18"/>
              </w:rPr>
              <w:t>期末公允价值</w:t>
            </w:r>
            <w:r>
              <w:rPr>
                <w:rFonts w:ascii="宋体" w:hAnsi="宋体" w:cs="宋体" w:eastAsia="宋体" w:hint="default"/>
                <w:sz w:val="18"/>
                <w:szCs w:val="18"/>
              </w:rPr>
              <w:t> </w:t>
            </w:r>
          </w:p>
        </w:tc>
      </w:tr>
      <w:tr>
        <w:trPr>
          <w:trHeight w:val="634" w:hRule="exact"/>
        </w:trPr>
        <w:tc>
          <w:tcPr>
            <w:tcW w:w="2909"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65" w:right="188" w:hanging="180"/>
              <w:jc w:val="left"/>
              <w:rPr>
                <w:rFonts w:ascii="宋体" w:hAnsi="宋体" w:cs="宋体" w:eastAsia="宋体" w:hint="default"/>
                <w:sz w:val="18"/>
                <w:szCs w:val="18"/>
              </w:rPr>
            </w:pPr>
            <w:r>
              <w:rPr>
                <w:rFonts w:ascii="宋体" w:hAnsi="宋体" w:cs="宋体" w:eastAsia="宋体" w:hint="default"/>
                <w:sz w:val="18"/>
                <w:szCs w:val="18"/>
              </w:rPr>
              <w:t>第一层次公允</w:t>
            </w:r>
            <w:r>
              <w:rPr>
                <w:rFonts w:ascii="宋体" w:hAnsi="宋体" w:cs="宋体" w:eastAsia="宋体" w:hint="default"/>
                <w:sz w:val="18"/>
                <w:szCs w:val="18"/>
              </w:rPr>
              <w:t> </w:t>
            </w:r>
            <w:r>
              <w:rPr>
                <w:rFonts w:ascii="宋体" w:hAnsi="宋体" w:cs="宋体" w:eastAsia="宋体" w:hint="default"/>
                <w:sz w:val="18"/>
                <w:szCs w:val="18"/>
              </w:rPr>
              <w:t>价值计量</w:t>
            </w:r>
            <w:r>
              <w:rPr>
                <w:rFonts w:ascii="宋体" w:hAnsi="宋体" w:cs="宋体" w:eastAsia="宋体"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0" w:right="-3" w:hanging="178"/>
              <w:jc w:val="left"/>
              <w:rPr>
                <w:rFonts w:ascii="宋体" w:hAnsi="宋体" w:cs="宋体" w:eastAsia="宋体" w:hint="default"/>
                <w:sz w:val="18"/>
                <w:szCs w:val="18"/>
              </w:rPr>
            </w:pPr>
            <w:r>
              <w:rPr>
                <w:rFonts w:ascii="宋体" w:hAnsi="宋体" w:cs="宋体" w:eastAsia="宋体" w:hint="default"/>
                <w:sz w:val="18"/>
                <w:szCs w:val="18"/>
              </w:rPr>
              <w:t>第二层次公允 价值计量</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76" w:right="97" w:hanging="180"/>
              <w:jc w:val="left"/>
              <w:rPr>
                <w:rFonts w:ascii="宋体" w:hAnsi="宋体" w:cs="宋体" w:eastAsia="宋体" w:hint="default"/>
                <w:sz w:val="18"/>
                <w:szCs w:val="18"/>
              </w:rPr>
            </w:pPr>
            <w:r>
              <w:rPr>
                <w:rFonts w:ascii="宋体" w:hAnsi="宋体" w:cs="宋体" w:eastAsia="宋体" w:hint="default"/>
                <w:sz w:val="18"/>
                <w:szCs w:val="18"/>
              </w:rPr>
              <w:t>第三层次公允</w:t>
            </w:r>
            <w:r>
              <w:rPr>
                <w:rFonts w:ascii="宋体" w:hAnsi="宋体" w:cs="宋体" w:eastAsia="宋体" w:hint="default"/>
                <w:sz w:val="18"/>
                <w:szCs w:val="18"/>
              </w:rPr>
              <w:t> </w:t>
            </w:r>
            <w:r>
              <w:rPr>
                <w:rFonts w:ascii="宋体" w:hAnsi="宋体" w:cs="宋体" w:eastAsia="宋体" w:hint="default"/>
                <w:sz w:val="18"/>
                <w:szCs w:val="18"/>
              </w:rPr>
              <w:t>价值计量</w:t>
            </w:r>
            <w:r>
              <w:rPr>
                <w:rFonts w:ascii="宋体" w:hAnsi="宋体" w:cs="宋体" w:eastAsia="宋体" w:hint="default"/>
                <w:sz w:val="18"/>
                <w:szCs w:val="18"/>
              </w:rPr>
              <w:t> </w:t>
            </w: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r>
      <w:tr>
        <w:trPr>
          <w:trHeight w:val="478"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持续的公允价值计量</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r>
      <w:tr>
        <w:trPr>
          <w:trHeight w:val="636"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3" w:firstLine="18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0"/>
                <w:sz w:val="18"/>
                <w:szCs w:val="18"/>
              </w:rPr>
              <w:t> </w:t>
            </w:r>
            <w:r>
              <w:rPr>
                <w:rFonts w:ascii="宋体" w:hAnsi="宋体" w:cs="宋体" w:eastAsia="宋体" w:hint="default"/>
                <w:spacing w:val="4"/>
                <w:sz w:val="18"/>
                <w:szCs w:val="18"/>
              </w:rPr>
              <w:t>交易性金融资产和其他非流</w:t>
            </w:r>
            <w:r>
              <w:rPr>
                <w:rFonts w:ascii="宋体" w:hAnsi="宋体" w:cs="宋体" w:eastAsia="宋体" w:hint="default"/>
                <w:sz w:val="18"/>
                <w:szCs w:val="18"/>
              </w:rPr>
              <w:t> 动金融资产</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2,139,037,924.94</w:t>
            </w:r>
            <w:r>
              <w:rPr>
                <w:rFonts w:ascii="宋体"/>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2,139,037,924.94 </w:t>
            </w:r>
          </w:p>
        </w:tc>
      </w:tr>
      <w:tr>
        <w:trPr>
          <w:trHeight w:val="634"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98" w:firstLine="27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1"/>
                <w:sz w:val="18"/>
                <w:szCs w:val="18"/>
              </w:rPr>
              <w:t> </w:t>
            </w:r>
            <w:r>
              <w:rPr>
                <w:rFonts w:ascii="宋体" w:hAnsi="宋体" w:cs="宋体" w:eastAsia="宋体" w:hint="default"/>
                <w:spacing w:val="5"/>
                <w:sz w:val="18"/>
                <w:szCs w:val="18"/>
              </w:rPr>
              <w:t>分类为以公允价值计量且</w:t>
            </w:r>
            <w:r>
              <w:rPr>
                <w:rFonts w:ascii="宋体" w:hAnsi="宋体" w:cs="宋体" w:eastAsia="宋体" w:hint="default"/>
                <w:sz w:val="18"/>
                <w:szCs w:val="18"/>
              </w:rPr>
              <w:t> 其变动计入当期损益的金融资产</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2,139,037,924.94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2,139,037,924.94 </w:t>
            </w:r>
          </w:p>
        </w:tc>
      </w:tr>
      <w:tr>
        <w:trPr>
          <w:trHeight w:val="478"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753" w:right="0"/>
              <w:jc w:val="left"/>
              <w:rPr>
                <w:rFonts w:ascii="宋体" w:hAnsi="宋体" w:cs="宋体" w:eastAsia="宋体" w:hint="default"/>
                <w:sz w:val="18"/>
                <w:szCs w:val="18"/>
              </w:rPr>
            </w:pPr>
            <w:r>
              <w:rPr>
                <w:rFonts w:ascii="宋体" w:hAnsi="宋体" w:cs="宋体" w:eastAsia="宋体" w:hint="default"/>
                <w:sz w:val="18"/>
                <w:szCs w:val="18"/>
              </w:rPr>
              <w:t>权益工具投资</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2,139,037,924.94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2,139,037,924.94 </w:t>
            </w:r>
          </w:p>
        </w:tc>
      </w:tr>
      <w:tr>
        <w:trPr>
          <w:trHeight w:val="478" w:hRule="exact"/>
        </w:trPr>
        <w:tc>
          <w:tcPr>
            <w:tcW w:w="2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566,529,779.02 </w:t>
            </w:r>
          </w:p>
        </w:tc>
        <w:tc>
          <w:tcPr>
            <w:tcW w:w="1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566,529,779.02 </w:t>
            </w:r>
          </w:p>
        </w:tc>
      </w:tr>
    </w:tbl>
    <w:p>
      <w:pPr>
        <w:spacing w:line="429" w:lineRule="auto" w:before="71"/>
        <w:ind w:left="641" w:right="613" w:firstLine="19"/>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 </w:t>
      </w:r>
      <w:r>
        <w:rPr>
          <w:rFonts w:ascii="宋体" w:hAnsi="宋体" w:cs="宋体" w:eastAsia="宋体" w:hint="default"/>
          <w:sz w:val="20"/>
          <w:szCs w:val="20"/>
        </w:rPr>
        <w:t>持续和非持续第一层次公允价值计量项目市价的确定依据</w:t>
      </w:r>
      <w:r>
        <w:rPr>
          <w:rFonts w:ascii="宋体" w:hAnsi="宋体" w:cs="宋体" w:eastAsia="宋体" w:hint="default"/>
          <w:w w:val="99"/>
          <w:sz w:val="20"/>
          <w:szCs w:val="20"/>
        </w:rPr>
        <w:t> </w:t>
      </w:r>
      <w:r>
        <w:rPr>
          <w:rFonts w:ascii="宋体" w:hAnsi="宋体" w:cs="宋体" w:eastAsia="宋体" w:hint="default"/>
          <w:spacing w:val="4"/>
          <w:sz w:val="20"/>
          <w:szCs w:val="20"/>
        </w:rPr>
        <w:t>第一层次输入值是在计量日能够取得的相同资产或负债在活跃市场上未经调整的报价；</w:t>
      </w:r>
      <w:r>
        <w:rPr>
          <w:rFonts w:ascii="宋体" w:hAnsi="宋体" w:cs="宋体" w:eastAsia="宋体" w:hint="default"/>
          <w:sz w:val="20"/>
          <w:szCs w:val="20"/>
        </w:rPr>
      </w:r>
    </w:p>
    <w:p>
      <w:pPr>
        <w:spacing w:line="429" w:lineRule="auto" w:before="48"/>
        <w:ind w:left="240" w:right="613" w:firstLine="0"/>
        <w:jc w:val="left"/>
        <w:rPr>
          <w:rFonts w:ascii="宋体" w:hAnsi="宋体" w:cs="宋体" w:eastAsia="宋体" w:hint="default"/>
          <w:sz w:val="20"/>
          <w:szCs w:val="20"/>
        </w:rPr>
      </w:pPr>
      <w:r>
        <w:rPr>
          <w:rFonts w:ascii="宋体" w:hAnsi="宋体" w:cs="宋体" w:eastAsia="宋体" w:hint="default"/>
          <w:spacing w:val="4"/>
          <w:w w:val="95"/>
          <w:sz w:val="20"/>
          <w:szCs w:val="20"/>
        </w:rPr>
        <w:t>公司持有第一层公允价值计量的金融资产以市场公开的股票交易价格作为确定依据。公司持</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有第一层公允价值计量的金融资产以市场公开的股票交易价格作为确定依据。</w:t>
      </w:r>
      <w:r>
        <w:rPr>
          <w:rFonts w:ascii="宋体" w:hAnsi="宋体" w:cs="宋体" w:eastAsia="宋体" w:hint="default"/>
          <w:sz w:val="20"/>
          <w:szCs w:val="20"/>
        </w:rPr>
        <w:t> </w:t>
      </w:r>
    </w:p>
    <w:p>
      <w:pPr>
        <w:spacing w:line="429" w:lineRule="auto" w:before="48"/>
        <w:ind w:left="240" w:right="632" w:firstLine="419"/>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三</w:t>
      </w:r>
      <w:r>
        <w:rPr>
          <w:rFonts w:ascii="宋体" w:hAnsi="宋体" w:cs="宋体" w:eastAsia="宋体" w:hint="default"/>
          <w:sz w:val="20"/>
          <w:szCs w:val="20"/>
        </w:rPr>
        <w:t>)</w:t>
      </w:r>
      <w:r>
        <w:rPr>
          <w:rFonts w:ascii="宋体" w:hAnsi="宋体" w:cs="宋体" w:eastAsia="宋体" w:hint="default"/>
          <w:spacing w:val="23"/>
          <w:sz w:val="20"/>
          <w:szCs w:val="20"/>
        </w:rPr>
        <w:t> </w:t>
      </w:r>
      <w:r>
        <w:rPr>
          <w:rFonts w:ascii="宋体" w:hAnsi="宋体" w:cs="宋体" w:eastAsia="宋体" w:hint="default"/>
          <w:sz w:val="20"/>
          <w:szCs w:val="20"/>
        </w:rPr>
        <w:t>持续和非持续第三层次公允价值计量项目，采用的估值技术和重要参数的定性及定</w:t>
      </w:r>
      <w:r>
        <w:rPr>
          <w:rFonts w:ascii="宋体" w:hAnsi="宋体" w:cs="宋体" w:eastAsia="宋体" w:hint="default"/>
          <w:w w:val="99"/>
          <w:sz w:val="20"/>
          <w:szCs w:val="20"/>
        </w:rPr>
        <w:t> </w:t>
      </w:r>
      <w:r>
        <w:rPr>
          <w:rFonts w:ascii="宋体" w:hAnsi="宋体" w:cs="宋体" w:eastAsia="宋体" w:hint="default"/>
          <w:sz w:val="20"/>
          <w:szCs w:val="20"/>
        </w:rPr>
        <w:t>量信息</w:t>
      </w:r>
      <w:r>
        <w:rPr>
          <w:rFonts w:ascii="宋体" w:hAnsi="宋体" w:cs="宋体" w:eastAsia="宋体" w:hint="default"/>
          <w:sz w:val="20"/>
          <w:szCs w:val="20"/>
        </w:rPr>
        <w:t> </w:t>
      </w:r>
    </w:p>
    <w:p>
      <w:pPr>
        <w:spacing w:line="429" w:lineRule="auto" w:before="48"/>
        <w:ind w:left="240" w:right="618" w:firstLine="400"/>
        <w:jc w:val="both"/>
        <w:rPr>
          <w:rFonts w:ascii="宋体" w:hAnsi="宋体" w:cs="宋体" w:eastAsia="宋体" w:hint="default"/>
          <w:sz w:val="20"/>
          <w:szCs w:val="20"/>
        </w:rPr>
      </w:pPr>
      <w:r>
        <w:rPr>
          <w:rFonts w:ascii="宋体" w:hAnsi="宋体" w:cs="宋体" w:eastAsia="宋体" w:hint="default"/>
          <w:spacing w:val="4"/>
          <w:sz w:val="20"/>
          <w:szCs w:val="20"/>
        </w:rPr>
        <w:t>第三层次输入值是相关资产或负债的不可观察输入值，包括不能直接观察或无法由可观</w:t>
      </w:r>
      <w:r>
        <w:rPr>
          <w:rFonts w:ascii="宋体" w:hAnsi="宋体" w:cs="宋体" w:eastAsia="宋体" w:hint="default"/>
          <w:spacing w:val="4"/>
          <w:w w:val="99"/>
          <w:sz w:val="20"/>
          <w:szCs w:val="20"/>
        </w:rPr>
        <w:t> </w:t>
      </w:r>
      <w:r>
        <w:rPr>
          <w:rFonts w:ascii="宋体" w:hAnsi="宋体" w:cs="宋体" w:eastAsia="宋体" w:hint="default"/>
          <w:spacing w:val="4"/>
          <w:w w:val="95"/>
          <w:sz w:val="20"/>
          <w:szCs w:val="20"/>
        </w:rPr>
        <w:t>察市场数据验证的利率、股票波动率、企业合并中承担的弃置义务的未来现金流量、使用自</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pacing w:val="4"/>
          <w:w w:val="95"/>
          <w:sz w:val="20"/>
          <w:szCs w:val="20"/>
        </w:rPr>
        <w:t>身数据作出的财务预测等。公司聘请第三方专业评估机构对公司持有的其他权益工具进行评</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估作为公允价值的依据。</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43" w:lineRule="auto" w:before="37"/>
        <w:ind w:left="643" w:right="5916" w:hanging="3"/>
        <w:jc w:val="left"/>
        <w:rPr>
          <w:rFonts w:ascii="宋体" w:hAnsi="宋体" w:cs="宋体" w:eastAsia="宋体" w:hint="default"/>
          <w:sz w:val="24"/>
          <w:szCs w:val="24"/>
        </w:rPr>
      </w:pPr>
      <w:r>
        <w:rPr>
          <w:rFonts w:ascii="宋体" w:hAnsi="宋体" w:cs="宋体" w:eastAsia="宋体" w:hint="default"/>
          <w:w w:val="99"/>
          <w:sz w:val="20"/>
          <w:szCs w:val="20"/>
        </w:rPr>
        <w:t>  </w:t>
      </w:r>
      <w:r>
        <w:rPr>
          <w:rFonts w:ascii="黑体" w:hAnsi="黑体" w:cs="黑体" w:eastAsia="黑体" w:hint="default"/>
          <w:b/>
          <w:bCs/>
          <w:spacing w:val="2"/>
          <w:w w:val="99"/>
          <w:sz w:val="20"/>
          <w:szCs w:val="20"/>
        </w:rPr>
        <w:t>十、关</w:t>
      </w:r>
      <w:r>
        <w:rPr>
          <w:rFonts w:ascii="黑体" w:hAnsi="黑体" w:cs="黑体" w:eastAsia="黑体" w:hint="default"/>
          <w:b/>
          <w:bCs/>
          <w:w w:val="99"/>
          <w:sz w:val="20"/>
          <w:szCs w:val="20"/>
        </w:rPr>
        <w:t>联</w:t>
      </w:r>
      <w:r>
        <w:rPr>
          <w:rFonts w:ascii="黑体" w:hAnsi="黑体" w:cs="黑体" w:eastAsia="黑体" w:hint="default"/>
          <w:b/>
          <w:bCs/>
          <w:spacing w:val="2"/>
          <w:w w:val="99"/>
          <w:sz w:val="20"/>
          <w:szCs w:val="20"/>
        </w:rPr>
        <w:t>方及</w:t>
      </w:r>
      <w:r>
        <w:rPr>
          <w:rFonts w:ascii="黑体" w:hAnsi="黑体" w:cs="黑体" w:eastAsia="黑体" w:hint="default"/>
          <w:b/>
          <w:bCs/>
          <w:spacing w:val="1"/>
          <w:w w:val="99"/>
          <w:sz w:val="20"/>
          <w:szCs w:val="20"/>
        </w:rPr>
        <w:t>关</w:t>
      </w:r>
      <w:r>
        <w:rPr>
          <w:rFonts w:ascii="黑体" w:hAnsi="黑体" w:cs="黑体" w:eastAsia="黑体" w:hint="default"/>
          <w:b/>
          <w:bCs/>
          <w:spacing w:val="2"/>
          <w:w w:val="99"/>
          <w:sz w:val="20"/>
          <w:szCs w:val="20"/>
        </w:rPr>
        <w:t>联交</w:t>
      </w:r>
      <w:r>
        <w:rPr>
          <w:rFonts w:ascii="黑体" w:hAnsi="黑体" w:cs="黑体" w:eastAsia="黑体" w:hint="default"/>
          <w:b/>
          <w:bCs/>
          <w:w w:val="99"/>
          <w:sz w:val="20"/>
          <w:szCs w:val="20"/>
        </w:rPr>
        <w:t>易</w:t>
      </w:r>
      <w:r>
        <w:rPr>
          <w:rFonts w:ascii="宋体" w:hAnsi="宋体" w:cs="宋体" w:eastAsia="宋体" w:hint="default"/>
          <w:b/>
          <w:bCs/>
          <w:w w:val="98"/>
          <w:sz w:val="20"/>
          <w:szCs w:val="20"/>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 </w:t>
      </w:r>
      <w:r>
        <w:rPr>
          <w:rFonts w:ascii="宋体" w:hAnsi="宋体" w:cs="宋体" w:eastAsia="宋体" w:hint="default"/>
          <w:sz w:val="24"/>
          <w:szCs w:val="24"/>
        </w:rPr>
        <w:t>关联方情况</w:t>
      </w:r>
      <w:r>
        <w:rPr>
          <w:rFonts w:ascii="宋体" w:hAnsi="宋体" w:cs="宋体" w:eastAsia="宋体" w:hint="default"/>
          <w:sz w:val="24"/>
          <w:szCs w:val="24"/>
        </w:rPr>
        <w:t> </w:t>
      </w:r>
    </w:p>
    <w:p>
      <w:pPr>
        <w:pStyle w:val="BodyText"/>
        <w:spacing w:line="240" w:lineRule="auto" w:before="51"/>
        <w:ind w:right="613"/>
        <w:jc w:val="left"/>
        <w:rPr>
          <w:rFonts w:ascii="宋体" w:hAnsi="宋体" w:cs="宋体" w:eastAsia="宋体" w:hint="default"/>
        </w:rPr>
      </w:pPr>
      <w:r>
        <w:rPr>
          <w:rFonts w:ascii="宋体" w:hAnsi="宋体" w:cs="宋体" w:eastAsia="宋体" w:hint="default"/>
        </w:rPr>
        <w:t>1. </w:t>
      </w:r>
      <w:r>
        <w:rPr/>
        <w:t>本公司的母公司情况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71"/>
        <w:gridCol w:w="1162"/>
        <w:gridCol w:w="2909"/>
        <w:gridCol w:w="874"/>
        <w:gridCol w:w="1018"/>
        <w:gridCol w:w="1104"/>
      </w:tblGrid>
      <w:tr>
        <w:trPr>
          <w:trHeight w:val="946"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5" w:right="51"/>
              <w:jc w:val="right"/>
              <w:rPr>
                <w:rFonts w:ascii="宋体" w:hAnsi="宋体" w:cs="宋体" w:eastAsia="宋体" w:hint="default"/>
                <w:sz w:val="18"/>
                <w:szCs w:val="18"/>
              </w:rPr>
            </w:pPr>
            <w:r>
              <w:rPr>
                <w:rFonts w:ascii="宋体" w:hAnsi="宋体" w:cs="宋体" w:eastAsia="宋体" w:hint="default"/>
                <w:sz w:val="18"/>
                <w:szCs w:val="18"/>
              </w:rPr>
              <w:t>母公司对本 公司的持股 比例</w:t>
            </w:r>
            <w:r>
              <w:rPr>
                <w:rFonts w:ascii="宋体" w:hAnsi="宋体" w:cs="宋体" w:eastAsia="宋体" w:hint="default"/>
                <w:sz w:val="18"/>
                <w:szCs w:val="18"/>
              </w:rPr>
              <w:t>(%) </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4" w:right="2"/>
              <w:jc w:val="center"/>
              <w:rPr>
                <w:rFonts w:ascii="宋体" w:hAnsi="宋体" w:cs="宋体" w:eastAsia="宋体" w:hint="default"/>
                <w:sz w:val="18"/>
                <w:szCs w:val="18"/>
              </w:rPr>
            </w:pPr>
            <w:r>
              <w:rPr>
                <w:rFonts w:ascii="宋体" w:hAnsi="宋体" w:cs="宋体" w:eastAsia="宋体" w:hint="default"/>
                <w:sz w:val="18"/>
                <w:szCs w:val="18"/>
              </w:rPr>
              <w:t>母公司对本公 司的表决权比 例</w:t>
            </w:r>
            <w:r>
              <w:rPr>
                <w:rFonts w:ascii="宋体" w:hAnsi="宋体" w:cs="宋体" w:eastAsia="宋体" w:hint="default"/>
                <w:sz w:val="18"/>
                <w:szCs w:val="18"/>
              </w:rPr>
              <w:t>(%) </w:t>
            </w:r>
          </w:p>
        </w:tc>
      </w:tr>
      <w:tr>
        <w:trPr>
          <w:trHeight w:val="1260" w:hRule="exact"/>
        </w:trPr>
        <w:tc>
          <w:tcPr>
            <w:tcW w:w="14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22" w:right="173"/>
              <w:jc w:val="left"/>
              <w:rPr>
                <w:rFonts w:ascii="宋体" w:hAnsi="宋体" w:cs="宋体" w:eastAsia="宋体" w:hint="default"/>
                <w:sz w:val="18"/>
                <w:szCs w:val="18"/>
              </w:rPr>
            </w:pPr>
            <w:r>
              <w:rPr>
                <w:rFonts w:ascii="宋体" w:hAnsi="宋体" w:cs="宋体" w:eastAsia="宋体" w:hint="default"/>
                <w:sz w:val="18"/>
                <w:szCs w:val="18"/>
              </w:rPr>
              <w:t>中国航天科工 集团有限公司</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47"/>
              <w:jc w:val="both"/>
              <w:rPr>
                <w:rFonts w:ascii="宋体" w:hAnsi="宋体" w:cs="宋体" w:eastAsia="宋体" w:hint="default"/>
                <w:sz w:val="18"/>
                <w:szCs w:val="18"/>
              </w:rPr>
            </w:pPr>
            <w:r>
              <w:rPr>
                <w:rFonts w:ascii="宋体" w:hAnsi="宋体" w:cs="宋体" w:eastAsia="宋体" w:hint="default"/>
                <w:sz w:val="18"/>
                <w:szCs w:val="18"/>
              </w:rPr>
              <w:t>北京市海淀 区阜成路</w:t>
            </w:r>
            <w:r>
              <w:rPr>
                <w:rFonts w:ascii="宋体" w:hAnsi="宋体" w:cs="宋体" w:eastAsia="宋体" w:hint="default"/>
                <w:spacing w:val="-44"/>
                <w:sz w:val="18"/>
                <w:szCs w:val="18"/>
              </w:rPr>
              <w:t> </w:t>
            </w:r>
            <w:r>
              <w:rPr>
                <w:rFonts w:ascii="宋体" w:hAnsi="宋体" w:cs="宋体" w:eastAsia="宋体" w:hint="default"/>
                <w:sz w:val="18"/>
                <w:szCs w:val="18"/>
              </w:rPr>
              <w:t>8 </w:t>
            </w:r>
            <w:r>
              <w:rPr>
                <w:rFonts w:ascii="宋体" w:hAnsi="宋体" w:cs="宋体" w:eastAsia="宋体" w:hint="default"/>
                <w:sz w:val="18"/>
                <w:szCs w:val="18"/>
              </w:rPr>
              <w:t>号</w:t>
            </w:r>
            <w:r>
              <w:rPr>
                <w:rFonts w:ascii="宋体" w:hAnsi="宋体" w:cs="宋体" w:eastAsia="宋体" w:hint="default"/>
                <w:sz w:val="18"/>
                <w:szCs w:val="18"/>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 w:right="10"/>
              <w:jc w:val="left"/>
              <w:rPr>
                <w:rFonts w:ascii="宋体" w:hAnsi="宋体" w:cs="宋体" w:eastAsia="宋体" w:hint="default"/>
                <w:sz w:val="18"/>
                <w:szCs w:val="18"/>
              </w:rPr>
            </w:pPr>
            <w:r>
              <w:rPr>
                <w:rFonts w:ascii="宋体" w:hAnsi="宋体" w:cs="宋体" w:eastAsia="宋体" w:hint="default"/>
                <w:spacing w:val="-10"/>
                <w:sz w:val="18"/>
                <w:szCs w:val="18"/>
              </w:rPr>
              <w:t>国有资产投资、经营管理；航天产品、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卫星地面应用系统及设备、电子及通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讯设备研发、生产、销售；航天技术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的科技开发、技术咨询等。</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45"/>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18"/>
                <w:szCs w:val="18"/>
              </w:rPr>
            </w:pPr>
            <w:r>
              <w:rPr>
                <w:rFonts w:ascii="宋体"/>
                <w:sz w:val="18"/>
              </w:rPr>
              <w:t>39.81 </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39" w:right="0"/>
              <w:jc w:val="left"/>
              <w:rPr>
                <w:rFonts w:ascii="宋体" w:hAnsi="宋体" w:cs="宋体" w:eastAsia="宋体" w:hint="default"/>
                <w:sz w:val="18"/>
                <w:szCs w:val="18"/>
              </w:rPr>
            </w:pPr>
            <w:r>
              <w:rPr>
                <w:rFonts w:ascii="宋体"/>
                <w:sz w:val="18"/>
              </w:rPr>
              <w:t>39.81 </w:t>
            </w:r>
          </w:p>
        </w:tc>
      </w:tr>
    </w:tbl>
    <w:p>
      <w:pPr>
        <w:pStyle w:val="BodyText"/>
        <w:spacing w:line="240" w:lineRule="auto" w:before="39"/>
        <w:ind w:left="66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77" w:footer="1207" w:top="1100" w:bottom="1400" w:left="1560" w:right="1320"/>
        </w:sectPr>
      </w:pPr>
    </w:p>
    <w:p>
      <w:pPr>
        <w:spacing w:line="240" w:lineRule="auto" w:before="8"/>
        <w:rPr>
          <w:rFonts w:ascii="宋体" w:hAnsi="宋体" w:cs="宋体" w:eastAsia="宋体" w:hint="default"/>
          <w:sz w:val="25"/>
          <w:szCs w:val="25"/>
        </w:rPr>
      </w:pPr>
    </w:p>
    <w:p>
      <w:pPr>
        <w:pStyle w:val="BodyText"/>
        <w:spacing w:line="240" w:lineRule="auto" w:before="26"/>
        <w:ind w:left="820"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本公司的子公司情况详见本财务报表附注七之说明。</w:t>
      </w:r>
      <w:r>
        <w:rPr>
          <w:rFonts w:ascii="宋体" w:hAnsi="宋体" w:cs="宋体" w:eastAsia="宋体" w:hint="default"/>
        </w:rPr>
        <w:t> </w:t>
      </w:r>
    </w:p>
    <w:p>
      <w:pPr>
        <w:pStyle w:val="BodyText"/>
        <w:spacing w:line="240" w:lineRule="auto"/>
        <w:ind w:left="760" w:right="0"/>
        <w:jc w:val="left"/>
        <w:rPr>
          <w:rFonts w:ascii="宋体" w:hAnsi="宋体" w:cs="宋体" w:eastAsia="宋体" w:hint="default"/>
        </w:rPr>
      </w:pPr>
      <w:r>
        <w:rPr>
          <w:rFonts w:ascii="宋体"/>
        </w:rPr>
        <w:t> </w:t>
      </w:r>
    </w:p>
    <w:p>
      <w:pPr>
        <w:pStyle w:val="BodyText"/>
        <w:spacing w:line="357" w:lineRule="auto"/>
        <w:ind w:left="760" w:right="4346" w:firstLine="60"/>
        <w:jc w:val="left"/>
        <w:rPr>
          <w:rFonts w:ascii="宋体" w:hAnsi="宋体" w:cs="宋体" w:eastAsia="宋体" w:hint="default"/>
        </w:rPr>
      </w:pPr>
      <w:r>
        <w:rPr>
          <w:rFonts w:ascii="宋体" w:hAnsi="宋体" w:cs="宋体" w:eastAsia="宋体" w:hint="default"/>
        </w:rPr>
        <w:t>3. </w:t>
      </w:r>
      <w:r>
        <w:rPr/>
        <w:t>本公司的合营和联营企业情况</w:t>
      </w:r>
      <w:r>
        <w:rPr>
          <w:rFonts w:ascii="宋体" w:hAnsi="宋体" w:cs="宋体" w:eastAsia="宋体" w:hint="default"/>
        </w:rPr>
        <w:t> (1) </w:t>
      </w:r>
      <w:r>
        <w:rPr/>
        <w:t>本公司的联营企业</w:t>
      </w:r>
      <w:r>
        <w:rPr>
          <w:rFonts w:ascii="宋体" w:hAnsi="宋体" w:cs="宋体" w:eastAsia="宋体" w:hint="default"/>
        </w:rPr>
        <w:t> </w:t>
      </w:r>
    </w:p>
    <w:p>
      <w:pPr>
        <w:pStyle w:val="BodyText"/>
        <w:spacing w:line="357" w:lineRule="auto" w:before="36"/>
        <w:ind w:left="340" w:right="483" w:firstLine="419"/>
        <w:jc w:val="both"/>
        <w:rPr>
          <w:rFonts w:ascii="宋体" w:hAnsi="宋体" w:cs="宋体" w:eastAsia="宋体" w:hint="default"/>
        </w:rPr>
      </w:pPr>
      <w:r>
        <w:rPr/>
        <w:t>本公司重要的联营企业详见本财务报表附注七之说明。本期与本公司发生 关联方交易，或前期与本公司发生关联方交易形成余额的其他联营企业情况如 下：</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5219"/>
        <w:gridCol w:w="3540"/>
      </w:tblGrid>
      <w:tr>
        <w:trPr>
          <w:trHeight w:val="47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62" w:right="0"/>
              <w:jc w:val="left"/>
              <w:rPr>
                <w:rFonts w:ascii="宋体" w:hAnsi="宋体" w:cs="宋体" w:eastAsia="宋体" w:hint="default"/>
                <w:sz w:val="24"/>
                <w:szCs w:val="24"/>
              </w:rPr>
            </w:pPr>
            <w:r>
              <w:rPr>
                <w:rFonts w:ascii="宋体" w:hAnsi="宋体" w:cs="宋体" w:eastAsia="宋体" w:hint="default"/>
                <w:sz w:val="24"/>
                <w:szCs w:val="24"/>
              </w:rPr>
              <w:t>合营或联营企业名称</w:t>
            </w:r>
            <w:r>
              <w:rPr>
                <w:rFonts w:ascii="宋体" w:hAnsi="宋体" w:cs="宋体" w:eastAsia="宋体" w:hint="default"/>
                <w:sz w:val="24"/>
                <w:szCs w:val="24"/>
              </w:rPr>
              <w:t> </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1041" w:right="0"/>
              <w:jc w:val="left"/>
              <w:rPr>
                <w:rFonts w:ascii="宋体" w:hAnsi="宋体" w:cs="宋体" w:eastAsia="宋体" w:hint="default"/>
                <w:sz w:val="24"/>
                <w:szCs w:val="24"/>
              </w:rPr>
            </w:pPr>
            <w:r>
              <w:rPr>
                <w:rFonts w:ascii="宋体" w:hAnsi="宋体" w:cs="宋体" w:eastAsia="宋体" w:hint="default"/>
                <w:sz w:val="24"/>
                <w:szCs w:val="24"/>
              </w:rPr>
              <w:t>与本公司关系</w:t>
            </w:r>
            <w:r>
              <w:rPr>
                <w:rFonts w:ascii="宋体" w:hAnsi="宋体" w:cs="宋体" w:eastAsia="宋体" w:hint="default"/>
                <w:sz w:val="24"/>
                <w:szCs w:val="24"/>
              </w:rPr>
              <w:t> </w:t>
            </w:r>
          </w:p>
        </w:tc>
      </w:tr>
      <w:tr>
        <w:trPr>
          <w:trHeight w:val="47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4"/>
                <w:szCs w:val="24"/>
              </w:rPr>
            </w:pPr>
            <w:r>
              <w:rPr>
                <w:rFonts w:ascii="宋体" w:hAnsi="宋体" w:cs="宋体" w:eastAsia="宋体" w:hint="default"/>
                <w:sz w:val="24"/>
                <w:szCs w:val="24"/>
              </w:rPr>
              <w:t>中科正阳信息安全技术有限公司</w:t>
            </w:r>
            <w:r>
              <w:rPr>
                <w:rFonts w:ascii="宋体" w:hAnsi="宋体" w:cs="宋体" w:eastAsia="宋体" w:hint="default"/>
                <w:sz w:val="24"/>
                <w:szCs w:val="24"/>
              </w:rPr>
              <w:t> </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5"/>
              <w:jc w:val="center"/>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r>
      <w:tr>
        <w:trPr>
          <w:trHeight w:val="47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大有数字资源有限责任公司</w:t>
            </w:r>
            <w:r>
              <w:rPr>
                <w:rFonts w:ascii="宋体" w:hAnsi="宋体" w:cs="宋体" w:eastAsia="宋体" w:hint="default"/>
                <w:sz w:val="24"/>
                <w:szCs w:val="24"/>
              </w:rPr>
              <w:t> </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5"/>
              <w:jc w:val="center"/>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r>
      <w:tr>
        <w:trPr>
          <w:trHeight w:val="480"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24"/>
                <w:szCs w:val="24"/>
              </w:rPr>
            </w:pPr>
            <w:r>
              <w:rPr>
                <w:rFonts w:ascii="宋体" w:hAnsi="宋体" w:cs="宋体" w:eastAsia="宋体" w:hint="default"/>
                <w:sz w:val="24"/>
                <w:szCs w:val="24"/>
              </w:rPr>
              <w:t>上海爱信诺联汇信息技术有限公司</w:t>
            </w:r>
            <w:r>
              <w:rPr>
                <w:rFonts w:ascii="宋体" w:hAnsi="宋体" w:cs="宋体" w:eastAsia="宋体" w:hint="default"/>
                <w:sz w:val="24"/>
                <w:szCs w:val="24"/>
              </w:rPr>
              <w:t> </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5"/>
              <w:jc w:val="center"/>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r>
      <w:tr>
        <w:trPr>
          <w:trHeight w:val="47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湖州航天信息科技有限公司</w:t>
            </w:r>
            <w:r>
              <w:rPr>
                <w:rFonts w:ascii="宋体" w:hAnsi="宋体" w:cs="宋体" w:eastAsia="宋体" w:hint="default"/>
                <w:sz w:val="24"/>
                <w:szCs w:val="24"/>
              </w:rPr>
              <w:t> </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5"/>
              <w:jc w:val="center"/>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r>
      <w:tr>
        <w:trPr>
          <w:trHeight w:val="47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烟台航天信息有限公司</w:t>
            </w:r>
            <w:r>
              <w:rPr>
                <w:rFonts w:ascii="宋体" w:hAnsi="宋体" w:cs="宋体" w:eastAsia="宋体" w:hint="default"/>
                <w:sz w:val="24"/>
                <w:szCs w:val="24"/>
              </w:rPr>
              <w:t> </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5"/>
              <w:jc w:val="center"/>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r>
      <w:tr>
        <w:trPr>
          <w:trHeight w:val="478" w:hRule="exact"/>
        </w:trPr>
        <w:tc>
          <w:tcPr>
            <w:tcW w:w="52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北京航天联志科技有限公司</w:t>
            </w:r>
            <w:r>
              <w:rPr>
                <w:rFonts w:ascii="宋体" w:hAnsi="宋体" w:cs="宋体" w:eastAsia="宋体" w:hint="default"/>
                <w:sz w:val="24"/>
                <w:szCs w:val="24"/>
              </w:rPr>
              <w:t> </w:t>
            </w:r>
          </w:p>
        </w:tc>
        <w:tc>
          <w:tcPr>
            <w:tcW w:w="35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5"/>
              <w:jc w:val="center"/>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r>
    </w:tbl>
    <w:p>
      <w:pPr>
        <w:pStyle w:val="BodyText"/>
        <w:spacing w:line="240" w:lineRule="auto" w:before="36"/>
        <w:ind w:left="760" w:right="0"/>
        <w:jc w:val="left"/>
        <w:rPr>
          <w:rFonts w:ascii="宋体" w:hAnsi="宋体" w:cs="宋体" w:eastAsia="宋体" w:hint="default"/>
        </w:rPr>
      </w:pPr>
      <w:r>
        <w:rPr>
          <w:rFonts w:ascii="宋体"/>
        </w:rPr>
        <w:t> </w:t>
      </w:r>
    </w:p>
    <w:p>
      <w:pPr>
        <w:pStyle w:val="BodyText"/>
        <w:spacing w:line="357" w:lineRule="auto"/>
        <w:ind w:left="820" w:right="4826"/>
        <w:jc w:val="left"/>
        <w:rPr>
          <w:rFonts w:ascii="宋体" w:hAnsi="宋体" w:cs="宋体" w:eastAsia="宋体" w:hint="default"/>
        </w:rPr>
      </w:pPr>
      <w:r>
        <w:rPr>
          <w:rFonts w:ascii="宋体" w:hAnsi="宋体" w:cs="宋体" w:eastAsia="宋体" w:hint="default"/>
        </w:rPr>
        <w:t>4. </w:t>
      </w:r>
      <w:r>
        <w:rPr/>
        <w:t>本公司的其他关联方情况</w:t>
      </w:r>
      <w:r>
        <w:rPr>
          <w:rFonts w:ascii="宋体" w:hAnsi="宋体" w:cs="宋体" w:eastAsia="宋体" w:hint="default"/>
        </w:rPr>
        <w:t> (1) </w:t>
      </w:r>
      <w:r>
        <w:rPr/>
        <w:t>本公司的其他关联方</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中国华腾工业有限公司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中国航天科工动力技术研究院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中国航天建设集团有限公司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长沙新材料产业研究院有限公司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武汉三江航天网络通信有限公司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南京晨光森田环保科技有限公司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湖南航天远望科技有限公司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24"/>
                <w:szCs w:val="24"/>
              </w:rPr>
            </w:pPr>
            <w:r>
              <w:rPr>
                <w:rFonts w:ascii="宋体" w:hAnsi="宋体" w:cs="宋体" w:eastAsia="宋体" w:hint="default"/>
                <w:sz w:val="24"/>
                <w:szCs w:val="24"/>
              </w:rPr>
              <w:t>湖南航天有限责任公司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湖南航天医院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湖南航天天麓新材料检测有限责任公司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湖南航天三丰科工有限公司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湖南航天经济发展有限公司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湖南航天机电设备与特种材料研究所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湖南航天磁电有限责任公司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湖南航天诚远精密机械有限公司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湖北三江航天江河化工科技有限公司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航天云网云制造科技（浙江）有限公司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航天云网科技发展有限责任公司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航天科工系统仿真科技（北京）有限公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航天凯天环保科技股份有限公司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航天建筑设计研究院有限公司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航天晨光股份有限公司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贵州航天云网科技有限公司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贵州航天金穗科技有限公司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北京控制与电子技术研究所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北京京航计算通讯研究所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北京计算机技术及应用研究所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北京机电工程总体设计部</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北京航天长峰科技工业集团有限公司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北京航天方石科技有限公司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北京电子工程总体研究所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北京航天晨信科技有限责任公司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北京航天智造科技发展有限公司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航天海鹰（镇江）特种材料有限公司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北京航天宇泰科技有限公司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易讯科技股份有限公司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北京航天泰坦科技股份有限公司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中国航天科工集团公司培训中心</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成都航天通信设备有限责任公司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航天开元科技有限公司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航天中认软件测评科技（北京）有限责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航天科工智慧产业发展有限公司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北京航天爱威电子技术有限公司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中国航天系统工程有限公司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中国航天科工飞航技术研究院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中国航天科工运载技术研究院北京分院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北京无线电测量研究所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中国航天科工防御技术研究院物资供应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站</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深圳奥士达电子有限公司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footerReference w:type="default" r:id="rId129"/>
          <w:pgSz w:w="11910" w:h="16840"/>
          <w:pgMar w:footer="1207" w:header="87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北京航天光达科技有限公司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深圳市航天物业管理有限公司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中航天建设工程有限公司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航天科工通信技术研究院有限责任公司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航天科工仿真技术有限责任公司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航天福昕软件</w:t>
            </w:r>
            <w:r>
              <w:rPr>
                <w:rFonts w:ascii="宋体" w:hAnsi="宋体" w:cs="宋体" w:eastAsia="宋体" w:hint="default"/>
                <w:sz w:val="24"/>
                <w:szCs w:val="24"/>
              </w:rPr>
              <w:t>(</w:t>
            </w:r>
            <w:r>
              <w:rPr>
                <w:rFonts w:ascii="宋体" w:hAnsi="宋体" w:cs="宋体" w:eastAsia="宋体" w:hint="default"/>
                <w:sz w:val="24"/>
                <w:szCs w:val="24"/>
              </w:rPr>
              <w:t>北京</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深圳市航天楼宇科技有限公司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北京航星科技有限公司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南京航天管理干部学院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北京振兴计量测试研究所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湖北航天工业学校</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北京航天工业学校</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贵州江南航天信息网络通信有限公司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江西航天云网科技有限公司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北京航天情报与信息研究所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航天国政信息技术（北京）有限公司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中国航天科工集团有限公司培训中心</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中国航天科工防御技术研究院党校</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北京航天华盛科贸发展有限公司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北京机械设备研究所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北京空天文化传媒有限公司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footerReference w:type="default" r:id="rId130"/>
          <w:pgSz w:w="11910" w:h="16840"/>
          <w:pgMar w:footer="1207" w:header="877" w:top="1100" w:bottom="1400" w:left="1460" w:right="1460"/>
          <w:pgNumType w:start="311"/>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中国长峰机电技术研究设计院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广州航天海特系统工程有限公司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航天工业发展股份有限公司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中国航天汽车有限责任公司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北京广汽航天汽车销售服务有限责任公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内蒙古航联科技开发有限责任公司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北京特种机械研究所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中国航天科工飞航技术研究院动力供应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站</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北京航星机器制造有限公司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北京自动化控制设备研究所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北京华航无线电测量研究所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北京星航机电装备有限公司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航天特种材料及工艺技术研究所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天津津航计算技术研究所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航天海鹰（哈尔滨）钛业有限公司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北京空天技术研究所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青岛航天半导体研究所有限公司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大连航天疗养院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海鹰航空通用装备有限责任公司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航天海鹰机电技术研究院有限公司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北京海鹰科技情报研究所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天津津航技术物理研究所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北京机电工程研究所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北京航天长峰股份有限公司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北京环境特性研究所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北京航天新风机械设备有限责任公司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陕西航天房地产开发有限责任公司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北京欧地安科技有限公司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南京长峰航天电子科技有限公司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中国航天科工信息技术研究院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福建凯威斯发电机有限公司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武汉三江航天远方科技有限公司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沈阳航天新乐有限责任公司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湖南航天环保产业基金管理有限公司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航天长峰朝阳电源有限公司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航天科工空间工程发展有限公司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沈阳航天新星机电有限责任公司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航天科工武汉磁电有限责任公司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贵州航天精工制造有限公司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南京中富达电子通信技术有限公司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贵州航天特种车有限责任公司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南京晨光东螺波纹管有限公司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长峰假日酒店有限公司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深圳市航天电机系统有限公司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林泉航天电机有限公司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重庆航天新世纪卫星应用技术有限责任</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南京晨光复合管工程有限公司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沈阳晨光弗泰波纹管有限公司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航天科工资产管理有限公司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柳州长虹机器制造公司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中国航天科工防御技术研究院</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北京动力机械研究所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北京航天福道高技术股份有限公司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北京航天鳞象科技发展有限公司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北京华航海鹰新技术开发有限责任公司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航天医疗健康科技有限公司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航天科工网络信息发展有限公司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航天机电集团二院</w:t>
            </w:r>
            <w:r>
              <w:rPr>
                <w:rFonts w:ascii="宋体" w:hAnsi="宋体" w:cs="宋体" w:eastAsia="宋体" w:hint="default"/>
                <w:spacing w:val="-61"/>
                <w:sz w:val="24"/>
                <w:szCs w:val="24"/>
              </w:rPr>
              <w:t> </w:t>
            </w:r>
            <w:r>
              <w:rPr>
                <w:rFonts w:ascii="宋体" w:hAnsi="宋体" w:cs="宋体" w:eastAsia="宋体" w:hint="default"/>
                <w:sz w:val="24"/>
                <w:szCs w:val="24"/>
              </w:rPr>
              <w:t>706</w:t>
            </w:r>
            <w:r>
              <w:rPr>
                <w:rFonts w:ascii="宋体" w:hAnsi="宋体" w:cs="宋体" w:eastAsia="宋体" w:hint="default"/>
                <w:spacing w:val="-60"/>
                <w:sz w:val="24"/>
                <w:szCs w:val="24"/>
              </w:rPr>
              <w:t> </w:t>
            </w:r>
            <w:r>
              <w:rPr>
                <w:rFonts w:ascii="宋体" w:hAnsi="宋体" w:cs="宋体" w:eastAsia="宋体" w:hint="default"/>
                <w:sz w:val="24"/>
                <w:szCs w:val="24"/>
              </w:rPr>
              <w:t>所</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长峰科技工业集团公司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航天海鹰安全技术工程公司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航天科工财务有限责任公司武汉分公司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中国航天科工集团有限公司北京天智源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培训中心</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4388"/>
        <w:gridCol w:w="4371"/>
      </w:tblGrid>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362" w:right="0"/>
              <w:jc w:val="left"/>
              <w:rPr>
                <w:rFonts w:ascii="宋体" w:hAnsi="宋体" w:cs="宋体" w:eastAsia="宋体" w:hint="default"/>
                <w:sz w:val="24"/>
                <w:szCs w:val="24"/>
              </w:rPr>
            </w:pPr>
            <w:r>
              <w:rPr>
                <w:rFonts w:ascii="宋体" w:hAnsi="宋体" w:cs="宋体" w:eastAsia="宋体" w:hint="default"/>
                <w:sz w:val="24"/>
                <w:szCs w:val="24"/>
              </w:rPr>
              <w:t>其他关联方名称</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869" w:right="0"/>
              <w:jc w:val="left"/>
              <w:rPr>
                <w:rFonts w:ascii="宋体" w:hAnsi="宋体" w:cs="宋体" w:eastAsia="宋体" w:hint="default"/>
                <w:sz w:val="24"/>
                <w:szCs w:val="24"/>
              </w:rPr>
            </w:pPr>
            <w:r>
              <w:rPr>
                <w:rFonts w:ascii="宋体" w:hAnsi="宋体" w:cs="宋体" w:eastAsia="宋体" w:hint="default"/>
                <w:sz w:val="24"/>
                <w:szCs w:val="24"/>
              </w:rPr>
              <w:t>其他关联方与本公司关系</w:t>
            </w:r>
            <w:r>
              <w:rPr>
                <w:rFonts w:ascii="宋体" w:hAnsi="宋体" w:cs="宋体" w:eastAsia="宋体" w:hint="default"/>
                <w:sz w:val="24"/>
                <w:szCs w:val="24"/>
              </w:rPr>
              <w:t> </w:t>
            </w:r>
          </w:p>
        </w:tc>
      </w:tr>
      <w:tr>
        <w:trPr>
          <w:trHeight w:val="63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北京航天微电科技有限公司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63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智慧海派科技有限公司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受同一母公司及最终控制方控制的其他</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企业</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昆明四通电子有限公司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哈尔滨工业大学软件工程股份有限公司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Wincor Nixdorf International GmbH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福建正有网络通信技术有限公司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4"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山西企友软件有限公司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安徽盛顿科技有限公司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亿阳集团股份有限公司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内蒙古四通金穗电子有限公司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王良民</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香港怡创集团有限公司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北京四通新技术产业有限公司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6"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海南金税高新科技有限公司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r>
        <w:trPr>
          <w:trHeight w:val="463" w:hRule="exact"/>
        </w:trPr>
        <w:tc>
          <w:tcPr>
            <w:tcW w:w="4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山西真诚科技有限公司</w:t>
            </w:r>
            <w:r>
              <w:rPr>
                <w:rFonts w:ascii="宋体" w:hAnsi="宋体" w:cs="宋体" w:eastAsia="宋体" w:hint="default"/>
                <w:sz w:val="24"/>
                <w:szCs w:val="24"/>
              </w:rPr>
              <w:t> </w:t>
            </w:r>
          </w:p>
        </w:tc>
        <w:tc>
          <w:tcPr>
            <w:tcW w:w="4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其他关联方</w:t>
            </w:r>
            <w:r>
              <w:rPr>
                <w:rFonts w:ascii="宋体" w:hAnsi="宋体" w:cs="宋体" w:eastAsia="宋体" w:hint="default"/>
                <w:sz w:val="24"/>
                <w:szCs w:val="24"/>
              </w:rPr>
              <w:t> </w:t>
            </w:r>
          </w:p>
        </w:tc>
      </w:tr>
    </w:tbl>
    <w:p>
      <w:pPr>
        <w:pStyle w:val="BodyText"/>
        <w:spacing w:line="240" w:lineRule="auto" w:before="39"/>
        <w:ind w:left="820" w:right="0"/>
        <w:jc w:val="left"/>
        <w:rPr>
          <w:rFonts w:ascii="宋体" w:hAnsi="宋体" w:cs="宋体" w:eastAsia="宋体" w:hint="default"/>
        </w:rPr>
      </w:pPr>
      <w:r>
        <w:rPr>
          <w:rFonts w:ascii="宋体"/>
        </w:rPr>
        <w:t> </w:t>
      </w:r>
    </w:p>
    <w:p>
      <w:pPr>
        <w:pStyle w:val="BodyText"/>
        <w:spacing w:line="240" w:lineRule="auto"/>
        <w:ind w:left="820"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关联交易情况</w:t>
      </w:r>
      <w:r>
        <w:rPr>
          <w:rFonts w:ascii="宋体" w:hAnsi="宋体" w:cs="宋体" w:eastAsia="宋体" w:hint="default"/>
        </w:rPr>
        <w:t> </w:t>
      </w:r>
    </w:p>
    <w:p>
      <w:pPr>
        <w:pStyle w:val="BodyText"/>
        <w:spacing w:line="357" w:lineRule="auto"/>
        <w:ind w:left="820" w:right="3386"/>
        <w:jc w:val="left"/>
        <w:rPr>
          <w:rFonts w:ascii="宋体" w:hAnsi="宋体" w:cs="宋体" w:eastAsia="宋体" w:hint="default"/>
        </w:rPr>
      </w:pPr>
      <w:r>
        <w:rPr>
          <w:rFonts w:ascii="宋体" w:hAnsi="宋体" w:cs="宋体" w:eastAsia="宋体" w:hint="default"/>
        </w:rPr>
        <w:t>1. </w:t>
      </w:r>
      <w:r>
        <w:rPr/>
        <w:t>购销商品、提供和接受劳务的关联交易</w:t>
      </w:r>
      <w:r>
        <w:rPr>
          <w:rFonts w:ascii="宋体" w:hAnsi="宋体" w:cs="宋体" w:eastAsia="宋体" w:hint="default"/>
        </w:rPr>
        <w:t> (1) </w:t>
      </w:r>
      <w:r>
        <w:rPr/>
        <w:t>明细情况</w:t>
      </w:r>
      <w:r>
        <w:rPr>
          <w:rFonts w:ascii="宋体" w:hAnsi="宋体" w:cs="宋体" w:eastAsia="宋体" w:hint="default"/>
        </w:rPr>
        <w:t> </w:t>
      </w:r>
    </w:p>
    <w:p>
      <w:pPr>
        <w:pStyle w:val="BodyText"/>
        <w:spacing w:line="240" w:lineRule="auto" w:before="36"/>
        <w:ind w:left="820" w:right="0"/>
        <w:jc w:val="left"/>
        <w:rPr>
          <w:rFonts w:ascii="宋体" w:hAnsi="宋体" w:cs="宋体" w:eastAsia="宋体" w:hint="default"/>
        </w:rPr>
      </w:pPr>
      <w:r>
        <w:rPr>
          <w:rFonts w:ascii="宋体" w:hAnsi="宋体" w:cs="宋体" w:eastAsia="宋体" w:hint="default"/>
        </w:rPr>
        <w:t>1) </w:t>
      </w:r>
      <w:r>
        <w:rPr/>
        <w:t>采购商品和接受劳务的关联交易</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826"/>
        <w:gridCol w:w="1260"/>
        <w:gridCol w:w="1896"/>
        <w:gridCol w:w="1776"/>
      </w:tblGrid>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79"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8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北京计算机技术及应用研究所</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187,818,846.37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60,424,295.07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易讯科技股份有限公司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22,168,388.62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2,241.16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北京航天宇泰科技有限公司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18,507,590.31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21,833,117.94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贵州航天云网科技有限公司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16,556,603.75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北京航天爱威电子技术有限公司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14,701,734.48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22,354,218.53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深圳市航天物业管理有限公司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4,022,732.55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826"/>
        <w:gridCol w:w="1260"/>
        <w:gridCol w:w="1896"/>
        <w:gridCol w:w="1776"/>
      </w:tblGrid>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9"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8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武汉三江航天网络通信有限公司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2,875,653.99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3,077,274.13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航天开元科技有限公司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2,054,639.88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5,618,377.06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北京航天智造科技发展有限公司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1,846,902.65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3,840,517.24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航天云网云制造科技（浙江）有限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1,615,561.28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湖南航天天麓新材料检测有限责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1,588,769.91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7"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航天科工通信技术研究院有限责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1,046,497.41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航天海鹰（镇江）特种材料有限公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958,730.55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2,666,074.28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航天中认软件测评科技（北京）有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限责任公司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668,209.42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3,160,377.30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贵州航天金穗科技有限公司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621,698.10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航天科工仿真技术有限责任公司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444,444.44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湖南航天机电设备与特种材料研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究所</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376,769.91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北京京航计算通讯研究所</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300,884.96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215,517.24 </w:t>
            </w:r>
          </w:p>
        </w:tc>
      </w:tr>
      <w:tr>
        <w:trPr>
          <w:trHeight w:val="46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航天福昕软件</w:t>
            </w:r>
            <w:r>
              <w:rPr>
                <w:rFonts w:ascii="宋体" w:hAnsi="宋体" w:cs="宋体" w:eastAsia="宋体" w:hint="default"/>
                <w:sz w:val="24"/>
                <w:szCs w:val="24"/>
              </w:rPr>
              <w:t>(</w:t>
            </w:r>
            <w:r>
              <w:rPr>
                <w:rFonts w:ascii="宋体" w:hAnsi="宋体" w:cs="宋体" w:eastAsia="宋体" w:hint="default"/>
                <w:sz w:val="24"/>
                <w:szCs w:val="24"/>
              </w:rPr>
              <w:t>北京</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245,169.23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219,351.72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深圳市航天楼宇科技有限公司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186,017.93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北京航星科技有限公司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181,250.78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229,794.75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上海爱信诺航芯电子科技有限公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177,807.45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20,950,946.57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北京航天联志科技有限公司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107,672.42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中国航天科工集团公司培训中心</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95,474.72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航天科工智慧产业发展有限公司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85,470.08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1,807,697.24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南京航天管理干部学院</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46,032.84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50,996.99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航天机电集团二院</w:t>
            </w:r>
            <w:r>
              <w:rPr>
                <w:rFonts w:ascii="宋体" w:hAnsi="宋体" w:cs="宋体" w:eastAsia="宋体" w:hint="default"/>
                <w:spacing w:val="-61"/>
                <w:sz w:val="24"/>
                <w:szCs w:val="24"/>
              </w:rPr>
              <w:t> </w:t>
            </w:r>
            <w:r>
              <w:rPr>
                <w:rFonts w:ascii="宋体" w:hAnsi="宋体" w:cs="宋体" w:eastAsia="宋体" w:hint="default"/>
                <w:sz w:val="24"/>
                <w:szCs w:val="24"/>
              </w:rPr>
              <w:t>706</w:t>
            </w:r>
            <w:r>
              <w:rPr>
                <w:rFonts w:ascii="宋体" w:hAnsi="宋体" w:cs="宋体" w:eastAsia="宋体" w:hint="default"/>
                <w:spacing w:val="-60"/>
                <w:sz w:val="24"/>
                <w:szCs w:val="24"/>
              </w:rPr>
              <w:t> </w:t>
            </w:r>
            <w:r>
              <w:rPr>
                <w:rFonts w:ascii="宋体" w:hAnsi="宋体" w:cs="宋体" w:eastAsia="宋体" w:hint="default"/>
                <w:sz w:val="24"/>
                <w:szCs w:val="24"/>
              </w:rPr>
              <w:t>所</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41,334.36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北京振兴计量测试研究所</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37,735.85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湖北航天工业学校</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16,462.01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34,439.14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北京航天工业学校</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15,963.02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35,558.49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中国航天建设集团有限公司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11,660.38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航天科工财务有限责任公司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9,095.66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68,306.48 </w:t>
            </w:r>
          </w:p>
        </w:tc>
      </w:tr>
    </w:tbl>
    <w:p>
      <w:pPr>
        <w:spacing w:after="0" w:line="240" w:lineRule="auto"/>
        <w:jc w:val="righ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826"/>
        <w:gridCol w:w="1260"/>
        <w:gridCol w:w="1896"/>
        <w:gridCol w:w="1776"/>
      </w:tblGrid>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9"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8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航天科工财务有限责任公司武汉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分公司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1,826.25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Wincor Nixdorf</w:t>
            </w:r>
            <w:r>
              <w:rPr>
                <w:rFonts w:ascii="宋体"/>
                <w:spacing w:val="-1"/>
                <w:sz w:val="24"/>
              </w:rPr>
              <w:t> </w:t>
            </w:r>
            <w:r>
              <w:rPr>
                <w:rFonts w:ascii="宋体"/>
                <w:sz w:val="24"/>
              </w:rPr>
              <w:t>International </w:t>
            </w:r>
          </w:p>
          <w:p>
            <w:pPr>
              <w:pStyle w:val="TableParagraph"/>
              <w:spacing w:line="313" w:lineRule="exact"/>
              <w:ind w:left="122" w:right="0"/>
              <w:jc w:val="left"/>
              <w:rPr>
                <w:rFonts w:ascii="宋体" w:hAnsi="宋体" w:cs="宋体" w:eastAsia="宋体" w:hint="default"/>
                <w:sz w:val="24"/>
                <w:szCs w:val="24"/>
              </w:rPr>
            </w:pPr>
            <w:r>
              <w:rPr>
                <w:rFonts w:ascii="宋体"/>
                <w:sz w:val="24"/>
              </w:rPr>
              <w:t>GmbH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16,186,942.34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香港怡创集团有限公司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5,753,298.37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贵州江南航天信息网络通信有限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2,595,654.72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北京航天泰坦科技股份有限公司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2,500,000.10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中国航天系统工程有限公司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2,084,214.45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湖南航天经济发展有限公司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1,936,728.32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江西航天云网科技有限公司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1,625,520.69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北京航天晨信科技有限责任公司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1,146,696.21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北京航天情报与信息研究所</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744,827.59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航天国政信息技术（北京）有限公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357,550.03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山西企友软件有限公司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297,899.30 </w:t>
            </w:r>
          </w:p>
        </w:tc>
      </w:tr>
      <w:tr>
        <w:trPr>
          <w:trHeight w:val="46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中航天建设工程有限公司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277,357.69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航天海鹰安全技术工程公司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178,750.27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北京京航计算通讯研究所</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150,943.40 </w:t>
            </w:r>
          </w:p>
        </w:tc>
      </w:tr>
      <w:tr>
        <w:trPr>
          <w:trHeight w:val="636"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中国航天科工集团有限公司培训</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中心</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68,947.17 </w:t>
            </w:r>
          </w:p>
        </w:tc>
      </w:tr>
      <w:tr>
        <w:trPr>
          <w:trHeight w:val="634"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中国航天科工防御技术研究院党</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校</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51,556.60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海南金税高新科技有限公司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46,980.00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北京四通新技术产业有限公司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24"/>
                <w:szCs w:val="24"/>
              </w:rPr>
            </w:pPr>
            <w:r>
              <w:rPr>
                <w:rFonts w:ascii="宋体" w:hAnsi="宋体" w:cs="宋体" w:eastAsia="宋体" w:hint="default"/>
                <w:sz w:val="24"/>
                <w:szCs w:val="24"/>
              </w:rPr>
              <w:t>购买商品</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38,942.81 </w:t>
            </w:r>
          </w:p>
        </w:tc>
      </w:tr>
      <w:tr>
        <w:trPr>
          <w:trHeight w:val="637"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中国航天科工集团有限公司北京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天智源培训中心</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8,094.34 </w:t>
            </w:r>
          </w:p>
        </w:tc>
      </w:tr>
      <w:tr>
        <w:trPr>
          <w:trHeight w:val="463" w:hRule="exact"/>
        </w:trPr>
        <w:tc>
          <w:tcPr>
            <w:tcW w:w="38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北京航天华盛科贸发展有限公司</w:t>
            </w:r>
            <w:r>
              <w:rPr>
                <w:rFonts w:ascii="宋体" w:hAnsi="宋体" w:cs="宋体" w:eastAsia="宋体" w:hint="default"/>
                <w:sz w:val="24"/>
                <w:szCs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宋体" w:hAnsi="宋体" w:cs="宋体" w:eastAsia="宋体" w:hint="default"/>
                <w:sz w:val="24"/>
                <w:szCs w:val="24"/>
              </w:rPr>
            </w:pPr>
            <w:r>
              <w:rPr>
                <w:rFonts w:ascii="宋体" w:hAnsi="宋体" w:cs="宋体" w:eastAsia="宋体" w:hint="default"/>
                <w:sz w:val="24"/>
                <w:szCs w:val="24"/>
              </w:rPr>
              <w:t>接受劳务</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1,132.08 </w:t>
            </w:r>
          </w:p>
        </w:tc>
      </w:tr>
    </w:tbl>
    <w:p>
      <w:pPr>
        <w:pStyle w:val="BodyText"/>
        <w:spacing w:line="240" w:lineRule="auto" w:before="39"/>
        <w:ind w:left="760" w:right="0"/>
        <w:jc w:val="left"/>
        <w:rPr>
          <w:rFonts w:ascii="宋体" w:hAnsi="宋体" w:cs="宋体" w:eastAsia="宋体" w:hint="default"/>
        </w:rPr>
      </w:pPr>
      <w:r>
        <w:rPr>
          <w:rFonts w:ascii="宋体" w:hAnsi="宋体" w:cs="宋体" w:eastAsia="宋体" w:hint="default"/>
        </w:rPr>
        <w:t>2) </w:t>
      </w:r>
      <w:r>
        <w:rPr/>
        <w:t>出售商品和提供劳务的关联交易</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3795"/>
        <w:gridCol w:w="1412"/>
        <w:gridCol w:w="1776"/>
        <w:gridCol w:w="1776"/>
      </w:tblGrid>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76"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4" w:right="0"/>
              <w:jc w:val="center"/>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武汉三江航天网络通信有限公司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17"/>
              <w:jc w:val="center"/>
              <w:rPr>
                <w:rFonts w:ascii="宋体" w:hAnsi="宋体" w:cs="宋体" w:eastAsia="宋体" w:hint="default"/>
                <w:sz w:val="24"/>
                <w:szCs w:val="24"/>
              </w:rPr>
            </w:pPr>
            <w:r>
              <w:rPr>
                <w:rFonts w:ascii="宋体"/>
                <w:sz w:val="24"/>
              </w:rPr>
              <w:t>20,506,099.33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3,159,858.19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北京航星科技有限公司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17"/>
              <w:jc w:val="center"/>
              <w:rPr>
                <w:rFonts w:ascii="宋体" w:hAnsi="宋体" w:cs="宋体" w:eastAsia="宋体" w:hint="default"/>
                <w:sz w:val="24"/>
                <w:szCs w:val="24"/>
              </w:rPr>
            </w:pPr>
            <w:r>
              <w:rPr>
                <w:rFonts w:ascii="宋体"/>
                <w:sz w:val="24"/>
              </w:rPr>
              <w:t>10,579,286.52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795"/>
        <w:gridCol w:w="1412"/>
        <w:gridCol w:w="1776"/>
        <w:gridCol w:w="1776"/>
      </w:tblGrid>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6"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2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贵州航天金穗科技有限公司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7,495,558.64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4,475,636.77 </w:t>
            </w:r>
          </w:p>
        </w:tc>
      </w:tr>
      <w:tr>
        <w:trPr>
          <w:trHeight w:val="63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航天云网云制造科技（浙江）有限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7,436,372.84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754,310.34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北京机电工程总体设计部</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4,732,000.00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10,621,018.87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中国航天科工动力技术研究院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3,490,094.34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航天中认软件测评科技（北京）有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3,089,859.78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中国航天科工动力技术研究院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2,648,513.74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北京计算机技术及应用研究所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2,595,474.14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北京机械设备研究所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1,723,879.65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湖南航天医院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1,477,418.23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3,663,343.92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1,375,000.00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航天建筑设计研究院有限公司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1,369,655.34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航天科工网络信息发展有限公司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1,199,056.57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航天医疗健康科技有限公司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1,181,651.37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北京京航计算通讯研究所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1,060,990.56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573,584.90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837,703.28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738,679.25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中航天建设工程有限公司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692,920.36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北京航天方石科技有限公司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596,226.41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1,535,849.06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中国航天系统工程有限公司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522,641.50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中国华腾工业有限公司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496,655.66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261,325.47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北京航天长峰科技工业集团有限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440,142.85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2,844,787.65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湖北三江航天江河化工科技有限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435,929.20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452,134.48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北京计算机技术及应用研究所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430,442.47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1,794,433.80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中国航天科工运载技术研究院北</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京分院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424,528.30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87,735.85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贵州航天云网科技有限公司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417,735.85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194,827.59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375,245.54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152,556.97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湖南航天有限责任公司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306,370.67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1,003,585.01 </w:t>
            </w:r>
          </w:p>
        </w:tc>
      </w:tr>
    </w:tbl>
    <w:p>
      <w:pPr>
        <w:spacing w:after="0" w:line="240" w:lineRule="auto"/>
        <w:jc w:val="righ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795"/>
        <w:gridCol w:w="1412"/>
        <w:gridCol w:w="1776"/>
        <w:gridCol w:w="1776"/>
      </w:tblGrid>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6"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2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武汉三江航天网络通信有限公司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300,747.36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湖南航天天麓新材料检测有限责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268,465.13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155,039.34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中国航天科工飞航技术研究院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256,698.12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航天云网科技发展有限责任公司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228,448.28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2,737,177.73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湖南航天机电设备与特种材料研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227,668.60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241,654.73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北京航天爱威电子技术有限公司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222,428.44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1,120.69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湖南航天医院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214,816.57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702,331.13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北京京航计算通讯研究所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199,557.52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5,063,991.83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北京航天智造科技发展有限公司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177,358.50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264.15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航天凯天环保科技股份有限公司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146,982.76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北京机械设备研究所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127,358.49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801,886.79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航天云网科技发展有限责任公司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121,754.71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中国航天建设集团有限公司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116,017.70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湖南航天磁电有限责任公司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96,140.14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426,262.71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北京空天文化传媒有限公司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85,024.95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中国长峰机电技术研究设计院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77,830.19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38,915.09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航天凯天环保科技股份有限公司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68,490.57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60,850.00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6,974,434.84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北京航天工业学校</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57,248.92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湖南航天天麓新材料检测有限责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45,766.44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1,509.43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广州航天海特系统工程有限公司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36,141.59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3,610,509.12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航天科工智慧产业发展有限公司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35,133.62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6,002,480.17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航天工业发展股份有限公司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34,637.16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中国航天汽车有限责任公司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28,301.89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113,207.55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中国华腾工业有限公司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25,818.02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94,339.63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北京广汽航天汽车销售服务有限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13,854.87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长沙新材料产业研究院有限公司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10,150.43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3,448.28 </w:t>
            </w:r>
          </w:p>
        </w:tc>
      </w:tr>
    </w:tbl>
    <w:p>
      <w:pPr>
        <w:spacing w:after="0" w:line="240" w:lineRule="auto"/>
        <w:jc w:val="righ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795"/>
        <w:gridCol w:w="1412"/>
        <w:gridCol w:w="1776"/>
        <w:gridCol w:w="1776"/>
      </w:tblGrid>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6"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2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内蒙古航联科技开发有限责任公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6,603.77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湖南航天远望科技有限公司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5,353.10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北京特种机械研究所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4,848.67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176,607.81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北京电子工程总体研究所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4,176.11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505,227.90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湖南航天机电设备与特种材料研</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4,018.87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13,128.30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长沙新材料产业研究院有限公司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3,018.87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湖南航天磁电有限责任公司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2,112.50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163,775.47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中国航天科工飞航技术研究院动</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力供应站</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1,698.12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北京航星机器制造有限公司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1,698.11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北京自动化控制设备研究所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1,694.34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北京华航无线电测量研究所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1,132.08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839.62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北京星航机电装备有限公司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1,132.08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航天特种材料及工艺技术研究所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1,132.08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天津津航计算技术研究所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1,132.08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17"/>
              <w:jc w:val="left"/>
              <w:rPr>
                <w:rFonts w:ascii="宋体" w:hAnsi="宋体" w:cs="宋体" w:eastAsia="宋体" w:hint="default"/>
                <w:sz w:val="24"/>
                <w:szCs w:val="24"/>
              </w:rPr>
            </w:pPr>
            <w:r>
              <w:rPr>
                <w:rFonts w:ascii="宋体" w:hAnsi="宋体" w:cs="宋体" w:eastAsia="宋体" w:hint="default"/>
                <w:spacing w:val="-3"/>
                <w:sz w:val="24"/>
                <w:szCs w:val="24"/>
              </w:rPr>
              <w:t>航天海鹰（哈尔滨）钛业有限公司</w:t>
            </w:r>
            <w:r>
              <w:rPr>
                <w:rFonts w:ascii="宋体" w:hAnsi="宋体" w:cs="宋体" w:eastAsia="宋体" w:hint="default"/>
                <w:spacing w:val="-3"/>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849.06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北京航天华盛科贸发展有限公司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707.96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北京特种机械研究所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839.62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北京空天技术研究所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青岛航天半导体研究所有限公司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大连航天疗养院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海鹰航空通用装备有限责任公司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航天海鹰机电技术研究院有限公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北京航天华盛科贸发展有限公司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北京海鹰科技情报研究所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天津津航技术物理研究所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北京机电工程研究所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566.04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湖南航天远望科技有限公司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528.30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footerReference w:type="default" r:id="rId131"/>
          <w:pgSz w:w="11910" w:h="16840"/>
          <w:pgMar w:footer="1207" w:header="87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795"/>
        <w:gridCol w:w="1412"/>
        <w:gridCol w:w="1776"/>
        <w:gridCol w:w="1776"/>
      </w:tblGrid>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6"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2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湖南航天三丰科工有限公司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264.15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1,886.79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176.99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北京航天长峰股份有限公司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176.99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北京环境特性研究所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176.99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sz w:val="24"/>
              </w:rPr>
              <w:t>Wincor Nixdorf International </w:t>
            </w:r>
          </w:p>
          <w:p>
            <w:pPr>
              <w:pStyle w:val="TableParagraph"/>
              <w:spacing w:line="313" w:lineRule="exact"/>
              <w:ind w:left="122" w:right="0"/>
              <w:jc w:val="left"/>
              <w:rPr>
                <w:rFonts w:ascii="宋体" w:hAnsi="宋体" w:cs="宋体" w:eastAsia="宋体" w:hint="default"/>
                <w:sz w:val="24"/>
                <w:szCs w:val="24"/>
              </w:rPr>
            </w:pPr>
            <w:r>
              <w:rPr>
                <w:rFonts w:ascii="宋体"/>
                <w:sz w:val="24"/>
              </w:rPr>
              <w:t>GmbH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23,366,601.95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贵州江南航天信息网络通信有限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9,140,830.77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香港怡创集团有限公司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7,879,159.58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北京航天泰坦科技股份有限公司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7,409,948.27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4,243,066.04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北京航天新风机械设备有限责任</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4,184,456.27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北京机电工程研究所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3,500,940.16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北京航天微电科技有限公司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2,018,146.55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昆明四通电子有限公司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1,752,876.43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哈尔滨工业大学软件工程股份有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1,670,462.26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3"/>
                <w:sz w:val="24"/>
                <w:szCs w:val="24"/>
              </w:rPr>
              <w:t>航天中认软件测评科技（北京）有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1,256,886.80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中国航天科工运载技术研究院北</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京分院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688,331.82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航天晨光股份有限公司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566,855.17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贵州航天云网科技有限公司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526,886.79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北京控制与电子技术研究所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377,358.50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智慧海派科技有限公司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310,940.52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北京海鹰科技情报研究所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289,575.57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中国航天科工防御技术研究院物</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资供应站</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280,772.67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北京航天智造科技发展有限公司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169,811.33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陕西航天房地产开发有限责任公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133,811.96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中国航天系统工程有限公司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107,720.81 </w:t>
            </w:r>
          </w:p>
        </w:tc>
      </w:tr>
    </w:tbl>
    <w:p>
      <w:pPr>
        <w:spacing w:after="0" w:line="240" w:lineRule="auto"/>
        <w:jc w:val="right"/>
        <w:rPr>
          <w:rFonts w:ascii="宋体" w:hAnsi="宋体" w:cs="宋体" w:eastAsia="宋体" w:hint="default"/>
          <w:sz w:val="24"/>
          <w:szCs w:val="24"/>
        </w:rPr>
        <w:sectPr>
          <w:footerReference w:type="default" r:id="rId132"/>
          <w:pgSz w:w="11910" w:h="16840"/>
          <w:pgMar w:footer="1207" w:header="877" w:top="1100" w:bottom="1400" w:left="1460" w:right="1460"/>
          <w:pgNumType w:start="321"/>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795"/>
        <w:gridCol w:w="1412"/>
        <w:gridCol w:w="1776"/>
        <w:gridCol w:w="1776"/>
      </w:tblGrid>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6"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2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北京欧地安科技有限公司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80,287.18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南京长峰航天电子科技有限公司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46,834.19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武汉三江航天远方科技有限公司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38,112.27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中国航天科工信息技术研究院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33,452.99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福建凯威斯发电机有限公司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33,452.99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中国航天汽车有限责任公司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28,301.89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沈阳航天新乐有限责任公司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26,993.10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湖南航天经济发展有限公司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23,706.90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湖南航天环保产业基金管理有限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22,913.79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航天长峰朝阳电源有限公司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20,071.80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南京晨光森田环保科技有限公司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16,870.69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海鹰航空通用装备有限责任公司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15,344.83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航天科工空间工程发展有限公司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13,561.16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沈阳航天新星机电有限责任公司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13,496.55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航天科工武汉磁电有限责任公司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11,551.72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湖南航天诚远精密机械有限公司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10,000.00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贵州航天精工制造有限公司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7,641.03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南京中富达电子通信技术有限公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6,748.28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中国航天科工集团有限公司北京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天智源培训中心</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5,179.25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贵州航天特种车有限责任公司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4,948.27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航天科工资产管理有限公司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4,716.98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柳州长虹机器制造公司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3,773.58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中国航天科工防御技术研究院</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3,228.16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南京晨光东螺波纹管有限公司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2,965.52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深圳市航天电机系统有限公司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2,547.01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林泉航天电机有限公司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2,521.37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长峰假日酒店有限公司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2,206.90 </w:t>
            </w:r>
          </w:p>
        </w:tc>
      </w:tr>
    </w:tbl>
    <w:p>
      <w:pPr>
        <w:spacing w:after="0" w:line="240" w:lineRule="auto"/>
        <w:jc w:val="right"/>
        <w:rPr>
          <w:rFonts w:ascii="宋体" w:hAnsi="宋体" w:cs="宋体" w:eastAsia="宋体" w:hint="default"/>
          <w:sz w:val="24"/>
          <w:szCs w:val="24"/>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795"/>
        <w:gridCol w:w="1412"/>
        <w:gridCol w:w="1776"/>
        <w:gridCol w:w="1776"/>
      </w:tblGrid>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376"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3" w:lineRule="exact"/>
              <w:ind w:left="114"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2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28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湖南航天三丰科工有限公司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1,956.90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山西企友软件有限公司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1,612.70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重庆航天新世纪卫星应用技术有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1,482.76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北京华航无线电测量研究所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890.00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武汉三江航天远方科技有限公司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830.19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北京动力机械研究所</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792.45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南京晨光复合管工程有限公司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741.38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沈阳晨光弗泰波纹管有限公司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741.38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北京航天晨信科技有限责任公司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264.15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北京航天福道高技术股份有限公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264.15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北京航天光达科技有限公司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264.15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北京航天鳞象科技发展有限公司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264.15 </w:t>
            </w:r>
          </w:p>
        </w:tc>
      </w:tr>
      <w:tr>
        <w:trPr>
          <w:trHeight w:val="63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北京华航海鹰新技术开发有限责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264.15 </w:t>
            </w:r>
          </w:p>
        </w:tc>
      </w:tr>
      <w:tr>
        <w:trPr>
          <w:trHeight w:val="464"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航天福昕软件</w:t>
            </w:r>
            <w:r>
              <w:rPr>
                <w:rFonts w:ascii="宋体" w:hAnsi="宋体" w:cs="宋体" w:eastAsia="宋体" w:hint="default"/>
                <w:sz w:val="24"/>
                <w:szCs w:val="24"/>
              </w:rPr>
              <w:t>(</w:t>
            </w:r>
            <w:r>
              <w:rPr>
                <w:rFonts w:ascii="宋体" w:hAnsi="宋体" w:cs="宋体" w:eastAsia="宋体" w:hint="default"/>
                <w:sz w:val="24"/>
                <w:szCs w:val="24"/>
              </w:rPr>
              <w:t>北京</w:t>
            </w:r>
            <w:r>
              <w:rPr>
                <w:rFonts w:ascii="宋体" w:hAnsi="宋体" w:cs="宋体" w:eastAsia="宋体" w:hint="default"/>
                <w:sz w:val="24"/>
                <w:szCs w:val="24"/>
              </w:rPr>
              <w:t>)</w:t>
            </w:r>
            <w:r>
              <w:rPr>
                <w:rFonts w:ascii="宋体" w:hAnsi="宋体" w:cs="宋体" w:eastAsia="宋体" w:hint="default"/>
                <w:sz w:val="24"/>
                <w:szCs w:val="24"/>
              </w:rPr>
              <w:t>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264.15 </w:t>
            </w:r>
          </w:p>
        </w:tc>
      </w:tr>
      <w:tr>
        <w:trPr>
          <w:trHeight w:val="466"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湖南航天经济发展有限公司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4"/>
                <w:szCs w:val="24"/>
              </w:rPr>
            </w:pPr>
            <w:r>
              <w:rPr>
                <w:rFonts w:ascii="宋体" w:hAnsi="宋体" w:cs="宋体" w:eastAsia="宋体" w:hint="default"/>
                <w:sz w:val="24"/>
                <w:szCs w:val="24"/>
              </w:rPr>
              <w:t>提供劳务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207.55 </w:t>
            </w:r>
          </w:p>
        </w:tc>
      </w:tr>
      <w:tr>
        <w:trPr>
          <w:trHeight w:val="463"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山西真诚科技有限公司</w:t>
            </w:r>
            <w:r>
              <w:rPr>
                <w:rFonts w:ascii="宋体" w:hAnsi="宋体" w:cs="宋体" w:eastAsia="宋体" w:hint="default"/>
                <w:sz w:val="24"/>
                <w:szCs w:val="24"/>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宋体" w:hAnsi="宋体" w:cs="宋体" w:eastAsia="宋体" w:hint="default"/>
                <w:sz w:val="24"/>
                <w:szCs w:val="24"/>
              </w:rPr>
            </w:pPr>
            <w:r>
              <w:rPr>
                <w:rFonts w:ascii="宋体" w:hAnsi="宋体" w:cs="宋体" w:eastAsia="宋体" w:hint="default"/>
                <w:sz w:val="24"/>
                <w:szCs w:val="24"/>
              </w:rPr>
              <w:t>销售商品</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185.34 </w:t>
            </w:r>
          </w:p>
        </w:tc>
      </w:tr>
    </w:tbl>
    <w:p>
      <w:pPr>
        <w:pStyle w:val="BodyText"/>
        <w:spacing w:line="240" w:lineRule="auto" w:before="39"/>
        <w:ind w:left="820" w:right="0"/>
        <w:jc w:val="left"/>
        <w:rPr>
          <w:rFonts w:ascii="宋体" w:hAnsi="宋体" w:cs="宋体" w:eastAsia="宋体" w:hint="default"/>
        </w:rPr>
      </w:pPr>
      <w:r>
        <w:rPr>
          <w:rFonts w:ascii="宋体" w:hAnsi="宋体" w:cs="宋体" w:eastAsia="宋体" w:hint="default"/>
        </w:rPr>
        <w:t>2. </w:t>
      </w:r>
      <w:r>
        <w:rPr/>
        <w:t>关联方资金拆借</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842"/>
        <w:gridCol w:w="1896"/>
        <w:gridCol w:w="1176"/>
        <w:gridCol w:w="1176"/>
        <w:gridCol w:w="1668"/>
      </w:tblGrid>
      <w:tr>
        <w:trPr>
          <w:trHeight w:val="478"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3" w:right="0"/>
              <w:jc w:val="left"/>
              <w:rPr>
                <w:rFonts w:ascii="宋体" w:hAnsi="宋体" w:cs="宋体" w:eastAsia="宋体" w:hint="default"/>
                <w:sz w:val="24"/>
                <w:szCs w:val="24"/>
              </w:rPr>
            </w:pPr>
            <w:r>
              <w:rPr>
                <w:rFonts w:ascii="宋体" w:hAnsi="宋体" w:cs="宋体" w:eastAsia="宋体" w:hint="default"/>
                <w:sz w:val="24"/>
                <w:szCs w:val="24"/>
              </w:rPr>
              <w:t>拆借金额</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0" w:right="0"/>
              <w:jc w:val="left"/>
              <w:rPr>
                <w:rFonts w:ascii="宋体" w:hAnsi="宋体" w:cs="宋体" w:eastAsia="宋体" w:hint="default"/>
                <w:sz w:val="24"/>
                <w:szCs w:val="24"/>
              </w:rPr>
            </w:pPr>
            <w:r>
              <w:rPr>
                <w:rFonts w:ascii="宋体" w:hAnsi="宋体" w:cs="宋体" w:eastAsia="宋体" w:hint="default"/>
                <w:sz w:val="24"/>
                <w:szCs w:val="24"/>
              </w:rPr>
              <w:t>起始日</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0" w:right="0"/>
              <w:jc w:val="left"/>
              <w:rPr>
                <w:rFonts w:ascii="宋体" w:hAnsi="宋体" w:cs="宋体" w:eastAsia="宋体" w:hint="default"/>
                <w:sz w:val="24"/>
                <w:szCs w:val="24"/>
              </w:rPr>
            </w:pPr>
            <w:r>
              <w:rPr>
                <w:rFonts w:ascii="宋体" w:hAnsi="宋体" w:cs="宋体" w:eastAsia="宋体" w:hint="default"/>
                <w:sz w:val="24"/>
                <w:szCs w:val="24"/>
              </w:rPr>
              <w:t>到期日</w:t>
            </w:r>
            <w:r>
              <w:rPr>
                <w:rFonts w:ascii="宋体" w:hAnsi="宋体" w:cs="宋体" w:eastAsia="宋体" w:hint="default"/>
                <w:sz w:val="24"/>
                <w:szCs w:val="24"/>
              </w:rPr>
              <w:t> </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478"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拆入</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5"/>
              <w:jc w:val="right"/>
              <w:rPr>
                <w:rFonts w:ascii="宋体" w:hAnsi="宋体" w:cs="宋体" w:eastAsia="宋体" w:hint="default"/>
                <w:sz w:val="24"/>
                <w:szCs w:val="24"/>
              </w:rPr>
            </w:pP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7" w:right="0"/>
              <w:jc w:val="left"/>
              <w:rPr>
                <w:rFonts w:ascii="宋体" w:hAnsi="宋体" w:cs="宋体" w:eastAsia="宋体" w:hint="default"/>
                <w:sz w:val="24"/>
                <w:szCs w:val="24"/>
              </w:rPr>
            </w:pPr>
            <w:r>
              <w:rPr>
                <w:rFonts w:ascii="宋体"/>
                <w:sz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7" w:right="0"/>
              <w:jc w:val="left"/>
              <w:rPr>
                <w:rFonts w:ascii="宋体" w:hAnsi="宋体" w:cs="宋体" w:eastAsia="宋体" w:hint="default"/>
                <w:sz w:val="24"/>
                <w:szCs w:val="24"/>
              </w:rPr>
            </w:pPr>
            <w:r>
              <w:rPr>
                <w:rFonts w:ascii="宋体"/>
                <w:sz w:val="24"/>
              </w:rPr>
              <w:t> </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7" w:right="0"/>
              <w:jc w:val="left"/>
              <w:rPr>
                <w:rFonts w:ascii="宋体" w:hAnsi="宋体" w:cs="宋体" w:eastAsia="宋体" w:hint="default"/>
                <w:sz w:val="24"/>
                <w:szCs w:val="24"/>
              </w:rPr>
            </w:pPr>
            <w:r>
              <w:rPr>
                <w:rFonts w:ascii="宋体"/>
                <w:sz w:val="24"/>
              </w:rPr>
              <w:t> </w:t>
            </w:r>
          </w:p>
        </w:tc>
      </w:tr>
      <w:tr>
        <w:trPr>
          <w:trHeight w:val="949"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1"/>
              <w:ind w:left="122" w:right="312"/>
              <w:jc w:val="left"/>
              <w:rPr>
                <w:rFonts w:ascii="宋体" w:hAnsi="宋体" w:cs="宋体" w:eastAsia="宋体" w:hint="default"/>
                <w:sz w:val="24"/>
                <w:szCs w:val="24"/>
              </w:rPr>
            </w:pPr>
            <w:r>
              <w:rPr>
                <w:rFonts w:ascii="宋体" w:hAnsi="宋体" w:cs="宋体" w:eastAsia="宋体" w:hint="default"/>
                <w:sz w:val="24"/>
                <w:szCs w:val="24"/>
              </w:rPr>
              <w:t>航天科工财务有限责任 公司</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
              <w:jc w:val="right"/>
              <w:rPr>
                <w:rFonts w:ascii="宋体" w:hAnsi="宋体" w:cs="宋体" w:eastAsia="宋体" w:hint="default"/>
                <w:sz w:val="24"/>
                <w:szCs w:val="24"/>
              </w:rPr>
            </w:pPr>
            <w:r>
              <w:rPr>
                <w:rFonts w:ascii="宋体"/>
                <w:sz w:val="24"/>
              </w:rPr>
              <w:t>384,690,000.00</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24"/>
                <w:szCs w:val="24"/>
              </w:rPr>
            </w:pPr>
            <w:r>
              <w:rPr>
                <w:rFonts w:ascii="宋体"/>
                <w:sz w:val="24"/>
              </w:rPr>
              <w:t>2019/8/30</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7" w:right="-17"/>
              <w:jc w:val="left"/>
              <w:rPr>
                <w:rFonts w:ascii="宋体" w:hAnsi="宋体" w:cs="宋体" w:eastAsia="宋体" w:hint="default"/>
                <w:sz w:val="24"/>
                <w:szCs w:val="24"/>
              </w:rPr>
            </w:pPr>
            <w:r>
              <w:rPr>
                <w:rFonts w:ascii="宋体"/>
                <w:sz w:val="24"/>
              </w:rPr>
              <w:t>2020/8/30 </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312" w:lineRule="exact" w:before="148"/>
              <w:ind w:left="-17" w:right="117"/>
              <w:jc w:val="left"/>
              <w:rPr>
                <w:rFonts w:ascii="宋体" w:hAnsi="宋体" w:cs="宋体" w:eastAsia="宋体" w:hint="default"/>
                <w:sz w:val="24"/>
                <w:szCs w:val="24"/>
              </w:rPr>
            </w:pPr>
            <w:r>
              <w:rPr>
                <w:rFonts w:ascii="宋体" w:hAnsi="宋体" w:cs="宋体" w:eastAsia="宋体" w:hint="default"/>
                <w:sz w:val="24"/>
                <w:szCs w:val="24"/>
              </w:rPr>
              <w:t>利率</w:t>
            </w:r>
            <w:r>
              <w:rPr>
                <w:rFonts w:ascii="宋体" w:hAnsi="宋体" w:cs="宋体" w:eastAsia="宋体" w:hint="default"/>
                <w:spacing w:val="-60"/>
                <w:sz w:val="24"/>
                <w:szCs w:val="24"/>
              </w:rPr>
              <w:t> </w:t>
            </w:r>
            <w:r>
              <w:rPr>
                <w:rFonts w:ascii="宋体" w:hAnsi="宋体" w:cs="宋体" w:eastAsia="宋体" w:hint="default"/>
                <w:sz w:val="24"/>
                <w:szCs w:val="24"/>
              </w:rPr>
              <w:t>3.92% </w:t>
            </w:r>
            <w:r>
              <w:rPr>
                <w:rFonts w:ascii="宋体" w:hAnsi="宋体" w:cs="宋体" w:eastAsia="宋体" w:hint="default"/>
                <w:sz w:val="24"/>
                <w:szCs w:val="24"/>
              </w:rPr>
              <w:t>补充流动资金</w:t>
            </w:r>
            <w:r>
              <w:rPr>
                <w:rFonts w:ascii="宋体" w:hAnsi="宋体" w:cs="宋体" w:eastAsia="宋体" w:hint="default"/>
                <w:sz w:val="24"/>
                <w:szCs w:val="24"/>
              </w:rPr>
              <w:t> </w:t>
            </w:r>
          </w:p>
        </w:tc>
      </w:tr>
      <w:tr>
        <w:trPr>
          <w:trHeight w:val="946"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312"/>
              <w:jc w:val="left"/>
              <w:rPr>
                <w:rFonts w:ascii="宋体" w:hAnsi="宋体" w:cs="宋体" w:eastAsia="宋体" w:hint="default"/>
                <w:sz w:val="24"/>
                <w:szCs w:val="24"/>
              </w:rPr>
            </w:pPr>
            <w:r>
              <w:rPr>
                <w:rFonts w:ascii="宋体" w:hAnsi="宋体" w:cs="宋体" w:eastAsia="宋体" w:hint="default"/>
                <w:sz w:val="24"/>
                <w:szCs w:val="24"/>
              </w:rPr>
              <w:t>航天科工财务有限责任 公司</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right"/>
              <w:rPr>
                <w:rFonts w:ascii="宋体" w:hAnsi="宋体" w:cs="宋体" w:eastAsia="宋体" w:hint="default"/>
                <w:sz w:val="24"/>
                <w:szCs w:val="24"/>
              </w:rPr>
            </w:pPr>
            <w:r>
              <w:rPr>
                <w:rFonts w:ascii="宋体"/>
                <w:sz w:val="24"/>
              </w:rPr>
              <w:t>50,000,000.00</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24"/>
                <w:szCs w:val="24"/>
              </w:rPr>
            </w:pPr>
            <w:r>
              <w:rPr>
                <w:rFonts w:ascii="宋体"/>
                <w:sz w:val="24"/>
              </w:rPr>
              <w:t>2019/8/29</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17"/>
              <w:jc w:val="left"/>
              <w:rPr>
                <w:rFonts w:ascii="宋体" w:hAnsi="宋体" w:cs="宋体" w:eastAsia="宋体" w:hint="default"/>
                <w:sz w:val="24"/>
                <w:szCs w:val="24"/>
              </w:rPr>
            </w:pPr>
            <w:r>
              <w:rPr>
                <w:rFonts w:ascii="宋体"/>
                <w:sz w:val="24"/>
              </w:rPr>
              <w:t>2020/8/29 </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312" w:lineRule="exact" w:before="146"/>
              <w:ind w:left="-17" w:right="117"/>
              <w:jc w:val="left"/>
              <w:rPr>
                <w:rFonts w:ascii="宋体" w:hAnsi="宋体" w:cs="宋体" w:eastAsia="宋体" w:hint="default"/>
                <w:sz w:val="24"/>
                <w:szCs w:val="24"/>
              </w:rPr>
            </w:pPr>
            <w:r>
              <w:rPr>
                <w:rFonts w:ascii="宋体" w:hAnsi="宋体" w:cs="宋体" w:eastAsia="宋体" w:hint="default"/>
                <w:sz w:val="24"/>
                <w:szCs w:val="24"/>
              </w:rPr>
              <w:t>利率</w:t>
            </w:r>
            <w:r>
              <w:rPr>
                <w:rFonts w:ascii="宋体" w:hAnsi="宋体" w:cs="宋体" w:eastAsia="宋体" w:hint="default"/>
                <w:spacing w:val="-60"/>
                <w:sz w:val="24"/>
                <w:szCs w:val="24"/>
              </w:rPr>
              <w:t> </w:t>
            </w:r>
            <w:r>
              <w:rPr>
                <w:rFonts w:ascii="宋体" w:hAnsi="宋体" w:cs="宋体" w:eastAsia="宋体" w:hint="default"/>
                <w:sz w:val="24"/>
                <w:szCs w:val="24"/>
              </w:rPr>
              <w:t>3.92% </w:t>
            </w:r>
            <w:r>
              <w:rPr>
                <w:rFonts w:ascii="宋体" w:hAnsi="宋体" w:cs="宋体" w:eastAsia="宋体" w:hint="default"/>
                <w:sz w:val="24"/>
                <w:szCs w:val="24"/>
              </w:rPr>
              <w:t>补充流动资金</w:t>
            </w:r>
            <w:r>
              <w:rPr>
                <w:rFonts w:ascii="宋体" w:hAnsi="宋体" w:cs="宋体" w:eastAsia="宋体" w:hint="default"/>
                <w:sz w:val="24"/>
                <w:szCs w:val="24"/>
              </w:rPr>
              <w:t> </w:t>
            </w:r>
          </w:p>
        </w:tc>
      </w:tr>
      <w:tr>
        <w:trPr>
          <w:trHeight w:val="946"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312"/>
              <w:jc w:val="left"/>
              <w:rPr>
                <w:rFonts w:ascii="宋体" w:hAnsi="宋体" w:cs="宋体" w:eastAsia="宋体" w:hint="default"/>
                <w:sz w:val="24"/>
                <w:szCs w:val="24"/>
              </w:rPr>
            </w:pPr>
            <w:r>
              <w:rPr>
                <w:rFonts w:ascii="宋体" w:hAnsi="宋体" w:cs="宋体" w:eastAsia="宋体" w:hint="default"/>
                <w:sz w:val="24"/>
                <w:szCs w:val="24"/>
              </w:rPr>
              <w:t>航天科工财务有限责任 公司</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right"/>
              <w:rPr>
                <w:rFonts w:ascii="宋体" w:hAnsi="宋体" w:cs="宋体" w:eastAsia="宋体" w:hint="default"/>
                <w:sz w:val="24"/>
                <w:szCs w:val="24"/>
              </w:rPr>
            </w:pPr>
            <w:r>
              <w:rPr>
                <w:rFonts w:ascii="宋体"/>
                <w:sz w:val="24"/>
              </w:rPr>
              <w:t>42,000,000.00</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24"/>
                <w:szCs w:val="24"/>
              </w:rPr>
            </w:pPr>
            <w:r>
              <w:rPr>
                <w:rFonts w:ascii="宋体"/>
                <w:sz w:val="24"/>
              </w:rPr>
              <w:t>2017/4/21</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24"/>
                <w:szCs w:val="24"/>
              </w:rPr>
            </w:pPr>
            <w:r>
              <w:rPr>
                <w:rFonts w:ascii="宋体"/>
                <w:sz w:val="24"/>
              </w:rPr>
              <w:t>2022/4/21</w:t>
            </w:r>
            <w:r>
              <w:rPr>
                <w:rFonts w:ascii="宋体"/>
                <w:spacing w:val="-24"/>
                <w:sz w:val="24"/>
              </w:rPr>
              <w:t> </w:t>
            </w:r>
            <w:r>
              <w:rPr>
                <w:rFonts w:ascii="宋体"/>
                <w:sz w:val="24"/>
              </w:rPr>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利率</w:t>
            </w:r>
            <w:r>
              <w:rPr>
                <w:rFonts w:ascii="宋体" w:hAnsi="宋体" w:cs="宋体" w:eastAsia="宋体" w:hint="default"/>
                <w:spacing w:val="-60"/>
                <w:sz w:val="24"/>
                <w:szCs w:val="24"/>
              </w:rPr>
              <w:t> </w:t>
            </w:r>
            <w:r>
              <w:rPr>
                <w:rFonts w:ascii="宋体" w:hAnsi="宋体" w:cs="宋体" w:eastAsia="宋体" w:hint="default"/>
                <w:sz w:val="24"/>
                <w:szCs w:val="24"/>
              </w:rPr>
              <w:t>4.10% </w:t>
            </w:r>
          </w:p>
          <w:p>
            <w:pPr>
              <w:pStyle w:val="TableParagraph"/>
              <w:spacing w:line="312" w:lineRule="exact" w:before="29"/>
              <w:ind w:left="-17" w:right="117"/>
              <w:jc w:val="left"/>
              <w:rPr>
                <w:rFonts w:ascii="宋体" w:hAnsi="宋体" w:cs="宋体" w:eastAsia="宋体" w:hint="default"/>
                <w:sz w:val="24"/>
                <w:szCs w:val="24"/>
              </w:rPr>
            </w:pPr>
            <w:r>
              <w:rPr>
                <w:rFonts w:ascii="宋体" w:hAnsi="宋体" w:cs="宋体" w:eastAsia="宋体" w:hint="default"/>
                <w:sz w:val="24"/>
                <w:szCs w:val="24"/>
              </w:rPr>
              <w:t>用于国有资产 经营预算项目</w:t>
            </w:r>
            <w:r>
              <w:rPr>
                <w:rFonts w:ascii="宋体" w:hAnsi="宋体" w:cs="宋体" w:eastAsia="宋体" w:hint="default"/>
                <w:sz w:val="24"/>
                <w:szCs w:val="24"/>
              </w:rPr>
              <w:t> </w:t>
            </w:r>
          </w:p>
        </w:tc>
      </w:tr>
      <w:tr>
        <w:trPr>
          <w:trHeight w:val="946"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312"/>
              <w:jc w:val="left"/>
              <w:rPr>
                <w:rFonts w:ascii="宋体" w:hAnsi="宋体" w:cs="宋体" w:eastAsia="宋体" w:hint="default"/>
                <w:sz w:val="24"/>
                <w:szCs w:val="24"/>
              </w:rPr>
            </w:pPr>
            <w:r>
              <w:rPr>
                <w:rFonts w:ascii="宋体" w:hAnsi="宋体" w:cs="宋体" w:eastAsia="宋体" w:hint="default"/>
                <w:sz w:val="24"/>
                <w:szCs w:val="24"/>
              </w:rPr>
              <w:t>航天科工财务有限责任 公司</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right"/>
              <w:rPr>
                <w:rFonts w:ascii="宋体" w:hAnsi="宋体" w:cs="宋体" w:eastAsia="宋体" w:hint="default"/>
                <w:sz w:val="24"/>
                <w:szCs w:val="24"/>
              </w:rPr>
            </w:pPr>
            <w:r>
              <w:rPr>
                <w:rFonts w:ascii="宋体"/>
                <w:sz w:val="24"/>
              </w:rPr>
              <w:t>40,000,000.00</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24"/>
                <w:szCs w:val="24"/>
              </w:rPr>
            </w:pPr>
            <w:r>
              <w:rPr>
                <w:rFonts w:ascii="宋体"/>
                <w:sz w:val="24"/>
              </w:rPr>
              <w:t>2019/7/17</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17"/>
              <w:jc w:val="left"/>
              <w:rPr>
                <w:rFonts w:ascii="宋体" w:hAnsi="宋体" w:cs="宋体" w:eastAsia="宋体" w:hint="default"/>
                <w:sz w:val="24"/>
                <w:szCs w:val="24"/>
              </w:rPr>
            </w:pPr>
            <w:r>
              <w:rPr>
                <w:rFonts w:ascii="宋体"/>
                <w:sz w:val="24"/>
              </w:rPr>
              <w:t>2020/1/17 </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312" w:lineRule="exact" w:before="146"/>
              <w:ind w:left="-17" w:right="117"/>
              <w:jc w:val="left"/>
              <w:rPr>
                <w:rFonts w:ascii="宋体" w:hAnsi="宋体" w:cs="宋体" w:eastAsia="宋体" w:hint="default"/>
                <w:sz w:val="24"/>
                <w:szCs w:val="24"/>
              </w:rPr>
            </w:pPr>
            <w:r>
              <w:rPr>
                <w:rFonts w:ascii="宋体" w:hAnsi="宋体" w:cs="宋体" w:eastAsia="宋体" w:hint="default"/>
                <w:sz w:val="24"/>
                <w:szCs w:val="24"/>
              </w:rPr>
              <w:t>利率</w:t>
            </w:r>
            <w:r>
              <w:rPr>
                <w:rFonts w:ascii="宋体" w:hAnsi="宋体" w:cs="宋体" w:eastAsia="宋体" w:hint="default"/>
                <w:spacing w:val="-60"/>
                <w:sz w:val="24"/>
                <w:szCs w:val="24"/>
              </w:rPr>
              <w:t> </w:t>
            </w:r>
            <w:r>
              <w:rPr>
                <w:rFonts w:ascii="宋体" w:hAnsi="宋体" w:cs="宋体" w:eastAsia="宋体" w:hint="default"/>
                <w:sz w:val="24"/>
                <w:szCs w:val="24"/>
              </w:rPr>
              <w:t>4.13% </w:t>
            </w:r>
            <w:r>
              <w:rPr>
                <w:rFonts w:ascii="宋体" w:hAnsi="宋体" w:cs="宋体" w:eastAsia="宋体" w:hint="default"/>
                <w:sz w:val="24"/>
                <w:szCs w:val="24"/>
              </w:rPr>
              <w:t>补充流动资金</w:t>
            </w:r>
            <w:r>
              <w:rPr>
                <w:rFonts w:ascii="宋体" w:hAnsi="宋体" w:cs="宋体" w:eastAsia="宋体" w:hint="default"/>
                <w:sz w:val="24"/>
                <w:szCs w:val="24"/>
              </w:rPr>
              <w:t> </w:t>
            </w:r>
          </w:p>
        </w:tc>
      </w:tr>
    </w:tbl>
    <w:p>
      <w:pPr>
        <w:spacing w:after="0" w:line="312" w:lineRule="exact"/>
        <w:jc w:val="left"/>
        <w:rPr>
          <w:rFonts w:ascii="宋体" w:hAnsi="宋体" w:cs="宋体" w:eastAsia="宋体" w:hint="default"/>
          <w:sz w:val="24"/>
          <w:szCs w:val="24"/>
        </w:rPr>
        <w:sectPr>
          <w:pgSz w:w="11910" w:h="16840"/>
          <w:pgMar w:header="877" w:footer="1207" w:top="1100" w:bottom="1400" w:left="1460" w:right="1460"/>
        </w:sectPr>
      </w:pPr>
    </w:p>
    <w:p>
      <w:pPr>
        <w:spacing w:line="240" w:lineRule="auto" w:before="8"/>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2842"/>
        <w:gridCol w:w="1896"/>
        <w:gridCol w:w="1176"/>
        <w:gridCol w:w="1176"/>
        <w:gridCol w:w="1668"/>
      </w:tblGrid>
      <w:tr>
        <w:trPr>
          <w:trHeight w:val="478"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3" w:right="0"/>
              <w:jc w:val="left"/>
              <w:rPr>
                <w:rFonts w:ascii="宋体" w:hAnsi="宋体" w:cs="宋体" w:eastAsia="宋体" w:hint="default"/>
                <w:sz w:val="24"/>
                <w:szCs w:val="24"/>
              </w:rPr>
            </w:pPr>
            <w:r>
              <w:rPr>
                <w:rFonts w:ascii="宋体" w:hAnsi="宋体" w:cs="宋体" w:eastAsia="宋体" w:hint="default"/>
                <w:sz w:val="24"/>
                <w:szCs w:val="24"/>
              </w:rPr>
              <w:t>拆借金额</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0" w:right="0"/>
              <w:jc w:val="left"/>
              <w:rPr>
                <w:rFonts w:ascii="宋体" w:hAnsi="宋体" w:cs="宋体" w:eastAsia="宋体" w:hint="default"/>
                <w:sz w:val="24"/>
                <w:szCs w:val="24"/>
              </w:rPr>
            </w:pPr>
            <w:r>
              <w:rPr>
                <w:rFonts w:ascii="宋体" w:hAnsi="宋体" w:cs="宋体" w:eastAsia="宋体" w:hint="default"/>
                <w:sz w:val="24"/>
                <w:szCs w:val="24"/>
              </w:rPr>
              <w:t>起始日</w:t>
            </w:r>
            <w:r>
              <w:rPr>
                <w:rFonts w:ascii="宋体" w:hAnsi="宋体" w:cs="宋体" w:eastAsia="宋体" w:hint="default"/>
                <w:sz w:val="24"/>
                <w:szCs w:val="24"/>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30" w:right="0"/>
              <w:jc w:val="left"/>
              <w:rPr>
                <w:rFonts w:ascii="宋体" w:hAnsi="宋体" w:cs="宋体" w:eastAsia="宋体" w:hint="default"/>
                <w:sz w:val="24"/>
                <w:szCs w:val="24"/>
              </w:rPr>
            </w:pPr>
            <w:r>
              <w:rPr>
                <w:rFonts w:ascii="宋体" w:hAnsi="宋体" w:cs="宋体" w:eastAsia="宋体" w:hint="default"/>
                <w:sz w:val="24"/>
                <w:szCs w:val="24"/>
              </w:rPr>
              <w:t>到期日</w:t>
            </w:r>
            <w:r>
              <w:rPr>
                <w:rFonts w:ascii="宋体" w:hAnsi="宋体" w:cs="宋体" w:eastAsia="宋体" w:hint="default"/>
                <w:sz w:val="24"/>
                <w:szCs w:val="24"/>
              </w:rPr>
              <w:t> </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946" w:hRule="exact"/>
        </w:trPr>
        <w:tc>
          <w:tcPr>
            <w:tcW w:w="2842"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312"/>
              <w:jc w:val="left"/>
              <w:rPr>
                <w:rFonts w:ascii="宋体" w:hAnsi="宋体" w:cs="宋体" w:eastAsia="宋体" w:hint="default"/>
                <w:sz w:val="24"/>
                <w:szCs w:val="24"/>
              </w:rPr>
            </w:pPr>
            <w:r>
              <w:rPr>
                <w:rFonts w:ascii="宋体" w:hAnsi="宋体" w:cs="宋体" w:eastAsia="宋体" w:hint="default"/>
                <w:sz w:val="24"/>
                <w:szCs w:val="24"/>
              </w:rPr>
              <w:t>航天科工财务有限责任 公司</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24"/>
                <w:szCs w:val="24"/>
              </w:rPr>
            </w:pPr>
            <w:r>
              <w:rPr>
                <w:rFonts w:ascii="宋体"/>
                <w:sz w:val="24"/>
              </w:rPr>
              <w:t>3,614,882.00</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0"/>
              <w:jc w:val="left"/>
              <w:rPr>
                <w:rFonts w:ascii="宋体" w:hAnsi="宋体" w:cs="宋体" w:eastAsia="宋体" w:hint="default"/>
                <w:sz w:val="24"/>
                <w:szCs w:val="24"/>
              </w:rPr>
            </w:pPr>
            <w:r>
              <w:rPr>
                <w:rFonts w:ascii="宋体"/>
                <w:sz w:val="24"/>
              </w:rPr>
              <w:t>2019/9/30</w:t>
            </w:r>
            <w:r>
              <w:rPr>
                <w:rFonts w:ascii="宋体"/>
                <w:spacing w:val="-24"/>
                <w:sz w:val="24"/>
              </w:rPr>
              <w:t> </w:t>
            </w:r>
            <w:r>
              <w:rPr>
                <w:rFonts w:ascii="宋体"/>
                <w:sz w:val="24"/>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7" w:right="-17"/>
              <w:jc w:val="left"/>
              <w:rPr>
                <w:rFonts w:ascii="宋体" w:hAnsi="宋体" w:cs="宋体" w:eastAsia="宋体" w:hint="default"/>
                <w:sz w:val="24"/>
                <w:szCs w:val="24"/>
              </w:rPr>
            </w:pPr>
            <w:r>
              <w:rPr>
                <w:rFonts w:ascii="宋体"/>
                <w:sz w:val="24"/>
              </w:rPr>
              <w:t>2020/8/29 </w:t>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312" w:lineRule="exact" w:before="146"/>
              <w:ind w:left="-17" w:right="117"/>
              <w:jc w:val="left"/>
              <w:rPr>
                <w:rFonts w:ascii="宋体" w:hAnsi="宋体" w:cs="宋体" w:eastAsia="宋体" w:hint="default"/>
                <w:sz w:val="24"/>
                <w:szCs w:val="24"/>
              </w:rPr>
            </w:pPr>
            <w:r>
              <w:rPr>
                <w:rFonts w:ascii="宋体" w:hAnsi="宋体" w:cs="宋体" w:eastAsia="宋体" w:hint="default"/>
                <w:sz w:val="24"/>
                <w:szCs w:val="24"/>
              </w:rPr>
              <w:t>利率</w:t>
            </w:r>
            <w:r>
              <w:rPr>
                <w:rFonts w:ascii="宋体" w:hAnsi="宋体" w:cs="宋体" w:eastAsia="宋体" w:hint="default"/>
                <w:spacing w:val="-60"/>
                <w:sz w:val="24"/>
                <w:szCs w:val="24"/>
              </w:rPr>
              <w:t> </w:t>
            </w:r>
            <w:r>
              <w:rPr>
                <w:rFonts w:ascii="宋体" w:hAnsi="宋体" w:cs="宋体" w:eastAsia="宋体" w:hint="default"/>
                <w:sz w:val="24"/>
                <w:szCs w:val="24"/>
              </w:rPr>
              <w:t>3.92% </w:t>
            </w:r>
            <w:r>
              <w:rPr>
                <w:rFonts w:ascii="宋体" w:hAnsi="宋体" w:cs="宋体" w:eastAsia="宋体" w:hint="default"/>
                <w:sz w:val="24"/>
                <w:szCs w:val="24"/>
              </w:rPr>
              <w:t>补充流动资金</w:t>
            </w:r>
            <w:r>
              <w:rPr>
                <w:rFonts w:ascii="宋体" w:hAnsi="宋体" w:cs="宋体" w:eastAsia="宋体" w:hint="default"/>
                <w:sz w:val="24"/>
                <w:szCs w:val="24"/>
              </w:rPr>
              <w:t> </w:t>
            </w:r>
          </w:p>
        </w:tc>
      </w:tr>
    </w:tbl>
    <w:p>
      <w:pPr>
        <w:pStyle w:val="BodyText"/>
        <w:spacing w:line="240" w:lineRule="auto" w:before="39"/>
        <w:ind w:left="820" w:right="0"/>
        <w:jc w:val="left"/>
        <w:rPr>
          <w:rFonts w:ascii="宋体" w:hAnsi="宋体" w:cs="宋体" w:eastAsia="宋体" w:hint="default"/>
        </w:rPr>
      </w:pPr>
      <w:r>
        <w:rPr>
          <w:rFonts w:ascii="宋体" w:hAnsi="宋体" w:cs="宋体" w:eastAsia="宋体" w:hint="default"/>
        </w:rPr>
        <w:t>3. </w:t>
      </w:r>
      <w:r>
        <w:rPr/>
        <w:t>关键管理人员报酬</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213" w:type="dxa"/>
        <w:tblLayout w:type="fixed"/>
        <w:tblCellMar>
          <w:top w:w="0" w:type="dxa"/>
          <w:left w:w="0" w:type="dxa"/>
          <w:bottom w:w="0" w:type="dxa"/>
          <w:right w:w="0" w:type="dxa"/>
        </w:tblCellMar>
        <w:tblLook w:val="01E0"/>
      </w:tblPr>
      <w:tblGrid>
        <w:gridCol w:w="4705"/>
        <w:gridCol w:w="1918"/>
        <w:gridCol w:w="1916"/>
      </w:tblGrid>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9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left="352"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关键管理人员报酬</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45" w:right="-17"/>
              <w:jc w:val="left"/>
              <w:rPr>
                <w:rFonts w:ascii="宋体" w:hAnsi="宋体" w:cs="宋体" w:eastAsia="宋体" w:hint="default"/>
                <w:sz w:val="24"/>
                <w:szCs w:val="24"/>
              </w:rPr>
            </w:pPr>
            <w:r>
              <w:rPr>
                <w:rFonts w:ascii="宋体" w:hAnsi="宋体" w:cs="宋体" w:eastAsia="宋体" w:hint="default"/>
                <w:sz w:val="24"/>
                <w:szCs w:val="24"/>
              </w:rPr>
              <w:t>877.51</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39" w:right="-10"/>
              <w:jc w:val="left"/>
              <w:rPr>
                <w:rFonts w:ascii="宋体" w:hAnsi="宋体" w:cs="宋体" w:eastAsia="宋体" w:hint="default"/>
                <w:sz w:val="24"/>
                <w:szCs w:val="24"/>
              </w:rPr>
            </w:pPr>
            <w:r>
              <w:rPr>
                <w:rFonts w:ascii="宋体" w:hAnsi="宋体" w:cs="宋体" w:eastAsia="宋体" w:hint="default"/>
                <w:sz w:val="24"/>
                <w:szCs w:val="24"/>
              </w:rPr>
              <w:t>685.75</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z w:val="24"/>
                <w:szCs w:val="24"/>
              </w:rPr>
              <w:t> </w:t>
            </w:r>
          </w:p>
        </w:tc>
      </w:tr>
    </w:tbl>
    <w:p>
      <w:pPr>
        <w:pStyle w:val="BodyText"/>
        <w:spacing w:line="240" w:lineRule="auto" w:before="39"/>
        <w:ind w:left="820" w:right="0"/>
        <w:jc w:val="left"/>
        <w:rPr>
          <w:rFonts w:ascii="宋体" w:hAnsi="宋体" w:cs="宋体" w:eastAsia="宋体" w:hint="default"/>
        </w:rPr>
      </w:pPr>
      <w:r>
        <w:rPr>
          <w:rFonts w:ascii="宋体" w:hAnsi="宋体" w:cs="宋体" w:eastAsia="宋体" w:hint="default"/>
        </w:rPr>
        <w:t>4. </w:t>
      </w:r>
      <w:r>
        <w:rPr/>
        <w:t>其他关联交易</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213" w:type="dxa"/>
        <w:tblLayout w:type="fixed"/>
        <w:tblCellMar>
          <w:top w:w="0" w:type="dxa"/>
          <w:left w:w="0" w:type="dxa"/>
          <w:bottom w:w="0" w:type="dxa"/>
          <w:right w:w="0" w:type="dxa"/>
        </w:tblCellMar>
        <w:tblLook w:val="01E0"/>
      </w:tblPr>
      <w:tblGrid>
        <w:gridCol w:w="2489"/>
        <w:gridCol w:w="2136"/>
        <w:gridCol w:w="2136"/>
        <w:gridCol w:w="1776"/>
      </w:tblGrid>
      <w:tr>
        <w:trPr>
          <w:trHeight w:val="464"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4"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5"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43"/>
              <w:jc w:val="right"/>
              <w:rPr>
                <w:rFonts w:ascii="宋体" w:hAnsi="宋体" w:cs="宋体" w:eastAsia="宋体" w:hint="default"/>
                <w:sz w:val="24"/>
                <w:szCs w:val="24"/>
              </w:rPr>
            </w:pPr>
            <w:r>
              <w:rPr>
                <w:rFonts w:ascii="宋体" w:hAnsi="宋体" w:cs="宋体" w:eastAsia="宋体" w:hint="default"/>
                <w:sz w:val="24"/>
                <w:szCs w:val="24"/>
              </w:rPr>
              <w:t>本年利息收入</w:t>
            </w:r>
            <w:r>
              <w:rPr>
                <w:rFonts w:ascii="宋体" w:hAnsi="宋体" w:cs="宋体" w:eastAsia="宋体" w:hint="default"/>
                <w:sz w:val="24"/>
                <w:szCs w:val="24"/>
              </w:rPr>
              <w:t> </w:t>
            </w:r>
          </w:p>
        </w:tc>
      </w:tr>
      <w:tr>
        <w:trPr>
          <w:trHeight w:val="636" w:hRule="exact"/>
        </w:trPr>
        <w:tc>
          <w:tcPr>
            <w:tcW w:w="2489"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航天科工财务有限责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任公司存款</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
              <w:jc w:val="center"/>
              <w:rPr>
                <w:rFonts w:ascii="宋体" w:hAnsi="宋体" w:cs="宋体" w:eastAsia="宋体" w:hint="default"/>
                <w:sz w:val="24"/>
                <w:szCs w:val="24"/>
              </w:rPr>
            </w:pPr>
            <w:r>
              <w:rPr>
                <w:rFonts w:ascii="宋体"/>
                <w:sz w:val="24"/>
              </w:rPr>
              <w:t>5,998,815,895.41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17"/>
              <w:jc w:val="center"/>
              <w:rPr>
                <w:rFonts w:ascii="宋体" w:hAnsi="宋体" w:cs="宋体" w:eastAsia="宋体" w:hint="default"/>
                <w:sz w:val="24"/>
                <w:szCs w:val="24"/>
              </w:rPr>
            </w:pPr>
            <w:r>
              <w:rPr>
                <w:rFonts w:ascii="宋体"/>
                <w:sz w:val="24"/>
              </w:rPr>
              <w:t>5,438,053,646.44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17,136,103.53 </w:t>
            </w:r>
          </w:p>
        </w:tc>
      </w:tr>
    </w:tbl>
    <w:p>
      <w:pPr>
        <w:pStyle w:val="BodyText"/>
        <w:spacing w:line="240" w:lineRule="auto" w:before="39"/>
        <w:ind w:left="760" w:right="0"/>
        <w:jc w:val="left"/>
        <w:rPr>
          <w:rFonts w:ascii="宋体" w:hAnsi="宋体" w:cs="宋体" w:eastAsia="宋体" w:hint="default"/>
        </w:rPr>
      </w:pPr>
      <w:r>
        <w:rPr>
          <w:rFonts w:ascii="宋体"/>
        </w:rPr>
        <w:t> </w:t>
      </w:r>
    </w:p>
    <w:p>
      <w:pPr>
        <w:pStyle w:val="BodyText"/>
        <w:spacing w:line="357" w:lineRule="auto"/>
        <w:ind w:left="760" w:right="5426"/>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 </w:t>
      </w:r>
      <w:r>
        <w:rPr/>
        <w:t>关联方应收应付款项</w:t>
      </w:r>
      <w:r>
        <w:rPr>
          <w:rFonts w:ascii="宋体" w:hAnsi="宋体" w:cs="宋体" w:eastAsia="宋体" w:hint="default"/>
        </w:rPr>
        <w:t> 1. </w:t>
      </w:r>
      <w:r>
        <w:rPr/>
        <w:t>应收关联方款项</w:t>
      </w:r>
      <w:r>
        <w:rPr>
          <w:rFonts w:ascii="宋体" w:hAnsi="宋体" w:cs="宋体" w:eastAsia="宋体" w:hint="default"/>
        </w:rPr>
        <w:t> </w:t>
      </w:r>
    </w:p>
    <w:tbl>
      <w:tblPr>
        <w:tblW w:w="0" w:type="auto"/>
        <w:jc w:val="left"/>
        <w:tblInd w:w="213" w:type="dxa"/>
        <w:tblLayout w:type="fixed"/>
        <w:tblCellMar>
          <w:top w:w="0" w:type="dxa"/>
          <w:left w:w="0" w:type="dxa"/>
          <w:bottom w:w="0" w:type="dxa"/>
          <w:right w:w="0" w:type="dxa"/>
        </w:tblCellMar>
        <w:tblLook w:val="01E0"/>
      </w:tblPr>
      <w:tblGrid>
        <w:gridCol w:w="1032"/>
        <w:gridCol w:w="2329"/>
        <w:gridCol w:w="1310"/>
        <w:gridCol w:w="1308"/>
        <w:gridCol w:w="1229"/>
        <w:gridCol w:w="1330"/>
      </w:tblGrid>
      <w:tr>
        <w:trPr>
          <w:trHeight w:val="463" w:hRule="exact"/>
        </w:trPr>
        <w:tc>
          <w:tcPr>
            <w:tcW w:w="10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项目名称</w:t>
            </w:r>
            <w:r>
              <w:rPr>
                <w:rFonts w:ascii="宋体" w:hAnsi="宋体" w:cs="宋体" w:eastAsia="宋体" w:hint="default"/>
                <w:sz w:val="15"/>
                <w:szCs w:val="15"/>
              </w:rPr>
              <w:t> </w:t>
            </w:r>
          </w:p>
        </w:tc>
        <w:tc>
          <w:tcPr>
            <w:tcW w:w="23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关联方</w:t>
            </w:r>
            <w:r>
              <w:rPr>
                <w:rFonts w:ascii="宋体" w:hAnsi="宋体" w:cs="宋体" w:eastAsia="宋体" w:hint="default"/>
                <w:sz w:val="15"/>
                <w:szCs w:val="15"/>
              </w:rPr>
              <w:t> </w:t>
            </w:r>
          </w:p>
        </w:tc>
        <w:tc>
          <w:tcPr>
            <w:tcW w:w="2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2" w:right="0"/>
              <w:jc w:val="center"/>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sz w:val="15"/>
                <w:szCs w:val="15"/>
              </w:rPr>
              <w:t> </w:t>
            </w:r>
          </w:p>
        </w:tc>
        <w:tc>
          <w:tcPr>
            <w:tcW w:w="255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85" w:right="0"/>
              <w:jc w:val="center"/>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sz w:val="15"/>
                <w:szCs w:val="15"/>
              </w:rPr>
              <w:t> </w:t>
            </w:r>
          </w:p>
        </w:tc>
      </w:tr>
      <w:tr>
        <w:trPr>
          <w:trHeight w:val="463" w:hRule="exact"/>
        </w:trPr>
        <w:tc>
          <w:tcPr>
            <w:tcW w:w="1032" w:type="dxa"/>
            <w:vMerge/>
            <w:tcBorders>
              <w:left w:val="nil" w:sz="6" w:space="0" w:color="auto"/>
              <w:bottom w:val="single" w:sz="4" w:space="0" w:color="000000"/>
              <w:right w:val="single" w:sz="4" w:space="0" w:color="000000"/>
            </w:tcBorders>
          </w:tcPr>
          <w:p>
            <w:pPr/>
          </w:p>
        </w:tc>
        <w:tc>
          <w:tcPr>
            <w:tcW w:w="2329"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7"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7"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35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hAnsi="宋体" w:cs="宋体" w:eastAsia="宋体" w:hint="default"/>
                <w:sz w:val="15"/>
                <w:szCs w:val="15"/>
              </w:rPr>
              <w:t>应收账款</w:t>
            </w:r>
            <w:r>
              <w:rPr>
                <w:rFonts w:ascii="宋体" w:hAnsi="宋体" w:cs="宋体" w:eastAsia="宋体" w:hint="default"/>
                <w:sz w:val="15"/>
                <w:szCs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47"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48"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9"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660"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r>
      <w:tr>
        <w:trPr>
          <w:trHeight w:val="46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 w:right="0"/>
              <w:jc w:val="left"/>
              <w:rPr>
                <w:rFonts w:ascii="宋体" w:hAnsi="宋体" w:cs="宋体" w:eastAsia="宋体" w:hint="default"/>
                <w:sz w:val="15"/>
                <w:szCs w:val="15"/>
              </w:rPr>
            </w:pPr>
            <w:r>
              <w:rPr>
                <w:rFonts w:ascii="宋体" w:hAnsi="宋体" w:cs="宋体" w:eastAsia="宋体" w:hint="default"/>
                <w:sz w:val="15"/>
                <w:szCs w:val="15"/>
              </w:rPr>
              <w:t>航天建筑设计研究院有限公司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9"/>
              <w:jc w:val="right"/>
              <w:rPr>
                <w:rFonts w:ascii="宋体" w:hAnsi="宋体" w:cs="宋体" w:eastAsia="宋体" w:hint="default"/>
                <w:sz w:val="15"/>
                <w:szCs w:val="15"/>
              </w:rPr>
            </w:pPr>
            <w:r>
              <w:rPr>
                <w:rFonts w:ascii="宋体"/>
                <w:spacing w:val="-2"/>
                <w:sz w:val="15"/>
              </w:rPr>
              <w:t>4,296,619.61</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宋体" w:hAnsi="宋体" w:cs="宋体" w:eastAsia="宋体" w:hint="default"/>
                <w:sz w:val="15"/>
                <w:szCs w:val="15"/>
              </w:rPr>
            </w:pPr>
            <w:r>
              <w:rPr>
                <w:rFonts w:ascii="宋体"/>
                <w:spacing w:val="-1"/>
                <w:sz w:val="15"/>
              </w:rPr>
              <w:t>462,494.24</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航天云网科技发展有限责任公司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3,007,440.00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180,446.40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3,007,440.00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1"/>
                <w:sz w:val="15"/>
              </w:rPr>
              <w:t>180,446.40</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中国航天科工动力技术研究院</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2,139,500.00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128,370.00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 w:right="0"/>
              <w:jc w:val="left"/>
              <w:rPr>
                <w:rFonts w:ascii="宋体" w:hAnsi="宋体" w:cs="宋体" w:eastAsia="宋体" w:hint="default"/>
                <w:sz w:val="15"/>
                <w:szCs w:val="15"/>
              </w:rPr>
            </w:pPr>
            <w:r>
              <w:rPr>
                <w:rFonts w:ascii="宋体" w:hAnsi="宋体" w:cs="宋体" w:eastAsia="宋体" w:hint="default"/>
                <w:sz w:val="15"/>
                <w:szCs w:val="15"/>
              </w:rPr>
              <w:t>中国航天建设集团有限公司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15"/>
                <w:szCs w:val="15"/>
              </w:rPr>
            </w:pPr>
            <w:r>
              <w:rPr>
                <w:rFonts w:ascii="宋体"/>
                <w:spacing w:val="-2"/>
                <w:sz w:val="15"/>
              </w:rPr>
              <w:t>1,891,566.15</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宋体" w:hAnsi="宋体" w:cs="宋体" w:eastAsia="宋体" w:hint="default"/>
                <w:sz w:val="15"/>
                <w:szCs w:val="15"/>
              </w:rPr>
            </w:pPr>
            <w:r>
              <w:rPr>
                <w:rFonts w:ascii="宋体"/>
                <w:spacing w:val="-1"/>
                <w:sz w:val="15"/>
              </w:rPr>
              <w:t>989,581.17</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湖南航天医院</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1,778,429.52</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106,705.77</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356,118.02</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21,367.08</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湖南航天有限责任公司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1,599,711.90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143,413.91</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3,688,795.00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1"/>
                <w:sz w:val="15"/>
              </w:rPr>
              <w:t>221,327.70</w:t>
            </w:r>
            <w:r>
              <w:rPr>
                <w:rFonts w:ascii="宋体"/>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1"/>
              <w:ind w:left="-17" w:right="231"/>
              <w:jc w:val="left"/>
              <w:rPr>
                <w:rFonts w:ascii="宋体" w:hAnsi="宋体" w:cs="宋体" w:eastAsia="宋体" w:hint="default"/>
                <w:sz w:val="15"/>
                <w:szCs w:val="15"/>
              </w:rPr>
            </w:pPr>
            <w:r>
              <w:rPr>
                <w:rFonts w:ascii="宋体" w:hAnsi="宋体" w:cs="宋体" w:eastAsia="宋体" w:hint="default"/>
                <w:spacing w:val="-2"/>
                <w:sz w:val="15"/>
                <w:szCs w:val="15"/>
              </w:rPr>
              <w:t>湖南航天机电设备与特种材料研</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究所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1,415,324.00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173,995.90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1,285,784.00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116,808.16</w:t>
            </w:r>
            <w:r>
              <w:rPr>
                <w:rFonts w:ascii="宋体"/>
                <w:sz w:val="15"/>
              </w:rPr>
              <w:t> </w:t>
            </w:r>
          </w:p>
        </w:tc>
      </w:tr>
      <w:tr>
        <w:trPr>
          <w:trHeight w:val="46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武汉三江航天网络通信有限公司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1,399,656.60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83,979.40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134,627.66</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8,077.66</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北京机电工程总体设计部</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1,183,000.00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70,980.00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北京京航计算通讯研究所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1"/>
                <w:sz w:val="15"/>
              </w:rPr>
              <w:t>568,400.00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34,424.00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80,000.00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4,800.00</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智慧海派科技有限公司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1"/>
                <w:sz w:val="15"/>
              </w:rPr>
              <w:t>360,691.00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360,691.00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360,691.00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21,641.46</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航天科工网络信息发展有限公司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1"/>
                <w:sz w:val="15"/>
              </w:rPr>
              <w:t>340,000.00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20,400.00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湖南航天远望科技有限公司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1"/>
                <w:sz w:val="15"/>
              </w:rPr>
              <w:t>335,824.62</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49,778.88</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906,424.62</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90,642.46</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中国航天科工集团公司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1"/>
                <w:sz w:val="15"/>
              </w:rPr>
              <w:t>306,400.00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45,960.00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406,400.00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51,960.00</w:t>
            </w: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877" w:footer="1207" w:top="1100" w:bottom="1400" w:left="1460" w:right="146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032"/>
        <w:gridCol w:w="2329"/>
        <w:gridCol w:w="1310"/>
        <w:gridCol w:w="1308"/>
        <w:gridCol w:w="1229"/>
        <w:gridCol w:w="1330"/>
      </w:tblGrid>
      <w:tr>
        <w:trPr>
          <w:trHeight w:val="464" w:hRule="exact"/>
        </w:trPr>
        <w:tc>
          <w:tcPr>
            <w:tcW w:w="10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项目名称</w:t>
            </w:r>
            <w:r>
              <w:rPr>
                <w:rFonts w:ascii="宋体" w:hAnsi="宋体" w:cs="宋体" w:eastAsia="宋体" w:hint="default"/>
                <w:sz w:val="15"/>
                <w:szCs w:val="15"/>
              </w:rPr>
              <w:t> </w:t>
            </w:r>
          </w:p>
        </w:tc>
        <w:tc>
          <w:tcPr>
            <w:tcW w:w="23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关联方</w:t>
            </w:r>
            <w:r>
              <w:rPr>
                <w:rFonts w:ascii="宋体" w:hAnsi="宋体" w:cs="宋体" w:eastAsia="宋体" w:hint="default"/>
                <w:sz w:val="15"/>
                <w:szCs w:val="15"/>
              </w:rPr>
              <w:t> </w:t>
            </w:r>
          </w:p>
        </w:tc>
        <w:tc>
          <w:tcPr>
            <w:tcW w:w="2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2" w:right="0"/>
              <w:jc w:val="center"/>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sz w:val="15"/>
                <w:szCs w:val="15"/>
              </w:rPr>
              <w:t> </w:t>
            </w:r>
          </w:p>
        </w:tc>
        <w:tc>
          <w:tcPr>
            <w:tcW w:w="255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5" w:right="0"/>
              <w:jc w:val="center"/>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sz w:val="15"/>
                <w:szCs w:val="15"/>
              </w:rPr>
              <w:t> </w:t>
            </w:r>
          </w:p>
        </w:tc>
      </w:tr>
      <w:tr>
        <w:trPr>
          <w:trHeight w:val="466" w:hRule="exact"/>
        </w:trPr>
        <w:tc>
          <w:tcPr>
            <w:tcW w:w="1032" w:type="dxa"/>
            <w:vMerge/>
            <w:tcBorders>
              <w:left w:val="nil" w:sz="6" w:space="0" w:color="auto"/>
              <w:bottom w:val="single" w:sz="4" w:space="0" w:color="000000"/>
              <w:right w:val="single" w:sz="4" w:space="0" w:color="000000"/>
            </w:tcBorders>
          </w:tcPr>
          <w:p>
            <w:pPr/>
          </w:p>
        </w:tc>
        <w:tc>
          <w:tcPr>
            <w:tcW w:w="2329"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7"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07"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35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贵州航天云网科技有限公司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1"/>
                <w:sz w:val="15"/>
              </w:rPr>
              <w:t>156,500.00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15,650.00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44,292.45</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2,657.55</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湖南航天磁电有限责任公司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1"/>
                <w:sz w:val="15"/>
              </w:rPr>
              <w:t>113,543.67</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6,907.96</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202,793.67</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12,167.62</w:t>
            </w:r>
            <w:r>
              <w:rPr>
                <w:rFonts w:ascii="宋体"/>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231"/>
              <w:jc w:val="left"/>
              <w:rPr>
                <w:rFonts w:ascii="宋体" w:hAnsi="宋体" w:cs="宋体" w:eastAsia="宋体" w:hint="default"/>
                <w:sz w:val="15"/>
                <w:szCs w:val="15"/>
              </w:rPr>
            </w:pPr>
            <w:r>
              <w:rPr>
                <w:rFonts w:ascii="宋体" w:hAnsi="宋体" w:cs="宋体" w:eastAsia="宋体" w:hint="default"/>
                <w:spacing w:val="-2"/>
                <w:sz w:val="15"/>
                <w:szCs w:val="15"/>
              </w:rPr>
              <w:t>湖南航天天麓新材料检测有限责</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任公司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87,107.50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5,226.45</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46,407.50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2,784.45</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中国华腾工业有限公司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80,000.00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4,800.00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航天凯天环保科技股份有限公司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77,240.00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4,634.40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航天医疗健康科技有限公司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64,400.00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3,864.00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63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7" w:right="231"/>
              <w:jc w:val="left"/>
              <w:rPr>
                <w:rFonts w:ascii="宋体" w:hAnsi="宋体" w:cs="宋体" w:eastAsia="宋体" w:hint="default"/>
                <w:sz w:val="15"/>
                <w:szCs w:val="15"/>
              </w:rPr>
            </w:pPr>
            <w:r>
              <w:rPr>
                <w:rFonts w:ascii="宋体" w:hAnsi="宋体" w:cs="宋体" w:eastAsia="宋体" w:hint="default"/>
                <w:spacing w:val="-2"/>
                <w:sz w:val="15"/>
                <w:szCs w:val="15"/>
              </w:rPr>
              <w:t>湖北三江航天江河化工科技有限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spacing w:val="-2"/>
                <w:sz w:val="15"/>
              </w:rPr>
              <w:t>39,669.56</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2,380.17</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524,476.00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31,468.56</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湖南航天诚远精密机械有限公司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21,945.20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2,194.52</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21,945.20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1,316.71</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北京计算机技术及应用研究所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10,200.00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612.00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183,500.00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52,350.00</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长沙新材料产业研究院有限公司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1"/>
                <w:sz w:val="15"/>
              </w:rPr>
              <w:t>985.90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59.15</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985.90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59.15</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北京电子工程总体研究所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19.00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1.14</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w w:val="100"/>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159"/>
              <w:jc w:val="left"/>
              <w:rPr>
                <w:rFonts w:ascii="宋体" w:hAnsi="宋体" w:cs="宋体" w:eastAsia="宋体" w:hint="default"/>
                <w:sz w:val="15"/>
                <w:szCs w:val="15"/>
              </w:rPr>
            </w:pPr>
            <w:r>
              <w:rPr>
                <w:rFonts w:ascii="宋体"/>
                <w:sz w:val="15"/>
              </w:rPr>
              <w:t>Wincor Nixdorf</w:t>
            </w:r>
            <w:r>
              <w:rPr>
                <w:rFonts w:ascii="宋体"/>
                <w:spacing w:val="-12"/>
                <w:sz w:val="15"/>
              </w:rPr>
              <w:t> </w:t>
            </w:r>
            <w:r>
              <w:rPr>
                <w:rFonts w:ascii="宋体"/>
                <w:sz w:val="15"/>
              </w:rPr>
              <w:t>International</w:t>
            </w:r>
            <w:r>
              <w:rPr>
                <w:rFonts w:ascii="宋体"/>
                <w:w w:val="100"/>
                <w:sz w:val="15"/>
              </w:rPr>
              <w:t> </w:t>
            </w:r>
            <w:r>
              <w:rPr>
                <w:rFonts w:ascii="宋体"/>
                <w:sz w:val="15"/>
              </w:rPr>
              <w:t>GmbH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17,278,812.84</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1,511,025.89</w:t>
            </w:r>
            <w:r>
              <w:rPr>
                <w:rFonts w:ascii="宋体"/>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231"/>
              <w:jc w:val="left"/>
              <w:rPr>
                <w:rFonts w:ascii="宋体" w:hAnsi="宋体" w:cs="宋体" w:eastAsia="宋体" w:hint="default"/>
                <w:sz w:val="15"/>
                <w:szCs w:val="15"/>
              </w:rPr>
            </w:pPr>
            <w:r>
              <w:rPr>
                <w:rFonts w:ascii="宋体" w:hAnsi="宋体" w:cs="宋体" w:eastAsia="宋体" w:hint="default"/>
                <w:spacing w:val="-2"/>
                <w:sz w:val="15"/>
                <w:szCs w:val="15"/>
              </w:rPr>
              <w:t>北京航天长峰科技工业集团有限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2,354,030.00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141,241.80</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昆明四通电子有限公司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1,858,049.02</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1"/>
                <w:sz w:val="15"/>
              </w:rPr>
              <w:t>111,482.95</w:t>
            </w:r>
            <w:r>
              <w:rPr>
                <w:rFonts w:ascii="宋体"/>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230"/>
              <w:jc w:val="left"/>
              <w:rPr>
                <w:rFonts w:ascii="宋体" w:hAnsi="宋体" w:cs="宋体" w:eastAsia="宋体" w:hint="default"/>
                <w:sz w:val="15"/>
                <w:szCs w:val="15"/>
              </w:rPr>
            </w:pPr>
            <w:r>
              <w:rPr>
                <w:rFonts w:ascii="宋体" w:hAnsi="宋体" w:cs="宋体" w:eastAsia="宋体" w:hint="default"/>
                <w:spacing w:val="-2"/>
                <w:sz w:val="15"/>
                <w:szCs w:val="15"/>
              </w:rPr>
              <w:t>哈尔滨工业大学软件工程股份有</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1,770,690.00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106,241.40</w:t>
            </w:r>
            <w:r>
              <w:rPr>
                <w:rFonts w:ascii="宋体"/>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99"/>
              <w:jc w:val="left"/>
              <w:rPr>
                <w:rFonts w:ascii="宋体" w:hAnsi="宋体" w:cs="宋体" w:eastAsia="宋体" w:hint="default"/>
                <w:sz w:val="15"/>
                <w:szCs w:val="15"/>
              </w:rPr>
            </w:pPr>
            <w:r>
              <w:rPr>
                <w:rFonts w:ascii="宋体" w:hAnsi="宋体" w:cs="宋体" w:eastAsia="宋体" w:hint="default"/>
                <w:spacing w:val="-3"/>
                <w:sz w:val="15"/>
                <w:szCs w:val="15"/>
              </w:rPr>
              <w:t>航天云网云制造科技（浙江）有限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875,000.00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52,500.00</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航天晨光股份有限公司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657,552.00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39,453.12</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贵州航天金穗科技有限公司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574,095.00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57,409.50</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北京航天方石科技有限公司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280,000.00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16,800.00</w:t>
            </w:r>
            <w:r>
              <w:rPr>
                <w:rFonts w:ascii="宋体"/>
                <w:sz w:val="15"/>
              </w:rPr>
              <w:t> </w:t>
            </w:r>
          </w:p>
        </w:tc>
      </w:tr>
      <w:tr>
        <w:trPr>
          <w:trHeight w:val="46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 w:right="0"/>
              <w:jc w:val="left"/>
              <w:rPr>
                <w:rFonts w:ascii="宋体" w:hAnsi="宋体" w:cs="宋体" w:eastAsia="宋体" w:hint="default"/>
                <w:sz w:val="15"/>
                <w:szCs w:val="15"/>
              </w:rPr>
            </w:pPr>
            <w:r>
              <w:rPr>
                <w:rFonts w:ascii="宋体" w:hAnsi="宋体" w:cs="宋体" w:eastAsia="宋体" w:hint="default"/>
                <w:sz w:val="15"/>
                <w:szCs w:val="15"/>
              </w:rPr>
              <w:t>香港怡创集团有限公司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spacing w:val="-1"/>
                <w:sz w:val="15"/>
              </w:rPr>
              <w:t>248,231.59</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30"/>
              <w:jc w:val="right"/>
              <w:rPr>
                <w:rFonts w:ascii="宋体" w:hAnsi="宋体" w:cs="宋体" w:eastAsia="宋体" w:hint="default"/>
                <w:sz w:val="15"/>
                <w:szCs w:val="15"/>
              </w:rPr>
            </w:pPr>
            <w:r>
              <w:rPr>
                <w:rFonts w:ascii="宋体"/>
                <w:spacing w:val="-2"/>
                <w:sz w:val="15"/>
              </w:rPr>
              <w:t>14,893.90</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北京控制与电子技术研究所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80,000.00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4,800.00</w:t>
            </w:r>
            <w:r>
              <w:rPr>
                <w:rFonts w:ascii="宋体"/>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99"/>
              <w:jc w:val="left"/>
              <w:rPr>
                <w:rFonts w:ascii="宋体" w:hAnsi="宋体" w:cs="宋体" w:eastAsia="宋体" w:hint="default"/>
                <w:sz w:val="15"/>
                <w:szCs w:val="15"/>
              </w:rPr>
            </w:pPr>
            <w:r>
              <w:rPr>
                <w:rFonts w:ascii="宋体" w:hAnsi="宋体" w:cs="宋体" w:eastAsia="宋体" w:hint="default"/>
                <w:spacing w:val="-3"/>
                <w:sz w:val="15"/>
                <w:szCs w:val="15"/>
              </w:rPr>
              <w:t>航天科工系统仿真科技（北京）有</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39,140.00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2,348.40</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南京晨光森田环保科技有限公司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19,570.00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1,174.20</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航天科工财务有限责任公司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14,800.00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1"/>
                <w:sz w:val="15"/>
              </w:rPr>
              <w:t>888.00</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湖南航天三丰科工有限公司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4,800.00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1"/>
                <w:sz w:val="15"/>
              </w:rPr>
              <w:t>288.00</w:t>
            </w:r>
            <w:r>
              <w:rPr>
                <w:rFonts w:ascii="宋体"/>
                <w:sz w:val="15"/>
              </w:rPr>
              <w:t> </w:t>
            </w:r>
          </w:p>
        </w:tc>
      </w:tr>
    </w:tbl>
    <w:p>
      <w:pPr>
        <w:spacing w:after="0" w:line="240" w:lineRule="auto"/>
        <w:jc w:val="right"/>
        <w:rPr>
          <w:rFonts w:ascii="宋体" w:hAnsi="宋体" w:cs="宋体" w:eastAsia="宋体" w:hint="default"/>
          <w:sz w:val="15"/>
          <w:szCs w:val="15"/>
        </w:rPr>
        <w:sectPr>
          <w:pgSz w:w="11910" w:h="16840"/>
          <w:pgMar w:header="877"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032"/>
        <w:gridCol w:w="2329"/>
        <w:gridCol w:w="1310"/>
        <w:gridCol w:w="1308"/>
        <w:gridCol w:w="1229"/>
        <w:gridCol w:w="1330"/>
      </w:tblGrid>
      <w:tr>
        <w:trPr>
          <w:trHeight w:val="464" w:hRule="exact"/>
        </w:trPr>
        <w:tc>
          <w:tcPr>
            <w:tcW w:w="103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项目名称</w:t>
            </w:r>
            <w:r>
              <w:rPr>
                <w:rFonts w:ascii="宋体" w:hAnsi="宋体" w:cs="宋体" w:eastAsia="宋体" w:hint="default"/>
                <w:sz w:val="15"/>
                <w:szCs w:val="15"/>
              </w:rPr>
              <w:t> </w:t>
            </w:r>
          </w:p>
        </w:tc>
        <w:tc>
          <w:tcPr>
            <w:tcW w:w="23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关联方</w:t>
            </w:r>
            <w:r>
              <w:rPr>
                <w:rFonts w:ascii="宋体" w:hAnsi="宋体" w:cs="宋体" w:eastAsia="宋体" w:hint="default"/>
                <w:sz w:val="15"/>
                <w:szCs w:val="15"/>
              </w:rPr>
              <w:t> </w:t>
            </w:r>
          </w:p>
        </w:tc>
        <w:tc>
          <w:tcPr>
            <w:tcW w:w="2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2" w:right="0"/>
              <w:jc w:val="center"/>
              <w:rPr>
                <w:rFonts w:ascii="宋体" w:hAnsi="宋体" w:cs="宋体" w:eastAsia="宋体" w:hint="default"/>
                <w:sz w:val="15"/>
                <w:szCs w:val="15"/>
              </w:rPr>
            </w:pPr>
            <w:r>
              <w:rPr>
                <w:rFonts w:ascii="宋体" w:hAnsi="宋体" w:cs="宋体" w:eastAsia="宋体" w:hint="default"/>
                <w:sz w:val="15"/>
                <w:szCs w:val="15"/>
              </w:rPr>
              <w:t>期末数</w:t>
            </w:r>
            <w:r>
              <w:rPr>
                <w:rFonts w:ascii="宋体" w:hAnsi="宋体" w:cs="宋体" w:eastAsia="宋体" w:hint="default"/>
                <w:sz w:val="15"/>
                <w:szCs w:val="15"/>
              </w:rPr>
              <w:t> </w:t>
            </w:r>
          </w:p>
        </w:tc>
        <w:tc>
          <w:tcPr>
            <w:tcW w:w="255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85" w:right="0"/>
              <w:jc w:val="center"/>
              <w:rPr>
                <w:rFonts w:ascii="宋体" w:hAnsi="宋体" w:cs="宋体" w:eastAsia="宋体" w:hint="default"/>
                <w:sz w:val="15"/>
                <w:szCs w:val="15"/>
              </w:rPr>
            </w:pPr>
            <w:r>
              <w:rPr>
                <w:rFonts w:ascii="宋体" w:hAnsi="宋体" w:cs="宋体" w:eastAsia="宋体" w:hint="default"/>
                <w:sz w:val="15"/>
                <w:szCs w:val="15"/>
              </w:rPr>
              <w:t>期初数</w:t>
            </w:r>
            <w:r>
              <w:rPr>
                <w:rFonts w:ascii="宋体" w:hAnsi="宋体" w:cs="宋体" w:eastAsia="宋体" w:hint="default"/>
                <w:sz w:val="15"/>
                <w:szCs w:val="15"/>
              </w:rPr>
              <w:t> </w:t>
            </w:r>
          </w:p>
        </w:tc>
      </w:tr>
      <w:tr>
        <w:trPr>
          <w:trHeight w:val="466" w:hRule="exact"/>
        </w:trPr>
        <w:tc>
          <w:tcPr>
            <w:tcW w:w="1032" w:type="dxa"/>
            <w:vMerge/>
            <w:tcBorders>
              <w:left w:val="nil" w:sz="6" w:space="0" w:color="auto"/>
              <w:bottom w:val="single" w:sz="4" w:space="0" w:color="000000"/>
              <w:right w:val="single" w:sz="4" w:space="0" w:color="000000"/>
            </w:tcBorders>
          </w:tcPr>
          <w:p>
            <w:pPr/>
          </w:p>
        </w:tc>
        <w:tc>
          <w:tcPr>
            <w:tcW w:w="2329"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7"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07"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35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湖南航天经济发展有限公司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1"/>
                <w:sz w:val="15"/>
              </w:rPr>
              <w:t>220.00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13.20</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273"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21,274,174.23</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2,897,550.46</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37,305,671.47</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2,880,435.32</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预付款项</w:t>
            </w:r>
            <w:r>
              <w:rPr>
                <w:rFonts w:ascii="宋体" w:hAnsi="宋体" w:cs="宋体" w:eastAsia="宋体" w:hint="default"/>
                <w:sz w:val="15"/>
                <w:szCs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北京航天晨信科技有限责任公司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5,984,620.00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北京计算机技术及应用研究所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4,203,876.45</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13,217,699.00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北京航天智造科技发展有限公司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2,770,000.00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7" w:right="0"/>
              <w:jc w:val="left"/>
              <w:rPr>
                <w:rFonts w:ascii="宋体" w:hAnsi="宋体" w:cs="宋体" w:eastAsia="宋体" w:hint="default"/>
                <w:sz w:val="15"/>
                <w:szCs w:val="15"/>
              </w:rPr>
            </w:pPr>
            <w:r>
              <w:rPr>
                <w:rFonts w:ascii="宋体" w:hAnsi="宋体" w:cs="宋体" w:eastAsia="宋体" w:hint="default"/>
                <w:sz w:val="15"/>
                <w:szCs w:val="15"/>
              </w:rPr>
              <w:t>贵州航天云网科技有限公司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9"/>
              <w:jc w:val="right"/>
              <w:rPr>
                <w:rFonts w:ascii="宋体" w:hAnsi="宋体" w:cs="宋体" w:eastAsia="宋体" w:hint="default"/>
                <w:sz w:val="15"/>
                <w:szCs w:val="15"/>
              </w:rPr>
            </w:pPr>
            <w:r>
              <w:rPr>
                <w:rFonts w:ascii="宋体"/>
                <w:spacing w:val="-1"/>
                <w:sz w:val="15"/>
              </w:rPr>
              <w:t>826,000.00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30"/>
              <w:jc w:val="right"/>
              <w:rPr>
                <w:rFonts w:ascii="宋体" w:hAnsi="宋体" w:cs="宋体" w:eastAsia="宋体" w:hint="default"/>
                <w:sz w:val="15"/>
                <w:szCs w:val="15"/>
              </w:rPr>
            </w:pPr>
            <w:r>
              <w:rPr>
                <w:rFonts w:ascii="宋体"/>
                <w:w w:val="100"/>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99"/>
              <w:jc w:val="left"/>
              <w:rPr>
                <w:rFonts w:ascii="宋体" w:hAnsi="宋体" w:cs="宋体" w:eastAsia="宋体" w:hint="default"/>
                <w:sz w:val="15"/>
                <w:szCs w:val="15"/>
              </w:rPr>
            </w:pPr>
            <w:r>
              <w:rPr>
                <w:rFonts w:ascii="宋体" w:hAnsi="宋体" w:cs="宋体" w:eastAsia="宋体" w:hint="default"/>
                <w:spacing w:val="-3"/>
                <w:sz w:val="15"/>
                <w:szCs w:val="15"/>
              </w:rPr>
              <w:t>航天海鹰（镇江）特种材料有限公</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500,000.00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420,000.00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北京航天宇泰科技有限公司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1"/>
                <w:sz w:val="15"/>
              </w:rPr>
              <w:t>152,589.81</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易讯科技股份有限公司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60,066.98</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航天机电集团二院</w:t>
            </w:r>
            <w:r>
              <w:rPr>
                <w:rFonts w:ascii="宋体" w:hAnsi="宋体" w:cs="宋体" w:eastAsia="宋体" w:hint="default"/>
                <w:spacing w:val="-40"/>
                <w:sz w:val="15"/>
                <w:szCs w:val="15"/>
              </w:rPr>
              <w:t> </w:t>
            </w:r>
            <w:r>
              <w:rPr>
                <w:rFonts w:ascii="宋体" w:hAnsi="宋体" w:cs="宋体" w:eastAsia="宋体" w:hint="default"/>
                <w:sz w:val="15"/>
                <w:szCs w:val="15"/>
              </w:rPr>
              <w:t>706</w:t>
            </w:r>
            <w:r>
              <w:rPr>
                <w:rFonts w:ascii="宋体" w:hAnsi="宋体" w:cs="宋体" w:eastAsia="宋体" w:hint="default"/>
                <w:spacing w:val="-37"/>
                <w:sz w:val="15"/>
                <w:szCs w:val="15"/>
              </w:rPr>
              <w:t> </w:t>
            </w:r>
            <w:r>
              <w:rPr>
                <w:rFonts w:ascii="宋体" w:hAnsi="宋体" w:cs="宋体" w:eastAsia="宋体" w:hint="default"/>
                <w:spacing w:val="-3"/>
                <w:sz w:val="15"/>
                <w:szCs w:val="15"/>
              </w:rPr>
              <w:t>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39,432.49</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中国航天建设集团有限公司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21,000.00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15,000.00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贵州航天金穗科技有限公司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500,000.00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 w:right="0"/>
              <w:jc w:val="left"/>
              <w:rPr>
                <w:rFonts w:ascii="宋体" w:hAnsi="宋体" w:cs="宋体" w:eastAsia="宋体" w:hint="default"/>
                <w:sz w:val="15"/>
                <w:szCs w:val="15"/>
              </w:rPr>
            </w:pPr>
            <w:r>
              <w:rPr>
                <w:rFonts w:ascii="宋体" w:hAnsi="宋体" w:cs="宋体" w:eastAsia="宋体" w:hint="default"/>
                <w:sz w:val="15"/>
                <w:szCs w:val="15"/>
              </w:rPr>
              <w:t>福建正有网络通信技术有限公司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spacing w:val="-1"/>
                <w:sz w:val="15"/>
              </w:rPr>
              <w:t>358,957.00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30"/>
              <w:jc w:val="right"/>
              <w:rPr>
                <w:rFonts w:ascii="宋体" w:hAnsi="宋体" w:cs="宋体" w:eastAsia="宋体" w:hint="default"/>
                <w:sz w:val="15"/>
                <w:szCs w:val="15"/>
              </w:rPr>
            </w:pPr>
            <w:r>
              <w:rPr>
                <w:rFonts w:ascii="宋体"/>
                <w:w w:val="100"/>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231"/>
              <w:jc w:val="left"/>
              <w:rPr>
                <w:rFonts w:ascii="宋体" w:hAnsi="宋体" w:cs="宋体" w:eastAsia="宋体" w:hint="default"/>
                <w:sz w:val="15"/>
                <w:szCs w:val="15"/>
              </w:rPr>
            </w:pPr>
            <w:r>
              <w:rPr>
                <w:rFonts w:ascii="宋体" w:hAnsi="宋体" w:cs="宋体" w:eastAsia="宋体" w:hint="default"/>
                <w:spacing w:val="-2"/>
                <w:sz w:val="15"/>
                <w:szCs w:val="15"/>
              </w:rPr>
              <w:t>哈尔滨工业大学软件工程股份有</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100,504.23</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北京京航计算通讯研究所</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80,000.00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北京航天泰坦科技股份有限公司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43,578.00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273"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14,557,585.73</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14,735,738.23</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其他应收款</w:t>
            </w:r>
            <w:r>
              <w:rPr>
                <w:rFonts w:ascii="宋体" w:hAnsi="宋体" w:cs="宋体" w:eastAsia="宋体" w:hint="default"/>
                <w:sz w:val="15"/>
                <w:szCs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湖南航天卫星通信科技有限公司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38,778,685.24</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38,778,685.24</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38,778,685.24</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38,778,685.24</w:t>
            </w:r>
            <w:r>
              <w:rPr>
                <w:rFonts w:ascii="宋体"/>
                <w:sz w:val="15"/>
              </w:rPr>
              <w:t> </w:t>
            </w:r>
          </w:p>
        </w:tc>
      </w:tr>
      <w:tr>
        <w:trPr>
          <w:trHeight w:val="46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7" w:right="0"/>
              <w:jc w:val="left"/>
              <w:rPr>
                <w:rFonts w:ascii="宋体" w:hAnsi="宋体" w:cs="宋体" w:eastAsia="宋体" w:hint="default"/>
                <w:sz w:val="15"/>
                <w:szCs w:val="15"/>
              </w:rPr>
            </w:pPr>
            <w:r>
              <w:rPr>
                <w:rFonts w:ascii="宋体" w:hAnsi="宋体" w:cs="宋体" w:eastAsia="宋体" w:hint="default"/>
                <w:sz w:val="15"/>
                <w:szCs w:val="15"/>
              </w:rPr>
              <w:t>武汉三江航天网络通信有限公司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9"/>
              <w:jc w:val="right"/>
              <w:rPr>
                <w:rFonts w:ascii="宋体" w:hAnsi="宋体" w:cs="宋体" w:eastAsia="宋体" w:hint="default"/>
                <w:sz w:val="15"/>
                <w:szCs w:val="15"/>
              </w:rPr>
            </w:pPr>
            <w:r>
              <w:rPr>
                <w:rFonts w:ascii="宋体"/>
                <w:spacing w:val="-1"/>
                <w:sz w:val="15"/>
              </w:rPr>
              <w:t>405,711.60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spacing w:val="-2"/>
                <w:sz w:val="15"/>
              </w:rPr>
              <w:t>24,342.70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6"/>
              <w:ind w:right="30"/>
              <w:jc w:val="right"/>
              <w:rPr>
                <w:rFonts w:ascii="宋体" w:hAnsi="宋体" w:cs="宋体" w:eastAsia="宋体" w:hint="default"/>
                <w:sz w:val="15"/>
                <w:szCs w:val="15"/>
              </w:rPr>
            </w:pPr>
            <w:r>
              <w:rPr>
                <w:rFonts w:ascii="宋体"/>
                <w:w w:val="100"/>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中国航天建设集团有限公司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92,500.00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54,150.00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w w:val="100"/>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w w:val="100"/>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3"/>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 w:right="0"/>
              <w:jc w:val="left"/>
              <w:rPr>
                <w:rFonts w:ascii="宋体" w:hAnsi="宋体" w:cs="宋体" w:eastAsia="宋体" w:hint="default"/>
                <w:sz w:val="15"/>
                <w:szCs w:val="15"/>
              </w:rPr>
            </w:pPr>
            <w:r>
              <w:rPr>
                <w:rFonts w:ascii="宋体" w:hAnsi="宋体" w:cs="宋体" w:eastAsia="宋体" w:hint="default"/>
                <w:sz w:val="15"/>
                <w:szCs w:val="15"/>
              </w:rPr>
              <w:t>长峰科技工业集团公司</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9"/>
              <w:jc w:val="right"/>
              <w:rPr>
                <w:rFonts w:ascii="宋体" w:hAnsi="宋体" w:cs="宋体" w:eastAsia="宋体" w:hint="default"/>
                <w:sz w:val="15"/>
                <w:szCs w:val="15"/>
              </w:rPr>
            </w:pPr>
            <w:r>
              <w:rPr>
                <w:rFonts w:ascii="宋体"/>
                <w:spacing w:val="-2"/>
                <w:sz w:val="15"/>
              </w:rPr>
              <w:t>77,076.08</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46,245.65</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
              <w:jc w:val="right"/>
              <w:rPr>
                <w:rFonts w:ascii="宋体" w:hAnsi="宋体" w:cs="宋体" w:eastAsia="宋体" w:hint="default"/>
                <w:sz w:val="15"/>
                <w:szCs w:val="15"/>
              </w:rPr>
            </w:pPr>
            <w:r>
              <w:rPr>
                <w:rFonts w:ascii="宋体"/>
                <w:spacing w:val="-2"/>
                <w:sz w:val="15"/>
              </w:rPr>
              <w:t>77,076.08</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30"/>
              <w:jc w:val="right"/>
              <w:rPr>
                <w:rFonts w:ascii="宋体" w:hAnsi="宋体" w:cs="宋体" w:eastAsia="宋体" w:hint="default"/>
                <w:sz w:val="15"/>
                <w:szCs w:val="15"/>
              </w:rPr>
            </w:pPr>
            <w:r>
              <w:rPr>
                <w:rFonts w:ascii="宋体"/>
                <w:spacing w:val="-2"/>
                <w:sz w:val="15"/>
              </w:rPr>
              <w:t>46,245.65</w:t>
            </w:r>
            <w:r>
              <w:rPr>
                <w:rFonts w:ascii="宋体"/>
                <w:sz w:val="15"/>
              </w:rPr>
              <w:t> </w:t>
            </w:r>
          </w:p>
        </w:tc>
      </w:tr>
      <w:tr>
        <w:trPr>
          <w:trHeight w:val="463"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hAnsi="宋体" w:cs="宋体" w:eastAsia="宋体" w:hint="default"/>
                <w:sz w:val="15"/>
                <w:szCs w:val="15"/>
              </w:rPr>
              <w:t>中国航天科工集团公司培训中心</w:t>
            </w:r>
            <w:r>
              <w:rPr>
                <w:rFonts w:ascii="宋体" w:hAnsi="宋体" w:cs="宋体" w:eastAsia="宋体" w:hint="default"/>
                <w:sz w:val="15"/>
                <w:szCs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2,800.00</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1"/>
                <w:sz w:val="15"/>
              </w:rPr>
              <w:t>168.00</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2,800.00</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1"/>
                <w:sz w:val="15"/>
              </w:rPr>
              <w:t>168.00</w:t>
            </w:r>
            <w:r>
              <w:rPr>
                <w:rFonts w:ascii="宋体"/>
                <w:sz w:val="15"/>
              </w:rPr>
              <w:t> </w:t>
            </w:r>
          </w:p>
        </w:tc>
      </w:tr>
      <w:tr>
        <w:trPr>
          <w:trHeight w:val="634"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7" w:right="159"/>
              <w:jc w:val="left"/>
              <w:rPr>
                <w:rFonts w:ascii="宋体" w:hAnsi="宋体" w:cs="宋体" w:eastAsia="宋体" w:hint="default"/>
                <w:sz w:val="15"/>
                <w:szCs w:val="15"/>
              </w:rPr>
            </w:pPr>
            <w:r>
              <w:rPr>
                <w:rFonts w:ascii="宋体"/>
                <w:sz w:val="15"/>
              </w:rPr>
              <w:t>Wincor Nixdorf</w:t>
            </w:r>
            <w:r>
              <w:rPr>
                <w:rFonts w:ascii="宋体"/>
                <w:spacing w:val="-12"/>
                <w:sz w:val="15"/>
              </w:rPr>
              <w:t> </w:t>
            </w:r>
            <w:r>
              <w:rPr>
                <w:rFonts w:ascii="宋体"/>
                <w:sz w:val="15"/>
              </w:rPr>
              <w:t>International</w:t>
            </w:r>
            <w:r>
              <w:rPr>
                <w:rFonts w:ascii="宋体"/>
                <w:w w:val="100"/>
                <w:sz w:val="15"/>
              </w:rPr>
              <w:t> </w:t>
            </w:r>
            <w:r>
              <w:rPr>
                <w:rFonts w:ascii="宋体"/>
                <w:sz w:val="15"/>
              </w:rPr>
              <w:t>GmbH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w w:val="100"/>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w w:val="100"/>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144,043.77</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8,642.63</w:t>
            </w:r>
            <w:r>
              <w:rPr>
                <w:rFonts w:ascii="宋体"/>
                <w:sz w:val="15"/>
              </w:rPr>
              <w:t> </w:t>
            </w:r>
          </w:p>
        </w:tc>
      </w:tr>
      <w:tr>
        <w:trPr>
          <w:trHeight w:val="466" w:hRule="exact"/>
        </w:trPr>
        <w:tc>
          <w:tcPr>
            <w:tcW w:w="10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273"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pacing w:val="1"/>
                <w:sz w:val="15"/>
                <w:szCs w:val="15"/>
              </w:rPr>
            </w:r>
            <w:r>
              <w:rPr>
                <w:rFonts w:ascii="宋体" w:hAnsi="宋体" w:cs="宋体" w:eastAsia="宋体" w:hint="default"/>
                <w:spacing w:val="-3"/>
                <w:sz w:val="15"/>
                <w:szCs w:val="15"/>
              </w:rPr>
              <w:t>计</w:t>
            </w:r>
            <w:r>
              <w:rPr>
                <w:rFonts w:ascii="宋体" w:hAnsi="宋体" w:cs="宋体" w:eastAsia="宋体" w:hint="default"/>
                <w:sz w:val="15"/>
                <w:szCs w:val="15"/>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 w:right="0"/>
              <w:jc w:val="left"/>
              <w:rPr>
                <w:rFonts w:ascii="宋体" w:hAnsi="宋体" w:cs="宋体" w:eastAsia="宋体" w:hint="default"/>
                <w:sz w:val="15"/>
                <w:szCs w:val="15"/>
              </w:rPr>
            </w:pPr>
            <w:r>
              <w:rPr>
                <w:rFonts w:ascii="宋体"/>
                <w:w w:val="100"/>
                <w:sz w:val="15"/>
              </w:rPr>
              <w:t> </w:t>
            </w:r>
            <w:r>
              <w:rPr>
                <w:rFonts w:ascii="宋体"/>
                <w:sz w:val="15"/>
              </w:rPr>
              <w:t> </w:t>
            </w:r>
            <w:r>
              <w:rPr>
                <w:rFonts w:ascii="宋体"/>
                <w:w w:val="100"/>
                <w:sz w:val="15"/>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9"/>
              <w:jc w:val="right"/>
              <w:rPr>
                <w:rFonts w:ascii="宋体" w:hAnsi="宋体" w:cs="宋体" w:eastAsia="宋体" w:hint="default"/>
                <w:sz w:val="15"/>
                <w:szCs w:val="15"/>
              </w:rPr>
            </w:pPr>
            <w:r>
              <w:rPr>
                <w:rFonts w:ascii="宋体"/>
                <w:spacing w:val="-2"/>
                <w:sz w:val="15"/>
              </w:rPr>
              <w:t>39,356,772.92</w:t>
            </w:r>
            <w:r>
              <w:rPr>
                <w:rFonts w:ascii="宋体"/>
                <w:sz w:val="15"/>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38,903,591.59</w:t>
            </w:r>
            <w:r>
              <w:rPr>
                <w:rFonts w:ascii="宋体"/>
                <w:sz w:val="15"/>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宋体" w:hAnsi="宋体" w:cs="宋体" w:eastAsia="宋体" w:hint="default"/>
                <w:sz w:val="15"/>
                <w:szCs w:val="15"/>
              </w:rPr>
            </w:pPr>
            <w:r>
              <w:rPr>
                <w:rFonts w:ascii="宋体"/>
                <w:spacing w:val="-2"/>
                <w:sz w:val="15"/>
              </w:rPr>
              <w:t>39,002,605.09</w:t>
            </w:r>
            <w:r>
              <w:rPr>
                <w:rFonts w:ascii="宋体"/>
                <w:sz w:val="15"/>
              </w:rPr>
              <w:t> </w:t>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0"/>
              <w:jc w:val="right"/>
              <w:rPr>
                <w:rFonts w:ascii="宋体" w:hAnsi="宋体" w:cs="宋体" w:eastAsia="宋体" w:hint="default"/>
                <w:sz w:val="15"/>
                <w:szCs w:val="15"/>
              </w:rPr>
            </w:pPr>
            <w:r>
              <w:rPr>
                <w:rFonts w:ascii="宋体"/>
                <w:spacing w:val="-2"/>
                <w:sz w:val="15"/>
              </w:rPr>
              <w:t>38,833,741.52</w:t>
            </w:r>
            <w:r>
              <w:rPr>
                <w:rFonts w:ascii="宋体"/>
                <w:sz w:val="15"/>
              </w:rPr>
              <w:t> </w:t>
            </w:r>
          </w:p>
        </w:tc>
      </w:tr>
    </w:tbl>
    <w:p>
      <w:pPr>
        <w:spacing w:after="0" w:line="240" w:lineRule="auto"/>
        <w:jc w:val="right"/>
        <w:rPr>
          <w:rFonts w:ascii="宋体" w:hAnsi="宋体" w:cs="宋体" w:eastAsia="宋体" w:hint="default"/>
          <w:sz w:val="15"/>
          <w:szCs w:val="15"/>
        </w:rPr>
        <w:sectPr>
          <w:footerReference w:type="default" r:id="rId133"/>
          <w:pgSz w:w="11910" w:h="16840"/>
          <w:pgMar w:footer="1463" w:header="877" w:top="1100" w:bottom="1660" w:left="1560" w:right="1580"/>
          <w:pgNumType w:start="326"/>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337"/>
        <w:gridCol w:w="3798"/>
        <w:gridCol w:w="1848"/>
        <w:gridCol w:w="1776"/>
      </w:tblGrid>
      <w:tr>
        <w:trPr>
          <w:trHeight w:val="63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62" w:right="0"/>
              <w:jc w:val="left"/>
              <w:rPr>
                <w:rFonts w:ascii="宋体" w:hAnsi="宋体" w:cs="宋体" w:eastAsia="宋体" w:hint="default"/>
                <w:sz w:val="24"/>
                <w:szCs w:val="24"/>
              </w:rPr>
            </w:pPr>
            <w:r>
              <w:rPr>
                <w:rFonts w:ascii="宋体" w:hAnsi="宋体" w:cs="宋体" w:eastAsia="宋体" w:hint="default"/>
                <w:sz w:val="24"/>
                <w:szCs w:val="24"/>
              </w:rPr>
              <w:t>项目名</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称</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20"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9"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52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20" w:right="0"/>
              <w:jc w:val="center"/>
              <w:rPr>
                <w:rFonts w:ascii="宋体" w:hAnsi="宋体" w:cs="宋体" w:eastAsia="宋体" w:hint="default"/>
                <w:sz w:val="24"/>
                <w:szCs w:val="24"/>
              </w:rPr>
            </w:pPr>
            <w:r>
              <w:rPr>
                <w:rFonts w:ascii="宋体"/>
                <w:sz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9" w:right="0"/>
              <w:jc w:val="center"/>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15" w:right="0"/>
              <w:jc w:val="center"/>
              <w:rPr>
                <w:rFonts w:ascii="宋体" w:hAnsi="宋体" w:cs="宋体" w:eastAsia="宋体" w:hint="default"/>
                <w:sz w:val="24"/>
                <w:szCs w:val="24"/>
              </w:rPr>
            </w:pPr>
            <w:r>
              <w:rPr>
                <w:rFonts w:ascii="宋体"/>
                <w:sz w:val="24"/>
              </w:rPr>
              <w:t>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北京航天宇泰科技有限公司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18,840,787.61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26,597,548.48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易讯科技股份有限公司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13,103,812.69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6,374,942.59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北京计算机技术及应用研究所</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5,463,779.22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51,000.00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成都航天通信设备有限责任公司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3,810,000.00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航天开元科技有限公司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2,715,874.41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788,690.02 </w:t>
            </w:r>
          </w:p>
        </w:tc>
      </w:tr>
      <w:tr>
        <w:trPr>
          <w:trHeight w:val="46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北京航天智造科技发展有限公司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1,485,000.00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航天中认软件测评科技（北京）有</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限责任公司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354,151.00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航天海鹰安全技术工程公司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178,750.27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178,750.27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武汉三江航天网络通信有限公司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167,050.00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183,520.00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航天科工智慧产业发展有限公司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66,432.00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312,563.00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北京航天爱威电子技术有限公司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65,100.00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63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 w:right="0"/>
              <w:jc w:val="left"/>
              <w:rPr>
                <w:rFonts w:ascii="宋体" w:hAnsi="宋体" w:cs="宋体" w:eastAsia="宋体" w:hint="default"/>
                <w:sz w:val="24"/>
                <w:szCs w:val="24"/>
              </w:rPr>
            </w:pPr>
            <w:r>
              <w:rPr>
                <w:rFonts w:ascii="宋体"/>
                <w:sz w:val="24"/>
              </w:rPr>
              <w:t>Wincor Nixdorf International </w:t>
            </w:r>
          </w:p>
          <w:p>
            <w:pPr>
              <w:pStyle w:val="TableParagraph"/>
              <w:spacing w:line="313" w:lineRule="exact"/>
              <w:ind w:left="-17" w:right="0"/>
              <w:jc w:val="left"/>
              <w:rPr>
                <w:rFonts w:ascii="宋体" w:hAnsi="宋体" w:cs="宋体" w:eastAsia="宋体" w:hint="default"/>
                <w:sz w:val="24"/>
                <w:szCs w:val="24"/>
              </w:rPr>
            </w:pPr>
            <w:r>
              <w:rPr>
                <w:rFonts w:ascii="宋体"/>
                <w:sz w:val="24"/>
              </w:rPr>
              <w:t>GmbH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19,661,708.13 </w:t>
            </w:r>
          </w:p>
        </w:tc>
      </w:tr>
      <w:tr>
        <w:trPr>
          <w:trHeight w:val="46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 w:right="0"/>
              <w:jc w:val="left"/>
              <w:rPr>
                <w:rFonts w:ascii="宋体" w:hAnsi="宋体" w:cs="宋体" w:eastAsia="宋体" w:hint="default"/>
                <w:sz w:val="24"/>
                <w:szCs w:val="24"/>
              </w:rPr>
            </w:pPr>
            <w:r>
              <w:rPr>
                <w:rFonts w:ascii="宋体" w:hAnsi="宋体" w:cs="宋体" w:eastAsia="宋体" w:hint="default"/>
                <w:sz w:val="24"/>
                <w:szCs w:val="24"/>
              </w:rPr>
              <w:t>湖南航天经济发展有限公司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223,862.40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中国航天系统工程有限公司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95,120.74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山西企友软件有限公司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48,698.00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香港怡创集团有限公司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10,613.53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sz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46,250,737.20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54,527,017.16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预收款项</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sz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航天云网科技发展有限责任公司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893,640.00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中国航天科工飞航技术研究院</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454,400.00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 w:right="0"/>
              <w:jc w:val="left"/>
              <w:rPr>
                <w:rFonts w:ascii="宋体" w:hAnsi="宋体" w:cs="宋体" w:eastAsia="宋体" w:hint="default"/>
                <w:sz w:val="24"/>
                <w:szCs w:val="24"/>
              </w:rPr>
            </w:pPr>
            <w:r>
              <w:rPr>
                <w:rFonts w:ascii="宋体" w:hAnsi="宋体" w:cs="宋体" w:eastAsia="宋体" w:hint="default"/>
                <w:sz w:val="24"/>
                <w:szCs w:val="24"/>
              </w:rPr>
              <w:t>北京京航计算通讯研究所</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225,446.80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225,446.80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贵州航天金穗科技有限公司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139,615.00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63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中国航天科工运载技术研究院北京</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分院</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135,000.00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北京无线电测量研究所</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86,400.00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86,400.00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湖南航天有限责任公司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40,701.20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40,701.20 </w:t>
            </w:r>
          </w:p>
        </w:tc>
      </w:tr>
      <w:tr>
        <w:trPr>
          <w:trHeight w:val="63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中国航天科工防御技术研究院物资</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供应站</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33,962.26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footerReference w:type="default" r:id="rId134"/>
          <w:pgSz w:w="11910" w:h="16840"/>
          <w:pgMar w:footer="1207" w:header="877" w:top="1100" w:bottom="1400" w:left="1460" w:right="1460"/>
          <w:pgNumType w:start="327"/>
        </w:sectPr>
      </w:pPr>
    </w:p>
    <w:p>
      <w:pPr>
        <w:spacing w:line="240" w:lineRule="auto" w:before="11"/>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337"/>
        <w:gridCol w:w="3798"/>
        <w:gridCol w:w="1848"/>
        <w:gridCol w:w="1776"/>
      </w:tblGrid>
      <w:tr>
        <w:trPr>
          <w:trHeight w:val="63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62" w:right="0"/>
              <w:jc w:val="left"/>
              <w:rPr>
                <w:rFonts w:ascii="宋体" w:hAnsi="宋体" w:cs="宋体" w:eastAsia="宋体" w:hint="default"/>
                <w:sz w:val="24"/>
                <w:szCs w:val="24"/>
              </w:rPr>
            </w:pPr>
            <w:r>
              <w:rPr>
                <w:rFonts w:ascii="宋体" w:hAnsi="宋体" w:cs="宋体" w:eastAsia="宋体" w:hint="default"/>
                <w:sz w:val="24"/>
                <w:szCs w:val="24"/>
              </w:rPr>
              <w:t>项目名</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称</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20"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9"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left="523"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北京航天晨信科技有限责任公司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27,900.15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27,900.15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深圳奥士达电子有限公司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4,100.00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北京计算机技术及应用研究所</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1,819,750.00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安徽盛顿科技有限公司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1,340,000.00 </w:t>
            </w:r>
          </w:p>
        </w:tc>
      </w:tr>
      <w:tr>
        <w:trPr>
          <w:trHeight w:val="63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北京航天长峰科技工业集团有限公</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277,637.07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北京航天爱威电子技术有限公司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203,118.10 </w:t>
            </w:r>
          </w:p>
        </w:tc>
      </w:tr>
      <w:tr>
        <w:trPr>
          <w:trHeight w:val="46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 w:right="0"/>
              <w:jc w:val="left"/>
              <w:rPr>
                <w:rFonts w:ascii="宋体" w:hAnsi="宋体" w:cs="宋体" w:eastAsia="宋体" w:hint="default"/>
                <w:sz w:val="24"/>
                <w:szCs w:val="24"/>
              </w:rPr>
            </w:pPr>
            <w:r>
              <w:rPr>
                <w:rFonts w:ascii="宋体" w:hAnsi="宋体" w:cs="宋体" w:eastAsia="宋体" w:hint="default"/>
                <w:sz w:val="24"/>
                <w:szCs w:val="24"/>
              </w:rPr>
              <w:t>亿阳集团股份有限公司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53,122.50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北京航天光达科技有限公司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36,064.00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27"/>
              <w:jc w:val="righ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7" w:right="0"/>
              <w:jc w:val="left"/>
              <w:rPr>
                <w:rFonts w:ascii="宋体" w:hAnsi="宋体" w:cs="宋体" w:eastAsia="宋体" w:hint="default"/>
                <w:sz w:val="24"/>
                <w:szCs w:val="24"/>
              </w:rPr>
            </w:pPr>
            <w:r>
              <w:rPr>
                <w:rFonts w:ascii="宋体"/>
                <w:sz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2,041,165.41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4,110,139.82 </w:t>
            </w:r>
          </w:p>
        </w:tc>
      </w:tr>
      <w:tr>
        <w:trPr>
          <w:trHeight w:val="63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其他应付</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款</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7" w:right="0"/>
              <w:jc w:val="left"/>
              <w:rPr>
                <w:rFonts w:ascii="宋体" w:hAnsi="宋体" w:cs="宋体" w:eastAsia="宋体" w:hint="default"/>
                <w:sz w:val="24"/>
                <w:szCs w:val="24"/>
              </w:rPr>
            </w:pPr>
            <w:r>
              <w:rPr>
                <w:rFonts w:ascii="宋体"/>
                <w:sz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深圳市航天物业管理有限公司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345,065.00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北京航天光达科技有限公司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224,000.00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896,000.00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中航天建设工程有限公司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50,000.00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50,000.00 </w:t>
            </w:r>
          </w:p>
        </w:tc>
      </w:tr>
      <w:tr>
        <w:trPr>
          <w:trHeight w:val="46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 w:right="0"/>
              <w:jc w:val="left"/>
              <w:rPr>
                <w:rFonts w:ascii="宋体" w:hAnsi="宋体" w:cs="宋体" w:eastAsia="宋体" w:hint="default"/>
                <w:sz w:val="24"/>
                <w:szCs w:val="24"/>
              </w:rPr>
            </w:pPr>
            <w:r>
              <w:rPr>
                <w:rFonts w:ascii="宋体" w:hAnsi="宋体" w:cs="宋体" w:eastAsia="宋体" w:hint="default"/>
                <w:sz w:val="24"/>
                <w:szCs w:val="24"/>
              </w:rPr>
              <w:t>航天机电集团二院</w:t>
            </w:r>
            <w:r>
              <w:rPr>
                <w:rFonts w:ascii="宋体" w:hAnsi="宋体" w:cs="宋体" w:eastAsia="宋体" w:hint="default"/>
                <w:spacing w:val="-60"/>
                <w:sz w:val="24"/>
                <w:szCs w:val="24"/>
              </w:rPr>
              <w:t> </w:t>
            </w:r>
            <w:r>
              <w:rPr>
                <w:rFonts w:ascii="宋体" w:hAnsi="宋体" w:cs="宋体" w:eastAsia="宋体" w:hint="default"/>
                <w:sz w:val="24"/>
                <w:szCs w:val="24"/>
              </w:rPr>
              <w:t>706</w:t>
            </w:r>
            <w:r>
              <w:rPr>
                <w:rFonts w:ascii="宋体" w:hAnsi="宋体" w:cs="宋体" w:eastAsia="宋体" w:hint="default"/>
                <w:spacing w:val="-60"/>
                <w:sz w:val="24"/>
                <w:szCs w:val="24"/>
              </w:rPr>
              <w:t> </w:t>
            </w:r>
            <w:r>
              <w:rPr>
                <w:rFonts w:ascii="宋体" w:hAnsi="宋体" w:cs="宋体" w:eastAsia="宋体" w:hint="default"/>
                <w:sz w:val="24"/>
                <w:szCs w:val="24"/>
              </w:rPr>
              <w:t>所</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34,445.30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17,412.91 </w:t>
            </w:r>
          </w:p>
        </w:tc>
      </w:tr>
      <w:tr>
        <w:trPr>
          <w:trHeight w:val="63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 w:right="0"/>
              <w:jc w:val="left"/>
              <w:rPr>
                <w:rFonts w:ascii="宋体" w:hAnsi="宋体" w:cs="宋体" w:eastAsia="宋体" w:hint="default"/>
                <w:sz w:val="24"/>
                <w:szCs w:val="24"/>
              </w:rPr>
            </w:pPr>
            <w:r>
              <w:rPr>
                <w:rFonts w:ascii="宋体" w:hAnsi="宋体" w:cs="宋体" w:eastAsia="宋体" w:hint="default"/>
                <w:sz w:val="24"/>
                <w:szCs w:val="24"/>
              </w:rPr>
              <w:t>航天中认软件测评科技（北京）有</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限责任公司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2,740.00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3"/>
              <w:jc w:val="right"/>
              <w:rPr>
                <w:rFonts w:ascii="宋体" w:hAnsi="宋体" w:cs="宋体" w:eastAsia="宋体" w:hint="default"/>
                <w:sz w:val="24"/>
                <w:szCs w:val="24"/>
              </w:rPr>
            </w:pPr>
            <w:r>
              <w:rPr>
                <w:rFonts w:ascii="宋体"/>
                <w:sz w:val="24"/>
              </w:rPr>
              <w:t>510,000.00 </w:t>
            </w:r>
          </w:p>
        </w:tc>
      </w:tr>
      <w:tr>
        <w:trPr>
          <w:trHeight w:val="634"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北京航天科工信息产业投资基金</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（有限合伙）</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89,500,000.00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王良民</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99,424.00 </w:t>
            </w:r>
          </w:p>
        </w:tc>
      </w:tr>
      <w:tr>
        <w:trPr>
          <w:trHeight w:val="463"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sz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内蒙古四通金穗电子有限公司</w:t>
            </w:r>
            <w:r>
              <w:rPr>
                <w:rFonts w:ascii="宋体" w:hAnsi="宋体" w:cs="宋体" w:eastAsia="宋体" w:hint="default"/>
                <w:sz w:val="24"/>
                <w:szCs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40,000.00 </w:t>
            </w:r>
          </w:p>
        </w:tc>
      </w:tr>
      <w:tr>
        <w:trPr>
          <w:trHeight w:val="466" w:hRule="exact"/>
        </w:trPr>
        <w:tc>
          <w:tcPr>
            <w:tcW w:w="13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right="127"/>
              <w:jc w:val="righ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3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sz w:val="24"/>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656,250.30 </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91,112,836.91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spacing w:before="37"/>
        <w:ind w:left="743" w:right="0" w:firstLine="0"/>
        <w:jc w:val="left"/>
        <w:rPr>
          <w:rFonts w:ascii="宋体" w:hAnsi="宋体" w:cs="宋体" w:eastAsia="宋体" w:hint="default"/>
          <w:sz w:val="20"/>
          <w:szCs w:val="20"/>
        </w:rPr>
      </w:pPr>
      <w:r>
        <w:rPr>
          <w:rFonts w:ascii="黑体" w:hAnsi="黑体" w:cs="黑体" w:eastAsia="黑体" w:hint="default"/>
          <w:b/>
          <w:bCs/>
          <w:sz w:val="20"/>
          <w:szCs w:val="20"/>
        </w:rPr>
        <w:t>十一、股份支付</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357" w:lineRule="auto" w:before="174"/>
        <w:ind w:left="820" w:right="5426"/>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股份支付总体情况</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213" w:type="dxa"/>
        <w:tblLayout w:type="fixed"/>
        <w:tblCellMar>
          <w:top w:w="0" w:type="dxa"/>
          <w:left w:w="0" w:type="dxa"/>
          <w:bottom w:w="0" w:type="dxa"/>
          <w:right w:w="0" w:type="dxa"/>
        </w:tblCellMar>
        <w:tblLook w:val="01E0"/>
      </w:tblPr>
      <w:tblGrid>
        <w:gridCol w:w="4275"/>
        <w:gridCol w:w="4263"/>
      </w:tblGrid>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公司本期失效的各项权益工具总额</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
              <w:jc w:val="right"/>
              <w:rPr>
                <w:rFonts w:ascii="宋体" w:hAnsi="宋体" w:cs="宋体" w:eastAsia="宋体" w:hint="default"/>
                <w:sz w:val="24"/>
                <w:szCs w:val="24"/>
              </w:rPr>
            </w:pPr>
            <w:r>
              <w:rPr>
                <w:rFonts w:ascii="宋体"/>
                <w:sz w:val="24"/>
              </w:rPr>
              <w:t>4,501,020.00 </w:t>
            </w:r>
          </w:p>
        </w:tc>
      </w:tr>
      <w:tr>
        <w:trPr>
          <w:trHeight w:val="634"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公司期末发行在外的股票期权行权价</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格的范围和合同剩余期限</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1910" w:h="16840"/>
          <w:pgMar w:header="877" w:footer="1207" w:top="1100" w:bottom="1400" w:left="1460" w:right="146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275"/>
        <w:gridCol w:w="4263"/>
      </w:tblGrid>
      <w:tr>
        <w:trPr>
          <w:trHeight w:val="634"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公司期末发行在外的其他权益工具行</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权价格的范围和合同剩余期限</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
              <w:jc w:val="right"/>
              <w:rPr>
                <w:rFonts w:ascii="宋体" w:hAnsi="宋体" w:cs="宋体" w:eastAsia="宋体" w:hint="default"/>
                <w:sz w:val="24"/>
                <w:szCs w:val="24"/>
              </w:rPr>
            </w:pPr>
            <w:r>
              <w:rPr>
                <w:rFonts w:ascii="宋体"/>
                <w:sz w:val="24"/>
              </w:rPr>
              <w:t>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2. </w:t>
      </w:r>
      <w:r>
        <w:rPr/>
        <w:t>其他说明</w:t>
      </w:r>
      <w:r>
        <w:rPr>
          <w:rFonts w:ascii="宋体" w:hAnsi="宋体" w:cs="宋体" w:eastAsia="宋体" w:hint="default"/>
        </w:rPr>
        <w:t> </w:t>
      </w:r>
    </w:p>
    <w:p>
      <w:pPr>
        <w:spacing w:before="186"/>
        <w:ind w:left="641"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1"/>
          <w:sz w:val="20"/>
          <w:szCs w:val="20"/>
        </w:rPr>
        <w:t> </w:t>
      </w:r>
      <w:r>
        <w:rPr>
          <w:rFonts w:ascii="宋体" w:hAnsi="宋体" w:cs="宋体" w:eastAsia="宋体" w:hint="default"/>
          <w:sz w:val="20"/>
          <w:szCs w:val="20"/>
        </w:rPr>
        <w:t>相关审批程序</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before="0"/>
        <w:ind w:left="641"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2"/>
          <w:sz w:val="20"/>
          <w:szCs w:val="20"/>
        </w:rPr>
        <w:t> </w:t>
      </w:r>
      <w:r>
        <w:rPr>
          <w:rFonts w:ascii="宋体" w:hAnsi="宋体" w:cs="宋体" w:eastAsia="宋体" w:hint="default"/>
          <w:sz w:val="20"/>
          <w:szCs w:val="20"/>
        </w:rPr>
        <w:t>公司于</w:t>
      </w:r>
      <w:r>
        <w:rPr>
          <w:rFonts w:ascii="宋体" w:hAnsi="宋体" w:cs="宋体" w:eastAsia="宋体" w:hint="default"/>
          <w:spacing w:val="-58"/>
          <w:sz w:val="20"/>
          <w:szCs w:val="20"/>
        </w:rPr>
        <w:t> </w:t>
      </w:r>
      <w:r>
        <w:rPr>
          <w:rFonts w:ascii="宋体" w:hAnsi="宋体" w:cs="宋体" w:eastAsia="宋体" w:hint="default"/>
          <w:sz w:val="20"/>
          <w:szCs w:val="20"/>
        </w:rPr>
        <w:t>2016</w:t>
      </w:r>
      <w:r>
        <w:rPr>
          <w:rFonts w:ascii="宋体" w:hAnsi="宋体" w:cs="宋体" w:eastAsia="宋体" w:hint="default"/>
          <w:spacing w:val="-57"/>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宋体" w:hAnsi="宋体" w:cs="宋体" w:eastAsia="宋体" w:hint="default"/>
          <w:sz w:val="20"/>
          <w:szCs w:val="20"/>
        </w:rPr>
        <w:t>11</w:t>
      </w:r>
      <w:r>
        <w:rPr>
          <w:rFonts w:ascii="宋体" w:hAnsi="宋体" w:cs="宋体" w:eastAsia="宋体" w:hint="default"/>
          <w:spacing w:val="-56"/>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宋体" w:hAnsi="宋体" w:cs="宋体" w:eastAsia="宋体" w:hint="default"/>
          <w:sz w:val="20"/>
          <w:szCs w:val="20"/>
        </w:rPr>
        <w:t>10</w:t>
      </w:r>
      <w:r>
        <w:rPr>
          <w:rFonts w:ascii="宋体" w:hAnsi="宋体" w:cs="宋体" w:eastAsia="宋体" w:hint="default"/>
          <w:spacing w:val="-59"/>
          <w:sz w:val="20"/>
          <w:szCs w:val="20"/>
        </w:rPr>
        <w:t> </w:t>
      </w:r>
      <w:r>
        <w:rPr>
          <w:rFonts w:ascii="宋体" w:hAnsi="宋体" w:cs="宋体" w:eastAsia="宋体" w:hint="default"/>
          <w:sz w:val="20"/>
          <w:szCs w:val="20"/>
        </w:rPr>
        <w:t>日分别召开了第六届董事会第十一次会议和第六届监事会第十</w:t>
      </w:r>
    </w:p>
    <w:p>
      <w:pPr>
        <w:spacing w:line="240" w:lineRule="auto" w:before="10"/>
        <w:rPr>
          <w:rFonts w:ascii="宋体" w:hAnsi="宋体" w:cs="宋体" w:eastAsia="宋体" w:hint="default"/>
          <w:sz w:val="15"/>
          <w:szCs w:val="15"/>
        </w:rPr>
      </w:pPr>
    </w:p>
    <w:p>
      <w:pPr>
        <w:spacing w:line="429" w:lineRule="auto" w:before="0"/>
        <w:ind w:left="240" w:right="0" w:firstLine="0"/>
        <w:jc w:val="left"/>
        <w:rPr>
          <w:rFonts w:ascii="宋体" w:hAnsi="宋体" w:cs="宋体" w:eastAsia="宋体" w:hint="default"/>
          <w:sz w:val="20"/>
          <w:szCs w:val="20"/>
        </w:rPr>
      </w:pPr>
      <w:r>
        <w:rPr>
          <w:rFonts w:ascii="宋体" w:hAnsi="宋体" w:cs="宋体" w:eastAsia="宋体" w:hint="default"/>
          <w:sz w:val="20"/>
          <w:szCs w:val="20"/>
        </w:rPr>
        <w:t>次会议，审议通过了关于《航天信息股份有限公司 </w:t>
      </w:r>
      <w:r>
        <w:rPr>
          <w:rFonts w:ascii="宋体" w:hAnsi="宋体" w:cs="宋体" w:eastAsia="宋体" w:hint="default"/>
          <w:sz w:val="20"/>
          <w:szCs w:val="20"/>
        </w:rPr>
        <w:t>2016</w:t>
      </w:r>
      <w:r>
        <w:rPr>
          <w:rFonts w:ascii="宋体" w:hAnsi="宋体" w:cs="宋体" w:eastAsia="宋体" w:hint="default"/>
          <w:spacing w:val="-40"/>
          <w:sz w:val="20"/>
          <w:szCs w:val="20"/>
        </w:rPr>
        <w:t> </w:t>
      </w:r>
      <w:r>
        <w:rPr>
          <w:rFonts w:ascii="宋体" w:hAnsi="宋体" w:cs="宋体" w:eastAsia="宋体" w:hint="default"/>
          <w:sz w:val="20"/>
          <w:szCs w:val="20"/>
        </w:rPr>
        <w:t>年限制性股票激励计划（草案）及其</w:t>
      </w:r>
      <w:r>
        <w:rPr>
          <w:rFonts w:ascii="宋体" w:hAnsi="宋体" w:cs="宋体" w:eastAsia="宋体" w:hint="default"/>
          <w:w w:val="99"/>
          <w:sz w:val="20"/>
          <w:szCs w:val="20"/>
        </w:rPr>
        <w:t> </w:t>
      </w:r>
      <w:r>
        <w:rPr>
          <w:rFonts w:ascii="宋体" w:hAnsi="宋体" w:cs="宋体" w:eastAsia="宋体" w:hint="default"/>
          <w:sz w:val="20"/>
          <w:szCs w:val="20"/>
        </w:rPr>
        <w:t>摘要》的议案，公司独立董事对此发表了独立意见。其后公司向中国证监会上报了申请材料。</w:t>
      </w:r>
      <w:r>
        <w:rPr>
          <w:rFonts w:ascii="宋体" w:hAnsi="宋体" w:cs="宋体" w:eastAsia="宋体" w:hint="default"/>
          <w:sz w:val="20"/>
          <w:szCs w:val="20"/>
        </w:rPr>
        <w:t> </w:t>
      </w:r>
    </w:p>
    <w:p>
      <w:pPr>
        <w:spacing w:line="429" w:lineRule="auto" w:before="48"/>
        <w:ind w:left="240" w:right="354" w:firstLine="40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37"/>
          <w:sz w:val="20"/>
          <w:szCs w:val="20"/>
        </w:rPr>
        <w:t> </w:t>
      </w:r>
      <w:r>
        <w:rPr>
          <w:rFonts w:ascii="宋体" w:hAnsi="宋体" w:cs="宋体" w:eastAsia="宋体" w:hint="default"/>
          <w:sz w:val="20"/>
          <w:szCs w:val="20"/>
        </w:rPr>
        <w:t>根据相关主管部门的审核意见，公司对限制性股票激励计划（草案）及其摘要的部分</w:t>
      </w:r>
      <w:r>
        <w:rPr>
          <w:rFonts w:ascii="宋体" w:hAnsi="宋体" w:cs="宋体" w:eastAsia="宋体" w:hint="default"/>
          <w:spacing w:val="2"/>
          <w:w w:val="99"/>
          <w:sz w:val="20"/>
          <w:szCs w:val="20"/>
        </w:rPr>
        <w:t> </w:t>
      </w:r>
      <w:r>
        <w:rPr>
          <w:rFonts w:ascii="宋体" w:hAnsi="宋体" w:cs="宋体" w:eastAsia="宋体" w:hint="default"/>
          <w:sz w:val="20"/>
          <w:szCs w:val="20"/>
        </w:rPr>
        <w:t>条款进行了相应修改，并于</w:t>
      </w:r>
      <w:r>
        <w:rPr>
          <w:rFonts w:ascii="宋体" w:hAnsi="宋体" w:cs="宋体" w:eastAsia="宋体" w:hint="default"/>
          <w:spacing w:val="-56"/>
          <w:sz w:val="20"/>
          <w:szCs w:val="20"/>
        </w:rPr>
        <w:t> </w:t>
      </w:r>
      <w:r>
        <w:rPr>
          <w:rFonts w:ascii="宋体" w:hAnsi="宋体" w:cs="宋体" w:eastAsia="宋体" w:hint="default"/>
          <w:sz w:val="20"/>
          <w:szCs w:val="20"/>
        </w:rPr>
        <w:t>2016</w:t>
      </w:r>
      <w:r>
        <w:rPr>
          <w:rFonts w:ascii="宋体" w:hAnsi="宋体" w:cs="宋体" w:eastAsia="宋体" w:hint="default"/>
          <w:spacing w:val="-58"/>
          <w:sz w:val="20"/>
          <w:szCs w:val="20"/>
        </w:rPr>
        <w:t> </w:t>
      </w:r>
      <w:r>
        <w:rPr>
          <w:rFonts w:ascii="宋体" w:hAnsi="宋体" w:cs="宋体" w:eastAsia="宋体" w:hint="default"/>
          <w:sz w:val="20"/>
          <w:szCs w:val="20"/>
        </w:rPr>
        <w:t>年</w:t>
      </w:r>
      <w:r>
        <w:rPr>
          <w:rFonts w:ascii="宋体" w:hAnsi="宋体" w:cs="宋体" w:eastAsia="宋体" w:hint="default"/>
          <w:spacing w:val="-59"/>
          <w:sz w:val="20"/>
          <w:szCs w:val="20"/>
        </w:rPr>
        <w:t> </w:t>
      </w:r>
      <w:r>
        <w:rPr>
          <w:rFonts w:ascii="宋体" w:hAnsi="宋体" w:cs="宋体" w:eastAsia="宋体" w:hint="default"/>
          <w:sz w:val="20"/>
          <w:szCs w:val="20"/>
        </w:rPr>
        <w:t>12</w:t>
      </w:r>
      <w:r>
        <w:rPr>
          <w:rFonts w:ascii="宋体" w:hAnsi="宋体" w:cs="宋体" w:eastAsia="宋体" w:hint="default"/>
          <w:spacing w:val="-58"/>
          <w:sz w:val="20"/>
          <w:szCs w:val="20"/>
        </w:rPr>
        <w:t> </w:t>
      </w:r>
      <w:r>
        <w:rPr>
          <w:rFonts w:ascii="宋体" w:hAnsi="宋体" w:cs="宋体" w:eastAsia="宋体" w:hint="default"/>
          <w:sz w:val="20"/>
          <w:szCs w:val="20"/>
        </w:rPr>
        <w:t>月</w:t>
      </w:r>
      <w:r>
        <w:rPr>
          <w:rFonts w:ascii="宋体" w:hAnsi="宋体" w:cs="宋体" w:eastAsia="宋体" w:hint="default"/>
          <w:spacing w:val="-59"/>
          <w:sz w:val="20"/>
          <w:szCs w:val="20"/>
        </w:rPr>
        <w:t> </w:t>
      </w:r>
      <w:r>
        <w:rPr>
          <w:rFonts w:ascii="宋体" w:hAnsi="宋体" w:cs="宋体" w:eastAsia="宋体" w:hint="default"/>
          <w:sz w:val="20"/>
          <w:szCs w:val="20"/>
        </w:rPr>
        <w:t>2</w:t>
      </w:r>
      <w:r>
        <w:rPr>
          <w:rFonts w:ascii="宋体" w:hAnsi="宋体" w:cs="宋体" w:eastAsia="宋体" w:hint="default"/>
          <w:spacing w:val="-58"/>
          <w:sz w:val="20"/>
          <w:szCs w:val="20"/>
        </w:rPr>
        <w:t> </w:t>
      </w:r>
      <w:r>
        <w:rPr>
          <w:rFonts w:ascii="宋体" w:hAnsi="宋体" w:cs="宋体" w:eastAsia="宋体" w:hint="default"/>
          <w:sz w:val="20"/>
          <w:szCs w:val="20"/>
        </w:rPr>
        <w:t>日分别召开第六届董事会第十二次会议和第六届监</w:t>
      </w:r>
    </w:p>
    <w:p>
      <w:pPr>
        <w:spacing w:line="429" w:lineRule="auto" w:before="49"/>
        <w:ind w:left="240" w:right="264" w:firstLine="0"/>
        <w:jc w:val="both"/>
        <w:rPr>
          <w:rFonts w:ascii="宋体" w:hAnsi="宋体" w:cs="宋体" w:eastAsia="宋体" w:hint="default"/>
          <w:sz w:val="20"/>
          <w:szCs w:val="20"/>
        </w:rPr>
      </w:pPr>
      <w:r>
        <w:rPr>
          <w:rFonts w:ascii="宋体" w:hAnsi="宋体" w:cs="宋体" w:eastAsia="宋体" w:hint="default"/>
          <w:spacing w:val="-3"/>
          <w:w w:val="99"/>
          <w:sz w:val="20"/>
          <w:szCs w:val="20"/>
        </w:rPr>
        <w:t>事会第十一次会议，审议通过了《航天信息股份有限公司</w:t>
      </w:r>
      <w:r>
        <w:rPr>
          <w:rFonts w:ascii="宋体" w:hAnsi="宋体" w:cs="宋体" w:eastAsia="宋体" w:hint="default"/>
          <w:spacing w:val="-31"/>
          <w:w w:val="99"/>
          <w:sz w:val="20"/>
          <w:szCs w:val="20"/>
        </w:rPr>
        <w:t> </w:t>
      </w:r>
      <w:r>
        <w:rPr>
          <w:rFonts w:ascii="宋体" w:hAnsi="宋体" w:cs="宋体" w:eastAsia="宋体" w:hint="default"/>
          <w:w w:val="99"/>
          <w:sz w:val="20"/>
          <w:szCs w:val="20"/>
        </w:rPr>
        <w:t>2016</w:t>
      </w:r>
      <w:r>
        <w:rPr>
          <w:rFonts w:ascii="宋体" w:hAnsi="宋体" w:cs="宋体" w:eastAsia="宋体" w:hint="default"/>
          <w:spacing w:val="-32"/>
          <w:w w:val="99"/>
          <w:sz w:val="20"/>
          <w:szCs w:val="20"/>
        </w:rPr>
        <w:t> </w:t>
      </w:r>
      <w:r>
        <w:rPr>
          <w:rFonts w:ascii="宋体" w:hAnsi="宋体" w:cs="宋体" w:eastAsia="宋体" w:hint="default"/>
          <w:spacing w:val="-12"/>
          <w:w w:val="99"/>
          <w:sz w:val="20"/>
          <w:szCs w:val="20"/>
        </w:rPr>
        <w:t>年限制性股票激励计划（草案）》</w:t>
      </w:r>
      <w:r>
        <w:rPr>
          <w:rFonts w:ascii="宋体" w:hAnsi="宋体" w:cs="宋体" w:eastAsia="宋体" w:hint="default"/>
          <w:spacing w:val="-96"/>
          <w:w w:val="99"/>
          <w:sz w:val="20"/>
          <w:szCs w:val="20"/>
        </w:rPr>
        <w:t> </w:t>
      </w:r>
      <w:r>
        <w:rPr>
          <w:rFonts w:ascii="宋体" w:hAnsi="宋体" w:cs="宋体" w:eastAsia="宋体" w:hint="default"/>
          <w:spacing w:val="-96"/>
          <w:w w:val="99"/>
          <w:sz w:val="20"/>
          <w:szCs w:val="20"/>
        </w:rPr>
      </w:r>
      <w:r>
        <w:rPr>
          <w:rFonts w:ascii="宋体" w:hAnsi="宋体" w:cs="宋体" w:eastAsia="宋体" w:hint="default"/>
          <w:sz w:val="20"/>
          <w:szCs w:val="20"/>
        </w:rPr>
        <w:t>修订版，公司独立董事对激励计划发表了独立意见。该激励计划经中国证监会备案无异议。</w:t>
      </w:r>
      <w:r>
        <w:rPr>
          <w:rFonts w:ascii="宋体" w:hAnsi="宋体" w:cs="宋体" w:eastAsia="宋体" w:hint="default"/>
          <w:sz w:val="20"/>
          <w:szCs w:val="20"/>
        </w:rPr>
        <w:t> </w:t>
      </w:r>
    </w:p>
    <w:p>
      <w:pPr>
        <w:spacing w:before="48"/>
        <w:ind w:left="641"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2"/>
          <w:sz w:val="20"/>
          <w:szCs w:val="20"/>
        </w:rPr>
        <w:t> </w:t>
      </w:r>
      <w:r>
        <w:rPr>
          <w:rFonts w:ascii="宋体" w:hAnsi="宋体" w:cs="宋体" w:eastAsia="宋体" w:hint="default"/>
          <w:sz w:val="20"/>
          <w:szCs w:val="20"/>
        </w:rPr>
        <w:t>公司于</w:t>
      </w:r>
      <w:r>
        <w:rPr>
          <w:rFonts w:ascii="宋体" w:hAnsi="宋体" w:cs="宋体" w:eastAsia="宋体" w:hint="default"/>
          <w:spacing w:val="-44"/>
          <w:sz w:val="20"/>
          <w:szCs w:val="20"/>
        </w:rPr>
        <w:t> </w:t>
      </w:r>
      <w:r>
        <w:rPr>
          <w:rFonts w:ascii="宋体" w:hAnsi="宋体" w:cs="宋体" w:eastAsia="宋体" w:hint="default"/>
          <w:sz w:val="20"/>
          <w:szCs w:val="20"/>
        </w:rPr>
        <w:t>2016</w:t>
      </w:r>
      <w:r>
        <w:rPr>
          <w:rFonts w:ascii="宋体" w:hAnsi="宋体" w:cs="宋体" w:eastAsia="宋体" w:hint="default"/>
          <w:spacing w:val="-43"/>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宋体" w:hAnsi="宋体" w:cs="宋体" w:eastAsia="宋体" w:hint="default"/>
          <w:sz w:val="20"/>
          <w:szCs w:val="20"/>
        </w:rPr>
        <w:t>12</w:t>
      </w:r>
      <w:r>
        <w:rPr>
          <w:rFonts w:ascii="宋体" w:hAnsi="宋体" w:cs="宋体" w:eastAsia="宋体" w:hint="default"/>
          <w:spacing w:val="-43"/>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宋体" w:hAnsi="宋体" w:cs="宋体" w:eastAsia="宋体" w:hint="default"/>
          <w:sz w:val="20"/>
          <w:szCs w:val="20"/>
        </w:rPr>
        <w:t>19</w:t>
      </w:r>
      <w:r>
        <w:rPr>
          <w:rFonts w:ascii="宋体" w:hAnsi="宋体" w:cs="宋体" w:eastAsia="宋体" w:hint="default"/>
          <w:spacing w:val="-45"/>
          <w:sz w:val="20"/>
          <w:szCs w:val="20"/>
        </w:rPr>
        <w:t> </w:t>
      </w:r>
      <w:r>
        <w:rPr>
          <w:rFonts w:ascii="宋体" w:hAnsi="宋体" w:cs="宋体" w:eastAsia="宋体" w:hint="default"/>
          <w:sz w:val="20"/>
          <w:szCs w:val="20"/>
        </w:rPr>
        <w:t>日召开</w:t>
      </w:r>
      <w:r>
        <w:rPr>
          <w:rFonts w:ascii="宋体" w:hAnsi="宋体" w:cs="宋体" w:eastAsia="宋体" w:hint="default"/>
          <w:spacing w:val="-44"/>
          <w:sz w:val="20"/>
          <w:szCs w:val="20"/>
        </w:rPr>
        <w:t> </w:t>
      </w:r>
      <w:r>
        <w:rPr>
          <w:rFonts w:ascii="宋体" w:hAnsi="宋体" w:cs="宋体" w:eastAsia="宋体" w:hint="default"/>
          <w:sz w:val="20"/>
          <w:szCs w:val="20"/>
        </w:rPr>
        <w:t>2016</w:t>
      </w:r>
      <w:r>
        <w:rPr>
          <w:rFonts w:ascii="宋体" w:hAnsi="宋体" w:cs="宋体" w:eastAsia="宋体" w:hint="default"/>
          <w:spacing w:val="-43"/>
          <w:sz w:val="20"/>
          <w:szCs w:val="20"/>
        </w:rPr>
        <w:t> </w:t>
      </w:r>
      <w:r>
        <w:rPr>
          <w:rFonts w:ascii="宋体" w:hAnsi="宋体" w:cs="宋体" w:eastAsia="宋体" w:hint="default"/>
          <w:sz w:val="20"/>
          <w:szCs w:val="20"/>
        </w:rPr>
        <w:t>年第四次临时股东大会审议通过了《航天信息股</w:t>
      </w:r>
    </w:p>
    <w:p>
      <w:pPr>
        <w:spacing w:line="240" w:lineRule="auto" w:before="10"/>
        <w:rPr>
          <w:rFonts w:ascii="宋体" w:hAnsi="宋体" w:cs="宋体" w:eastAsia="宋体" w:hint="default"/>
          <w:sz w:val="15"/>
          <w:szCs w:val="15"/>
        </w:rPr>
      </w:pPr>
    </w:p>
    <w:p>
      <w:pPr>
        <w:spacing w:before="0"/>
        <w:ind w:left="240" w:right="0" w:firstLine="0"/>
        <w:jc w:val="both"/>
        <w:rPr>
          <w:rFonts w:ascii="宋体" w:hAnsi="宋体" w:cs="宋体" w:eastAsia="宋体" w:hint="default"/>
          <w:sz w:val="20"/>
          <w:szCs w:val="20"/>
        </w:rPr>
      </w:pPr>
      <w:r>
        <w:rPr>
          <w:rFonts w:ascii="宋体" w:hAnsi="宋体" w:cs="宋体" w:eastAsia="宋体" w:hint="default"/>
          <w:w w:val="99"/>
          <w:sz w:val="20"/>
          <w:szCs w:val="20"/>
        </w:rPr>
        <w:t>份有限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pacing w:val="-50"/>
          <w:sz w:val="20"/>
          <w:szCs w:val="20"/>
        </w:rPr>
        <w:t> </w:t>
      </w:r>
      <w:r>
        <w:rPr>
          <w:rFonts w:ascii="宋体" w:hAnsi="宋体" w:cs="宋体" w:eastAsia="宋体" w:hint="default"/>
          <w:spacing w:val="1"/>
          <w:w w:val="99"/>
          <w:sz w:val="20"/>
          <w:szCs w:val="20"/>
        </w:rPr>
        <w:t>201</w:t>
      </w:r>
      <w:r>
        <w:rPr>
          <w:rFonts w:ascii="宋体" w:hAnsi="宋体" w:cs="宋体" w:eastAsia="宋体" w:hint="default"/>
          <w:w w:val="99"/>
          <w:sz w:val="20"/>
          <w:szCs w:val="20"/>
        </w:rPr>
        <w:t>6</w:t>
      </w:r>
      <w:r>
        <w:rPr>
          <w:rFonts w:ascii="宋体" w:hAnsi="宋体" w:cs="宋体" w:eastAsia="宋体" w:hint="default"/>
          <w:spacing w:val="-49"/>
          <w:sz w:val="20"/>
          <w:szCs w:val="20"/>
        </w:rPr>
        <w:t> </w:t>
      </w:r>
      <w:r>
        <w:rPr>
          <w:rFonts w:ascii="宋体" w:hAnsi="宋体" w:cs="宋体" w:eastAsia="宋体" w:hint="default"/>
          <w:w w:val="99"/>
          <w:sz w:val="20"/>
          <w:szCs w:val="20"/>
        </w:rPr>
        <w:t>年限制性股票激</w:t>
      </w:r>
      <w:r>
        <w:rPr>
          <w:rFonts w:ascii="宋体" w:hAnsi="宋体" w:cs="宋体" w:eastAsia="宋体" w:hint="default"/>
          <w:spacing w:val="2"/>
          <w:w w:val="99"/>
          <w:sz w:val="20"/>
          <w:szCs w:val="20"/>
        </w:rPr>
        <w:t>励</w:t>
      </w:r>
      <w:r>
        <w:rPr>
          <w:rFonts w:ascii="宋体" w:hAnsi="宋体" w:cs="宋体" w:eastAsia="宋体" w:hint="default"/>
          <w:w w:val="99"/>
          <w:sz w:val="20"/>
          <w:szCs w:val="20"/>
        </w:rPr>
        <w:t>计</w:t>
      </w:r>
      <w:r>
        <w:rPr>
          <w:rFonts w:ascii="宋体" w:hAnsi="宋体" w:cs="宋体" w:eastAsia="宋体" w:hint="default"/>
          <w:spacing w:val="-96"/>
          <w:w w:val="99"/>
          <w:sz w:val="20"/>
          <w:szCs w:val="20"/>
        </w:rPr>
        <w:t>划</w:t>
      </w:r>
      <w:r>
        <w:rPr>
          <w:rFonts w:ascii="宋体" w:hAnsi="宋体" w:cs="宋体" w:eastAsia="宋体" w:hint="default"/>
          <w:spacing w:val="2"/>
          <w:w w:val="99"/>
          <w:sz w:val="20"/>
          <w:szCs w:val="20"/>
        </w:rPr>
        <w:t>（</w:t>
      </w:r>
      <w:r>
        <w:rPr>
          <w:rFonts w:ascii="宋体" w:hAnsi="宋体" w:cs="宋体" w:eastAsia="宋体" w:hint="default"/>
          <w:w w:val="99"/>
          <w:sz w:val="20"/>
          <w:szCs w:val="20"/>
        </w:rPr>
        <w:t>草案</w:t>
      </w:r>
      <w:r>
        <w:rPr>
          <w:rFonts w:ascii="宋体" w:hAnsi="宋体" w:cs="宋体" w:eastAsia="宋体" w:hint="default"/>
          <w:spacing w:val="2"/>
          <w:w w:val="99"/>
          <w:sz w:val="20"/>
          <w:szCs w:val="20"/>
        </w:rPr>
        <w:t>修</w:t>
      </w:r>
      <w:r>
        <w:rPr>
          <w:rFonts w:ascii="宋体" w:hAnsi="宋体" w:cs="宋体" w:eastAsia="宋体" w:hint="default"/>
          <w:w w:val="99"/>
          <w:sz w:val="20"/>
          <w:szCs w:val="20"/>
        </w:rPr>
        <w:t>正稿</w:t>
      </w:r>
      <w:r>
        <w:rPr>
          <w:rFonts w:ascii="宋体" w:hAnsi="宋体" w:cs="宋体" w:eastAsia="宋体" w:hint="default"/>
          <w:spacing w:val="-94"/>
          <w:w w:val="99"/>
          <w:sz w:val="20"/>
          <w:szCs w:val="20"/>
        </w:rPr>
        <w:t>）</w:t>
      </w:r>
      <w:r>
        <w:rPr>
          <w:rFonts w:ascii="宋体" w:hAnsi="宋体" w:cs="宋体" w:eastAsia="宋体" w:hint="default"/>
          <w:w w:val="99"/>
          <w:sz w:val="20"/>
          <w:szCs w:val="20"/>
        </w:rPr>
        <w:t>及其摘</w:t>
      </w:r>
      <w:r>
        <w:rPr>
          <w:rFonts w:ascii="宋体" w:hAnsi="宋体" w:cs="宋体" w:eastAsia="宋体" w:hint="default"/>
          <w:spacing w:val="2"/>
          <w:w w:val="99"/>
          <w:sz w:val="20"/>
          <w:szCs w:val="20"/>
        </w:rPr>
        <w:t>要</w:t>
      </w:r>
      <w:r>
        <w:rPr>
          <w:rFonts w:ascii="宋体" w:hAnsi="宋体" w:cs="宋体" w:eastAsia="宋体" w:hint="default"/>
          <w:spacing w:val="-197"/>
          <w:w w:val="99"/>
          <w:sz w:val="20"/>
          <w:szCs w:val="20"/>
        </w:rPr>
        <w:t>》</w:t>
      </w:r>
      <w:r>
        <w:rPr>
          <w:rFonts w:ascii="宋体" w:hAnsi="宋体" w:cs="宋体" w:eastAsia="宋体" w:hint="default"/>
          <w:spacing w:val="2"/>
          <w:w w:val="99"/>
          <w:sz w:val="20"/>
          <w:szCs w:val="20"/>
        </w:rPr>
        <w:t>《</w:t>
      </w:r>
      <w:r>
        <w:rPr>
          <w:rFonts w:ascii="宋体" w:hAnsi="宋体" w:cs="宋体" w:eastAsia="宋体" w:hint="default"/>
          <w:w w:val="99"/>
          <w:sz w:val="20"/>
          <w:szCs w:val="20"/>
        </w:rPr>
        <w:t>航天</w:t>
      </w:r>
      <w:r>
        <w:rPr>
          <w:rFonts w:ascii="宋体" w:hAnsi="宋体" w:cs="宋体" w:eastAsia="宋体" w:hint="default"/>
          <w:spacing w:val="2"/>
          <w:w w:val="99"/>
          <w:sz w:val="20"/>
          <w:szCs w:val="20"/>
        </w:rPr>
        <w:t>信</w:t>
      </w:r>
      <w:r>
        <w:rPr>
          <w:rFonts w:ascii="宋体" w:hAnsi="宋体" w:cs="宋体" w:eastAsia="宋体" w:hint="default"/>
          <w:w w:val="99"/>
          <w:sz w:val="20"/>
          <w:szCs w:val="20"/>
        </w:rPr>
        <w:t>息股</w:t>
      </w:r>
      <w:r>
        <w:rPr>
          <w:rFonts w:ascii="宋体" w:hAnsi="宋体" w:cs="宋体" w:eastAsia="宋体" w:hint="default"/>
          <w:spacing w:val="2"/>
          <w:w w:val="99"/>
          <w:sz w:val="20"/>
          <w:szCs w:val="20"/>
        </w:rPr>
        <w:t>份有</w:t>
      </w:r>
      <w:r>
        <w:rPr>
          <w:rFonts w:ascii="宋体" w:hAnsi="宋体" w:cs="宋体" w:eastAsia="宋体" w:hint="default"/>
          <w:w w:val="99"/>
          <w:sz w:val="20"/>
          <w:szCs w:val="20"/>
        </w:rPr>
        <w:t>限公司</w:t>
      </w:r>
      <w:r>
        <w:rPr>
          <w:rFonts w:ascii="宋体" w:hAnsi="宋体" w:cs="宋体" w:eastAsia="宋体" w:hint="default"/>
          <w:spacing w:val="-47"/>
          <w:sz w:val="20"/>
          <w:szCs w:val="20"/>
        </w:rPr>
        <w:t> </w:t>
      </w:r>
      <w:r>
        <w:rPr>
          <w:rFonts w:ascii="宋体" w:hAnsi="宋体" w:cs="宋体" w:eastAsia="宋体" w:hint="default"/>
          <w:spacing w:val="1"/>
          <w:w w:val="99"/>
          <w:sz w:val="20"/>
          <w:szCs w:val="20"/>
        </w:rPr>
        <w:t>2016</w:t>
      </w:r>
      <w:r>
        <w:rPr>
          <w:rFonts w:ascii="宋体" w:hAnsi="宋体" w:cs="宋体" w:eastAsia="宋体" w:hint="default"/>
          <w:sz w:val="20"/>
          <w:szCs w:val="20"/>
        </w:rPr>
      </w:r>
    </w:p>
    <w:p>
      <w:pPr>
        <w:spacing w:line="240" w:lineRule="auto" w:before="10"/>
        <w:rPr>
          <w:rFonts w:ascii="宋体" w:hAnsi="宋体" w:cs="宋体" w:eastAsia="宋体" w:hint="default"/>
          <w:sz w:val="15"/>
          <w:szCs w:val="15"/>
        </w:rPr>
      </w:pPr>
    </w:p>
    <w:p>
      <w:pPr>
        <w:spacing w:line="429" w:lineRule="auto" w:before="0"/>
        <w:ind w:left="240" w:right="364" w:firstLine="0"/>
        <w:jc w:val="both"/>
        <w:rPr>
          <w:rFonts w:ascii="宋体" w:hAnsi="宋体" w:cs="宋体" w:eastAsia="宋体" w:hint="default"/>
          <w:sz w:val="20"/>
          <w:szCs w:val="20"/>
        </w:rPr>
      </w:pPr>
      <w:r>
        <w:rPr>
          <w:rFonts w:ascii="宋体" w:hAnsi="宋体" w:cs="宋体" w:eastAsia="宋体" w:hint="default"/>
          <w:spacing w:val="-6"/>
          <w:w w:val="99"/>
          <w:sz w:val="20"/>
          <w:szCs w:val="20"/>
        </w:rPr>
        <w:t>年限制性股票激励名单》《航天信息股份有限公司</w:t>
      </w:r>
      <w:r>
        <w:rPr>
          <w:rFonts w:ascii="宋体" w:hAnsi="宋体" w:cs="宋体" w:eastAsia="宋体" w:hint="default"/>
          <w:spacing w:val="-41"/>
          <w:w w:val="99"/>
          <w:sz w:val="20"/>
          <w:szCs w:val="20"/>
        </w:rPr>
        <w:t> </w:t>
      </w:r>
      <w:r>
        <w:rPr>
          <w:rFonts w:ascii="宋体" w:hAnsi="宋体" w:cs="宋体" w:eastAsia="宋体" w:hint="default"/>
          <w:w w:val="99"/>
          <w:sz w:val="20"/>
          <w:szCs w:val="20"/>
        </w:rPr>
        <w:t>2016</w:t>
      </w:r>
      <w:r>
        <w:rPr>
          <w:rFonts w:ascii="宋体" w:hAnsi="宋体" w:cs="宋体" w:eastAsia="宋体" w:hint="default"/>
          <w:spacing w:val="-41"/>
          <w:w w:val="99"/>
          <w:sz w:val="20"/>
          <w:szCs w:val="20"/>
        </w:rPr>
        <w:t> </w:t>
      </w:r>
      <w:r>
        <w:rPr>
          <w:rFonts w:ascii="宋体" w:hAnsi="宋体" w:cs="宋体" w:eastAsia="宋体" w:hint="default"/>
          <w:w w:val="99"/>
          <w:sz w:val="20"/>
          <w:szCs w:val="20"/>
        </w:rPr>
        <w:t>年限制性股票激励计划实施考核管理办 </w:t>
      </w:r>
      <w:r>
        <w:rPr>
          <w:rFonts w:ascii="宋体" w:hAnsi="宋体" w:cs="宋体" w:eastAsia="宋体" w:hint="default"/>
          <w:spacing w:val="-1"/>
          <w:sz w:val="20"/>
          <w:szCs w:val="20"/>
        </w:rPr>
        <w:t>法》及《关于提请股东大会授权董事会办理公司限制性股票激励计划相关事宜的议案》。董事</w:t>
      </w:r>
      <w:r>
        <w:rPr>
          <w:rFonts w:ascii="宋体" w:hAnsi="宋体" w:cs="宋体" w:eastAsia="宋体" w:hint="default"/>
          <w:w w:val="99"/>
          <w:sz w:val="20"/>
          <w:szCs w:val="20"/>
        </w:rPr>
        <w:t> </w:t>
      </w:r>
      <w:r>
        <w:rPr>
          <w:rFonts w:ascii="宋体" w:hAnsi="宋体" w:cs="宋体" w:eastAsia="宋体" w:hint="default"/>
          <w:spacing w:val="4"/>
          <w:w w:val="95"/>
          <w:sz w:val="20"/>
          <w:szCs w:val="20"/>
        </w:rPr>
        <w:t>会被授权确定限制性股票授予日、在激励对象符合条件时向激励对象授予限制性股票并办理</w:t>
      </w:r>
      <w:r>
        <w:rPr>
          <w:rFonts w:ascii="宋体" w:hAnsi="宋体" w:cs="宋体" w:eastAsia="宋体" w:hint="default"/>
          <w:spacing w:val="77"/>
          <w:w w:val="95"/>
          <w:sz w:val="20"/>
          <w:szCs w:val="20"/>
        </w:rPr>
        <w:t> </w:t>
      </w:r>
      <w:r>
        <w:rPr>
          <w:rFonts w:ascii="宋体" w:hAnsi="宋体" w:cs="宋体" w:eastAsia="宋体" w:hint="default"/>
          <w:spacing w:val="77"/>
          <w:w w:val="95"/>
          <w:sz w:val="20"/>
          <w:szCs w:val="20"/>
        </w:rPr>
      </w:r>
      <w:r>
        <w:rPr>
          <w:rFonts w:ascii="宋体" w:hAnsi="宋体" w:cs="宋体" w:eastAsia="宋体" w:hint="default"/>
          <w:sz w:val="20"/>
          <w:szCs w:val="20"/>
        </w:rPr>
        <w:t>授予限制性股票所必需的相关事宜。</w:t>
      </w:r>
      <w:r>
        <w:rPr>
          <w:rFonts w:ascii="宋体" w:hAnsi="宋体" w:cs="宋体" w:eastAsia="宋体" w:hint="default"/>
          <w:sz w:val="20"/>
          <w:szCs w:val="20"/>
        </w:rPr>
        <w:t> </w:t>
      </w:r>
    </w:p>
    <w:p>
      <w:pPr>
        <w:spacing w:before="48"/>
        <w:ind w:left="641" w:right="0" w:firstLine="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2"/>
          <w:sz w:val="20"/>
          <w:szCs w:val="20"/>
        </w:rPr>
        <w:t> </w:t>
      </w:r>
      <w:r>
        <w:rPr>
          <w:rFonts w:ascii="宋体" w:hAnsi="宋体" w:cs="宋体" w:eastAsia="宋体" w:hint="default"/>
          <w:sz w:val="20"/>
          <w:szCs w:val="20"/>
        </w:rPr>
        <w:t>公司于</w:t>
      </w:r>
      <w:r>
        <w:rPr>
          <w:rFonts w:ascii="宋体" w:hAnsi="宋体" w:cs="宋体" w:eastAsia="宋体" w:hint="default"/>
          <w:spacing w:val="-26"/>
          <w:sz w:val="20"/>
          <w:szCs w:val="20"/>
        </w:rPr>
        <w:t> </w:t>
      </w:r>
      <w:r>
        <w:rPr>
          <w:rFonts w:ascii="宋体" w:hAnsi="宋体" w:cs="宋体" w:eastAsia="宋体" w:hint="default"/>
          <w:sz w:val="20"/>
          <w:szCs w:val="20"/>
        </w:rPr>
        <w:t>2016</w:t>
      </w:r>
      <w:r>
        <w:rPr>
          <w:rFonts w:ascii="宋体" w:hAnsi="宋体" w:cs="宋体" w:eastAsia="宋体" w:hint="default"/>
          <w:spacing w:val="-24"/>
          <w:sz w:val="20"/>
          <w:szCs w:val="20"/>
        </w:rPr>
        <w:t> </w:t>
      </w:r>
      <w:r>
        <w:rPr>
          <w:rFonts w:ascii="宋体" w:hAnsi="宋体" w:cs="宋体" w:eastAsia="宋体" w:hint="default"/>
          <w:sz w:val="20"/>
          <w:szCs w:val="20"/>
        </w:rPr>
        <w:t>年</w:t>
      </w:r>
      <w:r>
        <w:rPr>
          <w:rFonts w:ascii="宋体" w:hAnsi="宋体" w:cs="宋体" w:eastAsia="宋体" w:hint="default"/>
          <w:spacing w:val="-25"/>
          <w:sz w:val="20"/>
          <w:szCs w:val="20"/>
        </w:rPr>
        <w:t> </w:t>
      </w:r>
      <w:r>
        <w:rPr>
          <w:rFonts w:ascii="宋体" w:hAnsi="宋体" w:cs="宋体" w:eastAsia="宋体" w:hint="default"/>
          <w:sz w:val="20"/>
          <w:szCs w:val="20"/>
        </w:rPr>
        <w:t>12</w:t>
      </w:r>
      <w:r>
        <w:rPr>
          <w:rFonts w:ascii="宋体" w:hAnsi="宋体" w:cs="宋体" w:eastAsia="宋体" w:hint="default"/>
          <w:spacing w:val="-24"/>
          <w:sz w:val="20"/>
          <w:szCs w:val="20"/>
        </w:rPr>
        <w:t> </w:t>
      </w:r>
      <w:r>
        <w:rPr>
          <w:rFonts w:ascii="宋体" w:hAnsi="宋体" w:cs="宋体" w:eastAsia="宋体" w:hint="default"/>
          <w:sz w:val="20"/>
          <w:szCs w:val="20"/>
        </w:rPr>
        <w:t>月</w:t>
      </w:r>
      <w:r>
        <w:rPr>
          <w:rFonts w:ascii="宋体" w:hAnsi="宋体" w:cs="宋体" w:eastAsia="宋体" w:hint="default"/>
          <w:spacing w:val="-26"/>
          <w:sz w:val="20"/>
          <w:szCs w:val="20"/>
        </w:rPr>
        <w:t> </w:t>
      </w:r>
      <w:r>
        <w:rPr>
          <w:rFonts w:ascii="宋体" w:hAnsi="宋体" w:cs="宋体" w:eastAsia="宋体" w:hint="default"/>
          <w:sz w:val="20"/>
          <w:szCs w:val="20"/>
        </w:rPr>
        <w:t>27</w:t>
      </w:r>
      <w:r>
        <w:rPr>
          <w:rFonts w:ascii="宋体" w:hAnsi="宋体" w:cs="宋体" w:eastAsia="宋体" w:hint="default"/>
          <w:spacing w:val="-24"/>
          <w:sz w:val="20"/>
          <w:szCs w:val="20"/>
        </w:rPr>
        <w:t> </w:t>
      </w:r>
      <w:r>
        <w:rPr>
          <w:rFonts w:ascii="宋体" w:hAnsi="宋体" w:cs="宋体" w:eastAsia="宋体" w:hint="default"/>
          <w:sz w:val="20"/>
          <w:szCs w:val="20"/>
        </w:rPr>
        <w:t>日召开第六届董事会第十三次会议审计通过了关于《向公司</w:t>
      </w:r>
    </w:p>
    <w:p>
      <w:pPr>
        <w:spacing w:line="240" w:lineRule="auto" w:before="10"/>
        <w:rPr>
          <w:rFonts w:ascii="宋体" w:hAnsi="宋体" w:cs="宋体" w:eastAsia="宋体" w:hint="default"/>
          <w:sz w:val="15"/>
          <w:szCs w:val="15"/>
        </w:rPr>
      </w:pPr>
    </w:p>
    <w:p>
      <w:pPr>
        <w:spacing w:before="0"/>
        <w:ind w:left="240" w:right="0" w:firstLine="0"/>
        <w:jc w:val="both"/>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年限制性股票激励计划激励对象授予限制性股票》的议案，确定</w:t>
      </w:r>
      <w:r>
        <w:rPr>
          <w:rFonts w:ascii="宋体" w:hAnsi="宋体" w:cs="宋体" w:eastAsia="宋体" w:hint="default"/>
          <w:spacing w:val="-48"/>
          <w:sz w:val="20"/>
          <w:szCs w:val="20"/>
        </w:rPr>
        <w:t> </w:t>
      </w: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日为授</w:t>
      </w:r>
    </w:p>
    <w:p>
      <w:pPr>
        <w:spacing w:line="240" w:lineRule="auto" w:before="10"/>
        <w:rPr>
          <w:rFonts w:ascii="宋体" w:hAnsi="宋体" w:cs="宋体" w:eastAsia="宋体" w:hint="default"/>
          <w:sz w:val="15"/>
          <w:szCs w:val="15"/>
        </w:rPr>
      </w:pPr>
    </w:p>
    <w:p>
      <w:pPr>
        <w:spacing w:line="429" w:lineRule="auto" w:before="0"/>
        <w:ind w:left="240" w:right="365" w:firstLine="0"/>
        <w:jc w:val="both"/>
        <w:rPr>
          <w:rFonts w:ascii="宋体" w:hAnsi="宋体" w:cs="宋体" w:eastAsia="宋体" w:hint="default"/>
          <w:sz w:val="20"/>
          <w:szCs w:val="20"/>
        </w:rPr>
      </w:pPr>
      <w:r>
        <w:rPr>
          <w:rFonts w:ascii="宋体" w:hAnsi="宋体" w:cs="宋体" w:eastAsia="宋体" w:hint="default"/>
          <w:sz w:val="20"/>
          <w:szCs w:val="20"/>
        </w:rPr>
        <w:t>予日，向</w:t>
      </w:r>
      <w:r>
        <w:rPr>
          <w:rFonts w:ascii="宋体" w:hAnsi="宋体" w:cs="宋体" w:eastAsia="宋体" w:hint="default"/>
          <w:spacing w:val="-51"/>
          <w:sz w:val="20"/>
          <w:szCs w:val="20"/>
        </w:rPr>
        <w:t> </w:t>
      </w:r>
      <w:r>
        <w:rPr>
          <w:rFonts w:ascii="宋体" w:hAnsi="宋体" w:cs="宋体" w:eastAsia="宋体" w:hint="default"/>
          <w:sz w:val="20"/>
          <w:szCs w:val="20"/>
        </w:rPr>
        <w:t>540</w:t>
      </w:r>
      <w:r>
        <w:rPr>
          <w:rFonts w:ascii="宋体" w:hAnsi="宋体" w:cs="宋体" w:eastAsia="宋体" w:hint="default"/>
          <w:spacing w:val="-50"/>
          <w:sz w:val="20"/>
          <w:szCs w:val="20"/>
        </w:rPr>
        <w:t> </w:t>
      </w:r>
      <w:r>
        <w:rPr>
          <w:rFonts w:ascii="宋体" w:hAnsi="宋体" w:cs="宋体" w:eastAsia="宋体" w:hint="default"/>
          <w:sz w:val="20"/>
          <w:szCs w:val="20"/>
        </w:rPr>
        <w:t>名激励对象授予</w:t>
      </w:r>
      <w:r>
        <w:rPr>
          <w:rFonts w:ascii="宋体" w:hAnsi="宋体" w:cs="宋体" w:eastAsia="宋体" w:hint="default"/>
          <w:spacing w:val="-50"/>
          <w:sz w:val="20"/>
          <w:szCs w:val="20"/>
        </w:rPr>
        <w:t> </w:t>
      </w:r>
      <w:r>
        <w:rPr>
          <w:rFonts w:ascii="宋体" w:hAnsi="宋体" w:cs="宋体" w:eastAsia="宋体" w:hint="default"/>
          <w:sz w:val="20"/>
          <w:szCs w:val="20"/>
        </w:rPr>
        <w:t>1,698.89</w:t>
      </w:r>
      <w:r>
        <w:rPr>
          <w:rFonts w:ascii="宋体" w:hAnsi="宋体" w:cs="宋体" w:eastAsia="宋体" w:hint="default"/>
          <w:spacing w:val="-49"/>
          <w:sz w:val="20"/>
          <w:szCs w:val="20"/>
        </w:rPr>
        <w:t> </w:t>
      </w:r>
      <w:r>
        <w:rPr>
          <w:rFonts w:ascii="宋体" w:hAnsi="宋体" w:cs="宋体" w:eastAsia="宋体" w:hint="default"/>
          <w:sz w:val="20"/>
          <w:szCs w:val="20"/>
        </w:rPr>
        <w:t>万股限制性股票。</w:t>
      </w: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日，公司独立董事</w:t>
      </w:r>
      <w:r>
        <w:rPr>
          <w:rFonts w:ascii="宋体" w:hAnsi="宋体" w:cs="宋体" w:eastAsia="宋体" w:hint="default"/>
          <w:w w:val="99"/>
          <w:sz w:val="20"/>
          <w:szCs w:val="20"/>
        </w:rPr>
        <w:t> </w:t>
      </w:r>
      <w:r>
        <w:rPr>
          <w:rFonts w:ascii="宋体" w:hAnsi="宋体" w:cs="宋体" w:eastAsia="宋体" w:hint="default"/>
          <w:sz w:val="20"/>
          <w:szCs w:val="20"/>
        </w:rPr>
        <w:t>对此发表了独立意见，认为激励对象主体资格合法有效，确定的授予日符合相关规定。</w:t>
      </w:r>
      <w:r>
        <w:rPr>
          <w:rFonts w:ascii="宋体" w:hAnsi="宋体" w:cs="宋体" w:eastAsia="宋体" w:hint="default"/>
          <w:sz w:val="20"/>
          <w:szCs w:val="20"/>
        </w:rPr>
        <w:t> </w:t>
      </w:r>
    </w:p>
    <w:p>
      <w:pPr>
        <w:spacing w:before="48"/>
        <w:ind w:left="641" w:right="0" w:firstLine="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2"/>
          <w:sz w:val="20"/>
          <w:szCs w:val="20"/>
        </w:rPr>
        <w:t> </w:t>
      </w:r>
      <w:r>
        <w:rPr>
          <w:rFonts w:ascii="宋体" w:hAnsi="宋体" w:cs="宋体" w:eastAsia="宋体" w:hint="default"/>
          <w:sz w:val="20"/>
          <w:szCs w:val="20"/>
        </w:rPr>
        <w:t>公司与</w:t>
      </w:r>
      <w:r>
        <w:rPr>
          <w:rFonts w:ascii="宋体" w:hAnsi="宋体" w:cs="宋体" w:eastAsia="宋体" w:hint="default"/>
          <w:spacing w:val="-56"/>
          <w:sz w:val="20"/>
          <w:szCs w:val="20"/>
        </w:rPr>
        <w:t> </w:t>
      </w:r>
      <w:r>
        <w:rPr>
          <w:rFonts w:ascii="宋体" w:hAnsi="宋体" w:cs="宋体" w:eastAsia="宋体" w:hint="default"/>
          <w:sz w:val="20"/>
          <w:szCs w:val="20"/>
        </w:rPr>
        <w:t>2017</w:t>
      </w:r>
      <w:r>
        <w:rPr>
          <w:rFonts w:ascii="宋体" w:hAnsi="宋体" w:cs="宋体" w:eastAsia="宋体" w:hint="default"/>
          <w:spacing w:val="-55"/>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宋体" w:hAnsi="宋体" w:cs="宋体" w:eastAsia="宋体" w:hint="default"/>
          <w:sz w:val="20"/>
          <w:szCs w:val="20"/>
        </w:rPr>
        <w:t>1</w:t>
      </w:r>
      <w:r>
        <w:rPr>
          <w:rFonts w:ascii="宋体" w:hAnsi="宋体" w:cs="宋体" w:eastAsia="宋体" w:hint="default"/>
          <w:spacing w:val="-54"/>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宋体" w:hAnsi="宋体" w:cs="宋体" w:eastAsia="宋体" w:hint="default"/>
          <w:sz w:val="20"/>
          <w:szCs w:val="20"/>
        </w:rPr>
        <w:t>16</w:t>
      </w:r>
      <w:r>
        <w:rPr>
          <w:rFonts w:ascii="宋体" w:hAnsi="宋体" w:cs="宋体" w:eastAsia="宋体" w:hint="default"/>
          <w:spacing w:val="-55"/>
          <w:sz w:val="20"/>
          <w:szCs w:val="20"/>
        </w:rPr>
        <w:t> </w:t>
      </w:r>
      <w:r>
        <w:rPr>
          <w:rFonts w:ascii="宋体" w:hAnsi="宋体" w:cs="宋体" w:eastAsia="宋体" w:hint="default"/>
          <w:sz w:val="20"/>
          <w:szCs w:val="20"/>
        </w:rPr>
        <w:t>日收到</w:t>
      </w:r>
      <w:r>
        <w:rPr>
          <w:rFonts w:ascii="宋体" w:hAnsi="宋体" w:cs="宋体" w:eastAsia="宋体" w:hint="default"/>
          <w:spacing w:val="-56"/>
          <w:sz w:val="20"/>
          <w:szCs w:val="20"/>
        </w:rPr>
        <w:t> </w:t>
      </w:r>
      <w:r>
        <w:rPr>
          <w:rFonts w:ascii="宋体" w:hAnsi="宋体" w:cs="宋体" w:eastAsia="宋体" w:hint="default"/>
          <w:sz w:val="20"/>
          <w:szCs w:val="20"/>
        </w:rPr>
        <w:t>540</w:t>
      </w:r>
      <w:r>
        <w:rPr>
          <w:rFonts w:ascii="宋体" w:hAnsi="宋体" w:cs="宋体" w:eastAsia="宋体" w:hint="default"/>
          <w:spacing w:val="-55"/>
          <w:sz w:val="20"/>
          <w:szCs w:val="20"/>
        </w:rPr>
        <w:t> </w:t>
      </w:r>
      <w:r>
        <w:rPr>
          <w:rFonts w:ascii="宋体" w:hAnsi="宋体" w:cs="宋体" w:eastAsia="宋体" w:hint="default"/>
          <w:sz w:val="20"/>
          <w:szCs w:val="20"/>
        </w:rPr>
        <w:t>名激励对象认缴出资款</w:t>
      </w:r>
      <w:r>
        <w:rPr>
          <w:rFonts w:ascii="宋体" w:hAnsi="宋体" w:cs="宋体" w:eastAsia="宋体" w:hint="default"/>
          <w:spacing w:val="-55"/>
          <w:sz w:val="20"/>
          <w:szCs w:val="20"/>
        </w:rPr>
        <w:t> </w:t>
      </w:r>
      <w:r>
        <w:rPr>
          <w:rFonts w:ascii="宋体" w:hAnsi="宋体" w:cs="宋体" w:eastAsia="宋体" w:hint="default"/>
          <w:sz w:val="20"/>
          <w:szCs w:val="20"/>
        </w:rPr>
        <w:t>216,057,453.00</w:t>
      </w:r>
      <w:r>
        <w:rPr>
          <w:rFonts w:ascii="宋体" w:hAnsi="宋体" w:cs="宋体" w:eastAsia="宋体" w:hint="default"/>
          <w:spacing w:val="-55"/>
          <w:sz w:val="20"/>
          <w:szCs w:val="20"/>
        </w:rPr>
        <w:t> </w:t>
      </w:r>
      <w:r>
        <w:rPr>
          <w:rFonts w:ascii="宋体" w:hAnsi="宋体" w:cs="宋体" w:eastAsia="宋体" w:hint="default"/>
          <w:sz w:val="20"/>
          <w:szCs w:val="20"/>
        </w:rPr>
        <w:t>元股权认购</w:t>
      </w:r>
    </w:p>
    <w:p>
      <w:pPr>
        <w:spacing w:line="240" w:lineRule="auto" w:before="10"/>
        <w:rPr>
          <w:rFonts w:ascii="宋体" w:hAnsi="宋体" w:cs="宋体" w:eastAsia="宋体" w:hint="default"/>
          <w:sz w:val="15"/>
          <w:szCs w:val="15"/>
        </w:rPr>
      </w:pPr>
    </w:p>
    <w:p>
      <w:pPr>
        <w:spacing w:before="0"/>
        <w:ind w:left="240" w:right="0" w:firstLine="0"/>
        <w:jc w:val="both"/>
        <w:rPr>
          <w:rFonts w:ascii="宋体" w:hAnsi="宋体" w:cs="宋体" w:eastAsia="宋体" w:hint="default"/>
          <w:sz w:val="20"/>
          <w:szCs w:val="20"/>
        </w:rPr>
      </w:pPr>
      <w:r>
        <w:rPr>
          <w:rFonts w:ascii="宋体" w:hAnsi="宋体" w:cs="宋体" w:eastAsia="宋体" w:hint="default"/>
          <w:sz w:val="20"/>
          <w:szCs w:val="20"/>
        </w:rPr>
        <w:t>款，授予限制性股票数量为</w:t>
      </w:r>
      <w:r>
        <w:rPr>
          <w:rFonts w:ascii="宋体" w:hAnsi="宋体" w:cs="宋体" w:eastAsia="宋体" w:hint="default"/>
          <w:spacing w:val="-60"/>
          <w:sz w:val="20"/>
          <w:szCs w:val="20"/>
        </w:rPr>
        <w:t> </w:t>
      </w:r>
      <w:r>
        <w:rPr>
          <w:rFonts w:ascii="宋体" w:hAnsi="宋体" w:cs="宋体" w:eastAsia="宋体" w:hint="default"/>
          <w:sz w:val="20"/>
          <w:szCs w:val="20"/>
        </w:rPr>
        <w:t>1,603.99</w:t>
      </w:r>
      <w:r>
        <w:rPr>
          <w:rFonts w:ascii="宋体" w:hAnsi="宋体" w:cs="宋体" w:eastAsia="宋体" w:hint="default"/>
          <w:spacing w:val="-61"/>
          <w:sz w:val="20"/>
          <w:szCs w:val="20"/>
        </w:rPr>
        <w:t> </w:t>
      </w:r>
      <w:r>
        <w:rPr>
          <w:rFonts w:ascii="宋体" w:hAnsi="宋体" w:cs="宋体" w:eastAsia="宋体" w:hint="default"/>
          <w:sz w:val="20"/>
          <w:szCs w:val="20"/>
        </w:rPr>
        <w:t>万股，有</w:t>
      </w:r>
      <w:r>
        <w:rPr>
          <w:rFonts w:ascii="宋体" w:hAnsi="宋体" w:cs="宋体" w:eastAsia="宋体" w:hint="default"/>
          <w:spacing w:val="-64"/>
          <w:sz w:val="20"/>
          <w:szCs w:val="20"/>
        </w:rPr>
        <w:t> </w:t>
      </w:r>
      <w:r>
        <w:rPr>
          <w:rFonts w:ascii="宋体" w:hAnsi="宋体" w:cs="宋体" w:eastAsia="宋体" w:hint="default"/>
          <w:sz w:val="20"/>
          <w:szCs w:val="20"/>
        </w:rPr>
        <w:t>18</w:t>
      </w:r>
      <w:r>
        <w:rPr>
          <w:rFonts w:ascii="宋体" w:hAnsi="宋体" w:cs="宋体" w:eastAsia="宋体" w:hint="default"/>
          <w:spacing w:val="-62"/>
          <w:sz w:val="20"/>
          <w:szCs w:val="20"/>
        </w:rPr>
        <w:t> </w:t>
      </w:r>
      <w:r>
        <w:rPr>
          <w:rFonts w:ascii="宋体" w:hAnsi="宋体" w:cs="宋体" w:eastAsia="宋体" w:hint="default"/>
          <w:sz w:val="20"/>
          <w:szCs w:val="20"/>
        </w:rPr>
        <w:t>名激励对象自愿放弃股权激励，并由利安达</w:t>
      </w:r>
    </w:p>
    <w:p>
      <w:pPr>
        <w:spacing w:line="240" w:lineRule="auto" w:before="10"/>
        <w:rPr>
          <w:rFonts w:ascii="宋体" w:hAnsi="宋体" w:cs="宋体" w:eastAsia="宋体" w:hint="default"/>
          <w:sz w:val="15"/>
          <w:szCs w:val="15"/>
        </w:rPr>
      </w:pPr>
    </w:p>
    <w:p>
      <w:pPr>
        <w:spacing w:line="429" w:lineRule="auto" w:before="0"/>
        <w:ind w:left="641" w:right="1024" w:hanging="401"/>
        <w:jc w:val="left"/>
        <w:rPr>
          <w:rFonts w:ascii="宋体" w:hAnsi="宋体" w:cs="宋体" w:eastAsia="宋体" w:hint="default"/>
          <w:sz w:val="20"/>
          <w:szCs w:val="20"/>
        </w:rPr>
      </w:pPr>
      <w:r>
        <w:rPr>
          <w:rFonts w:ascii="宋体" w:hAnsi="宋体" w:cs="宋体" w:eastAsia="宋体" w:hint="default"/>
          <w:sz w:val="20"/>
          <w:szCs w:val="20"/>
        </w:rPr>
        <w:t>会计师事务所（特殊普通合伙）出具利安达验字﹝</w:t>
      </w:r>
      <w:r>
        <w:rPr>
          <w:rFonts w:ascii="宋体" w:hAnsi="宋体" w:cs="宋体" w:eastAsia="宋体" w:hint="default"/>
          <w:sz w:val="20"/>
          <w:szCs w:val="20"/>
        </w:rPr>
        <w:t>2017</w:t>
      </w:r>
      <w:r>
        <w:rPr>
          <w:rFonts w:ascii="宋体" w:hAnsi="宋体" w:cs="宋体" w:eastAsia="宋体" w:hint="default"/>
          <w:sz w:val="20"/>
          <w:szCs w:val="20"/>
        </w:rPr>
        <w:t>﹞第</w:t>
      </w:r>
      <w:r>
        <w:rPr>
          <w:rFonts w:ascii="宋体" w:hAnsi="宋体" w:cs="宋体" w:eastAsia="宋体" w:hint="default"/>
          <w:spacing w:val="-52"/>
          <w:sz w:val="20"/>
          <w:szCs w:val="20"/>
        </w:rPr>
        <w:t> </w:t>
      </w:r>
      <w:r>
        <w:rPr>
          <w:rFonts w:ascii="宋体" w:hAnsi="宋体" w:cs="宋体" w:eastAsia="宋体" w:hint="default"/>
          <w:sz w:val="20"/>
          <w:szCs w:val="20"/>
        </w:rPr>
        <w:t>2008</w:t>
      </w:r>
      <w:r>
        <w:rPr>
          <w:rFonts w:ascii="宋体" w:hAnsi="宋体" w:cs="宋体" w:eastAsia="宋体" w:hint="default"/>
          <w:spacing w:val="-51"/>
          <w:sz w:val="20"/>
          <w:szCs w:val="20"/>
        </w:rPr>
        <w:t> </w:t>
      </w:r>
      <w:r>
        <w:rPr>
          <w:rFonts w:ascii="宋体" w:hAnsi="宋体" w:cs="宋体" w:eastAsia="宋体" w:hint="default"/>
          <w:sz w:val="20"/>
          <w:szCs w:val="20"/>
        </w:rPr>
        <w:t>号《验资报告》。</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pacing w:val="-1"/>
          <w:sz w:val="20"/>
          <w:szCs w:val="20"/>
        </w:rPr>
        <w:t> </w:t>
      </w:r>
      <w:r>
        <w:rPr>
          <w:rFonts w:ascii="宋体" w:hAnsi="宋体" w:cs="宋体" w:eastAsia="宋体" w:hint="default"/>
          <w:sz w:val="20"/>
          <w:szCs w:val="20"/>
        </w:rPr>
        <w:t>主要要素</w:t>
      </w:r>
      <w:r>
        <w:rPr>
          <w:rFonts w:ascii="宋体" w:hAnsi="宋体" w:cs="宋体" w:eastAsia="宋体" w:hint="default"/>
          <w:sz w:val="20"/>
          <w:szCs w:val="20"/>
        </w:rPr>
        <w:t> </w:t>
      </w:r>
    </w:p>
    <w:p>
      <w:pPr>
        <w:spacing w:before="48"/>
        <w:ind w:left="641"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3"/>
          <w:sz w:val="20"/>
          <w:szCs w:val="20"/>
        </w:rPr>
        <w:t> </w:t>
      </w:r>
      <w:r>
        <w:rPr>
          <w:rFonts w:ascii="宋体" w:hAnsi="宋体" w:cs="宋体" w:eastAsia="宋体" w:hint="default"/>
          <w:sz w:val="20"/>
          <w:szCs w:val="20"/>
        </w:rPr>
        <w:t>限制性股票的数量为</w:t>
      </w:r>
      <w:r>
        <w:rPr>
          <w:rFonts w:ascii="宋体" w:hAnsi="宋体" w:cs="宋体" w:eastAsia="宋体" w:hint="default"/>
          <w:spacing w:val="-51"/>
          <w:sz w:val="20"/>
          <w:szCs w:val="20"/>
        </w:rPr>
        <w:t> </w:t>
      </w:r>
      <w:r>
        <w:rPr>
          <w:rFonts w:ascii="宋体" w:hAnsi="宋体" w:cs="宋体" w:eastAsia="宋体" w:hint="default"/>
          <w:sz w:val="20"/>
          <w:szCs w:val="20"/>
        </w:rPr>
        <w:t>1,603.99</w:t>
      </w:r>
      <w:r>
        <w:rPr>
          <w:rFonts w:ascii="宋体" w:hAnsi="宋体" w:cs="宋体" w:eastAsia="宋体" w:hint="default"/>
          <w:spacing w:val="-50"/>
          <w:sz w:val="20"/>
          <w:szCs w:val="20"/>
        </w:rPr>
        <w:t> </w:t>
      </w:r>
      <w:r>
        <w:rPr>
          <w:rFonts w:ascii="宋体" w:hAnsi="宋体" w:cs="宋体" w:eastAsia="宋体" w:hint="default"/>
          <w:sz w:val="20"/>
          <w:szCs w:val="20"/>
        </w:rPr>
        <w:t>万股。</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before="0"/>
        <w:ind w:left="641" w:right="0" w:firstLine="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2"/>
          <w:sz w:val="20"/>
          <w:szCs w:val="20"/>
        </w:rPr>
        <w:t> </w:t>
      </w:r>
      <w:r>
        <w:rPr>
          <w:rFonts w:ascii="宋体" w:hAnsi="宋体" w:cs="宋体" w:eastAsia="宋体" w:hint="default"/>
          <w:sz w:val="20"/>
          <w:szCs w:val="20"/>
        </w:rPr>
        <w:t>本激励计划授予的限制性股票的授予价格为</w:t>
      </w:r>
      <w:r>
        <w:rPr>
          <w:rFonts w:ascii="宋体" w:hAnsi="宋体" w:cs="宋体" w:eastAsia="宋体" w:hint="default"/>
          <w:spacing w:val="-50"/>
          <w:sz w:val="20"/>
          <w:szCs w:val="20"/>
        </w:rPr>
        <w:t> </w:t>
      </w:r>
      <w:r>
        <w:rPr>
          <w:rFonts w:ascii="宋体" w:hAnsi="宋体" w:cs="宋体" w:eastAsia="宋体" w:hint="default"/>
          <w:sz w:val="20"/>
          <w:szCs w:val="20"/>
        </w:rPr>
        <w:t>13.47</w:t>
      </w:r>
      <w:r>
        <w:rPr>
          <w:rFonts w:ascii="宋体" w:hAnsi="宋体" w:cs="宋体" w:eastAsia="宋体" w:hint="default"/>
          <w:spacing w:val="-52"/>
          <w:sz w:val="20"/>
          <w:szCs w:val="20"/>
        </w:rPr>
        <w:t> </w:t>
      </w:r>
      <w:r>
        <w:rPr>
          <w:rFonts w:ascii="宋体" w:hAnsi="宋体" w:cs="宋体" w:eastAsia="宋体" w:hint="default"/>
          <w:sz w:val="20"/>
          <w:szCs w:val="20"/>
        </w:rPr>
        <w:t>元</w:t>
      </w:r>
      <w:r>
        <w:rPr>
          <w:rFonts w:ascii="宋体" w:hAnsi="宋体" w:cs="宋体" w:eastAsia="宋体" w:hint="default"/>
          <w:sz w:val="20"/>
          <w:szCs w:val="20"/>
        </w:rPr>
        <w:t>/</w:t>
      </w:r>
      <w:r>
        <w:rPr>
          <w:rFonts w:ascii="宋体" w:hAnsi="宋体" w:cs="宋体" w:eastAsia="宋体" w:hint="default"/>
          <w:sz w:val="20"/>
          <w:szCs w:val="20"/>
        </w:rPr>
        <w:t>股。</w:t>
      </w:r>
      <w:r>
        <w:rPr>
          <w:rFonts w:ascii="宋体" w:hAnsi="宋体" w:cs="宋体" w:eastAsia="宋体" w:hint="default"/>
          <w:sz w:val="20"/>
          <w:szCs w:val="20"/>
        </w:rPr>
        <w:t> </w:t>
      </w:r>
    </w:p>
    <w:p>
      <w:pPr>
        <w:spacing w:line="240" w:lineRule="auto" w:before="10"/>
        <w:rPr>
          <w:rFonts w:ascii="宋体" w:hAnsi="宋体" w:cs="宋体" w:eastAsia="宋体" w:hint="default"/>
          <w:sz w:val="15"/>
          <w:szCs w:val="15"/>
        </w:rPr>
      </w:pPr>
    </w:p>
    <w:p>
      <w:pPr>
        <w:spacing w:line="429" w:lineRule="auto" w:before="0"/>
        <w:ind w:left="641" w:right="4849"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2"/>
          <w:sz w:val="20"/>
          <w:szCs w:val="20"/>
        </w:rPr>
        <w:t> </w:t>
      </w:r>
      <w:r>
        <w:rPr>
          <w:rFonts w:ascii="宋体" w:hAnsi="宋体" w:cs="宋体" w:eastAsia="宋体" w:hint="default"/>
          <w:sz w:val="20"/>
          <w:szCs w:val="20"/>
        </w:rPr>
        <w:t>授予日为</w:t>
      </w:r>
      <w:r>
        <w:rPr>
          <w:rFonts w:ascii="宋体" w:hAnsi="宋体" w:cs="宋体" w:eastAsia="宋体" w:hint="default"/>
          <w:spacing w:val="-51"/>
          <w:sz w:val="20"/>
          <w:szCs w:val="20"/>
        </w:rPr>
        <w:t> </w:t>
      </w: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27</w:t>
      </w:r>
      <w:r>
        <w:rPr>
          <w:rFonts w:ascii="宋体" w:hAnsi="宋体" w:cs="宋体" w:eastAsia="宋体" w:hint="default"/>
          <w:spacing w:val="-50"/>
          <w:sz w:val="20"/>
          <w:szCs w:val="20"/>
        </w:rPr>
        <w:t> </w:t>
      </w:r>
      <w:r>
        <w:rPr>
          <w:rFonts w:ascii="宋体" w:hAnsi="宋体" w:cs="宋体" w:eastAsia="宋体" w:hint="default"/>
          <w:sz w:val="20"/>
          <w:szCs w:val="20"/>
        </w:rPr>
        <w:t>日。</w:t>
      </w:r>
      <w:r>
        <w:rPr>
          <w:rFonts w:ascii="宋体" w:hAnsi="宋体" w:cs="宋体" w:eastAsia="宋体" w:hint="default"/>
          <w:w w:val="99"/>
          <w:sz w:val="20"/>
          <w:szCs w:val="20"/>
        </w:rPr>
        <w:t> </w:t>
      </w:r>
      <w:r>
        <w:rPr>
          <w:rFonts w:ascii="宋体" w:hAnsi="宋体" w:cs="宋体" w:eastAsia="宋体" w:hint="default"/>
          <w:sz w:val="20"/>
          <w:szCs w:val="20"/>
        </w:rPr>
        <w:t>(3) </w:t>
      </w:r>
      <w:r>
        <w:rPr>
          <w:rFonts w:ascii="宋体" w:hAnsi="宋体" w:cs="宋体" w:eastAsia="宋体" w:hint="default"/>
          <w:sz w:val="20"/>
          <w:szCs w:val="20"/>
        </w:rPr>
        <w:t>限制性股票价格计算</w:t>
      </w:r>
      <w:r>
        <w:rPr>
          <w:rFonts w:ascii="宋体" w:hAnsi="宋体" w:cs="宋体" w:eastAsia="宋体" w:hint="default"/>
          <w:sz w:val="20"/>
          <w:szCs w:val="20"/>
        </w:rPr>
        <w:t> </w:t>
      </w:r>
    </w:p>
    <w:p>
      <w:pPr>
        <w:spacing w:before="48"/>
        <w:ind w:left="641" w:right="0" w:firstLine="0"/>
        <w:jc w:val="left"/>
        <w:rPr>
          <w:rFonts w:ascii="宋体" w:hAnsi="宋体" w:cs="宋体" w:eastAsia="宋体" w:hint="default"/>
          <w:sz w:val="20"/>
          <w:szCs w:val="20"/>
        </w:rPr>
      </w:pPr>
      <w:r>
        <w:rPr>
          <w:rFonts w:ascii="宋体" w:hAnsi="宋体" w:cs="宋体" w:eastAsia="宋体" w:hint="default"/>
          <w:sz w:val="20"/>
          <w:szCs w:val="20"/>
        </w:rPr>
        <w:t>公司授予激励对象股份总数为</w:t>
      </w:r>
      <w:r>
        <w:rPr>
          <w:rFonts w:ascii="宋体" w:hAnsi="宋体" w:cs="宋体" w:eastAsia="宋体" w:hint="default"/>
          <w:spacing w:val="-55"/>
          <w:sz w:val="20"/>
          <w:szCs w:val="20"/>
        </w:rPr>
        <w:t> </w:t>
      </w:r>
      <w:r>
        <w:rPr>
          <w:rFonts w:ascii="宋体" w:hAnsi="宋体" w:cs="宋体" w:eastAsia="宋体" w:hint="default"/>
          <w:sz w:val="20"/>
          <w:szCs w:val="20"/>
        </w:rPr>
        <w:t>1,603.99</w:t>
      </w:r>
      <w:r>
        <w:rPr>
          <w:rFonts w:ascii="宋体" w:hAnsi="宋体" w:cs="宋体" w:eastAsia="宋体" w:hint="default"/>
          <w:spacing w:val="-55"/>
          <w:sz w:val="20"/>
          <w:szCs w:val="20"/>
        </w:rPr>
        <w:t> </w:t>
      </w:r>
      <w:r>
        <w:rPr>
          <w:rFonts w:ascii="宋体" w:hAnsi="宋体" w:cs="宋体" w:eastAsia="宋体" w:hint="default"/>
          <w:sz w:val="20"/>
          <w:szCs w:val="20"/>
        </w:rPr>
        <w:t>万股，授予价格为</w:t>
      </w:r>
      <w:r>
        <w:rPr>
          <w:rFonts w:ascii="宋体" w:hAnsi="宋体" w:cs="宋体" w:eastAsia="宋体" w:hint="default"/>
          <w:spacing w:val="-56"/>
          <w:sz w:val="20"/>
          <w:szCs w:val="20"/>
        </w:rPr>
        <w:t> </w:t>
      </w:r>
      <w:r>
        <w:rPr>
          <w:rFonts w:ascii="宋体" w:hAnsi="宋体" w:cs="宋体" w:eastAsia="宋体" w:hint="default"/>
          <w:sz w:val="20"/>
          <w:szCs w:val="20"/>
        </w:rPr>
        <w:t>13.47</w:t>
      </w:r>
      <w:r>
        <w:rPr>
          <w:rFonts w:ascii="宋体" w:hAnsi="宋体" w:cs="宋体" w:eastAsia="宋体" w:hint="default"/>
          <w:spacing w:val="-56"/>
          <w:sz w:val="20"/>
          <w:szCs w:val="20"/>
        </w:rPr>
        <w:t> </w:t>
      </w:r>
      <w:r>
        <w:rPr>
          <w:rFonts w:ascii="宋体" w:hAnsi="宋体" w:cs="宋体" w:eastAsia="宋体" w:hint="default"/>
          <w:sz w:val="20"/>
          <w:szCs w:val="20"/>
        </w:rPr>
        <w:t>元</w:t>
      </w:r>
      <w:r>
        <w:rPr>
          <w:rFonts w:ascii="宋体" w:hAnsi="宋体" w:cs="宋体" w:eastAsia="宋体" w:hint="default"/>
          <w:sz w:val="20"/>
          <w:szCs w:val="20"/>
        </w:rPr>
        <w:t>/</w:t>
      </w:r>
      <w:r>
        <w:rPr>
          <w:rFonts w:ascii="宋体" w:hAnsi="宋体" w:cs="宋体" w:eastAsia="宋体" w:hint="default"/>
          <w:sz w:val="20"/>
          <w:szCs w:val="20"/>
        </w:rPr>
        <w:t>股，以</w:t>
      </w:r>
      <w:r>
        <w:rPr>
          <w:rFonts w:ascii="宋体" w:hAnsi="宋体" w:cs="宋体" w:eastAsia="宋体" w:hint="default"/>
          <w:spacing w:val="-57"/>
          <w:sz w:val="20"/>
          <w:szCs w:val="20"/>
        </w:rPr>
        <w:t> </w:t>
      </w:r>
      <w:r>
        <w:rPr>
          <w:rFonts w:ascii="宋体" w:hAnsi="宋体" w:cs="宋体" w:eastAsia="宋体" w:hint="default"/>
          <w:sz w:val="20"/>
          <w:szCs w:val="20"/>
        </w:rPr>
        <w:t>2016</w:t>
      </w:r>
      <w:r>
        <w:rPr>
          <w:rFonts w:ascii="宋体" w:hAnsi="宋体" w:cs="宋体" w:eastAsia="宋体" w:hint="default"/>
          <w:spacing w:val="-57"/>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宋体" w:hAnsi="宋体" w:cs="宋体" w:eastAsia="宋体" w:hint="default"/>
          <w:sz w:val="20"/>
          <w:szCs w:val="20"/>
        </w:rPr>
        <w:t>12</w:t>
      </w:r>
      <w:r>
        <w:rPr>
          <w:rFonts w:ascii="宋体" w:hAnsi="宋体" w:cs="宋体" w:eastAsia="宋体" w:hint="default"/>
          <w:spacing w:val="-56"/>
          <w:sz w:val="20"/>
          <w:szCs w:val="20"/>
        </w:rPr>
        <w:t> </w:t>
      </w:r>
      <w:r>
        <w:rPr>
          <w:rFonts w:ascii="宋体" w:hAnsi="宋体" w:cs="宋体" w:eastAsia="宋体" w:hint="default"/>
          <w:sz w:val="20"/>
          <w:szCs w:val="20"/>
        </w:rPr>
        <w:t>月</w:t>
      </w:r>
    </w:p>
    <w:p>
      <w:pPr>
        <w:spacing w:after="0"/>
        <w:jc w:val="left"/>
        <w:rPr>
          <w:rFonts w:ascii="宋体" w:hAnsi="宋体" w:cs="宋体" w:eastAsia="宋体" w:hint="default"/>
          <w:sz w:val="20"/>
          <w:szCs w:val="20"/>
        </w:rPr>
        <w:sectPr>
          <w:pgSz w:w="11910" w:h="16840"/>
          <w:pgMar w:header="877" w:footer="1207" w:top="1100" w:bottom="1400" w:left="1560" w:right="1580"/>
        </w:sectPr>
      </w:pPr>
    </w:p>
    <w:p>
      <w:pPr>
        <w:spacing w:line="240" w:lineRule="auto" w:before="2"/>
        <w:rPr>
          <w:rFonts w:ascii="宋体" w:hAnsi="宋体" w:cs="宋体" w:eastAsia="宋体" w:hint="default"/>
          <w:sz w:val="27"/>
          <w:szCs w:val="27"/>
        </w:rPr>
      </w:pPr>
    </w:p>
    <w:p>
      <w:pPr>
        <w:spacing w:before="37"/>
        <w:ind w:left="240" w:right="0" w:firstLine="0"/>
        <w:jc w:val="left"/>
        <w:rPr>
          <w:rFonts w:ascii="宋体" w:hAnsi="宋体" w:cs="宋体" w:eastAsia="宋体" w:hint="default"/>
          <w:sz w:val="20"/>
          <w:szCs w:val="20"/>
        </w:rPr>
      </w:pPr>
      <w:r>
        <w:rPr>
          <w:rFonts w:ascii="宋体" w:hAnsi="宋体" w:cs="宋体" w:eastAsia="宋体" w:hint="default"/>
          <w:sz w:val="20"/>
          <w:szCs w:val="20"/>
        </w:rPr>
        <w:t>27 </w:t>
      </w:r>
      <w:r>
        <w:rPr>
          <w:rFonts w:ascii="宋体" w:hAnsi="宋体" w:cs="宋体" w:eastAsia="宋体" w:hint="default"/>
          <w:sz w:val="20"/>
          <w:szCs w:val="20"/>
        </w:rPr>
        <w:t>日为授予日，授予日公司收盘股价为 </w:t>
      </w:r>
      <w:r>
        <w:rPr>
          <w:rFonts w:ascii="宋体" w:hAnsi="宋体" w:cs="宋体" w:eastAsia="宋体" w:hint="default"/>
          <w:sz w:val="20"/>
          <w:szCs w:val="20"/>
        </w:rPr>
        <w:t>19.97</w:t>
      </w:r>
      <w:r>
        <w:rPr>
          <w:rFonts w:ascii="宋体" w:hAnsi="宋体" w:cs="宋体" w:eastAsia="宋体" w:hint="default"/>
          <w:spacing w:val="-46"/>
          <w:sz w:val="20"/>
          <w:szCs w:val="20"/>
        </w:rPr>
        <w:t> </w:t>
      </w:r>
      <w:r>
        <w:rPr>
          <w:rFonts w:ascii="宋体" w:hAnsi="宋体" w:cs="宋体" w:eastAsia="宋体" w:hint="default"/>
          <w:sz w:val="20"/>
          <w:szCs w:val="20"/>
        </w:rPr>
        <w:t>元，公司采用授予日收盘价与授予价格的差额</w:t>
      </w:r>
    </w:p>
    <w:p>
      <w:pPr>
        <w:spacing w:line="240" w:lineRule="auto" w:before="10"/>
        <w:rPr>
          <w:rFonts w:ascii="宋体" w:hAnsi="宋体" w:cs="宋体" w:eastAsia="宋体" w:hint="default"/>
          <w:sz w:val="15"/>
          <w:szCs w:val="15"/>
        </w:rPr>
      </w:pPr>
    </w:p>
    <w:p>
      <w:pPr>
        <w:spacing w:line="429" w:lineRule="auto" w:before="0"/>
        <w:ind w:left="240" w:right="352" w:firstLine="0"/>
        <w:jc w:val="left"/>
        <w:rPr>
          <w:rFonts w:ascii="宋体" w:hAnsi="宋体" w:cs="宋体" w:eastAsia="宋体" w:hint="default"/>
          <w:sz w:val="20"/>
          <w:szCs w:val="20"/>
        </w:rPr>
      </w:pPr>
      <w:r>
        <w:rPr>
          <w:rFonts w:ascii="宋体" w:hAnsi="宋体" w:cs="宋体" w:eastAsia="宋体" w:hint="default"/>
          <w:sz w:val="20"/>
          <w:szCs w:val="20"/>
        </w:rPr>
        <w:t>即 </w:t>
      </w:r>
      <w:r>
        <w:rPr>
          <w:rFonts w:ascii="宋体" w:hAnsi="宋体" w:cs="宋体" w:eastAsia="宋体" w:hint="default"/>
          <w:sz w:val="20"/>
          <w:szCs w:val="20"/>
        </w:rPr>
        <w:t>6.50</w:t>
      </w:r>
      <w:r>
        <w:rPr>
          <w:rFonts w:ascii="宋体" w:hAnsi="宋体" w:cs="宋体" w:eastAsia="宋体" w:hint="default"/>
          <w:spacing w:val="-46"/>
          <w:sz w:val="20"/>
          <w:szCs w:val="20"/>
        </w:rPr>
        <w:t> </w:t>
      </w:r>
      <w:r>
        <w:rPr>
          <w:rFonts w:ascii="宋体" w:hAnsi="宋体" w:cs="宋体" w:eastAsia="宋体" w:hint="default"/>
          <w:sz w:val="20"/>
          <w:szCs w:val="20"/>
        </w:rPr>
        <w:t>元作为限制性股票的公允价值，最终确认授予日向激励对象授予的权益工具公允价值</w:t>
      </w:r>
      <w:r>
        <w:rPr>
          <w:rFonts w:ascii="宋体" w:hAnsi="宋体" w:cs="宋体" w:eastAsia="宋体" w:hint="default"/>
          <w:w w:val="99"/>
          <w:sz w:val="20"/>
          <w:szCs w:val="20"/>
        </w:rPr>
        <w:t> </w:t>
      </w:r>
      <w:r>
        <w:rPr>
          <w:rFonts w:ascii="宋体" w:hAnsi="宋体" w:cs="宋体" w:eastAsia="宋体" w:hint="default"/>
          <w:sz w:val="20"/>
          <w:szCs w:val="20"/>
        </w:rPr>
        <w:t>总额为</w:t>
      </w:r>
      <w:r>
        <w:rPr>
          <w:rFonts w:ascii="宋体" w:hAnsi="宋体" w:cs="宋体" w:eastAsia="宋体" w:hint="default"/>
          <w:spacing w:val="-54"/>
          <w:sz w:val="20"/>
          <w:szCs w:val="20"/>
        </w:rPr>
        <w:t> </w:t>
      </w:r>
      <w:r>
        <w:rPr>
          <w:rFonts w:ascii="宋体" w:hAnsi="宋体" w:cs="宋体" w:eastAsia="宋体" w:hint="default"/>
          <w:sz w:val="20"/>
          <w:szCs w:val="20"/>
        </w:rPr>
        <w:t>6.50</w:t>
      </w:r>
      <w:r>
        <w:rPr>
          <w:rFonts w:ascii="宋体" w:hAnsi="宋体" w:cs="宋体" w:eastAsia="宋体" w:hint="default"/>
          <w:spacing w:val="-53"/>
          <w:sz w:val="20"/>
          <w:szCs w:val="20"/>
        </w:rPr>
        <w:t> </w:t>
      </w:r>
      <w:r>
        <w:rPr>
          <w:rFonts w:ascii="宋体" w:hAnsi="宋体" w:cs="宋体" w:eastAsia="宋体" w:hint="default"/>
          <w:sz w:val="20"/>
          <w:szCs w:val="20"/>
        </w:rPr>
        <w:t>元</w:t>
      </w:r>
      <w:r>
        <w:rPr>
          <w:rFonts w:ascii="宋体" w:hAnsi="宋体" w:cs="宋体" w:eastAsia="宋体" w:hint="default"/>
          <w:sz w:val="20"/>
          <w:szCs w:val="20"/>
        </w:rPr>
        <w:t>/</w:t>
      </w:r>
      <w:r>
        <w:rPr>
          <w:rFonts w:ascii="宋体" w:hAnsi="宋体" w:cs="宋体" w:eastAsia="宋体" w:hint="default"/>
          <w:sz w:val="20"/>
          <w:szCs w:val="20"/>
        </w:rPr>
        <w:t>股</w:t>
      </w:r>
      <w:r>
        <w:rPr>
          <w:rFonts w:ascii="宋体" w:hAnsi="宋体" w:cs="宋体" w:eastAsia="宋体" w:hint="default"/>
          <w:sz w:val="20"/>
          <w:szCs w:val="20"/>
        </w:rPr>
        <w:t>*16,039,900.00</w:t>
      </w:r>
      <w:r>
        <w:rPr>
          <w:rFonts w:ascii="宋体" w:hAnsi="宋体" w:cs="宋体" w:eastAsia="宋体" w:hint="default"/>
          <w:spacing w:val="-50"/>
          <w:sz w:val="20"/>
          <w:szCs w:val="20"/>
        </w:rPr>
        <w:t> </w:t>
      </w:r>
      <w:r>
        <w:rPr>
          <w:rFonts w:ascii="宋体" w:hAnsi="宋体" w:cs="宋体" w:eastAsia="宋体" w:hint="default"/>
          <w:sz w:val="20"/>
          <w:szCs w:val="20"/>
        </w:rPr>
        <w:t>股</w:t>
      </w:r>
      <w:r>
        <w:rPr>
          <w:rFonts w:ascii="宋体" w:hAnsi="宋体" w:cs="宋体" w:eastAsia="宋体" w:hint="default"/>
          <w:sz w:val="20"/>
          <w:szCs w:val="20"/>
        </w:rPr>
        <w:t>=104,259,350.00</w:t>
      </w:r>
      <w:r>
        <w:rPr>
          <w:rFonts w:ascii="宋体" w:hAnsi="宋体" w:cs="宋体" w:eastAsia="宋体" w:hint="default"/>
          <w:spacing w:val="-53"/>
          <w:sz w:val="20"/>
          <w:szCs w:val="20"/>
        </w:rPr>
        <w:t> </w:t>
      </w:r>
      <w:r>
        <w:rPr>
          <w:rFonts w:ascii="宋体" w:hAnsi="宋体" w:cs="宋体" w:eastAsia="宋体" w:hint="default"/>
          <w:sz w:val="20"/>
          <w:szCs w:val="20"/>
        </w:rPr>
        <w:t>元。</w:t>
      </w:r>
      <w:r>
        <w:rPr>
          <w:rFonts w:ascii="宋体" w:hAnsi="宋体" w:cs="宋体" w:eastAsia="宋体" w:hint="default"/>
          <w:sz w:val="20"/>
          <w:szCs w:val="20"/>
        </w:rPr>
        <w:t> </w:t>
      </w:r>
    </w:p>
    <w:p>
      <w:pPr>
        <w:spacing w:line="429" w:lineRule="auto" w:before="48"/>
        <w:ind w:left="240" w:right="362" w:firstLine="400"/>
        <w:jc w:val="both"/>
        <w:rPr>
          <w:rFonts w:ascii="宋体" w:hAnsi="宋体" w:cs="宋体" w:eastAsia="宋体" w:hint="default"/>
          <w:sz w:val="20"/>
          <w:szCs w:val="20"/>
        </w:rPr>
      </w:pPr>
      <w:r>
        <w:rPr>
          <w:rFonts w:ascii="宋体" w:hAnsi="宋体" w:cs="宋体" w:eastAsia="宋体" w:hint="default"/>
          <w:spacing w:val="1"/>
          <w:w w:val="99"/>
          <w:sz w:val="20"/>
          <w:szCs w:val="20"/>
        </w:rPr>
        <w:t>(4) </w:t>
      </w:r>
      <w:r>
        <w:rPr>
          <w:rFonts w:ascii="宋体" w:hAnsi="宋体" w:cs="宋体" w:eastAsia="宋体" w:hint="default"/>
          <w:spacing w:val="-7"/>
          <w:w w:val="99"/>
          <w:sz w:val="20"/>
          <w:szCs w:val="20"/>
        </w:rPr>
        <w:t>根据《航天信息股份有限公司</w:t>
      </w:r>
      <w:r>
        <w:rPr>
          <w:rFonts w:ascii="宋体" w:hAnsi="宋体" w:cs="宋体" w:eastAsia="宋体" w:hint="default"/>
          <w:w w:val="99"/>
          <w:sz w:val="20"/>
          <w:szCs w:val="20"/>
        </w:rPr>
        <w:t> </w:t>
      </w:r>
      <w:r>
        <w:rPr>
          <w:rFonts w:ascii="宋体" w:hAnsi="宋体" w:cs="宋体" w:eastAsia="宋体" w:hint="default"/>
          <w:w w:val="99"/>
          <w:sz w:val="20"/>
          <w:szCs w:val="20"/>
        </w:rPr>
        <w:t>2016</w:t>
      </w:r>
      <w:r>
        <w:rPr>
          <w:rFonts w:ascii="宋体" w:hAnsi="宋体" w:cs="宋体" w:eastAsia="宋体" w:hint="default"/>
          <w:spacing w:val="-78"/>
          <w:w w:val="99"/>
          <w:sz w:val="20"/>
          <w:szCs w:val="20"/>
        </w:rPr>
        <w:t> </w:t>
      </w:r>
      <w:r>
        <w:rPr>
          <w:rFonts w:ascii="宋体" w:hAnsi="宋体" w:cs="宋体" w:eastAsia="宋体" w:hint="default"/>
          <w:spacing w:val="-11"/>
          <w:w w:val="99"/>
          <w:sz w:val="20"/>
          <w:szCs w:val="20"/>
        </w:rPr>
        <w:t>年限制性股票激励计划（草案修正稿）及其摘要》，</w:t>
      </w:r>
      <w:r>
        <w:rPr>
          <w:rFonts w:ascii="宋体" w:hAnsi="宋体" w:cs="宋体" w:eastAsia="宋体" w:hint="default"/>
          <w:w w:val="99"/>
          <w:sz w:val="20"/>
          <w:szCs w:val="20"/>
        </w:rPr>
        <w:t> </w:t>
      </w:r>
      <w:r>
        <w:rPr>
          <w:rFonts w:ascii="宋体" w:hAnsi="宋体" w:cs="宋体" w:eastAsia="宋体" w:hint="default"/>
          <w:sz w:val="20"/>
          <w:szCs w:val="20"/>
        </w:rPr>
        <w:t>第三个解锁期业绩考核目标为：①以</w:t>
      </w:r>
      <w:r>
        <w:rPr>
          <w:rFonts w:ascii="宋体" w:hAnsi="宋体" w:cs="宋体" w:eastAsia="宋体" w:hint="default"/>
          <w:spacing w:val="-36"/>
          <w:sz w:val="20"/>
          <w:szCs w:val="20"/>
        </w:rPr>
        <w:t> </w:t>
      </w:r>
      <w:r>
        <w:rPr>
          <w:rFonts w:ascii="宋体" w:hAnsi="宋体" w:cs="宋体" w:eastAsia="宋体" w:hint="default"/>
          <w:sz w:val="20"/>
          <w:szCs w:val="20"/>
        </w:rPr>
        <w:t>2013</w:t>
      </w:r>
      <w:r>
        <w:rPr>
          <w:rFonts w:ascii="宋体" w:hAnsi="宋体" w:cs="宋体" w:eastAsia="宋体" w:hint="default"/>
          <w:spacing w:val="-36"/>
          <w:sz w:val="20"/>
          <w:szCs w:val="20"/>
        </w:rPr>
        <w:t> </w:t>
      </w:r>
      <w:r>
        <w:rPr>
          <w:rFonts w:ascii="宋体" w:hAnsi="宋体" w:cs="宋体" w:eastAsia="宋体" w:hint="default"/>
          <w:sz w:val="20"/>
          <w:szCs w:val="20"/>
        </w:rPr>
        <w:t>年</w:t>
      </w:r>
      <w:r>
        <w:rPr>
          <w:rFonts w:ascii="宋体" w:hAnsi="宋体" w:cs="宋体" w:eastAsia="宋体" w:hint="default"/>
          <w:sz w:val="20"/>
          <w:szCs w:val="20"/>
        </w:rPr>
        <w:t>-2015</w:t>
      </w:r>
      <w:r>
        <w:rPr>
          <w:rFonts w:ascii="宋体" w:hAnsi="宋体" w:cs="宋体" w:eastAsia="宋体" w:hint="default"/>
          <w:spacing w:val="-36"/>
          <w:sz w:val="20"/>
          <w:szCs w:val="20"/>
        </w:rPr>
        <w:t> </w:t>
      </w:r>
      <w:r>
        <w:rPr>
          <w:rFonts w:ascii="宋体" w:hAnsi="宋体" w:cs="宋体" w:eastAsia="宋体" w:hint="default"/>
          <w:sz w:val="20"/>
          <w:szCs w:val="20"/>
        </w:rPr>
        <w:t>年营业收入平均值为基数，</w:t>
      </w:r>
      <w:r>
        <w:rPr>
          <w:rFonts w:ascii="宋体" w:hAnsi="宋体" w:cs="宋体" w:eastAsia="宋体" w:hint="default"/>
          <w:sz w:val="20"/>
          <w:szCs w:val="20"/>
        </w:rPr>
        <w:t>2019</w:t>
      </w:r>
      <w:r>
        <w:rPr>
          <w:rFonts w:ascii="宋体" w:hAnsi="宋体" w:cs="宋体" w:eastAsia="宋体" w:hint="default"/>
          <w:spacing w:val="-36"/>
          <w:sz w:val="20"/>
          <w:szCs w:val="20"/>
        </w:rPr>
        <w:t> </w:t>
      </w:r>
      <w:r>
        <w:rPr>
          <w:rFonts w:ascii="宋体" w:hAnsi="宋体" w:cs="宋体" w:eastAsia="宋体" w:hint="default"/>
          <w:sz w:val="20"/>
          <w:szCs w:val="20"/>
        </w:rPr>
        <w:t>年营业收</w:t>
      </w:r>
      <w:r>
        <w:rPr>
          <w:rFonts w:ascii="宋体" w:hAnsi="宋体" w:cs="宋体" w:eastAsia="宋体" w:hint="default"/>
          <w:w w:val="99"/>
          <w:sz w:val="20"/>
          <w:szCs w:val="20"/>
        </w:rPr>
        <w:t> </w:t>
      </w:r>
      <w:r>
        <w:rPr>
          <w:rFonts w:ascii="宋体" w:hAnsi="宋体" w:cs="宋体" w:eastAsia="宋体" w:hint="default"/>
          <w:sz w:val="20"/>
          <w:szCs w:val="20"/>
        </w:rPr>
        <w:t>入复合增长率不低于</w:t>
      </w:r>
      <w:r>
        <w:rPr>
          <w:rFonts w:ascii="宋体" w:hAnsi="宋体" w:cs="宋体" w:eastAsia="宋体" w:hint="default"/>
          <w:spacing w:val="-45"/>
          <w:sz w:val="20"/>
          <w:szCs w:val="20"/>
        </w:rPr>
        <w:t> </w:t>
      </w:r>
      <w:r>
        <w:rPr>
          <w:rFonts w:ascii="宋体" w:hAnsi="宋体" w:cs="宋体" w:eastAsia="宋体" w:hint="default"/>
          <w:sz w:val="20"/>
          <w:szCs w:val="20"/>
        </w:rPr>
        <w:t>20%</w:t>
      </w:r>
      <w:r>
        <w:rPr>
          <w:rFonts w:ascii="宋体" w:hAnsi="宋体" w:cs="宋体" w:eastAsia="宋体" w:hint="default"/>
          <w:sz w:val="20"/>
          <w:szCs w:val="20"/>
        </w:rPr>
        <w:t>，且不低于公司近三年平均水平、公司上一年度实际水平以及对标企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spacing w:val="-44"/>
          <w:sz w:val="20"/>
          <w:szCs w:val="20"/>
        </w:rPr>
        <w:t> </w:t>
      </w:r>
      <w:r>
        <w:rPr>
          <w:rFonts w:ascii="宋体" w:hAnsi="宋体" w:cs="宋体" w:eastAsia="宋体" w:hint="default"/>
          <w:sz w:val="20"/>
          <w:szCs w:val="20"/>
        </w:rPr>
        <w:t>75</w:t>
      </w:r>
      <w:r>
        <w:rPr>
          <w:rFonts w:ascii="宋体" w:hAnsi="宋体" w:cs="宋体" w:eastAsia="宋体" w:hint="default"/>
          <w:spacing w:val="-42"/>
          <w:sz w:val="20"/>
          <w:szCs w:val="20"/>
        </w:rPr>
        <w:t> </w:t>
      </w:r>
      <w:r>
        <w:rPr>
          <w:rFonts w:ascii="宋体" w:hAnsi="宋体" w:cs="宋体" w:eastAsia="宋体" w:hint="default"/>
          <w:sz w:val="20"/>
          <w:szCs w:val="20"/>
        </w:rPr>
        <w:t>分位值水平；②</w:t>
      </w:r>
      <w:r>
        <w:rPr>
          <w:rFonts w:ascii="宋体" w:hAnsi="宋体" w:cs="宋体" w:eastAsia="宋体" w:hint="default"/>
          <w:sz w:val="20"/>
          <w:szCs w:val="20"/>
        </w:rPr>
        <w:t>2019</w:t>
      </w:r>
      <w:r>
        <w:rPr>
          <w:rFonts w:ascii="宋体" w:hAnsi="宋体" w:cs="宋体" w:eastAsia="宋体" w:hint="default"/>
          <w:spacing w:val="-42"/>
          <w:sz w:val="20"/>
          <w:szCs w:val="20"/>
        </w:rPr>
        <w:t> </w:t>
      </w:r>
      <w:r>
        <w:rPr>
          <w:rFonts w:ascii="宋体" w:hAnsi="宋体" w:cs="宋体" w:eastAsia="宋体" w:hint="default"/>
          <w:sz w:val="20"/>
          <w:szCs w:val="20"/>
        </w:rPr>
        <w:t>年度净资产收益率不低于</w:t>
      </w:r>
      <w:r>
        <w:rPr>
          <w:rFonts w:ascii="宋体" w:hAnsi="宋体" w:cs="宋体" w:eastAsia="宋体" w:hint="default"/>
          <w:spacing w:val="-43"/>
          <w:sz w:val="20"/>
          <w:szCs w:val="20"/>
        </w:rPr>
        <w:t> </w:t>
      </w:r>
      <w:r>
        <w:rPr>
          <w:rFonts w:ascii="宋体" w:hAnsi="宋体" w:cs="宋体" w:eastAsia="宋体" w:hint="default"/>
          <w:sz w:val="20"/>
          <w:szCs w:val="20"/>
        </w:rPr>
        <w:t>13.25%</w:t>
      </w:r>
      <w:r>
        <w:rPr>
          <w:rFonts w:ascii="宋体" w:hAnsi="宋体" w:cs="宋体" w:eastAsia="宋体" w:hint="default"/>
          <w:sz w:val="20"/>
          <w:szCs w:val="20"/>
        </w:rPr>
        <w:t>，且不低于对标企业</w:t>
      </w:r>
      <w:r>
        <w:rPr>
          <w:rFonts w:ascii="宋体" w:hAnsi="宋体" w:cs="宋体" w:eastAsia="宋体" w:hint="default"/>
          <w:spacing w:val="-41"/>
          <w:sz w:val="20"/>
          <w:szCs w:val="20"/>
        </w:rPr>
        <w:t> </w:t>
      </w:r>
      <w:r>
        <w:rPr>
          <w:rFonts w:ascii="宋体" w:hAnsi="宋体" w:cs="宋体" w:eastAsia="宋体" w:hint="default"/>
          <w:sz w:val="20"/>
          <w:szCs w:val="20"/>
        </w:rPr>
        <w:t>75</w:t>
      </w:r>
      <w:r>
        <w:rPr>
          <w:rFonts w:ascii="宋体" w:hAnsi="宋体" w:cs="宋体" w:eastAsia="宋体" w:hint="default"/>
          <w:spacing w:val="-42"/>
          <w:sz w:val="20"/>
          <w:szCs w:val="20"/>
        </w:rPr>
        <w:t> </w:t>
      </w:r>
      <w:r>
        <w:rPr>
          <w:rFonts w:ascii="宋体" w:hAnsi="宋体" w:cs="宋体" w:eastAsia="宋体" w:hint="default"/>
          <w:sz w:val="20"/>
          <w:szCs w:val="20"/>
        </w:rPr>
        <w:t>分位值水</w:t>
      </w:r>
      <w:r>
        <w:rPr>
          <w:rFonts w:ascii="宋体" w:hAnsi="宋体" w:cs="宋体" w:eastAsia="宋体" w:hint="default"/>
          <w:w w:val="99"/>
          <w:sz w:val="20"/>
          <w:szCs w:val="20"/>
        </w:rPr>
        <w:t> </w:t>
      </w:r>
      <w:r>
        <w:rPr>
          <w:rFonts w:ascii="宋体" w:hAnsi="宋体" w:cs="宋体" w:eastAsia="宋体" w:hint="default"/>
          <w:sz w:val="20"/>
          <w:szCs w:val="20"/>
        </w:rPr>
        <w:t>平；③</w:t>
      </w:r>
      <w:r>
        <w:rPr>
          <w:rFonts w:ascii="宋体" w:hAnsi="宋体" w:cs="宋体" w:eastAsia="宋体" w:hint="default"/>
          <w:sz w:val="20"/>
          <w:szCs w:val="20"/>
        </w:rPr>
        <w:t>2019</w:t>
      </w:r>
      <w:r>
        <w:rPr>
          <w:rFonts w:ascii="宋体" w:hAnsi="宋体" w:cs="宋体" w:eastAsia="宋体" w:hint="default"/>
          <w:spacing w:val="-49"/>
          <w:sz w:val="20"/>
          <w:szCs w:val="20"/>
        </w:rPr>
        <w:t> </w:t>
      </w:r>
      <w:r>
        <w:rPr>
          <w:rFonts w:ascii="宋体" w:hAnsi="宋体" w:cs="宋体" w:eastAsia="宋体" w:hint="default"/>
          <w:sz w:val="20"/>
          <w:szCs w:val="20"/>
        </w:rPr>
        <w:t>年度经济增加值指标完成情况达到集团公司下达的考核目标，且△</w:t>
      </w:r>
      <w:r>
        <w:rPr>
          <w:rFonts w:ascii="宋体" w:hAnsi="宋体" w:cs="宋体" w:eastAsia="宋体" w:hint="default"/>
          <w:sz w:val="20"/>
          <w:szCs w:val="20"/>
        </w:rPr>
        <w:t>EVA</w:t>
      </w:r>
      <w:r>
        <w:rPr>
          <w:rFonts w:ascii="宋体" w:hAnsi="宋体" w:cs="宋体" w:eastAsia="宋体" w:hint="default"/>
          <w:spacing w:val="-47"/>
          <w:sz w:val="20"/>
          <w:szCs w:val="20"/>
        </w:rPr>
        <w:t> </w:t>
      </w:r>
      <w:r>
        <w:rPr>
          <w:rFonts w:ascii="宋体" w:hAnsi="宋体" w:cs="宋体" w:eastAsia="宋体" w:hint="default"/>
          <w:sz w:val="20"/>
          <w:szCs w:val="20"/>
        </w:rPr>
        <w:t>大于</w:t>
      </w:r>
      <w:r>
        <w:rPr>
          <w:rFonts w:ascii="宋体" w:hAnsi="宋体" w:cs="宋体" w:eastAsia="宋体" w:hint="default"/>
          <w:spacing w:val="-50"/>
          <w:sz w:val="20"/>
          <w:szCs w:val="20"/>
        </w:rPr>
        <w:t> </w:t>
      </w:r>
      <w:r>
        <w:rPr>
          <w:rFonts w:ascii="宋体" w:hAnsi="宋体" w:cs="宋体" w:eastAsia="宋体" w:hint="default"/>
          <w:sz w:val="20"/>
          <w:szCs w:val="20"/>
        </w:rPr>
        <w:t>0</w:t>
      </w:r>
      <w:r>
        <w:rPr>
          <w:rFonts w:ascii="宋体" w:hAnsi="宋体" w:cs="宋体" w:eastAsia="宋体" w:hint="default"/>
          <w:sz w:val="20"/>
          <w:szCs w:val="20"/>
        </w:rPr>
        <w:t>。本</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pacing w:val="-59"/>
          <w:sz w:val="20"/>
          <w:szCs w:val="20"/>
        </w:rPr>
        <w:t> </w:t>
      </w:r>
      <w:r>
        <w:rPr>
          <w:rFonts w:ascii="宋体" w:hAnsi="宋体" w:cs="宋体" w:eastAsia="宋体" w:hint="default"/>
          <w:sz w:val="20"/>
          <w:szCs w:val="20"/>
        </w:rPr>
        <w:t>2019</w:t>
      </w:r>
      <w:r>
        <w:rPr>
          <w:rFonts w:ascii="宋体" w:hAnsi="宋体" w:cs="宋体" w:eastAsia="宋体" w:hint="default"/>
          <w:spacing w:val="-58"/>
          <w:sz w:val="20"/>
          <w:szCs w:val="20"/>
        </w:rPr>
        <w:t> </w:t>
      </w:r>
      <w:r>
        <w:rPr>
          <w:rFonts w:ascii="宋体" w:hAnsi="宋体" w:cs="宋体" w:eastAsia="宋体" w:hint="default"/>
          <w:sz w:val="20"/>
          <w:szCs w:val="20"/>
        </w:rPr>
        <w:t>年实际收入低于以</w:t>
      </w:r>
      <w:r>
        <w:rPr>
          <w:rFonts w:ascii="宋体" w:hAnsi="宋体" w:cs="宋体" w:eastAsia="宋体" w:hint="default"/>
          <w:spacing w:val="-58"/>
          <w:sz w:val="20"/>
          <w:szCs w:val="20"/>
        </w:rPr>
        <w:t> </w:t>
      </w:r>
      <w:r>
        <w:rPr>
          <w:rFonts w:ascii="宋体" w:hAnsi="宋体" w:cs="宋体" w:eastAsia="宋体" w:hint="default"/>
          <w:sz w:val="20"/>
          <w:szCs w:val="20"/>
        </w:rPr>
        <w:t>2013</w:t>
      </w:r>
      <w:r>
        <w:rPr>
          <w:rFonts w:ascii="宋体" w:hAnsi="宋体" w:cs="宋体" w:eastAsia="宋体" w:hint="default"/>
          <w:spacing w:val="-58"/>
          <w:sz w:val="20"/>
          <w:szCs w:val="20"/>
        </w:rPr>
        <w:t> </w:t>
      </w:r>
      <w:r>
        <w:rPr>
          <w:rFonts w:ascii="宋体" w:hAnsi="宋体" w:cs="宋体" w:eastAsia="宋体" w:hint="default"/>
          <w:sz w:val="20"/>
          <w:szCs w:val="20"/>
        </w:rPr>
        <w:t>年</w:t>
      </w:r>
      <w:r>
        <w:rPr>
          <w:rFonts w:ascii="宋体" w:hAnsi="宋体" w:cs="宋体" w:eastAsia="宋体" w:hint="default"/>
          <w:sz w:val="20"/>
          <w:szCs w:val="20"/>
        </w:rPr>
        <w:t>-2015</w:t>
      </w:r>
      <w:r>
        <w:rPr>
          <w:rFonts w:ascii="宋体" w:hAnsi="宋体" w:cs="宋体" w:eastAsia="宋体" w:hint="default"/>
          <w:spacing w:val="-58"/>
          <w:sz w:val="20"/>
          <w:szCs w:val="20"/>
        </w:rPr>
        <w:t> </w:t>
      </w:r>
      <w:r>
        <w:rPr>
          <w:rFonts w:ascii="宋体" w:hAnsi="宋体" w:cs="宋体" w:eastAsia="宋体" w:hint="default"/>
          <w:sz w:val="20"/>
          <w:szCs w:val="20"/>
        </w:rPr>
        <w:t>年营业收入平均值为基数，</w:t>
      </w:r>
      <w:r>
        <w:rPr>
          <w:rFonts w:ascii="宋体" w:hAnsi="宋体" w:cs="宋体" w:eastAsia="宋体" w:hint="default"/>
          <w:sz w:val="20"/>
          <w:szCs w:val="20"/>
        </w:rPr>
        <w:t>2019</w:t>
      </w:r>
      <w:r>
        <w:rPr>
          <w:rFonts w:ascii="宋体" w:hAnsi="宋体" w:cs="宋体" w:eastAsia="宋体" w:hint="default"/>
          <w:spacing w:val="-58"/>
          <w:sz w:val="20"/>
          <w:szCs w:val="20"/>
        </w:rPr>
        <w:t> </w:t>
      </w:r>
      <w:r>
        <w:rPr>
          <w:rFonts w:ascii="宋体" w:hAnsi="宋体" w:cs="宋体" w:eastAsia="宋体" w:hint="default"/>
          <w:sz w:val="20"/>
          <w:szCs w:val="20"/>
        </w:rPr>
        <w:t>年营业收入复合增</w:t>
      </w:r>
      <w:r>
        <w:rPr>
          <w:rFonts w:ascii="宋体" w:hAnsi="宋体" w:cs="宋体" w:eastAsia="宋体" w:hint="default"/>
          <w:w w:val="99"/>
          <w:sz w:val="20"/>
          <w:szCs w:val="20"/>
        </w:rPr>
        <w:t> </w:t>
      </w:r>
      <w:r>
        <w:rPr>
          <w:rFonts w:ascii="宋体" w:hAnsi="宋体" w:cs="宋体" w:eastAsia="宋体" w:hint="default"/>
          <w:sz w:val="20"/>
          <w:szCs w:val="20"/>
        </w:rPr>
        <w:t>长率低于</w:t>
      </w:r>
      <w:r>
        <w:rPr>
          <w:rFonts w:ascii="宋体" w:hAnsi="宋体" w:cs="宋体" w:eastAsia="宋体" w:hint="default"/>
          <w:spacing w:val="-54"/>
          <w:sz w:val="20"/>
          <w:szCs w:val="20"/>
        </w:rPr>
        <w:t> </w:t>
      </w:r>
      <w:r>
        <w:rPr>
          <w:rFonts w:ascii="宋体" w:hAnsi="宋体" w:cs="宋体" w:eastAsia="宋体" w:hint="default"/>
          <w:sz w:val="20"/>
          <w:szCs w:val="20"/>
        </w:rPr>
        <w:t>20%</w:t>
      </w:r>
      <w:r>
        <w:rPr>
          <w:rFonts w:ascii="宋体" w:hAnsi="宋体" w:cs="宋体" w:eastAsia="宋体" w:hint="default"/>
          <w:sz w:val="20"/>
          <w:szCs w:val="20"/>
        </w:rPr>
        <w:t>，未完成第三期业绩考核目标，预计无法解锁第三期限制性股权激励。</w:t>
      </w:r>
      <w:r>
        <w:rPr>
          <w:rFonts w:ascii="宋体" w:hAnsi="宋体" w:cs="宋体" w:eastAsia="宋体" w:hint="default"/>
          <w:sz w:val="20"/>
          <w:szCs w:val="20"/>
        </w:rPr>
        <w:t> </w:t>
      </w:r>
    </w:p>
    <w:p>
      <w:pPr>
        <w:pStyle w:val="BodyText"/>
        <w:spacing w:line="240" w:lineRule="auto" w:before="16"/>
        <w:ind w:right="0"/>
        <w:jc w:val="left"/>
        <w:rPr>
          <w:rFonts w:ascii="宋体" w:hAnsi="宋体" w:cs="宋体" w:eastAsia="宋体" w:hint="default"/>
        </w:rPr>
      </w:pPr>
      <w:r>
        <w:rPr>
          <w:rFonts w:ascii="宋体"/>
        </w:rPr>
        <w:t> </w:t>
      </w:r>
    </w:p>
    <w:p>
      <w:pPr>
        <w:pStyle w:val="BodyText"/>
        <w:spacing w:line="357" w:lineRule="auto"/>
        <w:ind w:right="4443"/>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以权益结算的股份支付情况</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4275"/>
        <w:gridCol w:w="4263"/>
      </w:tblGrid>
      <w:tr>
        <w:trPr>
          <w:trHeight w:val="463"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授予日权益工具公允价值的确定方法</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7" w:right="0"/>
              <w:jc w:val="left"/>
              <w:rPr>
                <w:rFonts w:ascii="宋体" w:hAnsi="宋体" w:cs="宋体" w:eastAsia="宋体" w:hint="default"/>
                <w:sz w:val="24"/>
                <w:szCs w:val="24"/>
              </w:rPr>
            </w:pPr>
            <w:r>
              <w:rPr>
                <w:rFonts w:ascii="宋体" w:hAnsi="宋体" w:cs="宋体" w:eastAsia="宋体" w:hint="default"/>
                <w:sz w:val="24"/>
                <w:szCs w:val="24"/>
              </w:rPr>
              <w:t>授予日股票公允价值与授予价值的差额</w:t>
            </w:r>
            <w:r>
              <w:rPr>
                <w:rFonts w:ascii="宋体" w:hAnsi="宋体" w:cs="宋体" w:eastAsia="宋体" w:hint="default"/>
                <w:sz w:val="24"/>
                <w:szCs w:val="24"/>
              </w:rPr>
              <w:t> </w:t>
            </w:r>
          </w:p>
        </w:tc>
      </w:tr>
      <w:tr>
        <w:trPr>
          <w:trHeight w:val="1882"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32"/>
                <w:szCs w:val="32"/>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可行权权益工具数量的确定依据</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70" w:lineRule="exact"/>
              <w:ind w:left="-17" w:right="0"/>
              <w:jc w:val="both"/>
              <w:rPr>
                <w:rFonts w:ascii="宋体" w:hAnsi="宋体" w:cs="宋体" w:eastAsia="宋体" w:hint="default"/>
                <w:sz w:val="24"/>
                <w:szCs w:val="24"/>
              </w:rPr>
            </w:pPr>
            <w:r>
              <w:rPr>
                <w:rFonts w:ascii="宋体" w:hAnsi="宋体" w:cs="宋体" w:eastAsia="宋体" w:hint="default"/>
                <w:sz w:val="24"/>
                <w:szCs w:val="24"/>
              </w:rPr>
              <w:t>在等待期内每个资产负债表日，根据最</w:t>
            </w:r>
          </w:p>
          <w:p>
            <w:pPr>
              <w:pStyle w:val="TableParagraph"/>
              <w:spacing w:line="237" w:lineRule="auto" w:before="1"/>
              <w:ind w:left="-17" w:right="193"/>
              <w:jc w:val="both"/>
              <w:rPr>
                <w:rFonts w:ascii="宋体" w:hAnsi="宋体" w:cs="宋体" w:eastAsia="宋体" w:hint="default"/>
                <w:sz w:val="24"/>
                <w:szCs w:val="24"/>
              </w:rPr>
            </w:pPr>
            <w:r>
              <w:rPr>
                <w:rFonts w:ascii="宋体" w:hAnsi="宋体" w:cs="宋体" w:eastAsia="宋体" w:hint="default"/>
                <w:sz w:val="24"/>
                <w:szCs w:val="24"/>
              </w:rPr>
              <w:t>新取得的可行权职工人数变动等后续信 息做出最佳估计，修正预计可行权的权 益工具数量。在可行权日，最终预计可 行权权益工具的数量与实际可行权工具 的数量一致。</w:t>
            </w:r>
            <w:r>
              <w:rPr>
                <w:rFonts w:ascii="宋体" w:hAnsi="宋体" w:cs="宋体" w:eastAsia="宋体" w:hint="default"/>
                <w:sz w:val="24"/>
                <w:szCs w:val="24"/>
              </w:rPr>
              <w:t> </w:t>
            </w:r>
          </w:p>
        </w:tc>
      </w:tr>
      <w:tr>
        <w:trPr>
          <w:trHeight w:val="63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本期估计与上期估计有重大差异的原</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因</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7" w:right="0"/>
              <w:jc w:val="left"/>
              <w:rPr>
                <w:rFonts w:ascii="宋体" w:hAnsi="宋体" w:cs="宋体" w:eastAsia="宋体" w:hint="default"/>
                <w:sz w:val="24"/>
                <w:szCs w:val="24"/>
              </w:rPr>
            </w:pPr>
            <w:r>
              <w:rPr>
                <w:rFonts w:ascii="宋体" w:hAnsi="宋体" w:cs="宋体" w:eastAsia="宋体" w:hint="default"/>
                <w:sz w:val="24"/>
                <w:szCs w:val="24"/>
              </w:rPr>
              <w:t>激励期内规定的业绩未完成导致无法行</w:t>
            </w:r>
          </w:p>
          <w:p>
            <w:pPr>
              <w:pStyle w:val="TableParagraph"/>
              <w:spacing w:line="313" w:lineRule="exact"/>
              <w:ind w:left="-17" w:right="0"/>
              <w:jc w:val="left"/>
              <w:rPr>
                <w:rFonts w:ascii="宋体" w:hAnsi="宋体" w:cs="宋体" w:eastAsia="宋体" w:hint="default"/>
                <w:sz w:val="24"/>
                <w:szCs w:val="24"/>
              </w:rPr>
            </w:pPr>
            <w:r>
              <w:rPr>
                <w:rFonts w:ascii="宋体" w:hAnsi="宋体" w:cs="宋体" w:eastAsia="宋体" w:hint="default"/>
                <w:sz w:val="24"/>
                <w:szCs w:val="24"/>
              </w:rPr>
              <w:t>权</w:t>
            </w:r>
            <w:r>
              <w:rPr>
                <w:rFonts w:ascii="宋体" w:hAnsi="宋体" w:cs="宋体" w:eastAsia="宋体" w:hint="default"/>
                <w:sz w:val="24"/>
                <w:szCs w:val="24"/>
              </w:rPr>
              <w:t> </w:t>
            </w:r>
          </w:p>
        </w:tc>
      </w:tr>
      <w:tr>
        <w:trPr>
          <w:trHeight w:val="634"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4"/>
                <w:szCs w:val="24"/>
              </w:rPr>
            </w:pPr>
            <w:r>
              <w:rPr>
                <w:rFonts w:ascii="宋体" w:hAnsi="宋体" w:cs="宋体" w:eastAsia="宋体" w:hint="default"/>
                <w:sz w:val="24"/>
                <w:szCs w:val="24"/>
              </w:rPr>
              <w:t>以权益结算的股份支付计入资本公积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的累计金额</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
              <w:jc w:val="right"/>
              <w:rPr>
                <w:rFonts w:ascii="宋体" w:hAnsi="宋体" w:cs="宋体" w:eastAsia="宋体" w:hint="default"/>
                <w:sz w:val="24"/>
                <w:szCs w:val="24"/>
              </w:rPr>
            </w:pPr>
            <w:r>
              <w:rPr>
                <w:rFonts w:ascii="宋体"/>
                <w:sz w:val="24"/>
              </w:rPr>
              <w:t>38,889,240.00 </w:t>
            </w:r>
          </w:p>
        </w:tc>
      </w:tr>
      <w:tr>
        <w:trPr>
          <w:trHeight w:val="634"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left"/>
              <w:rPr>
                <w:rFonts w:ascii="宋体" w:hAnsi="宋体" w:cs="宋体" w:eastAsia="宋体" w:hint="default"/>
                <w:sz w:val="24"/>
                <w:szCs w:val="24"/>
              </w:rPr>
            </w:pPr>
            <w:r>
              <w:rPr>
                <w:rFonts w:ascii="宋体" w:hAnsi="宋体" w:cs="宋体" w:eastAsia="宋体" w:hint="default"/>
                <w:sz w:val="24"/>
                <w:szCs w:val="24"/>
              </w:rPr>
              <w:t>本期以权益结算的股份支付确认的费</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用总额</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3"/>
              <w:ind w:right="-10"/>
              <w:jc w:val="right"/>
              <w:rPr>
                <w:rFonts w:ascii="宋体" w:hAnsi="宋体" w:cs="宋体" w:eastAsia="宋体" w:hint="default"/>
                <w:sz w:val="24"/>
                <w:szCs w:val="24"/>
              </w:rPr>
            </w:pPr>
            <w:r>
              <w:rPr>
                <w:rFonts w:ascii="宋体"/>
                <w:sz w:val="24"/>
              </w:rPr>
              <w:t>-16,603,988.99 </w:t>
            </w:r>
          </w:p>
        </w:tc>
      </w:tr>
    </w:tbl>
    <w:p>
      <w:pPr>
        <w:pStyle w:val="BodyText"/>
        <w:spacing w:line="240" w:lineRule="auto" w:before="36"/>
        <w:ind w:right="0"/>
        <w:jc w:val="left"/>
        <w:rPr>
          <w:rFonts w:ascii="宋体" w:hAnsi="宋体" w:cs="宋体" w:eastAsia="宋体" w:hint="default"/>
        </w:rPr>
      </w:pPr>
      <w:r>
        <w:rPr>
          <w:rFonts w:ascii="宋体" w:hAnsi="宋体" w:cs="宋体" w:eastAsia="宋体" w:hint="default"/>
        </w:rPr>
        <w:t>2. </w:t>
      </w:r>
      <w:r>
        <w:rPr/>
        <w:t>其他说明</w:t>
      </w:r>
      <w:r>
        <w:rPr>
          <w:rFonts w:ascii="宋体" w:hAnsi="宋体" w:cs="宋体" w:eastAsia="宋体" w:hint="default"/>
        </w:rPr>
        <w:t> </w:t>
      </w:r>
    </w:p>
    <w:p>
      <w:pPr>
        <w:spacing w:before="187"/>
        <w:ind w:left="641" w:right="0" w:firstLine="0"/>
        <w:jc w:val="left"/>
        <w:rPr>
          <w:rFonts w:ascii="宋体" w:hAnsi="宋体" w:cs="宋体" w:eastAsia="宋体" w:hint="default"/>
          <w:sz w:val="20"/>
          <w:szCs w:val="20"/>
        </w:rPr>
      </w:pPr>
      <w:r>
        <w:rPr>
          <w:rFonts w:ascii="宋体" w:hAnsi="宋体" w:cs="宋体" w:eastAsia="宋体" w:hint="default"/>
          <w:sz w:val="20"/>
          <w:szCs w:val="20"/>
        </w:rPr>
        <w:t>根据《航天信息股份有限公司 </w:t>
      </w:r>
      <w:r>
        <w:rPr>
          <w:rFonts w:ascii="宋体" w:hAnsi="宋体" w:cs="宋体" w:eastAsia="宋体" w:hint="default"/>
          <w:sz w:val="20"/>
          <w:szCs w:val="20"/>
        </w:rPr>
        <w:t>2016</w:t>
      </w:r>
      <w:r>
        <w:rPr>
          <w:rFonts w:ascii="宋体" w:hAnsi="宋体" w:cs="宋体" w:eastAsia="宋体" w:hint="default"/>
          <w:spacing w:val="-46"/>
          <w:sz w:val="20"/>
          <w:szCs w:val="20"/>
        </w:rPr>
        <w:t> </w:t>
      </w:r>
      <w:r>
        <w:rPr>
          <w:rFonts w:ascii="宋体" w:hAnsi="宋体" w:cs="宋体" w:eastAsia="宋体" w:hint="default"/>
          <w:sz w:val="20"/>
          <w:szCs w:val="20"/>
        </w:rPr>
        <w:t>年限制性股票激励计划（草案修正稿）及其摘要》，</w:t>
      </w:r>
    </w:p>
    <w:p>
      <w:pPr>
        <w:spacing w:line="240" w:lineRule="auto" w:before="10"/>
        <w:rPr>
          <w:rFonts w:ascii="宋体" w:hAnsi="宋体" w:cs="宋体" w:eastAsia="宋体" w:hint="default"/>
          <w:sz w:val="15"/>
          <w:szCs w:val="15"/>
        </w:rPr>
      </w:pPr>
    </w:p>
    <w:p>
      <w:pPr>
        <w:spacing w:before="0"/>
        <w:ind w:left="240" w:right="0" w:firstLine="0"/>
        <w:jc w:val="left"/>
        <w:rPr>
          <w:rFonts w:ascii="宋体" w:hAnsi="宋体" w:cs="宋体" w:eastAsia="宋体" w:hint="default"/>
          <w:sz w:val="20"/>
          <w:szCs w:val="20"/>
        </w:rPr>
      </w:pPr>
      <w:r>
        <w:rPr>
          <w:rFonts w:ascii="宋体" w:hAnsi="宋体" w:cs="宋体" w:eastAsia="宋体" w:hint="default"/>
          <w:sz w:val="20"/>
          <w:szCs w:val="20"/>
        </w:rPr>
        <w:t>预计无法解锁第三期限制性股权激励，本年冲回以前年度确认的</w:t>
      </w:r>
      <w:r>
        <w:rPr>
          <w:rFonts w:ascii="宋体" w:hAnsi="宋体" w:cs="宋体" w:eastAsia="宋体" w:hint="default"/>
          <w:spacing w:val="-73"/>
          <w:sz w:val="20"/>
          <w:szCs w:val="20"/>
        </w:rPr>
        <w:t> </w:t>
      </w:r>
      <w:r>
        <w:rPr>
          <w:rFonts w:ascii="宋体" w:hAnsi="宋体" w:cs="宋体" w:eastAsia="宋体" w:hint="default"/>
          <w:sz w:val="20"/>
          <w:szCs w:val="20"/>
        </w:rPr>
        <w:t>16,603,988.99</w:t>
      </w:r>
      <w:r>
        <w:rPr>
          <w:rFonts w:ascii="宋体" w:hAnsi="宋体" w:cs="宋体" w:eastAsia="宋体" w:hint="default"/>
          <w:spacing w:val="-72"/>
          <w:sz w:val="20"/>
          <w:szCs w:val="20"/>
        </w:rPr>
        <w:t> </w:t>
      </w:r>
      <w:r>
        <w:rPr>
          <w:rFonts w:ascii="宋体" w:hAnsi="宋体" w:cs="宋体" w:eastAsia="宋体" w:hint="default"/>
          <w:sz w:val="20"/>
          <w:szCs w:val="20"/>
        </w:rPr>
        <w:t>元相关损益。</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line="429" w:lineRule="auto" w:before="37"/>
        <w:ind w:left="660" w:right="5718" w:firstLine="0"/>
        <w:jc w:val="left"/>
        <w:rPr>
          <w:rFonts w:ascii="宋体" w:hAnsi="宋体" w:cs="宋体" w:eastAsia="宋体" w:hint="default"/>
          <w:sz w:val="20"/>
          <w:szCs w:val="20"/>
        </w:rPr>
      </w:pPr>
      <w:r>
        <w:rPr>
          <w:rFonts w:ascii="黑体" w:hAnsi="黑体" w:cs="黑体" w:eastAsia="黑体" w:hint="default"/>
          <w:b/>
          <w:bCs/>
          <w:sz w:val="20"/>
          <w:szCs w:val="20"/>
        </w:rPr>
        <w:t>十二、承诺及或有事项</w:t>
      </w:r>
      <w:r>
        <w:rPr>
          <w:rFonts w:ascii="宋体" w:hAnsi="宋体" w:cs="宋体" w:eastAsia="宋体" w:hint="default"/>
          <w:b/>
          <w:bCs/>
          <w:w w:val="98"/>
          <w:sz w:val="20"/>
          <w:szCs w:val="20"/>
        </w:rPr>
        <w:t> </w:t>
      </w: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pacing w:val="-1"/>
          <w:sz w:val="20"/>
          <w:szCs w:val="20"/>
        </w:rPr>
        <w:t> </w:t>
      </w:r>
      <w:r>
        <w:rPr>
          <w:rFonts w:ascii="宋体" w:hAnsi="宋体" w:cs="宋体" w:eastAsia="宋体" w:hint="default"/>
          <w:sz w:val="20"/>
          <w:szCs w:val="20"/>
        </w:rPr>
        <w:t>重要承诺事项</w:t>
      </w:r>
      <w:r>
        <w:rPr>
          <w:rFonts w:ascii="宋体" w:hAnsi="宋体" w:cs="宋体" w:eastAsia="宋体" w:hint="default"/>
          <w:sz w:val="20"/>
          <w:szCs w:val="20"/>
        </w:rPr>
        <w:t> </w:t>
      </w:r>
    </w:p>
    <w:p>
      <w:pPr>
        <w:spacing w:after="0" w:line="429" w:lineRule="auto"/>
        <w:jc w:val="left"/>
        <w:rPr>
          <w:rFonts w:ascii="宋体" w:hAnsi="宋体" w:cs="宋体" w:eastAsia="宋体" w:hint="default"/>
          <w:sz w:val="20"/>
          <w:szCs w:val="20"/>
        </w:rPr>
        <w:sectPr>
          <w:footerReference w:type="default" r:id="rId135"/>
          <w:pgSz w:w="11910" w:h="16840"/>
          <w:pgMar w:footer="1207" w:header="877" w:top="1100" w:bottom="1400" w:left="1560" w:right="158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pPr>
      <w:r>
        <w:rPr/>
        <w:t>截至</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r>
        <w:rPr>
          <w:spacing w:val="-120"/>
        </w:rPr>
        <w:t>，</w:t>
      </w:r>
      <w:r>
        <w:rPr/>
        <w:t>本公司根据销售业务需要开具保函总金额折合人</w:t>
      </w:r>
    </w:p>
    <w:p>
      <w:pPr>
        <w:pStyle w:val="BodyText"/>
        <w:spacing w:line="240" w:lineRule="auto"/>
        <w:ind w:left="240" w:right="0"/>
        <w:jc w:val="left"/>
        <w:rPr>
          <w:rFonts w:ascii="宋体" w:hAnsi="宋体" w:cs="宋体" w:eastAsia="宋体" w:hint="default"/>
        </w:rPr>
      </w:pPr>
      <w:r>
        <w:rPr/>
        <w:t>民币</w:t>
      </w:r>
      <w:r>
        <w:rPr>
          <w:spacing w:val="-61"/>
        </w:rPr>
        <w:t> </w:t>
      </w:r>
      <w:r>
        <w:rPr>
          <w:rFonts w:ascii="宋体" w:hAnsi="宋体" w:cs="宋体" w:eastAsia="宋体" w:hint="default"/>
        </w:rPr>
        <w:t>14,054.94</w:t>
      </w:r>
      <w:r>
        <w:rPr>
          <w:rFonts w:ascii="宋体" w:hAnsi="宋体" w:cs="宋体" w:eastAsia="宋体" w:hint="default"/>
          <w:spacing w:val="-60"/>
        </w:rPr>
        <w:t> </w:t>
      </w:r>
      <w:r>
        <w:rPr/>
        <w:t>万元，具体情况如下：</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785"/>
        <w:gridCol w:w="2765"/>
        <w:gridCol w:w="2772"/>
      </w:tblGrid>
      <w:tr>
        <w:trPr>
          <w:trHeight w:val="463"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到期期限</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19"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780" w:right="0"/>
              <w:jc w:val="left"/>
              <w:rPr>
                <w:rFonts w:ascii="宋体" w:hAnsi="宋体" w:cs="宋体" w:eastAsia="宋体" w:hint="default"/>
                <w:sz w:val="24"/>
                <w:szCs w:val="24"/>
              </w:rPr>
            </w:pPr>
            <w:r>
              <w:rPr>
                <w:rFonts w:ascii="宋体" w:hAnsi="宋体" w:cs="宋体" w:eastAsia="宋体" w:hint="default"/>
                <w:sz w:val="24"/>
                <w:szCs w:val="24"/>
              </w:rPr>
              <w:t>担保或抵押</w:t>
            </w:r>
            <w:r>
              <w:rPr>
                <w:rFonts w:ascii="宋体" w:hAnsi="宋体" w:cs="宋体" w:eastAsia="宋体" w:hint="default"/>
                <w:sz w:val="24"/>
                <w:szCs w:val="24"/>
              </w:rPr>
              <w:t> </w:t>
            </w:r>
          </w:p>
        </w:tc>
      </w:tr>
      <w:tr>
        <w:trPr>
          <w:trHeight w:val="466"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85,955,593.34 </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20" w:right="0"/>
              <w:jc w:val="left"/>
              <w:rPr>
                <w:rFonts w:ascii="宋体" w:hAnsi="宋体" w:cs="宋体" w:eastAsia="宋体" w:hint="default"/>
                <w:sz w:val="24"/>
                <w:szCs w:val="24"/>
              </w:rPr>
            </w:pPr>
            <w:r>
              <w:rPr>
                <w:rFonts w:ascii="宋体" w:hAnsi="宋体" w:cs="宋体" w:eastAsia="宋体" w:hint="default"/>
                <w:sz w:val="24"/>
                <w:szCs w:val="24"/>
              </w:rPr>
              <w:t>保证金</w:t>
            </w:r>
            <w:r>
              <w:rPr>
                <w:rFonts w:ascii="宋体" w:hAnsi="宋体" w:cs="宋体" w:eastAsia="宋体" w:hint="default"/>
                <w:sz w:val="24"/>
                <w:szCs w:val="24"/>
              </w:rPr>
              <w:t> </w:t>
            </w:r>
          </w:p>
        </w:tc>
      </w:tr>
      <w:tr>
        <w:trPr>
          <w:trHeight w:val="463"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40,036,371.76 </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20" w:right="0"/>
              <w:jc w:val="left"/>
              <w:rPr>
                <w:rFonts w:ascii="宋体" w:hAnsi="宋体" w:cs="宋体" w:eastAsia="宋体" w:hint="default"/>
                <w:sz w:val="24"/>
                <w:szCs w:val="24"/>
              </w:rPr>
            </w:pPr>
            <w:r>
              <w:rPr>
                <w:rFonts w:ascii="宋体" w:hAnsi="宋体" w:cs="宋体" w:eastAsia="宋体" w:hint="default"/>
                <w:sz w:val="24"/>
                <w:szCs w:val="24"/>
              </w:rPr>
              <w:t>保证金</w:t>
            </w:r>
            <w:r>
              <w:rPr>
                <w:rFonts w:ascii="宋体" w:hAnsi="宋体" w:cs="宋体" w:eastAsia="宋体" w:hint="default"/>
                <w:sz w:val="24"/>
                <w:szCs w:val="24"/>
              </w:rPr>
              <w:t> </w:t>
            </w:r>
          </w:p>
        </w:tc>
      </w:tr>
      <w:tr>
        <w:trPr>
          <w:trHeight w:val="463"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6,591,787.50 </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20" w:right="0"/>
              <w:jc w:val="left"/>
              <w:rPr>
                <w:rFonts w:ascii="宋体" w:hAnsi="宋体" w:cs="宋体" w:eastAsia="宋体" w:hint="default"/>
                <w:sz w:val="24"/>
                <w:szCs w:val="24"/>
              </w:rPr>
            </w:pPr>
            <w:r>
              <w:rPr>
                <w:rFonts w:ascii="宋体" w:hAnsi="宋体" w:cs="宋体" w:eastAsia="宋体" w:hint="default"/>
                <w:sz w:val="24"/>
                <w:szCs w:val="24"/>
              </w:rPr>
              <w:t>保证金</w:t>
            </w:r>
            <w:r>
              <w:rPr>
                <w:rFonts w:ascii="宋体" w:hAnsi="宋体" w:cs="宋体" w:eastAsia="宋体" w:hint="default"/>
                <w:sz w:val="24"/>
                <w:szCs w:val="24"/>
              </w:rPr>
              <w:t> </w:t>
            </w:r>
          </w:p>
        </w:tc>
      </w:tr>
      <w:tr>
        <w:trPr>
          <w:trHeight w:val="466"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7,965,660.43 </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020" w:right="0"/>
              <w:jc w:val="left"/>
              <w:rPr>
                <w:rFonts w:ascii="宋体" w:hAnsi="宋体" w:cs="宋体" w:eastAsia="宋体" w:hint="default"/>
                <w:sz w:val="24"/>
                <w:szCs w:val="24"/>
              </w:rPr>
            </w:pPr>
            <w:r>
              <w:rPr>
                <w:rFonts w:ascii="宋体" w:hAnsi="宋体" w:cs="宋体" w:eastAsia="宋体" w:hint="default"/>
                <w:sz w:val="24"/>
                <w:szCs w:val="24"/>
              </w:rPr>
              <w:t>保证金</w:t>
            </w:r>
            <w:r>
              <w:rPr>
                <w:rFonts w:ascii="宋体" w:hAnsi="宋体" w:cs="宋体" w:eastAsia="宋体" w:hint="default"/>
                <w:sz w:val="24"/>
                <w:szCs w:val="24"/>
              </w:rPr>
              <w:t> </w:t>
            </w:r>
          </w:p>
        </w:tc>
      </w:tr>
      <w:tr>
        <w:trPr>
          <w:trHeight w:val="463" w:hRule="exact"/>
        </w:trPr>
        <w:tc>
          <w:tcPr>
            <w:tcW w:w="27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140,549,413.03 </w:t>
            </w:r>
          </w:p>
        </w:tc>
        <w:tc>
          <w:tcPr>
            <w:tcW w:w="2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03" w:right="0"/>
              <w:jc w:val="left"/>
              <w:rPr>
                <w:rFonts w:ascii="宋体" w:hAnsi="宋体" w:cs="宋体" w:eastAsia="宋体" w:hint="default"/>
                <w:sz w:val="24"/>
                <w:szCs w:val="24"/>
              </w:rPr>
            </w:pPr>
            <w:r>
              <w:rPr>
                <w:rFonts w:ascii="宋体"/>
                <w:sz w:val="24"/>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60"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或有事项</w:t>
      </w:r>
      <w:r>
        <w:rPr>
          <w:rFonts w:ascii="宋体" w:hAnsi="宋体" w:cs="宋体" w:eastAsia="宋体" w:hint="default"/>
        </w:rPr>
        <w:t> </w:t>
      </w:r>
    </w:p>
    <w:p>
      <w:pPr>
        <w:spacing w:before="186"/>
        <w:ind w:left="660" w:right="0"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3"/>
          <w:sz w:val="20"/>
          <w:szCs w:val="20"/>
        </w:rPr>
        <w:t> </w:t>
      </w:r>
      <w:r>
        <w:rPr>
          <w:rFonts w:ascii="宋体" w:hAnsi="宋体" w:cs="宋体" w:eastAsia="宋体" w:hint="default"/>
          <w:sz w:val="20"/>
          <w:szCs w:val="20"/>
        </w:rPr>
        <w:t>未决诉讼仲裁形成的或有负债及其财务影响</w:t>
      </w:r>
      <w:r>
        <w:rPr>
          <w:rFonts w:ascii="宋体" w:hAnsi="宋体" w:cs="宋体" w:eastAsia="宋体" w:hint="default"/>
          <w:sz w:val="20"/>
          <w:szCs w:val="20"/>
        </w:rPr>
        <w:t> </w:t>
      </w:r>
    </w:p>
    <w:p>
      <w:pPr>
        <w:pStyle w:val="BodyText"/>
        <w:spacing w:line="357" w:lineRule="auto" w:before="174"/>
        <w:ind w:left="240" w:right="0" w:firstLine="479"/>
        <w:jc w:val="left"/>
        <w:rPr>
          <w:rFonts w:ascii="宋体" w:hAnsi="宋体" w:cs="宋体" w:eastAsia="宋体" w:hint="default"/>
        </w:rPr>
      </w:pPr>
      <w:r>
        <w:rPr/>
        <w:t>苏州微云科技企业孵化器有限公司起诉航天信息江苏有限公司常州分公 司，诉讼请求为航天信息江苏有限公司常州分公司向苏州微云科技企业孵化器 有限公司支付运营管理费</w:t>
      </w:r>
      <w:r>
        <w:rPr>
          <w:spacing w:val="-60"/>
        </w:rPr>
        <w:t> </w:t>
      </w:r>
      <w:r>
        <w:rPr>
          <w:rFonts w:ascii="宋体" w:hAnsi="宋体" w:cs="宋体" w:eastAsia="宋体" w:hint="default"/>
        </w:rPr>
        <w:t>1,164,979.62</w:t>
      </w:r>
      <w:r>
        <w:rPr>
          <w:rFonts w:ascii="宋体" w:hAnsi="宋体" w:cs="宋体" w:eastAsia="宋体" w:hint="default"/>
          <w:spacing w:val="-60"/>
        </w:rPr>
        <w:t> </w:t>
      </w:r>
      <w:r>
        <w:rPr>
          <w:spacing w:val="-7"/>
        </w:rPr>
        <w:t>元，截止资产负债表日，诉讼未判决。</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rPr>
        <w:t> </w:t>
      </w:r>
    </w:p>
    <w:p>
      <w:pPr>
        <w:spacing w:before="186"/>
        <w:ind w:left="660" w:right="0" w:firstLine="0"/>
        <w:jc w:val="left"/>
        <w:rPr>
          <w:rFonts w:ascii="宋体" w:hAnsi="宋体" w:cs="宋体" w:eastAsia="宋体" w:hint="default"/>
          <w:sz w:val="20"/>
          <w:szCs w:val="20"/>
        </w:rPr>
      </w:pPr>
      <w:r>
        <w:rPr>
          <w:rFonts w:ascii="黑体" w:hAnsi="黑体" w:cs="黑体" w:eastAsia="黑体" w:hint="default"/>
          <w:b/>
          <w:bCs/>
          <w:sz w:val="20"/>
          <w:szCs w:val="20"/>
        </w:rPr>
        <w:t>十三、资产负债表日后事项</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174"/>
        <w:ind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资产负债表日后利润分配情况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275"/>
        <w:gridCol w:w="4263"/>
      </w:tblGrid>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拟分配的利润或股利</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428,379,876.00 </w:t>
            </w:r>
          </w:p>
        </w:tc>
      </w:tr>
      <w:tr>
        <w:trPr>
          <w:trHeight w:val="480"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经审议批准宣告发放的利润或股利</w:t>
            </w:r>
            <w:r>
              <w:rPr>
                <w:rFonts w:ascii="宋体" w:hAnsi="宋体" w:cs="宋体" w:eastAsia="宋体" w:hint="default"/>
                <w:sz w:val="24"/>
                <w:szCs w:val="24"/>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428,379,876.00 </w:t>
            </w:r>
          </w:p>
        </w:tc>
      </w:tr>
    </w:tbl>
    <w:p>
      <w:pPr>
        <w:pStyle w:val="BodyText"/>
        <w:spacing w:line="240" w:lineRule="auto" w:before="39"/>
        <w:ind w:right="0"/>
        <w:jc w:val="left"/>
      </w:pPr>
      <w:r>
        <w:rPr/>
        <w:t>根据本公司</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日第七届九次会议通过的利润分配预案，以利</w:t>
      </w:r>
    </w:p>
    <w:p>
      <w:pPr>
        <w:pStyle w:val="BodyText"/>
        <w:spacing w:line="240" w:lineRule="auto"/>
        <w:ind w:left="240" w:right="0"/>
        <w:jc w:val="left"/>
      </w:pPr>
      <w:r>
        <w:rPr/>
        <w:t>润分配股权登记日的总股本</w:t>
      </w:r>
      <w:r>
        <w:rPr>
          <w:spacing w:val="-60"/>
        </w:rPr>
        <w:t> </w:t>
      </w:r>
      <w:r>
        <w:rPr>
          <w:rFonts w:ascii="宋体" w:hAnsi="宋体" w:cs="宋体" w:eastAsia="宋体" w:hint="default"/>
        </w:rPr>
        <w:t>1,862,521,200</w:t>
      </w:r>
      <w:r>
        <w:rPr>
          <w:rFonts w:ascii="宋体" w:hAnsi="宋体" w:cs="宋体" w:eastAsia="宋体" w:hint="default"/>
          <w:spacing w:val="-60"/>
        </w:rPr>
        <w:t> </w:t>
      </w:r>
      <w:r>
        <w:rPr/>
        <w:t>股为基数，每</w:t>
      </w:r>
      <w:r>
        <w:rPr>
          <w:spacing w:val="-60"/>
        </w:rPr>
        <w:t> </w:t>
      </w:r>
      <w:r>
        <w:rPr>
          <w:rFonts w:ascii="宋体" w:hAnsi="宋体" w:cs="宋体" w:eastAsia="宋体" w:hint="default"/>
        </w:rPr>
        <w:t>10</w:t>
      </w:r>
      <w:r>
        <w:rPr>
          <w:rFonts w:ascii="宋体" w:hAnsi="宋体" w:cs="宋体" w:eastAsia="宋体" w:hint="default"/>
          <w:spacing w:val="-60"/>
        </w:rPr>
        <w:t> </w:t>
      </w:r>
      <w:r>
        <w:rPr/>
        <w:t>股派送现金红利</w:t>
      </w:r>
    </w:p>
    <w:p>
      <w:pPr>
        <w:pStyle w:val="BodyText"/>
        <w:spacing w:line="357" w:lineRule="auto"/>
        <w:ind w:left="240" w:right="407"/>
        <w:jc w:val="left"/>
        <w:rPr>
          <w:rFonts w:ascii="宋体" w:hAnsi="宋体" w:cs="宋体" w:eastAsia="宋体" w:hint="default"/>
        </w:rPr>
      </w:pPr>
      <w:r>
        <w:rPr>
          <w:rFonts w:ascii="宋体" w:hAnsi="宋体" w:cs="宋体" w:eastAsia="宋体" w:hint="default"/>
        </w:rPr>
        <w:t>2.30</w:t>
      </w:r>
      <w:r>
        <w:rPr>
          <w:rFonts w:ascii="宋体" w:hAnsi="宋体" w:cs="宋体" w:eastAsia="宋体" w:hint="default"/>
          <w:spacing w:val="-61"/>
        </w:rPr>
        <w:t> </w:t>
      </w:r>
      <w:r>
        <w:rPr/>
        <w:t>元（含税），预计派送金额为</w:t>
      </w:r>
      <w:r>
        <w:rPr>
          <w:spacing w:val="-60"/>
        </w:rPr>
        <w:t> </w:t>
      </w:r>
      <w:r>
        <w:rPr>
          <w:rFonts w:ascii="宋体" w:hAnsi="宋体" w:cs="宋体" w:eastAsia="宋体" w:hint="default"/>
        </w:rPr>
        <w:t>428,379,876.00</w:t>
      </w:r>
      <w:r>
        <w:rPr>
          <w:rFonts w:ascii="宋体" w:hAnsi="宋体" w:cs="宋体" w:eastAsia="宋体" w:hint="default"/>
          <w:spacing w:val="-60"/>
        </w:rPr>
        <w:t> </w:t>
      </w:r>
      <w:r>
        <w:rPr/>
        <w:t>元，本年度不进行资本公 积转增股本。该决议尚须经股东大会表决通过。</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其他资产负债表日后事项说明</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1. </w:t>
      </w:r>
      <w:r>
        <w:rPr/>
        <w:t>新型冠状病毒感染的肺炎疫情的影响</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36"/>
          <w:pgSz w:w="11910" w:h="16840"/>
          <w:pgMar w:footer="1207" w:header="877" w:top="1100" w:bottom="1400" w:left="1560" w:right="1580"/>
          <w:pgNumType w:start="331"/>
        </w:sectPr>
      </w:pPr>
    </w:p>
    <w:p>
      <w:pPr>
        <w:spacing w:line="240" w:lineRule="auto" w:before="8"/>
        <w:rPr>
          <w:rFonts w:ascii="宋体" w:hAnsi="宋体" w:cs="宋体" w:eastAsia="宋体" w:hint="default"/>
          <w:sz w:val="25"/>
          <w:szCs w:val="25"/>
        </w:rPr>
      </w:pPr>
    </w:p>
    <w:p>
      <w:pPr>
        <w:pStyle w:val="BodyText"/>
        <w:spacing w:line="357" w:lineRule="auto" w:before="26"/>
        <w:ind w:left="240" w:right="303" w:firstLine="479"/>
        <w:jc w:val="both"/>
        <w:rPr>
          <w:rFonts w:ascii="宋体" w:hAnsi="宋体" w:cs="宋体" w:eastAsia="宋体" w:hint="default"/>
        </w:rPr>
      </w:pPr>
      <w:r>
        <w:rPr/>
        <w:t>新型冠状病毒感染的肺炎疫情</w:t>
      </w:r>
      <w:r>
        <w:rPr>
          <w:rFonts w:ascii="宋体" w:hAnsi="宋体" w:cs="宋体" w:eastAsia="宋体" w:hint="default"/>
        </w:rPr>
        <w:t>(</w:t>
      </w:r>
      <w:r>
        <w:rPr/>
        <w:t>以下简称新冠疫情</w:t>
      </w:r>
      <w:r>
        <w:rPr>
          <w:rFonts w:ascii="宋体" w:hAnsi="宋体" w:cs="宋体" w:eastAsia="宋体" w:hint="default"/>
        </w:rPr>
        <w:t>)</w:t>
      </w:r>
      <w:r>
        <w:rPr/>
        <w:t>于</w:t>
      </w:r>
      <w:r>
        <w:rPr>
          <w:spacing w:val="-90"/>
        </w:rPr>
        <w:t> </w:t>
      </w:r>
      <w:r>
        <w:rPr>
          <w:rFonts w:ascii="宋体" w:hAnsi="宋体" w:cs="宋体" w:eastAsia="宋体" w:hint="default"/>
        </w:rPr>
        <w:t>2020</w:t>
      </w:r>
      <w:r>
        <w:rPr>
          <w:rFonts w:ascii="宋体" w:hAnsi="宋体" w:cs="宋体" w:eastAsia="宋体" w:hint="default"/>
          <w:spacing w:val="-90"/>
        </w:rPr>
        <w:t> </w:t>
      </w:r>
      <w:r>
        <w:rPr/>
        <w:t>年</w:t>
      </w:r>
      <w:r>
        <w:rPr>
          <w:spacing w:val="-93"/>
        </w:rPr>
        <w:t> </w:t>
      </w:r>
      <w:r>
        <w:rPr>
          <w:rFonts w:ascii="宋体" w:hAnsi="宋体" w:cs="宋体" w:eastAsia="宋体" w:hint="default"/>
        </w:rPr>
        <w:t>1</w:t>
      </w:r>
      <w:r>
        <w:rPr>
          <w:rFonts w:ascii="宋体" w:hAnsi="宋体" w:cs="宋体" w:eastAsia="宋体" w:hint="default"/>
          <w:spacing w:val="-90"/>
        </w:rPr>
        <w:t> </w:t>
      </w:r>
      <w:r>
        <w:rPr/>
        <w:t>月在全国爆 发。为防控新冠疫情，全国各地政府均出台了新冠疫情防控措施。新冠疫情及 相应的防控措施对公司的正常生产经营造成了一定的影响，具体情况如下：</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4162"/>
        <w:gridCol w:w="4160"/>
      </w:tblGrid>
      <w:tr>
        <w:trPr>
          <w:trHeight w:val="478"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受影响的具体情况</w:t>
            </w:r>
            <w:r>
              <w:rPr>
                <w:rFonts w:ascii="宋体" w:hAnsi="宋体" w:cs="宋体" w:eastAsia="宋体" w:hint="default"/>
                <w:sz w:val="24"/>
                <w:szCs w:val="24"/>
              </w:rPr>
              <w:t> </w:t>
            </w:r>
          </w:p>
        </w:tc>
        <w:tc>
          <w:tcPr>
            <w:tcW w:w="4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511" w:right="0"/>
              <w:jc w:val="left"/>
              <w:rPr>
                <w:rFonts w:ascii="宋体" w:hAnsi="宋体" w:cs="宋体" w:eastAsia="宋体" w:hint="default"/>
                <w:sz w:val="24"/>
                <w:szCs w:val="24"/>
              </w:rPr>
            </w:pPr>
            <w:r>
              <w:rPr>
                <w:rFonts w:ascii="宋体" w:hAnsi="宋体" w:cs="宋体" w:eastAsia="宋体" w:hint="default"/>
                <w:sz w:val="24"/>
                <w:szCs w:val="24"/>
              </w:rPr>
              <w:t>对财务状况和经营成果的影响</w:t>
            </w:r>
            <w:r>
              <w:rPr>
                <w:rFonts w:ascii="宋体" w:hAnsi="宋体" w:cs="宋体" w:eastAsia="宋体" w:hint="default"/>
                <w:sz w:val="24"/>
                <w:szCs w:val="24"/>
              </w:rPr>
              <w:t> </w:t>
            </w:r>
          </w:p>
        </w:tc>
      </w:tr>
      <w:tr>
        <w:trPr>
          <w:trHeight w:val="1882"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70" w:lineRule="exact"/>
              <w:ind w:left="122" w:right="0"/>
              <w:jc w:val="both"/>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1"/>
                <w:sz w:val="24"/>
                <w:szCs w:val="24"/>
              </w:rPr>
              <w:t> </w:t>
            </w:r>
            <w:r>
              <w:rPr>
                <w:rFonts w:ascii="宋体" w:hAnsi="宋体" w:cs="宋体" w:eastAsia="宋体" w:hint="default"/>
                <w:sz w:val="24"/>
                <w:szCs w:val="24"/>
              </w:rPr>
              <w:t>对生产的影响</w:t>
            </w:r>
            <w:r>
              <w:rPr>
                <w:rFonts w:ascii="宋体" w:hAnsi="宋体" w:cs="宋体" w:eastAsia="宋体" w:hint="default"/>
                <w:sz w:val="24"/>
                <w:szCs w:val="24"/>
              </w:rPr>
              <w:t> </w:t>
            </w:r>
          </w:p>
          <w:p>
            <w:pPr>
              <w:pStyle w:val="TableParagraph"/>
              <w:spacing w:line="312" w:lineRule="exact" w:before="29"/>
              <w:ind w:left="122" w:right="132"/>
              <w:jc w:val="both"/>
              <w:rPr>
                <w:rFonts w:ascii="宋体" w:hAnsi="宋体" w:cs="宋体" w:eastAsia="宋体" w:hint="default"/>
                <w:sz w:val="24"/>
                <w:szCs w:val="24"/>
              </w:rPr>
            </w:pPr>
            <w:r>
              <w:rPr>
                <w:rFonts w:ascii="宋体" w:hAnsi="宋体" w:cs="宋体" w:eastAsia="宋体" w:hint="default"/>
                <w:sz w:val="24"/>
                <w:szCs w:val="24"/>
              </w:rPr>
              <w:t>公司主要生产经营地位于北京市、广 东省、河北省、上海市，受新冠疫情 影响，公司春节后复工时间由原</w:t>
            </w:r>
            <w:r>
              <w:rPr>
                <w:rFonts w:ascii="宋体" w:hAnsi="宋体" w:cs="宋体" w:eastAsia="宋体" w:hint="default"/>
                <w:spacing w:val="-61"/>
                <w:sz w:val="24"/>
                <w:szCs w:val="24"/>
              </w:rPr>
              <w:t> </w:t>
            </w:r>
            <w:r>
              <w:rPr>
                <w:rFonts w:ascii="宋体" w:hAnsi="宋体" w:cs="宋体" w:eastAsia="宋体" w:hint="default"/>
                <w:sz w:val="24"/>
                <w:szCs w:val="24"/>
              </w:rPr>
              <w:t>2020</w:t>
            </w:r>
          </w:p>
          <w:p>
            <w:pPr>
              <w:pStyle w:val="TableParagraph"/>
              <w:spacing w:line="312" w:lineRule="exact"/>
              <w:ind w:left="122" w:right="132"/>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日最晚延迟至</w:t>
            </w:r>
            <w:r>
              <w:rPr>
                <w:rFonts w:ascii="宋体" w:hAnsi="宋体" w:cs="宋体" w:eastAsia="宋体" w:hint="default"/>
                <w:spacing w:val="-60"/>
                <w:sz w:val="24"/>
                <w:szCs w:val="24"/>
              </w:rPr>
              <w:t> </w:t>
            </w:r>
            <w:r>
              <w:rPr>
                <w:rFonts w:ascii="宋体" w:hAnsi="宋体" w:cs="宋体" w:eastAsia="宋体" w:hint="default"/>
                <w:sz w:val="24"/>
                <w:szCs w:val="24"/>
              </w:rPr>
              <w:t>2020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 </w:t>
            </w:r>
            <w:r>
              <w:rPr>
                <w:rFonts w:ascii="宋体" w:hAnsi="宋体" w:cs="宋体" w:eastAsia="宋体" w:hint="default"/>
                <w:sz w:val="24"/>
                <w:szCs w:val="24"/>
              </w:rPr>
              <w:t>日。</w:t>
            </w:r>
            <w:r>
              <w:rPr>
                <w:rFonts w:ascii="宋体" w:hAnsi="宋体" w:cs="宋体" w:eastAsia="宋体" w:hint="default"/>
                <w:sz w:val="24"/>
                <w:szCs w:val="24"/>
              </w:rPr>
              <w:t> </w:t>
            </w:r>
          </w:p>
        </w:tc>
        <w:tc>
          <w:tcPr>
            <w:tcW w:w="4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100" w:right="108"/>
              <w:jc w:val="left"/>
              <w:rPr>
                <w:rFonts w:ascii="宋体" w:hAnsi="宋体" w:cs="宋体" w:eastAsia="宋体" w:hint="default"/>
                <w:sz w:val="24"/>
                <w:szCs w:val="24"/>
              </w:rPr>
            </w:pPr>
            <w:r>
              <w:rPr>
                <w:rFonts w:ascii="宋体" w:hAnsi="宋体" w:cs="宋体" w:eastAsia="宋体" w:hint="default"/>
                <w:sz w:val="24"/>
                <w:szCs w:val="24"/>
              </w:rPr>
              <w:t>影响程度将取决于疫情防控的情况、 持续时间以及政府各项防控措施的实 施，公司尚未预测疫情对</w:t>
            </w:r>
            <w:r>
              <w:rPr>
                <w:rFonts w:ascii="宋体" w:hAnsi="宋体" w:cs="宋体" w:eastAsia="宋体" w:hint="default"/>
                <w:spacing w:val="-68"/>
                <w:sz w:val="24"/>
                <w:szCs w:val="24"/>
              </w:rPr>
              <w:t> </w:t>
            </w:r>
            <w:r>
              <w:rPr>
                <w:rFonts w:ascii="宋体" w:hAnsi="宋体" w:cs="宋体" w:eastAsia="宋体" w:hint="default"/>
                <w:sz w:val="24"/>
                <w:szCs w:val="24"/>
              </w:rPr>
              <w:t>2020</w:t>
            </w:r>
            <w:r>
              <w:rPr>
                <w:rFonts w:ascii="宋体" w:hAnsi="宋体" w:cs="宋体" w:eastAsia="宋体" w:hint="default"/>
                <w:spacing w:val="-68"/>
                <w:sz w:val="24"/>
                <w:szCs w:val="24"/>
              </w:rPr>
              <w:t> </w:t>
            </w:r>
            <w:r>
              <w:rPr>
                <w:rFonts w:ascii="宋体" w:hAnsi="宋体" w:cs="宋体" w:eastAsia="宋体" w:hint="default"/>
                <w:sz w:val="24"/>
                <w:szCs w:val="24"/>
              </w:rPr>
              <w:t>年第一 季度</w:t>
            </w:r>
            <w:r>
              <w:rPr>
                <w:rFonts w:ascii="宋体" w:hAnsi="宋体" w:cs="宋体" w:eastAsia="宋体" w:hint="default"/>
                <w:sz w:val="24"/>
                <w:szCs w:val="24"/>
              </w:rPr>
              <w:t>/2020</w:t>
            </w:r>
            <w:r>
              <w:rPr>
                <w:rFonts w:ascii="宋体" w:hAnsi="宋体" w:cs="宋体" w:eastAsia="宋体" w:hint="default"/>
                <w:spacing w:val="-60"/>
                <w:sz w:val="24"/>
                <w:szCs w:val="24"/>
              </w:rPr>
              <w:t> </w:t>
            </w:r>
            <w:r>
              <w:rPr>
                <w:rFonts w:ascii="宋体" w:hAnsi="宋体" w:cs="宋体" w:eastAsia="宋体" w:hint="default"/>
                <w:sz w:val="24"/>
                <w:szCs w:val="24"/>
              </w:rPr>
              <w:t>年半年报的影响。</w:t>
            </w:r>
            <w:r>
              <w:rPr>
                <w:rFonts w:ascii="宋体" w:hAnsi="宋体" w:cs="宋体" w:eastAsia="宋体" w:hint="default"/>
                <w:sz w:val="24"/>
                <w:szCs w:val="24"/>
              </w:rPr>
              <w:t> </w:t>
            </w:r>
          </w:p>
        </w:tc>
      </w:tr>
      <w:tr>
        <w:trPr>
          <w:trHeight w:val="1570"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71" w:lineRule="exact"/>
              <w:ind w:left="122" w:right="0"/>
              <w:jc w:val="both"/>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1"/>
                <w:sz w:val="24"/>
                <w:szCs w:val="24"/>
              </w:rPr>
              <w:t> </w:t>
            </w:r>
            <w:r>
              <w:rPr>
                <w:rFonts w:ascii="宋体" w:hAnsi="宋体" w:cs="宋体" w:eastAsia="宋体" w:hint="default"/>
                <w:sz w:val="24"/>
                <w:szCs w:val="24"/>
              </w:rPr>
              <w:t>对销售的影响</w:t>
            </w:r>
            <w:r>
              <w:rPr>
                <w:rFonts w:ascii="宋体" w:hAnsi="宋体" w:cs="宋体" w:eastAsia="宋体" w:hint="default"/>
                <w:sz w:val="24"/>
                <w:szCs w:val="24"/>
              </w:rPr>
              <w:t> </w:t>
            </w:r>
          </w:p>
          <w:p>
            <w:pPr>
              <w:pStyle w:val="TableParagraph"/>
              <w:spacing w:line="312" w:lineRule="exact" w:before="29"/>
              <w:ind w:left="122" w:right="192"/>
              <w:jc w:val="both"/>
              <w:rPr>
                <w:rFonts w:ascii="宋体" w:hAnsi="宋体" w:cs="宋体" w:eastAsia="宋体" w:hint="default"/>
                <w:sz w:val="24"/>
                <w:szCs w:val="24"/>
              </w:rPr>
            </w:pPr>
            <w:r>
              <w:rPr>
                <w:rFonts w:ascii="宋体" w:hAnsi="宋体" w:cs="宋体" w:eastAsia="宋体" w:hint="default"/>
                <w:sz w:val="24"/>
                <w:szCs w:val="24"/>
              </w:rPr>
              <w:t>新冠疫情对湖北等省市以及全国整体 经济运行造成一定影响，从而可能在 一定程度上影响公司产品的销售及服 务的提供。</w:t>
            </w:r>
            <w:r>
              <w:rPr>
                <w:rFonts w:ascii="宋体" w:hAnsi="宋体" w:cs="宋体" w:eastAsia="宋体" w:hint="default"/>
                <w:sz w:val="24"/>
                <w:szCs w:val="24"/>
              </w:rPr>
              <w:t> </w:t>
            </w:r>
          </w:p>
        </w:tc>
        <w:tc>
          <w:tcPr>
            <w:tcW w:w="4160" w:type="dxa"/>
            <w:tcBorders>
              <w:top w:val="single" w:sz="4" w:space="0" w:color="000000"/>
              <w:left w:val="single" w:sz="4" w:space="0" w:color="000000"/>
              <w:bottom w:val="single" w:sz="4" w:space="0" w:color="000000"/>
              <w:right w:val="nil" w:sz="6" w:space="0" w:color="auto"/>
            </w:tcBorders>
          </w:tcPr>
          <w:p>
            <w:pPr>
              <w:pStyle w:val="TableParagraph"/>
              <w:spacing w:line="312" w:lineRule="exact" w:before="144"/>
              <w:ind w:left="100" w:right="108"/>
              <w:jc w:val="left"/>
              <w:rPr>
                <w:rFonts w:ascii="宋体" w:hAnsi="宋体" w:cs="宋体" w:eastAsia="宋体" w:hint="default"/>
                <w:sz w:val="24"/>
                <w:szCs w:val="24"/>
              </w:rPr>
            </w:pPr>
            <w:r>
              <w:rPr>
                <w:rFonts w:ascii="宋体" w:hAnsi="宋体" w:cs="宋体" w:eastAsia="宋体" w:hint="default"/>
                <w:sz w:val="24"/>
                <w:szCs w:val="24"/>
              </w:rPr>
              <w:t>影响程度将取决于疫情防控的情况、 持续时间以及政府各项防控措施的实 施，公司尚未预测疫情对</w:t>
            </w:r>
            <w:r>
              <w:rPr>
                <w:rFonts w:ascii="宋体" w:hAnsi="宋体" w:cs="宋体" w:eastAsia="宋体" w:hint="default"/>
                <w:spacing w:val="-68"/>
                <w:sz w:val="24"/>
                <w:szCs w:val="24"/>
              </w:rPr>
              <w:t> </w:t>
            </w:r>
            <w:r>
              <w:rPr>
                <w:rFonts w:ascii="宋体" w:hAnsi="宋体" w:cs="宋体" w:eastAsia="宋体" w:hint="default"/>
                <w:sz w:val="24"/>
                <w:szCs w:val="24"/>
              </w:rPr>
              <w:t>2020</w:t>
            </w:r>
            <w:r>
              <w:rPr>
                <w:rFonts w:ascii="宋体" w:hAnsi="宋体" w:cs="宋体" w:eastAsia="宋体" w:hint="default"/>
                <w:spacing w:val="-68"/>
                <w:sz w:val="24"/>
                <w:szCs w:val="24"/>
              </w:rPr>
              <w:t> </w:t>
            </w:r>
            <w:r>
              <w:rPr>
                <w:rFonts w:ascii="宋体" w:hAnsi="宋体" w:cs="宋体" w:eastAsia="宋体" w:hint="default"/>
                <w:sz w:val="24"/>
                <w:szCs w:val="24"/>
              </w:rPr>
              <w:t>年第一 季度</w:t>
            </w:r>
            <w:r>
              <w:rPr>
                <w:rFonts w:ascii="宋体" w:hAnsi="宋体" w:cs="宋体" w:eastAsia="宋体" w:hint="default"/>
                <w:sz w:val="24"/>
                <w:szCs w:val="24"/>
              </w:rPr>
              <w:t>/2020</w:t>
            </w:r>
            <w:r>
              <w:rPr>
                <w:rFonts w:ascii="宋体" w:hAnsi="宋体" w:cs="宋体" w:eastAsia="宋体" w:hint="default"/>
                <w:spacing w:val="-60"/>
                <w:sz w:val="24"/>
                <w:szCs w:val="24"/>
              </w:rPr>
              <w:t> </w:t>
            </w:r>
            <w:r>
              <w:rPr>
                <w:rFonts w:ascii="宋体" w:hAnsi="宋体" w:cs="宋体" w:eastAsia="宋体" w:hint="default"/>
                <w:sz w:val="24"/>
                <w:szCs w:val="24"/>
              </w:rPr>
              <w:t>年半年报的影响。</w:t>
            </w:r>
            <w:r>
              <w:rPr>
                <w:rFonts w:ascii="宋体" w:hAnsi="宋体" w:cs="宋体" w:eastAsia="宋体" w:hint="default"/>
                <w:sz w:val="24"/>
                <w:szCs w:val="24"/>
              </w:rPr>
              <w:t> </w:t>
            </w:r>
          </w:p>
        </w:tc>
      </w:tr>
      <w:tr>
        <w:trPr>
          <w:trHeight w:val="1260" w:hRule="exact"/>
        </w:trPr>
        <w:tc>
          <w:tcPr>
            <w:tcW w:w="416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both"/>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1"/>
                <w:sz w:val="24"/>
                <w:szCs w:val="24"/>
              </w:rPr>
              <w:t> </w:t>
            </w:r>
            <w:r>
              <w:rPr>
                <w:rFonts w:ascii="宋体" w:hAnsi="宋体" w:cs="宋体" w:eastAsia="宋体" w:hint="default"/>
                <w:sz w:val="24"/>
                <w:szCs w:val="24"/>
              </w:rPr>
              <w:t>对应收款项信用损失准备的影响</w:t>
            </w:r>
            <w:r>
              <w:rPr>
                <w:rFonts w:ascii="宋体" w:hAnsi="宋体" w:cs="宋体" w:eastAsia="宋体" w:hint="default"/>
                <w:sz w:val="24"/>
                <w:szCs w:val="24"/>
              </w:rPr>
              <w:t> </w:t>
            </w:r>
          </w:p>
          <w:p>
            <w:pPr>
              <w:pStyle w:val="TableParagraph"/>
              <w:spacing w:line="312" w:lineRule="exact" w:before="29"/>
              <w:ind w:left="122" w:right="192"/>
              <w:jc w:val="both"/>
              <w:rPr>
                <w:rFonts w:ascii="宋体" w:hAnsi="宋体" w:cs="宋体" w:eastAsia="宋体" w:hint="default"/>
                <w:sz w:val="24"/>
                <w:szCs w:val="24"/>
              </w:rPr>
            </w:pPr>
            <w:r>
              <w:rPr>
                <w:rFonts w:ascii="宋体" w:hAnsi="宋体" w:cs="宋体" w:eastAsia="宋体" w:hint="default"/>
                <w:sz w:val="24"/>
                <w:szCs w:val="24"/>
              </w:rPr>
              <w:t>公司下游客户经营业绩和现金流量受 新冠疫情影响较大，从而可能导致公 司应收款项的预期信用风险增加。</w:t>
            </w:r>
            <w:r>
              <w:rPr>
                <w:rFonts w:ascii="宋体" w:hAnsi="宋体" w:cs="宋体" w:eastAsia="宋体" w:hint="default"/>
                <w:sz w:val="24"/>
                <w:szCs w:val="24"/>
              </w:rPr>
              <w:t> </w:t>
            </w:r>
          </w:p>
        </w:tc>
        <w:tc>
          <w:tcPr>
            <w:tcW w:w="4160" w:type="dxa"/>
            <w:tcBorders>
              <w:top w:val="single" w:sz="4" w:space="0" w:color="000000"/>
              <w:left w:val="single" w:sz="4" w:space="0" w:color="000000"/>
              <w:bottom w:val="single" w:sz="4" w:space="0" w:color="000000"/>
              <w:right w:val="nil" w:sz="6" w:space="0" w:color="auto"/>
            </w:tcBorders>
          </w:tcPr>
          <w:p>
            <w:pPr>
              <w:pStyle w:val="TableParagraph"/>
              <w:spacing w:line="312" w:lineRule="exact" w:before="146"/>
              <w:ind w:left="100" w:right="211"/>
              <w:jc w:val="both"/>
              <w:rPr>
                <w:rFonts w:ascii="宋体" w:hAnsi="宋体" w:cs="宋体" w:eastAsia="宋体" w:hint="default"/>
                <w:sz w:val="24"/>
                <w:szCs w:val="24"/>
              </w:rPr>
            </w:pPr>
            <w:r>
              <w:rPr>
                <w:rFonts w:ascii="宋体" w:hAnsi="宋体" w:cs="宋体" w:eastAsia="宋体" w:hint="default"/>
                <w:sz w:val="24"/>
                <w:szCs w:val="24"/>
              </w:rPr>
              <w:t>影响程度将取决于疫情防控的情况、 持续时间以及政府各项防控措施的实 施。</w:t>
            </w:r>
            <w:r>
              <w:rPr>
                <w:rFonts w:ascii="宋体" w:hAnsi="宋体" w:cs="宋体" w:eastAsia="宋体" w:hint="default"/>
                <w:sz w:val="24"/>
                <w:szCs w:val="24"/>
              </w:rPr>
              <w:t> </w:t>
            </w:r>
          </w:p>
        </w:tc>
      </w:tr>
    </w:tbl>
    <w:p>
      <w:pPr>
        <w:pStyle w:val="BodyText"/>
        <w:spacing w:line="357" w:lineRule="auto" w:before="36"/>
        <w:ind w:left="240" w:right="179" w:firstLine="479"/>
        <w:jc w:val="left"/>
        <w:rPr>
          <w:rFonts w:ascii="宋体" w:hAnsi="宋体" w:cs="宋体" w:eastAsia="宋体" w:hint="default"/>
        </w:rPr>
      </w:pPr>
      <w:r>
        <w:rPr>
          <w:spacing w:val="-4"/>
        </w:rPr>
        <w:t>本公司将继续密切关注新冠疫情发展情况，积极应对其对本公司财务状况、</w:t>
      </w:r>
      <w:r>
        <w:rPr/>
        <w:t> 经营成果产生的不利影响。</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spacing w:line="391" w:lineRule="auto" w:before="154"/>
        <w:ind w:left="643" w:right="6238" w:firstLine="76"/>
        <w:jc w:val="left"/>
        <w:rPr>
          <w:rFonts w:ascii="宋体" w:hAnsi="宋体" w:cs="宋体" w:eastAsia="宋体" w:hint="default"/>
          <w:sz w:val="24"/>
          <w:szCs w:val="24"/>
        </w:rPr>
      </w:pPr>
      <w:r>
        <w:rPr>
          <w:rFonts w:ascii="宋体" w:hAnsi="宋体" w:cs="宋体" w:eastAsia="宋体" w:hint="default"/>
          <w:sz w:val="24"/>
          <w:szCs w:val="24"/>
        </w:rPr>
        <w:t> </w:t>
      </w:r>
      <w:r>
        <w:rPr>
          <w:rFonts w:ascii="黑体" w:hAnsi="黑体" w:cs="黑体" w:eastAsia="黑体" w:hint="default"/>
          <w:b/>
          <w:bCs/>
          <w:spacing w:val="2"/>
          <w:w w:val="99"/>
          <w:sz w:val="20"/>
          <w:szCs w:val="20"/>
        </w:rPr>
        <w:t>十四、</w:t>
      </w:r>
      <w:r>
        <w:rPr>
          <w:rFonts w:ascii="黑体" w:hAnsi="黑体" w:cs="黑体" w:eastAsia="黑体" w:hint="default"/>
          <w:b/>
          <w:bCs/>
          <w:w w:val="99"/>
          <w:sz w:val="20"/>
          <w:szCs w:val="20"/>
        </w:rPr>
        <w:t>其</w:t>
      </w:r>
      <w:r>
        <w:rPr>
          <w:rFonts w:ascii="黑体" w:hAnsi="黑体" w:cs="黑体" w:eastAsia="黑体" w:hint="default"/>
          <w:b/>
          <w:bCs/>
          <w:spacing w:val="2"/>
          <w:w w:val="99"/>
          <w:sz w:val="20"/>
          <w:szCs w:val="20"/>
        </w:rPr>
        <w:t>他重</w:t>
      </w:r>
      <w:r>
        <w:rPr>
          <w:rFonts w:ascii="黑体" w:hAnsi="黑体" w:cs="黑体" w:eastAsia="黑体" w:hint="default"/>
          <w:b/>
          <w:bCs/>
          <w:w w:val="99"/>
          <w:sz w:val="20"/>
          <w:szCs w:val="20"/>
        </w:rPr>
        <w:t>要</w:t>
      </w:r>
      <w:r>
        <w:rPr>
          <w:rFonts w:ascii="黑体" w:hAnsi="黑体" w:cs="黑体" w:eastAsia="黑体" w:hint="default"/>
          <w:b/>
          <w:bCs/>
          <w:spacing w:val="2"/>
          <w:w w:val="99"/>
          <w:sz w:val="20"/>
          <w:szCs w:val="20"/>
        </w:rPr>
        <w:t>事</w:t>
      </w:r>
      <w:r>
        <w:rPr>
          <w:rFonts w:ascii="黑体" w:hAnsi="黑体" w:cs="黑体" w:eastAsia="黑体" w:hint="default"/>
          <w:b/>
          <w:bCs/>
          <w:w w:val="99"/>
          <w:sz w:val="20"/>
          <w:szCs w:val="20"/>
        </w:rPr>
        <w:t>项</w:t>
      </w:r>
      <w:r>
        <w:rPr>
          <w:rFonts w:ascii="黑体" w:hAnsi="黑体" w:cs="黑体" w:eastAsia="黑体" w:hint="default"/>
          <w:b/>
          <w:bCs/>
          <w:w w:val="99"/>
          <w:sz w:val="20"/>
          <w:szCs w:val="20"/>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 </w:t>
      </w:r>
      <w:r>
        <w:rPr>
          <w:rFonts w:ascii="宋体" w:hAnsi="宋体" w:cs="宋体" w:eastAsia="宋体" w:hint="default"/>
          <w:sz w:val="24"/>
          <w:szCs w:val="24"/>
        </w:rPr>
        <w:t>终止经营</w:t>
      </w:r>
      <w:r>
        <w:rPr>
          <w:rFonts w:ascii="宋体" w:hAnsi="宋体" w:cs="宋体" w:eastAsia="宋体" w:hint="default"/>
          <w:sz w:val="24"/>
          <w:szCs w:val="24"/>
        </w:rPr>
        <w:t> </w:t>
      </w:r>
    </w:p>
    <w:p>
      <w:pPr>
        <w:pStyle w:val="BodyText"/>
        <w:spacing w:line="240" w:lineRule="auto" w:before="2"/>
        <w:ind w:right="179"/>
        <w:jc w:val="left"/>
        <w:rPr>
          <w:rFonts w:ascii="宋体" w:hAnsi="宋体" w:cs="宋体" w:eastAsia="宋体" w:hint="default"/>
        </w:rPr>
      </w:pPr>
      <w:r>
        <w:rPr>
          <w:rFonts w:ascii="宋体" w:hAnsi="宋体" w:cs="宋体" w:eastAsia="宋体" w:hint="default"/>
        </w:rPr>
        <w:t>1. </w:t>
      </w:r>
      <w:r>
        <w:rPr/>
        <w:t>终止经营净利润</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92" w:type="dxa"/>
        <w:tblLayout w:type="fixed"/>
        <w:tblCellMar>
          <w:top w:w="0" w:type="dxa"/>
          <w:left w:w="0" w:type="dxa"/>
          <w:bottom w:w="0" w:type="dxa"/>
          <w:right w:w="0" w:type="dxa"/>
        </w:tblCellMar>
        <w:tblLook w:val="01E0"/>
      </w:tblPr>
      <w:tblGrid>
        <w:gridCol w:w="4616"/>
        <w:gridCol w:w="1882"/>
        <w:gridCol w:w="1882"/>
      </w:tblGrid>
      <w:tr>
        <w:trPr>
          <w:trHeight w:val="533" w:hRule="exact"/>
        </w:trPr>
        <w:tc>
          <w:tcPr>
            <w:tcW w:w="461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83"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position w:val="1"/>
                <w:sz w:val="24"/>
                <w:szCs w:val="24"/>
              </w:rPr>
              <w:t> </w:t>
            </w:r>
            <w:r>
              <w:rPr>
                <w:rFonts w:ascii="宋体" w:hAnsi="宋体" w:cs="宋体" w:eastAsia="宋体" w:hint="default"/>
                <w:sz w:val="24"/>
                <w:szCs w:val="24"/>
              </w:rPr>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617" w:right="0"/>
              <w:jc w:val="left"/>
              <w:rPr>
                <w:rFonts w:ascii="宋体" w:hAnsi="宋体" w:cs="宋体" w:eastAsia="宋体" w:hint="default"/>
                <w:sz w:val="24"/>
                <w:szCs w:val="24"/>
              </w:rPr>
            </w:pPr>
            <w:r>
              <w:rPr>
                <w:rFonts w:ascii="宋体" w:hAnsi="宋体" w:cs="宋体" w:eastAsia="宋体" w:hint="default"/>
                <w:sz w:val="24"/>
                <w:szCs w:val="24"/>
              </w:rPr>
              <w:t>营利度富</w:t>
            </w:r>
            <w:r>
              <w:rPr>
                <w:rFonts w:ascii="宋体" w:hAnsi="宋体" w:cs="宋体" w:eastAsia="宋体" w:hint="default"/>
                <w:spacing w:val="-60"/>
                <w:sz w:val="24"/>
                <w:szCs w:val="24"/>
              </w:rPr>
              <w:t> </w:t>
            </w:r>
            <w:r>
              <w:rPr>
                <w:rFonts w:ascii="宋体" w:hAnsi="宋体" w:cs="宋体" w:eastAsia="宋体" w:hint="default"/>
                <w:sz w:val="24"/>
                <w:szCs w:val="24"/>
              </w:rPr>
              <w:t>ATM</w:t>
            </w:r>
            <w:r>
              <w:rPr>
                <w:rFonts w:ascii="宋体" w:hAnsi="宋体" w:cs="宋体" w:eastAsia="宋体" w:hint="default"/>
                <w:sz w:val="24"/>
                <w:szCs w:val="24"/>
              </w:rPr>
              <w:t>、</w:t>
            </w:r>
            <w:r>
              <w:rPr>
                <w:rFonts w:ascii="宋体" w:hAnsi="宋体" w:cs="宋体" w:eastAsia="宋体" w:hint="default"/>
                <w:sz w:val="24"/>
                <w:szCs w:val="24"/>
              </w:rPr>
              <w:t>CRS</w:t>
            </w:r>
            <w:r>
              <w:rPr>
                <w:rFonts w:ascii="宋体" w:hAnsi="宋体" w:cs="宋体" w:eastAsia="宋体" w:hint="default"/>
                <w:spacing w:val="-60"/>
                <w:sz w:val="24"/>
                <w:szCs w:val="24"/>
              </w:rPr>
              <w:t> </w:t>
            </w:r>
            <w:r>
              <w:rPr>
                <w:rFonts w:ascii="宋体" w:hAnsi="宋体" w:cs="宋体" w:eastAsia="宋体" w:hint="default"/>
                <w:sz w:val="24"/>
                <w:szCs w:val="24"/>
              </w:rPr>
              <w:t>项目</w:t>
            </w:r>
            <w:r>
              <w:rPr>
                <w:rFonts w:ascii="宋体" w:hAnsi="宋体" w:cs="宋体" w:eastAsia="宋体" w:hint="default"/>
                <w:position w:val="1"/>
                <w:sz w:val="24"/>
                <w:szCs w:val="24"/>
              </w:rPr>
              <w:t> </w:t>
            </w:r>
            <w:r>
              <w:rPr>
                <w:rFonts w:ascii="宋体" w:hAnsi="宋体" w:cs="宋体" w:eastAsia="宋体" w:hint="default"/>
                <w:sz w:val="24"/>
                <w:szCs w:val="24"/>
              </w:rPr>
            </w:r>
          </w:p>
        </w:tc>
      </w:tr>
      <w:tr>
        <w:trPr>
          <w:trHeight w:val="536" w:hRule="exact"/>
        </w:trPr>
        <w:tc>
          <w:tcPr>
            <w:tcW w:w="4616"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76"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position w:val="1"/>
                <w:sz w:val="24"/>
                <w:szCs w:val="24"/>
              </w:rPr>
              <w:t> </w:t>
            </w:r>
            <w:r>
              <w:rPr>
                <w:rFonts w:ascii="宋体" w:hAnsi="宋体" w:cs="宋体" w:eastAsia="宋体" w:hint="default"/>
                <w:sz w:val="24"/>
                <w:szCs w:val="24"/>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33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position w:val="1"/>
                <w:sz w:val="24"/>
                <w:szCs w:val="24"/>
              </w:rPr>
              <w:t> </w:t>
            </w:r>
            <w:r>
              <w:rPr>
                <w:rFonts w:ascii="宋体" w:hAnsi="宋体" w:cs="宋体" w:eastAsia="宋体" w:hint="default"/>
                <w:sz w:val="24"/>
                <w:szCs w:val="24"/>
              </w:rPr>
            </w: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252,651,624.34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287,454,284.77</w:t>
            </w: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减：营业成本</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215,956,372.68</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235,182,300.40</w:t>
            </w: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税金及附加</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销售费用</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9,021,969.19</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18,801,799.84</w:t>
            </w: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管理费用</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23,700,655.02</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13,456,786.47</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640"/>
        </w:sectPr>
      </w:pPr>
    </w:p>
    <w:p>
      <w:pPr>
        <w:spacing w:line="240" w:lineRule="auto" w:before="8"/>
        <w:rPr>
          <w:rFonts w:ascii="宋体" w:hAnsi="宋体" w:cs="宋体" w:eastAsia="宋体" w:hint="default"/>
          <w:sz w:val="24"/>
          <w:szCs w:val="24"/>
        </w:rPr>
      </w:pPr>
    </w:p>
    <w:tbl>
      <w:tblPr>
        <w:tblW w:w="0" w:type="auto"/>
        <w:jc w:val="left"/>
        <w:tblInd w:w="172" w:type="dxa"/>
        <w:tblLayout w:type="fixed"/>
        <w:tblCellMar>
          <w:top w:w="0" w:type="dxa"/>
          <w:left w:w="0" w:type="dxa"/>
          <w:bottom w:w="0" w:type="dxa"/>
          <w:right w:w="0" w:type="dxa"/>
        </w:tblCellMar>
        <w:tblLook w:val="01E0"/>
      </w:tblPr>
      <w:tblGrid>
        <w:gridCol w:w="4616"/>
        <w:gridCol w:w="1882"/>
        <w:gridCol w:w="1882"/>
      </w:tblGrid>
      <w:tr>
        <w:trPr>
          <w:trHeight w:val="533" w:hRule="exact"/>
        </w:trPr>
        <w:tc>
          <w:tcPr>
            <w:tcW w:w="461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83"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position w:val="1"/>
                <w:sz w:val="24"/>
                <w:szCs w:val="24"/>
              </w:rPr>
              <w:t> </w:t>
            </w:r>
            <w:r>
              <w:rPr>
                <w:rFonts w:ascii="宋体" w:hAnsi="宋体" w:cs="宋体" w:eastAsia="宋体" w:hint="default"/>
                <w:sz w:val="24"/>
                <w:szCs w:val="24"/>
              </w:rPr>
            </w:r>
          </w:p>
        </w:tc>
        <w:tc>
          <w:tcPr>
            <w:tcW w:w="37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617" w:right="0"/>
              <w:jc w:val="left"/>
              <w:rPr>
                <w:rFonts w:ascii="宋体" w:hAnsi="宋体" w:cs="宋体" w:eastAsia="宋体" w:hint="default"/>
                <w:sz w:val="24"/>
                <w:szCs w:val="24"/>
              </w:rPr>
            </w:pPr>
            <w:r>
              <w:rPr>
                <w:rFonts w:ascii="宋体" w:hAnsi="宋体" w:cs="宋体" w:eastAsia="宋体" w:hint="default"/>
                <w:sz w:val="24"/>
                <w:szCs w:val="24"/>
              </w:rPr>
              <w:t>营利度富</w:t>
            </w:r>
            <w:r>
              <w:rPr>
                <w:rFonts w:ascii="宋体" w:hAnsi="宋体" w:cs="宋体" w:eastAsia="宋体" w:hint="default"/>
                <w:spacing w:val="-60"/>
                <w:sz w:val="24"/>
                <w:szCs w:val="24"/>
              </w:rPr>
              <w:t> </w:t>
            </w:r>
            <w:r>
              <w:rPr>
                <w:rFonts w:ascii="宋体" w:hAnsi="宋体" w:cs="宋体" w:eastAsia="宋体" w:hint="default"/>
                <w:sz w:val="24"/>
                <w:szCs w:val="24"/>
              </w:rPr>
              <w:t>ATM</w:t>
            </w:r>
            <w:r>
              <w:rPr>
                <w:rFonts w:ascii="宋体" w:hAnsi="宋体" w:cs="宋体" w:eastAsia="宋体" w:hint="default"/>
                <w:sz w:val="24"/>
                <w:szCs w:val="24"/>
              </w:rPr>
              <w:t>、</w:t>
            </w:r>
            <w:r>
              <w:rPr>
                <w:rFonts w:ascii="宋体" w:hAnsi="宋体" w:cs="宋体" w:eastAsia="宋体" w:hint="default"/>
                <w:sz w:val="24"/>
                <w:szCs w:val="24"/>
              </w:rPr>
              <w:t>CRS</w:t>
            </w:r>
            <w:r>
              <w:rPr>
                <w:rFonts w:ascii="宋体" w:hAnsi="宋体" w:cs="宋体" w:eastAsia="宋体" w:hint="default"/>
                <w:spacing w:val="-60"/>
                <w:sz w:val="24"/>
                <w:szCs w:val="24"/>
              </w:rPr>
              <w:t> </w:t>
            </w:r>
            <w:r>
              <w:rPr>
                <w:rFonts w:ascii="宋体" w:hAnsi="宋体" w:cs="宋体" w:eastAsia="宋体" w:hint="default"/>
                <w:sz w:val="24"/>
                <w:szCs w:val="24"/>
              </w:rPr>
              <w:t>项目</w:t>
            </w:r>
            <w:r>
              <w:rPr>
                <w:rFonts w:ascii="宋体" w:hAnsi="宋体" w:cs="宋体" w:eastAsia="宋体" w:hint="default"/>
                <w:position w:val="1"/>
                <w:sz w:val="24"/>
                <w:szCs w:val="24"/>
              </w:rPr>
              <w:t> </w:t>
            </w:r>
            <w:r>
              <w:rPr>
                <w:rFonts w:ascii="宋体" w:hAnsi="宋体" w:cs="宋体" w:eastAsia="宋体" w:hint="default"/>
                <w:sz w:val="24"/>
                <w:szCs w:val="24"/>
              </w:rPr>
            </w:r>
          </w:p>
        </w:tc>
      </w:tr>
      <w:tr>
        <w:trPr>
          <w:trHeight w:val="535" w:hRule="exact"/>
        </w:trPr>
        <w:tc>
          <w:tcPr>
            <w:tcW w:w="4616" w:type="dxa"/>
            <w:vMerge/>
            <w:tcBorders>
              <w:left w:val="nil" w:sz="6" w:space="0" w:color="auto"/>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76"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position w:val="1"/>
                <w:sz w:val="24"/>
                <w:szCs w:val="24"/>
              </w:rPr>
              <w:t> </w:t>
            </w:r>
            <w:r>
              <w:rPr>
                <w:rFonts w:ascii="宋体" w:hAnsi="宋体" w:cs="宋体" w:eastAsia="宋体" w:hint="default"/>
                <w:sz w:val="24"/>
                <w:szCs w:val="24"/>
              </w:rPr>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33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position w:val="1"/>
                <w:sz w:val="24"/>
                <w:szCs w:val="24"/>
              </w:rPr>
              <w:t> </w:t>
            </w:r>
            <w:r>
              <w:rPr>
                <w:rFonts w:ascii="宋体" w:hAnsi="宋体" w:cs="宋体" w:eastAsia="宋体" w:hint="default"/>
                <w:sz w:val="24"/>
                <w:szCs w:val="24"/>
              </w:rPr>
            </w: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研发费用</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财务费用</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1,913,388.86</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1,577,177.26</w:t>
            </w: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加：其他收益</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003" w:right="0"/>
              <w:jc w:val="left"/>
              <w:rPr>
                <w:rFonts w:ascii="宋体" w:hAnsi="宋体" w:cs="宋体" w:eastAsia="宋体" w:hint="default"/>
                <w:sz w:val="24"/>
                <w:szCs w:val="24"/>
              </w:rPr>
            </w:pPr>
            <w:r>
              <w:rPr>
                <w:rFonts w:ascii="宋体" w:hAnsi="宋体" w:cs="宋体" w:eastAsia="宋体" w:hint="default"/>
                <w:sz w:val="24"/>
                <w:szCs w:val="24"/>
              </w:rPr>
              <w:t>投资收益</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1003" w:right="0"/>
              <w:jc w:val="left"/>
              <w:rPr>
                <w:rFonts w:ascii="宋体" w:hAnsi="宋体" w:cs="宋体" w:eastAsia="宋体" w:hint="default"/>
                <w:sz w:val="24"/>
                <w:szCs w:val="24"/>
              </w:rPr>
            </w:pPr>
            <w:r>
              <w:rPr>
                <w:rFonts w:ascii="宋体" w:hAnsi="宋体" w:cs="宋体" w:eastAsia="宋体" w:hint="default"/>
                <w:sz w:val="24"/>
                <w:szCs w:val="24"/>
              </w:rPr>
              <w:t>净敞口套期收益</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6"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1003" w:right="0"/>
              <w:jc w:val="left"/>
              <w:rPr>
                <w:rFonts w:ascii="宋体" w:hAnsi="宋体" w:cs="宋体" w:eastAsia="宋体" w:hint="default"/>
                <w:sz w:val="24"/>
                <w:szCs w:val="24"/>
              </w:rPr>
            </w:pPr>
            <w:r>
              <w:rPr>
                <w:rFonts w:ascii="宋体" w:hAnsi="宋体" w:cs="宋体" w:eastAsia="宋体" w:hint="default"/>
                <w:sz w:val="24"/>
                <w:szCs w:val="24"/>
              </w:rPr>
              <w:t>公允价值变动收益</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信用减值损失</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-3,755,785.83</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-3,389,105.44</w:t>
            </w: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资产减值损失</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资产处置收益</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营业利润</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-1,696,547.24</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15,047,115.36</w:t>
            </w: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加：营业外收入</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6"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减：营业外支出</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1,877,880.17</w:t>
            </w: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终止经营业务利润总额</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-3,574,427.41</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6"/>
              <w:jc w:val="right"/>
              <w:rPr>
                <w:rFonts w:ascii="宋体" w:hAnsi="宋体" w:cs="宋体" w:eastAsia="宋体" w:hint="default"/>
                <w:sz w:val="24"/>
                <w:szCs w:val="24"/>
              </w:rPr>
            </w:pPr>
            <w:r>
              <w:rPr>
                <w:rFonts w:ascii="宋体"/>
                <w:sz w:val="24"/>
              </w:rPr>
              <w:t>15,047,115.36</w:t>
            </w: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position w:val="1"/>
                <w:sz w:val="24"/>
                <w:szCs w:val="24"/>
              </w:rPr>
              <w:t>   </w:t>
            </w:r>
            <w:r>
              <w:rPr>
                <w:rFonts w:ascii="宋体" w:hAnsi="宋体" w:cs="宋体" w:eastAsia="宋体" w:hint="default"/>
                <w:spacing w:val="-1"/>
                <w:position w:val="1"/>
                <w:sz w:val="24"/>
                <w:szCs w:val="24"/>
              </w:rPr>
              <w:t> </w:t>
            </w:r>
            <w:r>
              <w:rPr>
                <w:rFonts w:ascii="宋体" w:hAnsi="宋体" w:cs="宋体" w:eastAsia="宋体" w:hint="default"/>
                <w:position w:val="1"/>
                <w:sz w:val="24"/>
                <w:szCs w:val="24"/>
              </w:rPr>
              <w:t>减：终止经营业务所得税费用</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9,100,130.71</w:t>
            </w: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终止经营业务净利润</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-3,574,427.41</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5,946,984.65</w:t>
            </w: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加：本期确认的资产减值损失</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-4,310,952.95</w:t>
            </w: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left="43" w:right="0"/>
              <w:jc w:val="left"/>
              <w:rPr>
                <w:rFonts w:ascii="宋体" w:hAnsi="宋体" w:cs="宋体" w:eastAsia="宋体" w:hint="default"/>
                <w:sz w:val="24"/>
                <w:szCs w:val="24"/>
              </w:rPr>
            </w:pPr>
            <w:r>
              <w:rPr>
                <w:rFonts w:ascii="宋体" w:hAnsi="宋体" w:cs="宋体" w:eastAsia="宋体" w:hint="default"/>
                <w:sz w:val="24"/>
                <w:szCs w:val="24"/>
              </w:rPr>
              <w:t>加：终止经营业务处置净收益（税后）</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139,400.00</w:t>
            </w: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其中：处置损益总额</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164,000.00</w:t>
            </w: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43"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减：所得税费用（或收益）</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3"/>
              <w:jc w:val="right"/>
              <w:rPr>
                <w:rFonts w:ascii="宋体" w:hAnsi="宋体" w:cs="宋体" w:eastAsia="宋体" w:hint="default"/>
                <w:sz w:val="24"/>
                <w:szCs w:val="24"/>
              </w:rPr>
            </w:pPr>
            <w:r>
              <w:rPr>
                <w:rFonts w:ascii="宋体"/>
                <w:sz w:val="24"/>
              </w:rPr>
              <w:t>24,600.00</w:t>
            </w:r>
          </w:p>
        </w:tc>
        <w:tc>
          <w:tcPr>
            <w:tcW w:w="1882" w:type="dxa"/>
            <w:tcBorders>
              <w:top w:val="single" w:sz="4" w:space="0" w:color="000000"/>
              <w:left w:val="single" w:sz="4" w:space="0" w:color="000000"/>
              <w:bottom w:val="single" w:sz="4" w:space="0" w:color="000000"/>
              <w:right w:val="nil" w:sz="6" w:space="0" w:color="auto"/>
            </w:tcBorders>
          </w:tcPr>
          <w:p>
            <w:pPr/>
          </w:p>
        </w:tc>
      </w:tr>
      <w:tr>
        <w:trPr>
          <w:trHeight w:val="535"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7"/>
              <w:ind w:left="43" w:right="0"/>
              <w:jc w:val="left"/>
              <w:rPr>
                <w:rFonts w:ascii="宋体" w:hAnsi="宋体" w:cs="宋体" w:eastAsia="宋体" w:hint="default"/>
                <w:sz w:val="24"/>
                <w:szCs w:val="24"/>
              </w:rPr>
            </w:pPr>
            <w:r>
              <w:rPr>
                <w:rFonts w:ascii="宋体" w:hAnsi="宋体" w:cs="宋体" w:eastAsia="宋体" w:hint="default"/>
                <w:sz w:val="24"/>
                <w:szCs w:val="24"/>
              </w:rPr>
              <w:t>终止经营净利润合计</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3"/>
              <w:jc w:val="right"/>
              <w:rPr>
                <w:rFonts w:ascii="宋体" w:hAnsi="宋体" w:cs="宋体" w:eastAsia="宋体" w:hint="default"/>
                <w:sz w:val="24"/>
                <w:szCs w:val="24"/>
              </w:rPr>
            </w:pPr>
            <w:r>
              <w:rPr>
                <w:rFonts w:ascii="宋体"/>
                <w:sz w:val="24"/>
              </w:rPr>
              <w:t>-7,745,980.36</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right="27"/>
              <w:jc w:val="right"/>
              <w:rPr>
                <w:rFonts w:ascii="宋体" w:hAnsi="宋体" w:cs="宋体" w:eastAsia="宋体" w:hint="default"/>
                <w:sz w:val="24"/>
                <w:szCs w:val="24"/>
              </w:rPr>
            </w:pPr>
            <w:r>
              <w:rPr>
                <w:rFonts w:ascii="宋体"/>
                <w:sz w:val="24"/>
              </w:rPr>
              <w:t>5,946,984.65</w:t>
            </w:r>
          </w:p>
        </w:tc>
      </w:tr>
      <w:tr>
        <w:trPr>
          <w:trHeight w:val="691" w:hRule="exact"/>
        </w:trPr>
        <w:tc>
          <w:tcPr>
            <w:tcW w:w="4616" w:type="dxa"/>
            <w:tcBorders>
              <w:top w:val="single" w:sz="4" w:space="0" w:color="000000"/>
              <w:left w:val="nil" w:sz="6" w:space="0" w:color="auto"/>
              <w:bottom w:val="single" w:sz="4" w:space="0" w:color="000000"/>
              <w:right w:val="single" w:sz="4" w:space="0" w:color="000000"/>
            </w:tcBorders>
          </w:tcPr>
          <w:p>
            <w:pPr>
              <w:pStyle w:val="TableParagraph"/>
              <w:spacing w:line="312" w:lineRule="exact" w:before="19"/>
              <w:ind w:left="43" w:right="19" w:firstLine="479"/>
              <w:jc w:val="left"/>
              <w:rPr>
                <w:rFonts w:ascii="宋体" w:hAnsi="宋体" w:cs="宋体" w:eastAsia="宋体" w:hint="default"/>
                <w:sz w:val="24"/>
                <w:szCs w:val="24"/>
              </w:rPr>
            </w:pPr>
            <w:r>
              <w:rPr>
                <w:rFonts w:ascii="宋体" w:hAnsi="宋体" w:cs="宋体" w:eastAsia="宋体" w:hint="default"/>
                <w:spacing w:val="-1"/>
                <w:sz w:val="24"/>
                <w:szCs w:val="24"/>
              </w:rPr>
              <w:t>其中：归属于母公司所有者的终止经营</w:t>
            </w:r>
            <w:r>
              <w:rPr>
                <w:rFonts w:ascii="宋体" w:hAnsi="宋体" w:cs="宋体" w:eastAsia="宋体" w:hint="default"/>
                <w:sz w:val="24"/>
                <w:szCs w:val="24"/>
              </w:rPr>
              <w:t> 净利润合计</w:t>
            </w:r>
            <w:r>
              <w:rPr>
                <w:rFonts w:ascii="宋体" w:hAnsi="宋体" w:cs="宋体" w:eastAsia="宋体" w:hint="default"/>
                <w:sz w:val="24"/>
                <w:szCs w:val="24"/>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宋体" w:hAnsi="宋体" w:cs="宋体" w:eastAsia="宋体" w:hint="default"/>
                <w:sz w:val="24"/>
                <w:szCs w:val="24"/>
              </w:rPr>
            </w:pPr>
            <w:r>
              <w:rPr>
                <w:rFonts w:ascii="宋体"/>
                <w:sz w:val="24"/>
              </w:rPr>
              <w:t>-3,950,449.98</w:t>
            </w:r>
          </w:p>
        </w:tc>
        <w:tc>
          <w:tcPr>
            <w:tcW w:w="1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right="27"/>
              <w:jc w:val="right"/>
              <w:rPr>
                <w:rFonts w:ascii="宋体" w:hAnsi="宋体" w:cs="宋体" w:eastAsia="宋体" w:hint="default"/>
                <w:sz w:val="24"/>
                <w:szCs w:val="24"/>
              </w:rPr>
            </w:pPr>
            <w:r>
              <w:rPr>
                <w:rFonts w:ascii="宋体"/>
                <w:sz w:val="24"/>
              </w:rPr>
              <w:t>3,032,962.17</w:t>
            </w:r>
          </w:p>
        </w:tc>
      </w:tr>
    </w:tbl>
    <w:p>
      <w:pPr>
        <w:pStyle w:val="BodyText"/>
        <w:spacing w:line="240" w:lineRule="auto" w:before="39"/>
        <w:ind w:left="700" w:right="227"/>
        <w:jc w:val="left"/>
        <w:rPr>
          <w:rFonts w:ascii="宋体" w:hAnsi="宋体" w:cs="宋体" w:eastAsia="宋体" w:hint="default"/>
        </w:rPr>
      </w:pPr>
      <w:r>
        <w:rPr>
          <w:rFonts w:ascii="宋体" w:hAnsi="宋体" w:cs="宋体" w:eastAsia="宋体" w:hint="default"/>
        </w:rPr>
        <w:t>2. </w:t>
      </w:r>
      <w:r>
        <w:rPr/>
        <w:t>终止经营现金流量</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289"/>
        <w:gridCol w:w="1297"/>
        <w:gridCol w:w="1140"/>
        <w:gridCol w:w="1140"/>
        <w:gridCol w:w="1385"/>
        <w:gridCol w:w="1138"/>
        <w:gridCol w:w="1135"/>
      </w:tblGrid>
      <w:tr>
        <w:trPr>
          <w:trHeight w:val="322" w:hRule="exact"/>
        </w:trPr>
        <w:tc>
          <w:tcPr>
            <w:tcW w:w="1289"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35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c>
          <w:tcPr>
            <w:tcW w:w="365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82" w:right="0"/>
              <w:jc w:val="center"/>
              <w:rPr>
                <w:rFonts w:ascii="宋体" w:hAnsi="宋体" w:cs="宋体" w:eastAsia="宋体" w:hint="default"/>
                <w:sz w:val="18"/>
                <w:szCs w:val="18"/>
              </w:rPr>
            </w:pPr>
            <w:r>
              <w:rPr>
                <w:rFonts w:ascii="宋体" w:hAnsi="宋体" w:cs="宋体" w:eastAsia="宋体" w:hint="default"/>
                <w:sz w:val="18"/>
                <w:szCs w:val="18"/>
              </w:rPr>
              <w:t>上年同期数</w:t>
            </w:r>
            <w:r>
              <w:rPr>
                <w:rFonts w:ascii="宋体" w:hAnsi="宋体" w:cs="宋体" w:eastAsia="宋体" w:hint="default"/>
                <w:sz w:val="18"/>
                <w:szCs w:val="18"/>
              </w:rPr>
              <w:t> </w:t>
            </w:r>
          </w:p>
        </w:tc>
      </w:tr>
      <w:tr>
        <w:trPr>
          <w:trHeight w:val="634" w:hRule="exact"/>
        </w:trPr>
        <w:tc>
          <w:tcPr>
            <w:tcW w:w="1289" w:type="dxa"/>
            <w:vMerge/>
            <w:tcBorders>
              <w:left w:val="nil" w:sz="6" w:space="0" w:color="auto"/>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 w:firstLine="180"/>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z w:val="18"/>
                <w:szCs w:val="18"/>
              </w:rPr>
              <w:t> </w:t>
            </w:r>
            <w:r>
              <w:rPr>
                <w:rFonts w:ascii="宋体" w:hAnsi="宋体" w:cs="宋体" w:eastAsia="宋体" w:hint="default"/>
                <w:sz w:val="18"/>
                <w:szCs w:val="18"/>
              </w:rPr>
              <w:t>现金流量净额</w:t>
            </w:r>
            <w:r>
              <w:rPr>
                <w:rFonts w:ascii="宋体" w:hAnsi="宋体" w:cs="宋体" w:eastAsia="宋体" w:hint="default"/>
                <w:sz w:val="18"/>
                <w:szCs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4" w:firstLine="180"/>
              <w:jc w:val="left"/>
              <w:rPr>
                <w:rFonts w:ascii="宋体" w:hAnsi="宋体" w:cs="宋体" w:eastAsia="宋体" w:hint="default"/>
                <w:sz w:val="18"/>
                <w:szCs w:val="18"/>
              </w:rPr>
            </w:pPr>
            <w:r>
              <w:rPr>
                <w:rFonts w:ascii="宋体" w:hAnsi="宋体" w:cs="宋体" w:eastAsia="宋体" w:hint="default"/>
                <w:sz w:val="18"/>
                <w:szCs w:val="18"/>
              </w:rPr>
              <w:t>投资活动</w:t>
            </w:r>
            <w:r>
              <w:rPr>
                <w:rFonts w:ascii="宋体" w:hAnsi="宋体" w:cs="宋体" w:eastAsia="宋体" w:hint="default"/>
                <w:sz w:val="18"/>
                <w:szCs w:val="18"/>
              </w:rPr>
              <w:t> </w:t>
            </w:r>
            <w:r>
              <w:rPr>
                <w:rFonts w:ascii="宋体" w:hAnsi="宋体" w:cs="宋体" w:eastAsia="宋体" w:hint="default"/>
                <w:sz w:val="18"/>
                <w:szCs w:val="18"/>
              </w:rPr>
              <w:t>现金流量净额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4" w:firstLine="180"/>
              <w:jc w:val="left"/>
              <w:rPr>
                <w:rFonts w:ascii="宋体" w:hAnsi="宋体" w:cs="宋体" w:eastAsia="宋体" w:hint="default"/>
                <w:sz w:val="18"/>
                <w:szCs w:val="18"/>
              </w:rPr>
            </w:pPr>
            <w:r>
              <w:rPr>
                <w:rFonts w:ascii="宋体" w:hAnsi="宋体" w:cs="宋体" w:eastAsia="宋体" w:hint="default"/>
                <w:sz w:val="18"/>
                <w:szCs w:val="18"/>
              </w:rPr>
              <w:t>筹资活动</w:t>
            </w:r>
            <w:r>
              <w:rPr>
                <w:rFonts w:ascii="宋体" w:hAnsi="宋体" w:cs="宋体" w:eastAsia="宋体" w:hint="default"/>
                <w:sz w:val="18"/>
                <w:szCs w:val="18"/>
              </w:rPr>
              <w:t> </w:t>
            </w:r>
            <w:r>
              <w:rPr>
                <w:rFonts w:ascii="宋体" w:hAnsi="宋体" w:cs="宋体" w:eastAsia="宋体" w:hint="default"/>
                <w:sz w:val="18"/>
                <w:szCs w:val="18"/>
              </w:rPr>
              <w:t>现金流量净额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6" w:right="56" w:firstLine="180"/>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z w:val="18"/>
                <w:szCs w:val="18"/>
              </w:rPr>
              <w:t> </w:t>
            </w:r>
            <w:r>
              <w:rPr>
                <w:rFonts w:ascii="宋体" w:hAnsi="宋体" w:cs="宋体" w:eastAsia="宋体" w:hint="default"/>
                <w:sz w:val="18"/>
                <w:szCs w:val="18"/>
              </w:rPr>
              <w:t>现金流量净额</w:t>
            </w:r>
            <w:r>
              <w:rPr>
                <w:rFonts w:ascii="宋体" w:hAnsi="宋体" w:cs="宋体" w:eastAsia="宋体" w:hint="default"/>
                <w:sz w:val="18"/>
                <w:szCs w:val="18"/>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6" w:firstLine="180"/>
              <w:jc w:val="left"/>
              <w:rPr>
                <w:rFonts w:ascii="宋体" w:hAnsi="宋体" w:cs="宋体" w:eastAsia="宋体" w:hint="default"/>
                <w:sz w:val="18"/>
                <w:szCs w:val="18"/>
              </w:rPr>
            </w:pPr>
            <w:r>
              <w:rPr>
                <w:rFonts w:ascii="宋体" w:hAnsi="宋体" w:cs="宋体" w:eastAsia="宋体" w:hint="default"/>
                <w:sz w:val="18"/>
                <w:szCs w:val="18"/>
              </w:rPr>
              <w:t>投资活动</w:t>
            </w:r>
            <w:r>
              <w:rPr>
                <w:rFonts w:ascii="宋体" w:hAnsi="宋体" w:cs="宋体" w:eastAsia="宋体" w:hint="default"/>
                <w:sz w:val="18"/>
                <w:szCs w:val="18"/>
              </w:rPr>
              <w:t> </w:t>
            </w:r>
            <w:r>
              <w:rPr>
                <w:rFonts w:ascii="宋体" w:hAnsi="宋体" w:cs="宋体" w:eastAsia="宋体" w:hint="default"/>
                <w:sz w:val="18"/>
                <w:szCs w:val="18"/>
              </w:rPr>
              <w:t>现金流量净额</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8"/>
              <w:ind w:left="19" w:right="29" w:firstLine="180"/>
              <w:jc w:val="left"/>
              <w:rPr>
                <w:rFonts w:ascii="宋体" w:hAnsi="宋体" w:cs="宋体" w:eastAsia="宋体" w:hint="default"/>
                <w:sz w:val="18"/>
                <w:szCs w:val="18"/>
              </w:rPr>
            </w:pPr>
            <w:r>
              <w:rPr>
                <w:rFonts w:ascii="宋体" w:hAnsi="宋体" w:cs="宋体" w:eastAsia="宋体" w:hint="default"/>
                <w:sz w:val="18"/>
                <w:szCs w:val="18"/>
              </w:rPr>
              <w:t>筹资活动</w:t>
            </w:r>
            <w:r>
              <w:rPr>
                <w:rFonts w:ascii="宋体" w:hAnsi="宋体" w:cs="宋体" w:eastAsia="宋体" w:hint="default"/>
                <w:sz w:val="18"/>
                <w:szCs w:val="18"/>
              </w:rPr>
              <w:t> </w:t>
            </w:r>
            <w:r>
              <w:rPr>
                <w:rFonts w:ascii="宋体" w:hAnsi="宋体" w:cs="宋体" w:eastAsia="宋体" w:hint="default"/>
                <w:sz w:val="18"/>
                <w:szCs w:val="18"/>
              </w:rPr>
              <w:t>现金流量净额</w:t>
            </w:r>
          </w:p>
        </w:tc>
      </w:tr>
    </w:tbl>
    <w:p>
      <w:pPr>
        <w:spacing w:after="0" w:line="316" w:lineRule="auto"/>
        <w:jc w:val="left"/>
        <w:rPr>
          <w:rFonts w:ascii="宋体" w:hAnsi="宋体" w:cs="宋体" w:eastAsia="宋体" w:hint="default"/>
          <w:sz w:val="18"/>
          <w:szCs w:val="18"/>
        </w:rPr>
        <w:sectPr>
          <w:pgSz w:w="11910" w:h="16840"/>
          <w:pgMar w:header="877" w:footer="1207" w:top="1100" w:bottom="1400" w:left="158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303"/>
        <w:gridCol w:w="1297"/>
        <w:gridCol w:w="1140"/>
        <w:gridCol w:w="1140"/>
        <w:gridCol w:w="1385"/>
        <w:gridCol w:w="1138"/>
        <w:gridCol w:w="1135"/>
      </w:tblGrid>
      <w:tr>
        <w:trPr>
          <w:trHeight w:val="634" w:hRule="exact"/>
        </w:trPr>
        <w:tc>
          <w:tcPr>
            <w:tcW w:w="1303"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1"/>
              <w:jc w:val="left"/>
              <w:rPr>
                <w:rFonts w:ascii="宋体" w:hAnsi="宋体" w:cs="宋体" w:eastAsia="宋体" w:hint="default"/>
                <w:sz w:val="18"/>
                <w:szCs w:val="18"/>
              </w:rPr>
            </w:pPr>
            <w:r>
              <w:rPr>
                <w:rFonts w:ascii="宋体" w:hAnsi="宋体" w:cs="宋体" w:eastAsia="宋体" w:hint="default"/>
                <w:sz w:val="18"/>
                <w:szCs w:val="18"/>
              </w:rPr>
              <w:t>营利度富 </w:t>
            </w:r>
            <w:r>
              <w:rPr>
                <w:rFonts w:ascii="宋体" w:hAnsi="宋体" w:cs="宋体" w:eastAsia="宋体" w:hint="default"/>
                <w:spacing w:val="-8"/>
                <w:sz w:val="18"/>
                <w:szCs w:val="18"/>
              </w:rPr>
              <w:t>ATM</w:t>
            </w:r>
            <w:r>
              <w:rPr>
                <w:rFonts w:ascii="宋体" w:hAnsi="宋体" w:cs="宋体" w:eastAsia="宋体" w:hint="default"/>
                <w:spacing w:val="-8"/>
                <w:sz w:val="18"/>
                <w:szCs w:val="18"/>
              </w:rPr>
              <w:t>、</w:t>
            </w:r>
            <w:r>
              <w:rPr>
                <w:rFonts w:ascii="宋体" w:hAnsi="宋体" w:cs="宋体" w:eastAsia="宋体" w:hint="default"/>
                <w:spacing w:val="-8"/>
                <w:sz w:val="18"/>
                <w:szCs w:val="18"/>
              </w:rPr>
              <w:t>CRS</w:t>
            </w:r>
            <w:r>
              <w:rPr>
                <w:rFonts w:ascii="宋体" w:hAnsi="宋体" w:cs="宋体" w:eastAsia="宋体" w:hint="default"/>
                <w:spacing w:val="-45"/>
                <w:sz w:val="18"/>
                <w:szCs w:val="18"/>
              </w:rPr>
              <w:t> </w:t>
            </w:r>
            <w:r>
              <w:rPr>
                <w:rFonts w:ascii="宋体" w:hAnsi="宋体" w:cs="宋体" w:eastAsia="宋体" w:hint="default"/>
                <w:sz w:val="18"/>
                <w:szCs w:val="18"/>
              </w:rPr>
              <w:t>项目</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4,953,812.04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11,989,068.73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bl>
    <w:p>
      <w:pPr>
        <w:pStyle w:val="BodyText"/>
        <w:spacing w:line="240" w:lineRule="auto" w:before="39"/>
        <w:ind w:left="660" w:right="0"/>
        <w:jc w:val="left"/>
        <w:rPr>
          <w:rFonts w:ascii="宋体" w:hAnsi="宋体" w:cs="宋体" w:eastAsia="宋体" w:hint="default"/>
        </w:rPr>
      </w:pPr>
      <w:r>
        <w:rPr>
          <w:rFonts w:ascii="宋体"/>
        </w:rPr>
        <w:t> </w:t>
      </w:r>
    </w:p>
    <w:p>
      <w:pPr>
        <w:pStyle w:val="BodyText"/>
        <w:spacing w:line="357" w:lineRule="auto"/>
        <w:ind w:left="660" w:right="406"/>
        <w:jc w:val="left"/>
      </w:pPr>
      <w:r>
        <w:rPr>
          <w:rFonts w:ascii="宋体" w:hAnsi="宋体" w:cs="宋体" w:eastAsia="宋体" w:hint="default"/>
        </w:rPr>
        <w:t>(</w:t>
      </w:r>
      <w:r>
        <w:rPr/>
        <w:t>二</w:t>
      </w:r>
      <w:r>
        <w:rPr>
          <w:rFonts w:ascii="宋体" w:hAnsi="宋体" w:cs="宋体" w:eastAsia="宋体" w:hint="default"/>
        </w:rPr>
        <w:t>) </w:t>
      </w:r>
      <w:r>
        <w:rPr/>
        <w:t>分部信息</w:t>
      </w:r>
      <w:r>
        <w:rPr>
          <w:rFonts w:ascii="宋体" w:hAnsi="宋体" w:cs="宋体" w:eastAsia="宋体" w:hint="default"/>
        </w:rPr>
        <w:t> </w:t>
      </w:r>
      <w:r>
        <w:rPr/>
        <w:t>本公司不存在多种经营或跨地区经营，故无报告分部。本公司按产品的主</w:t>
      </w:r>
    </w:p>
    <w:p>
      <w:pPr>
        <w:pStyle w:val="BodyText"/>
        <w:spacing w:line="240" w:lineRule="auto" w:before="36"/>
        <w:ind w:left="240" w:right="0"/>
        <w:jc w:val="left"/>
        <w:rPr>
          <w:rFonts w:ascii="宋体" w:hAnsi="宋体" w:cs="宋体" w:eastAsia="宋体" w:hint="default"/>
        </w:rPr>
      </w:pPr>
      <w:r>
        <w:rPr/>
        <w:t>营业务收入及主营业务成本明细如下：</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241"/>
        <w:gridCol w:w="2650"/>
        <w:gridCol w:w="2648"/>
      </w:tblGrid>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00" w:right="0"/>
              <w:jc w:val="left"/>
              <w:rPr>
                <w:rFonts w:ascii="宋体" w:hAnsi="宋体" w:cs="宋体" w:eastAsia="宋体" w:hint="default"/>
                <w:sz w:val="24"/>
                <w:szCs w:val="24"/>
              </w:rPr>
            </w:pPr>
            <w:r>
              <w:rPr>
                <w:rFonts w:ascii="宋体" w:hAnsi="宋体" w:cs="宋体" w:eastAsia="宋体" w:hint="default"/>
                <w:sz w:val="24"/>
                <w:szCs w:val="24"/>
              </w:rPr>
              <w:t>主营业务收入</w:t>
            </w:r>
            <w:r>
              <w:rPr>
                <w:rFonts w:ascii="宋体" w:hAnsi="宋体" w:cs="宋体" w:eastAsia="宋体" w:hint="default"/>
                <w:sz w:val="24"/>
                <w:szCs w:val="24"/>
              </w:rPr>
              <w:t>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97" w:right="0"/>
              <w:jc w:val="left"/>
              <w:rPr>
                <w:rFonts w:ascii="宋体" w:hAnsi="宋体" w:cs="宋体" w:eastAsia="宋体" w:hint="default"/>
                <w:sz w:val="24"/>
                <w:szCs w:val="24"/>
              </w:rPr>
            </w:pPr>
            <w:r>
              <w:rPr>
                <w:rFonts w:ascii="宋体" w:hAnsi="宋体" w:cs="宋体" w:eastAsia="宋体" w:hint="default"/>
                <w:sz w:val="24"/>
                <w:szCs w:val="24"/>
              </w:rPr>
              <w:t>主营业务成本</w:t>
            </w:r>
            <w:r>
              <w:rPr>
                <w:rFonts w:ascii="宋体" w:hAnsi="宋体" w:cs="宋体" w:eastAsia="宋体" w:hint="default"/>
                <w:sz w:val="24"/>
                <w:szCs w:val="24"/>
              </w:rPr>
              <w:t> </w:t>
            </w:r>
          </w:p>
        </w:tc>
      </w:tr>
      <w:tr>
        <w:trPr>
          <w:trHeight w:val="63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增值税防伪税控系统及相关</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设备</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5,406,193,418.06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2,571,841,899.42 </w:t>
            </w:r>
          </w:p>
        </w:tc>
      </w:tr>
      <w:tr>
        <w:trPr>
          <w:trHeight w:val="464"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IC</w:t>
            </w:r>
            <w:r>
              <w:rPr>
                <w:rFonts w:ascii="宋体" w:hAnsi="宋体" w:cs="宋体" w:eastAsia="宋体" w:hint="default"/>
                <w:spacing w:val="-61"/>
                <w:sz w:val="24"/>
                <w:szCs w:val="24"/>
              </w:rPr>
              <w:t> </w:t>
            </w:r>
            <w:r>
              <w:rPr>
                <w:rFonts w:ascii="宋体" w:hAnsi="宋体" w:cs="宋体" w:eastAsia="宋体" w:hint="default"/>
                <w:sz w:val="24"/>
                <w:szCs w:val="24"/>
              </w:rPr>
              <w:t>卡</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66,198,026.91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49,936,441.88 </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网络、软件与系统集成</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9,780,442,114.36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8,225,108,159.29 </w:t>
            </w:r>
          </w:p>
        </w:tc>
      </w:tr>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渠道销售</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16,322,422,293.89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16,069,415,067.12 </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金融支付</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1,751,563,866.72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1,254,740,949.94 </w:t>
            </w:r>
          </w:p>
        </w:tc>
      </w:tr>
      <w:tr>
        <w:trPr>
          <w:trHeight w:val="463"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535,517,633.38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328,800,303.75 </w:t>
            </w:r>
          </w:p>
        </w:tc>
      </w:tr>
      <w:tr>
        <w:trPr>
          <w:trHeight w:val="466" w:hRule="exact"/>
        </w:trPr>
        <w:tc>
          <w:tcPr>
            <w:tcW w:w="32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33,862,337,353.32 </w:t>
            </w:r>
          </w:p>
        </w:tc>
        <w:tc>
          <w:tcPr>
            <w:tcW w:w="26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28,499,842,821.40 </w:t>
            </w:r>
          </w:p>
        </w:tc>
      </w:tr>
    </w:tbl>
    <w:p>
      <w:pPr>
        <w:pStyle w:val="BodyText"/>
        <w:spacing w:line="240" w:lineRule="auto" w:before="39"/>
        <w:ind w:right="0"/>
        <w:jc w:val="left"/>
        <w:rPr>
          <w:rFonts w:ascii="宋体" w:hAnsi="宋体" w:cs="宋体" w:eastAsia="宋体" w:hint="default"/>
        </w:rPr>
      </w:pPr>
      <w:r>
        <w:rPr>
          <w:rFonts w:ascii="宋体"/>
        </w:rPr>
        <w:t> </w:t>
      </w:r>
    </w:p>
    <w:p>
      <w:pPr>
        <w:pStyle w:val="BodyText"/>
        <w:spacing w:line="357" w:lineRule="auto"/>
        <w:ind w:right="346"/>
        <w:jc w:val="left"/>
      </w:pPr>
      <w:r>
        <w:rPr>
          <w:rFonts w:ascii="宋体" w:hAnsi="宋体" w:cs="宋体" w:eastAsia="宋体" w:hint="default"/>
        </w:rPr>
        <w:t>(</w:t>
      </w:r>
      <w:r>
        <w:rPr/>
        <w:t>三</w:t>
      </w:r>
      <w:r>
        <w:rPr>
          <w:rFonts w:ascii="宋体" w:hAnsi="宋体" w:cs="宋体" w:eastAsia="宋体" w:hint="default"/>
        </w:rPr>
        <w:t>) </w:t>
      </w:r>
      <w:r>
        <w:rPr/>
        <w:t>其他对投资者决策有影响的重要交易和事项</w:t>
      </w:r>
      <w:r>
        <w:rPr>
          <w:rFonts w:ascii="宋体" w:hAnsi="宋体" w:cs="宋体" w:eastAsia="宋体" w:hint="default"/>
        </w:rPr>
        <w:t> </w:t>
      </w:r>
      <w:r>
        <w:rPr/>
        <w:t>根据本公司与北京市海淀双兴工业公司签订的相关协议，本公司本部所在</w:t>
      </w:r>
    </w:p>
    <w:p>
      <w:pPr>
        <w:pStyle w:val="BodyText"/>
        <w:spacing w:line="357" w:lineRule="auto" w:before="36"/>
        <w:ind w:left="240" w:right="344"/>
        <w:jc w:val="left"/>
        <w:rPr>
          <w:rFonts w:ascii="宋体" w:hAnsi="宋体" w:cs="宋体" w:eastAsia="宋体" w:hint="default"/>
        </w:rPr>
      </w:pPr>
      <w:r>
        <w:rPr/>
        <w:t>地北京市海淀区杏石口路甲</w:t>
      </w:r>
      <w:r>
        <w:rPr>
          <w:spacing w:val="-79"/>
        </w:rPr>
        <w:t> </w:t>
      </w:r>
      <w:r>
        <w:rPr>
          <w:rFonts w:ascii="宋体" w:hAnsi="宋体" w:cs="宋体" w:eastAsia="宋体" w:hint="default"/>
        </w:rPr>
        <w:t>18</w:t>
      </w:r>
      <w:r>
        <w:rPr>
          <w:rFonts w:ascii="宋体" w:hAnsi="宋体" w:cs="宋体" w:eastAsia="宋体" w:hint="default"/>
          <w:spacing w:val="-80"/>
        </w:rPr>
        <w:t> </w:t>
      </w:r>
      <w:r>
        <w:rPr/>
        <w:t>号的房屋及土地使用权中</w:t>
      </w:r>
      <w:r>
        <w:rPr>
          <w:spacing w:val="-79"/>
        </w:rPr>
        <w:t> </w:t>
      </w:r>
      <w:r>
        <w:rPr>
          <w:rFonts w:ascii="宋体" w:hAnsi="宋体" w:cs="宋体" w:eastAsia="宋体" w:hint="default"/>
        </w:rPr>
        <w:t>30%</w:t>
      </w:r>
      <w:r>
        <w:rPr/>
        <w:t>的产权归属于北京 市海淀双兴工业公司。本公司以经营租赁方式取得相应资产的使用权，租赁面 积为建筑面积 </w:t>
      </w:r>
      <w:r>
        <w:rPr>
          <w:rFonts w:ascii="宋体" w:hAnsi="宋体" w:cs="宋体" w:eastAsia="宋体" w:hint="default"/>
        </w:rPr>
        <w:t>74,176.00 </w:t>
      </w:r>
      <w:r>
        <w:rPr/>
        <w:t>平方米的 </w:t>
      </w:r>
      <w:r>
        <w:rPr>
          <w:rFonts w:ascii="宋体" w:hAnsi="宋体" w:cs="宋体" w:eastAsia="宋体" w:hint="default"/>
        </w:rPr>
        <w:t>30%,</w:t>
      </w:r>
      <w:r>
        <w:rPr/>
        <w:t>租赁价格按人民币 </w:t>
      </w:r>
      <w:r>
        <w:rPr>
          <w:rFonts w:ascii="宋体" w:hAnsi="宋体" w:cs="宋体" w:eastAsia="宋体" w:hint="default"/>
        </w:rPr>
        <w:t>0.8</w:t>
      </w:r>
      <w:r>
        <w:rPr>
          <w:rFonts w:ascii="宋体" w:hAnsi="宋体" w:cs="宋体" w:eastAsia="宋体" w:hint="default"/>
          <w:spacing w:val="-61"/>
        </w:rPr>
        <w:t> </w:t>
      </w:r>
      <w:r>
        <w:rPr/>
        <w:t>元</w:t>
      </w:r>
      <w:r>
        <w:rPr>
          <w:rFonts w:ascii="宋体" w:hAnsi="宋体" w:cs="宋体" w:eastAsia="宋体" w:hint="default"/>
        </w:rPr>
        <w:t>/</w:t>
      </w:r>
      <w:r>
        <w:rPr/>
        <w:t>平方米</w:t>
      </w:r>
      <w:r>
        <w:rPr>
          <w:rFonts w:ascii="宋体" w:hAnsi="宋体" w:cs="宋体" w:eastAsia="宋体" w:hint="default"/>
        </w:rPr>
        <w:t>/ </w:t>
      </w:r>
      <w:r>
        <w:rPr/>
        <w:t>日计，年租金为 </w:t>
      </w:r>
      <w:r>
        <w:rPr>
          <w:rFonts w:ascii="宋体" w:hAnsi="宋体" w:cs="宋体" w:eastAsia="宋体" w:hint="default"/>
        </w:rPr>
        <w:t>649.78</w:t>
      </w:r>
      <w:r>
        <w:rPr>
          <w:rFonts w:ascii="宋体" w:hAnsi="宋体" w:cs="宋体" w:eastAsia="宋体" w:hint="default"/>
          <w:spacing w:val="-1"/>
        </w:rPr>
        <w:t> </w:t>
      </w:r>
      <w:r>
        <w:rPr/>
        <w:t>万元。</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rPr>
        <w:t> </w:t>
      </w:r>
    </w:p>
    <w:p>
      <w:pPr>
        <w:spacing w:line="391" w:lineRule="auto" w:before="187"/>
        <w:ind w:left="641" w:right="4443" w:firstLine="2"/>
        <w:jc w:val="left"/>
        <w:rPr>
          <w:rFonts w:ascii="宋体" w:hAnsi="宋体" w:cs="宋体" w:eastAsia="宋体" w:hint="default"/>
          <w:sz w:val="20"/>
          <w:szCs w:val="20"/>
        </w:rPr>
      </w:pPr>
      <w:r>
        <w:rPr>
          <w:rFonts w:ascii="黑体" w:hAnsi="黑体" w:cs="黑体" w:eastAsia="黑体" w:hint="default"/>
          <w:b/>
          <w:bCs/>
          <w:sz w:val="20"/>
          <w:szCs w:val="20"/>
        </w:rPr>
        <w:t>十五、母公司财务报表主要项目注释</w:t>
      </w:r>
      <w:r>
        <w:rPr>
          <w:rFonts w:ascii="宋体" w:hAnsi="宋体" w:cs="宋体" w:eastAsia="宋体" w:hint="default"/>
          <w:w w:val="99"/>
          <w:sz w:val="20"/>
          <w:szCs w:val="20"/>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pacing w:val="6"/>
          <w:sz w:val="24"/>
          <w:szCs w:val="24"/>
        </w:rPr>
        <w:t> </w:t>
      </w:r>
      <w:r>
        <w:rPr>
          <w:rFonts w:ascii="宋体" w:hAnsi="宋体" w:cs="宋体" w:eastAsia="宋体" w:hint="default"/>
          <w:sz w:val="24"/>
          <w:szCs w:val="24"/>
        </w:rPr>
        <w:t>母公司资产负债表项目注释</w:t>
      </w:r>
      <w:r>
        <w:rPr>
          <w:rFonts w:ascii="宋体" w:hAnsi="宋体" w:cs="宋体" w:eastAsia="宋体" w:hint="default"/>
          <w:sz w:val="24"/>
          <w:szCs w:val="24"/>
        </w:rPr>
        <w:t> </w:t>
      </w:r>
      <w:r>
        <w:rPr>
          <w:rFonts w:ascii="宋体" w:hAnsi="宋体" w:cs="宋体" w:eastAsia="宋体" w:hint="default"/>
          <w:sz w:val="20"/>
          <w:szCs w:val="20"/>
        </w:rPr>
        <w:t>1.</w:t>
      </w:r>
      <w:r>
        <w:rPr>
          <w:rFonts w:ascii="宋体" w:hAnsi="宋体" w:cs="宋体" w:eastAsia="宋体" w:hint="default"/>
          <w:spacing w:val="-2"/>
          <w:sz w:val="20"/>
          <w:szCs w:val="20"/>
        </w:rPr>
        <w:t> </w:t>
      </w:r>
      <w:r>
        <w:rPr>
          <w:rFonts w:ascii="宋体" w:hAnsi="宋体" w:cs="宋体" w:eastAsia="宋体" w:hint="default"/>
          <w:sz w:val="20"/>
          <w:szCs w:val="20"/>
        </w:rPr>
        <w:t>应收账款</w:t>
      </w:r>
      <w:r>
        <w:rPr>
          <w:rFonts w:ascii="宋体" w:hAnsi="宋体" w:cs="宋体" w:eastAsia="宋体" w:hint="default"/>
          <w:sz w:val="20"/>
          <w:szCs w:val="20"/>
        </w:rPr>
        <w:t> </w:t>
      </w:r>
    </w:p>
    <w:p>
      <w:pPr>
        <w:pStyle w:val="BodyText"/>
        <w:spacing w:line="240" w:lineRule="auto" w:before="48"/>
        <w:ind w:right="0"/>
        <w:jc w:val="left"/>
        <w:rPr>
          <w:rFonts w:ascii="宋体" w:hAnsi="宋体" w:cs="宋体" w:eastAsia="宋体" w:hint="default"/>
        </w:rPr>
      </w:pPr>
      <w:r>
        <w:rPr>
          <w:rFonts w:ascii="宋体" w:hAnsi="宋体" w:cs="宋体" w:eastAsia="宋体" w:hint="default"/>
        </w:rPr>
        <w:t>(1) </w:t>
      </w:r>
      <w:r>
        <w:rPr/>
        <w:t>明细情况</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1) </w:t>
      </w:r>
      <w:r>
        <w:rPr/>
        <w:t>类别明细情况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054"/>
        <w:gridCol w:w="2458"/>
        <w:gridCol w:w="2542"/>
        <w:gridCol w:w="1469"/>
      </w:tblGrid>
      <w:tr>
        <w:trPr>
          <w:trHeight w:val="350" w:hRule="exact"/>
        </w:trPr>
        <w:tc>
          <w:tcPr>
            <w:tcW w:w="205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46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50" w:hRule="exact"/>
        </w:trPr>
        <w:tc>
          <w:tcPr>
            <w:tcW w:w="2054" w:type="dxa"/>
            <w:vMerge/>
            <w:tcBorders>
              <w:left w:val="nil" w:sz="6" w:space="0" w:color="auto"/>
              <w:bottom w:val="single" w:sz="4" w:space="0" w:color="000000"/>
              <w:right w:val="single" w:sz="4" w:space="0" w:color="000000"/>
            </w:tcBorders>
          </w:tcPr>
          <w:p>
            <w:pP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4"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069"/>
        <w:gridCol w:w="1661"/>
        <w:gridCol w:w="797"/>
        <w:gridCol w:w="1556"/>
        <w:gridCol w:w="986"/>
        <w:gridCol w:w="1469"/>
      </w:tblGrid>
      <w:tr>
        <w:trPr>
          <w:trHeight w:val="351" w:hRule="exact"/>
        </w:trPr>
        <w:tc>
          <w:tcPr>
            <w:tcW w:w="2069" w:type="dxa"/>
            <w:tcBorders>
              <w:top w:val="single" w:sz="4" w:space="0" w:color="000000"/>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9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 w:right="-8"/>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69"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2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6,316,443.24</w:t>
            </w: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0.77</w:t>
            </w:r>
            <w:r>
              <w:rPr>
                <w:rFonts w:ascii="宋体"/>
                <w:sz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6,316,443.24</w:t>
            </w:r>
            <w:r>
              <w:rPr>
                <w:rFonts w:ascii="宋体"/>
                <w:sz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2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811,315,926.10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99.23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55,358,401.74</w:t>
            </w:r>
            <w:r>
              <w:rPr>
                <w:rFonts w:ascii="宋体"/>
                <w:sz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6.82</w:t>
            </w:r>
            <w:r>
              <w:rPr>
                <w:rFonts w:ascii="宋体"/>
                <w:sz w:val="18"/>
              </w:rPr>
              <w:t> </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755,957,524.36 </w:t>
            </w:r>
          </w:p>
        </w:tc>
      </w:tr>
      <w:tr>
        <w:trPr>
          <w:trHeight w:val="466" w:hRule="exact"/>
        </w:trPr>
        <w:tc>
          <w:tcPr>
            <w:tcW w:w="2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817,632,369.34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w:t>
            </w:r>
            <w:r>
              <w:rPr>
                <w:rFonts w:ascii="宋体"/>
                <w:sz w:val="18"/>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61,674,844.98</w:t>
            </w:r>
            <w:r>
              <w:rPr>
                <w:rFonts w:ascii="宋体"/>
                <w:sz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7.04</w:t>
            </w:r>
            <w:r>
              <w:rPr>
                <w:rFonts w:ascii="宋体"/>
                <w:sz w:val="18"/>
              </w:rPr>
              <w:t> </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755,957,524.36 </w:t>
            </w: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069"/>
        <w:gridCol w:w="1654"/>
        <w:gridCol w:w="802"/>
        <w:gridCol w:w="1596"/>
        <w:gridCol w:w="972"/>
        <w:gridCol w:w="1445"/>
      </w:tblGrid>
      <w:tr>
        <w:trPr>
          <w:trHeight w:val="350" w:hRule="exact"/>
        </w:trPr>
        <w:tc>
          <w:tcPr>
            <w:tcW w:w="206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46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50" w:hRule="exact"/>
        </w:trPr>
        <w:tc>
          <w:tcPr>
            <w:tcW w:w="2069" w:type="dxa"/>
            <w:vMerge/>
            <w:tcBorders>
              <w:left w:val="nil" w:sz="6" w:space="0" w:color="auto"/>
              <w:right w:val="single" w:sz="4" w:space="0" w:color="000000"/>
            </w:tcBorders>
          </w:tcPr>
          <w:p>
            <w:pP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1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45"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48" w:hRule="exact"/>
        </w:trPr>
        <w:tc>
          <w:tcPr>
            <w:tcW w:w="2069" w:type="dxa"/>
            <w:vMerge/>
            <w:tcBorders>
              <w:left w:val="nil" w:sz="6" w:space="0" w:color="auto"/>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5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1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 w:right="-17"/>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45" w:type="dxa"/>
            <w:vMerge/>
            <w:tcBorders>
              <w:left w:val="single" w:sz="4" w:space="0" w:color="000000"/>
              <w:bottom w:val="single" w:sz="4" w:space="0" w:color="000000"/>
              <w:right w:val="nil" w:sz="6" w:space="0" w:color="auto"/>
            </w:tcBorders>
          </w:tcPr>
          <w:p>
            <w:pPr/>
          </w:p>
        </w:tc>
      </w:tr>
      <w:tr>
        <w:trPr>
          <w:trHeight w:val="466" w:hRule="exact"/>
        </w:trPr>
        <w:tc>
          <w:tcPr>
            <w:tcW w:w="2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8,458,020.55</w:t>
            </w:r>
            <w:r>
              <w:rPr>
                <w:rFonts w:ascii="宋体"/>
                <w:sz w:val="18"/>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1.44</w:t>
            </w: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8,458,020.55</w:t>
            </w:r>
            <w:r>
              <w:rPr>
                <w:rFonts w:ascii="宋体"/>
                <w:sz w:val="18"/>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4" w:hRule="exact"/>
        </w:trPr>
        <w:tc>
          <w:tcPr>
            <w:tcW w:w="2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578,631,421.55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98.56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43,280,361.31</w:t>
            </w:r>
            <w:r>
              <w:rPr>
                <w:rFonts w:ascii="宋体"/>
                <w:sz w:val="18"/>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7.48</w:t>
            </w:r>
            <w:r>
              <w:rPr>
                <w:rFonts w:ascii="宋体"/>
                <w:sz w:val="18"/>
              </w:rPr>
              <w:t> </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535,351,060.24 </w:t>
            </w:r>
          </w:p>
        </w:tc>
      </w:tr>
      <w:tr>
        <w:trPr>
          <w:trHeight w:val="466" w:hRule="exact"/>
        </w:trPr>
        <w:tc>
          <w:tcPr>
            <w:tcW w:w="2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587,089,442.10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51,738,381.86</w:t>
            </w:r>
            <w:r>
              <w:rPr>
                <w:rFonts w:ascii="宋体"/>
                <w:sz w:val="18"/>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8.81</w:t>
            </w:r>
            <w:r>
              <w:rPr>
                <w:rFonts w:ascii="宋体"/>
                <w:sz w:val="18"/>
              </w:rPr>
              <w:t> </w:t>
            </w:r>
          </w:p>
        </w:tc>
        <w:tc>
          <w:tcPr>
            <w:tcW w:w="14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535,351,060.24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2) </w:t>
      </w:r>
      <w:r>
        <w:rPr/>
        <w:t>期末单项计提坏账准备的应收账款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780"/>
        <w:gridCol w:w="1601"/>
        <w:gridCol w:w="1599"/>
        <w:gridCol w:w="1308"/>
        <w:gridCol w:w="1251"/>
      </w:tblGrid>
      <w:tr>
        <w:trPr>
          <w:trHeight w:val="463"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4"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4"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3" w:right="-10"/>
              <w:jc w:val="righ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139" w:right="0"/>
              <w:jc w:val="left"/>
              <w:rPr>
                <w:rFonts w:ascii="宋体" w:hAnsi="宋体" w:cs="宋体" w:eastAsia="宋体" w:hint="default"/>
                <w:sz w:val="24"/>
                <w:szCs w:val="24"/>
              </w:rPr>
            </w:pPr>
            <w:r>
              <w:rPr>
                <w:rFonts w:ascii="宋体" w:hAnsi="宋体" w:cs="宋体" w:eastAsia="宋体" w:hint="default"/>
                <w:sz w:val="24"/>
                <w:szCs w:val="24"/>
              </w:rPr>
              <w:t>计提理由</w:t>
            </w:r>
            <w:r>
              <w:rPr>
                <w:rFonts w:ascii="宋体" w:hAnsi="宋体" w:cs="宋体" w:eastAsia="宋体" w:hint="default"/>
                <w:sz w:val="24"/>
                <w:szCs w:val="24"/>
              </w:rPr>
              <w:t> </w:t>
            </w:r>
          </w:p>
        </w:tc>
      </w:tr>
      <w:tr>
        <w:trPr>
          <w:trHeight w:val="63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深圳市广深沿江高速公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路投资有限公司</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1,953,411.13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1,953,411.13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right"/>
              <w:rPr>
                <w:rFonts w:ascii="宋体" w:hAnsi="宋体" w:cs="宋体" w:eastAsia="宋体" w:hint="default"/>
                <w:sz w:val="24"/>
                <w:szCs w:val="24"/>
              </w:rPr>
            </w:pPr>
            <w:r>
              <w:rPr>
                <w:rFonts w:ascii="宋体"/>
                <w:sz w:val="24"/>
              </w:rPr>
              <w:t>100.00</w:t>
            </w:r>
            <w:r>
              <w:rPr>
                <w:rFonts w:ascii="宋体"/>
                <w:spacing w:val="-24"/>
                <w:sz w:val="24"/>
              </w:rPr>
              <w:t> </w:t>
            </w:r>
            <w:r>
              <w:rPr>
                <w:rFonts w:ascii="宋体"/>
                <w:sz w:val="24"/>
              </w:rPr>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r>
      <w:tr>
        <w:trPr>
          <w:trHeight w:val="63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北京中科晨光科技有限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810,600.00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810,600.00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right"/>
              <w:rPr>
                <w:rFonts w:ascii="宋体" w:hAnsi="宋体" w:cs="宋体" w:eastAsia="宋体" w:hint="default"/>
                <w:sz w:val="24"/>
                <w:szCs w:val="24"/>
              </w:rPr>
            </w:pPr>
            <w:r>
              <w:rPr>
                <w:rFonts w:ascii="宋体"/>
                <w:sz w:val="24"/>
              </w:rPr>
              <w:t>100.00</w:t>
            </w:r>
            <w:r>
              <w:rPr>
                <w:rFonts w:ascii="宋体"/>
                <w:spacing w:val="-24"/>
                <w:sz w:val="24"/>
              </w:rPr>
              <w:t> </w:t>
            </w:r>
            <w:r>
              <w:rPr>
                <w:rFonts w:ascii="宋体"/>
                <w:sz w:val="24"/>
              </w:rPr>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r>
      <w:tr>
        <w:trPr>
          <w:trHeight w:val="63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山东中创软件工程股份</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385,979.49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385,979.49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right"/>
              <w:rPr>
                <w:rFonts w:ascii="宋体" w:hAnsi="宋体" w:cs="宋体" w:eastAsia="宋体" w:hint="default"/>
                <w:sz w:val="24"/>
                <w:szCs w:val="24"/>
              </w:rPr>
            </w:pPr>
            <w:r>
              <w:rPr>
                <w:rFonts w:ascii="宋体"/>
                <w:sz w:val="24"/>
              </w:rPr>
              <w:t>100.00</w:t>
            </w:r>
            <w:r>
              <w:rPr>
                <w:rFonts w:ascii="宋体"/>
                <w:spacing w:val="-24"/>
                <w:sz w:val="24"/>
              </w:rPr>
              <w:t> </w:t>
            </w:r>
            <w:r>
              <w:rPr>
                <w:rFonts w:ascii="宋体"/>
                <w:sz w:val="24"/>
              </w:rPr>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r>
      <w:tr>
        <w:trPr>
          <w:trHeight w:val="636"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北京北创盛大网络技术</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377,800.00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377,800.00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5"/>
              <w:jc w:val="right"/>
              <w:rPr>
                <w:rFonts w:ascii="宋体" w:hAnsi="宋体" w:cs="宋体" w:eastAsia="宋体" w:hint="default"/>
                <w:sz w:val="24"/>
                <w:szCs w:val="24"/>
              </w:rPr>
            </w:pPr>
            <w:r>
              <w:rPr>
                <w:rFonts w:ascii="宋体"/>
                <w:sz w:val="24"/>
              </w:rPr>
              <w:t>100.00</w:t>
            </w:r>
            <w:r>
              <w:rPr>
                <w:rFonts w:ascii="宋体"/>
                <w:spacing w:val="-24"/>
                <w:sz w:val="24"/>
              </w:rPr>
              <w:t> </w:t>
            </w:r>
            <w:r>
              <w:rPr>
                <w:rFonts w:ascii="宋体"/>
                <w:sz w:val="24"/>
              </w:rPr>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r>
      <w:tr>
        <w:trPr>
          <w:trHeight w:val="63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z w:val="24"/>
                <w:szCs w:val="24"/>
              </w:rPr>
              <w:t>河南省视博电子股份有</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336,200.00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336,200.00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
              <w:jc w:val="right"/>
              <w:rPr>
                <w:rFonts w:ascii="宋体" w:hAnsi="宋体" w:cs="宋体" w:eastAsia="宋体" w:hint="default"/>
                <w:sz w:val="24"/>
                <w:szCs w:val="24"/>
              </w:rPr>
            </w:pPr>
            <w:r>
              <w:rPr>
                <w:rFonts w:ascii="宋体"/>
                <w:sz w:val="24"/>
              </w:rPr>
              <w:t>100.00</w:t>
            </w:r>
            <w:r>
              <w:rPr>
                <w:rFonts w:ascii="宋体"/>
                <w:spacing w:val="-24"/>
                <w:sz w:val="24"/>
              </w:rPr>
              <w:t> </w:t>
            </w:r>
            <w:r>
              <w:rPr>
                <w:rFonts w:ascii="宋体"/>
                <w:sz w:val="24"/>
              </w:rPr>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left="-1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r>
      <w:tr>
        <w:trPr>
          <w:trHeight w:val="463"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2,452,452.62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2,452,452.62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24"/>
                <w:szCs w:val="24"/>
              </w:rPr>
            </w:pPr>
            <w:r>
              <w:rPr>
                <w:rFonts w:ascii="宋体"/>
                <w:sz w:val="24"/>
              </w:rPr>
              <w:t>100.00</w:t>
            </w:r>
            <w:r>
              <w:rPr>
                <w:rFonts w:ascii="宋体"/>
                <w:spacing w:val="-24"/>
                <w:sz w:val="24"/>
              </w:rPr>
              <w:t> </w:t>
            </w:r>
            <w:r>
              <w:rPr>
                <w:rFonts w:ascii="宋体"/>
                <w:sz w:val="24"/>
              </w:rPr>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无法收回</w:t>
            </w:r>
            <w:r>
              <w:rPr>
                <w:rFonts w:ascii="宋体" w:hAnsi="宋体" w:cs="宋体" w:eastAsia="宋体" w:hint="default"/>
                <w:sz w:val="24"/>
                <w:szCs w:val="24"/>
              </w:rPr>
              <w:t> </w:t>
            </w:r>
          </w:p>
        </w:tc>
      </w:tr>
      <w:tr>
        <w:trPr>
          <w:trHeight w:val="466"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6,316,443.24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6,316,443.24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24"/>
                <w:szCs w:val="24"/>
              </w:rPr>
            </w:pPr>
            <w:r>
              <w:rPr>
                <w:rFonts w:ascii="宋体"/>
                <w:sz w:val="24"/>
              </w:rPr>
              <w:t>100.00</w:t>
            </w:r>
            <w:r>
              <w:rPr>
                <w:rFonts w:ascii="宋体"/>
                <w:spacing w:val="-24"/>
                <w:sz w:val="24"/>
              </w:rPr>
              <w:t> </w:t>
            </w:r>
            <w:r>
              <w:rPr>
                <w:rFonts w:ascii="宋体"/>
                <w:sz w:val="24"/>
              </w:rPr>
            </w:r>
          </w:p>
        </w:tc>
        <w:tc>
          <w:tcPr>
            <w:tcW w:w="12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17"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3) </w:t>
      </w:r>
      <w:r>
        <w:rPr/>
        <w:t>采用组合计提坏账准备的应收账款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66"/>
        <w:gridCol w:w="2033"/>
        <w:gridCol w:w="2268"/>
        <w:gridCol w:w="2271"/>
      </w:tblGrid>
      <w:tr>
        <w:trPr>
          <w:trHeight w:val="463" w:hRule="exact"/>
        </w:trPr>
        <w:tc>
          <w:tcPr>
            <w:tcW w:w="1966"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65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left="235"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4" w:hRule="exact"/>
        </w:trPr>
        <w:tc>
          <w:tcPr>
            <w:tcW w:w="1966" w:type="dxa"/>
            <w:vMerge/>
            <w:tcBorders>
              <w:left w:val="nil" w:sz="6" w:space="0" w:color="auto"/>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43" w:right="0"/>
              <w:jc w:val="center"/>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10"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530"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46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账龄组合</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0" w:right="-17"/>
              <w:jc w:val="center"/>
              <w:rPr>
                <w:rFonts w:ascii="宋体" w:hAnsi="宋体" w:cs="宋体" w:eastAsia="宋体" w:hint="default"/>
                <w:sz w:val="24"/>
                <w:szCs w:val="24"/>
              </w:rPr>
            </w:pPr>
            <w:r>
              <w:rPr>
                <w:rFonts w:ascii="宋体"/>
                <w:sz w:val="24"/>
              </w:rPr>
              <w:t>550,141,332.55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55,358,401.74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10.06 </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关联方组合</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0" w:right="-17"/>
              <w:jc w:val="center"/>
              <w:rPr>
                <w:rFonts w:ascii="宋体" w:hAnsi="宋体" w:cs="宋体" w:eastAsia="宋体" w:hint="default"/>
                <w:sz w:val="24"/>
                <w:szCs w:val="24"/>
              </w:rPr>
            </w:pPr>
            <w:r>
              <w:rPr>
                <w:rFonts w:ascii="宋体"/>
                <w:sz w:val="24"/>
              </w:rPr>
              <w:t>261,174,593.55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 </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0" w:right="-17"/>
              <w:jc w:val="center"/>
              <w:rPr>
                <w:rFonts w:ascii="宋体" w:hAnsi="宋体" w:cs="宋体" w:eastAsia="宋体" w:hint="default"/>
                <w:sz w:val="24"/>
                <w:szCs w:val="24"/>
              </w:rPr>
            </w:pPr>
            <w:r>
              <w:rPr>
                <w:rFonts w:ascii="宋体"/>
                <w:sz w:val="24"/>
              </w:rPr>
              <w:t>811,315,926.10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55,358,401.74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6.82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采用账龄组合计提坏账准备的应收账款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1951"/>
        <w:gridCol w:w="2033"/>
        <w:gridCol w:w="2268"/>
        <w:gridCol w:w="2271"/>
      </w:tblGrid>
      <w:tr>
        <w:trPr>
          <w:trHeight w:val="466" w:hRule="exact"/>
        </w:trPr>
        <w:tc>
          <w:tcPr>
            <w:tcW w:w="1951"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24"/>
                <w:szCs w:val="24"/>
              </w:rPr>
            </w:pPr>
            <w:r>
              <w:rPr>
                <w:rFonts w:ascii="宋体" w:hAnsi="宋体" w:cs="宋体" w:eastAsia="宋体" w:hint="default"/>
                <w:sz w:val="24"/>
                <w:szCs w:val="24"/>
              </w:rPr>
              <w:t>账  </w:t>
            </w:r>
            <w:r>
              <w:rPr>
                <w:rFonts w:ascii="宋体" w:hAnsi="宋体" w:cs="宋体" w:eastAsia="宋体" w:hint="default"/>
                <w:sz w:val="24"/>
                <w:szCs w:val="24"/>
              </w:rPr>
            </w:r>
            <w:r>
              <w:rPr>
                <w:rFonts w:ascii="宋体" w:hAnsi="宋体" w:cs="宋体" w:eastAsia="宋体" w:hint="default"/>
                <w:sz w:val="24"/>
                <w:szCs w:val="24"/>
              </w:rPr>
              <w:t>龄</w:t>
            </w:r>
            <w:r>
              <w:rPr>
                <w:rFonts w:ascii="宋体" w:hAnsi="宋体" w:cs="宋体" w:eastAsia="宋体" w:hint="default"/>
                <w:sz w:val="24"/>
                <w:szCs w:val="24"/>
              </w:rPr>
              <w:t> </w:t>
            </w:r>
          </w:p>
        </w:tc>
        <w:tc>
          <w:tcPr>
            <w:tcW w:w="65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96"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3" w:hRule="exact"/>
        </w:trPr>
        <w:tc>
          <w:tcPr>
            <w:tcW w:w="1951" w:type="dxa"/>
            <w:vMerge/>
            <w:tcBorders>
              <w:left w:val="nil" w:sz="6" w:space="0" w:color="auto"/>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30"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47"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482"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bl>
    <w:p>
      <w:pPr>
        <w:spacing w:after="0" w:line="240" w:lineRule="auto"/>
        <w:jc w:val="left"/>
        <w:rPr>
          <w:rFonts w:ascii="宋体" w:hAnsi="宋体" w:cs="宋体" w:eastAsia="宋体" w:hint="default"/>
          <w:sz w:val="24"/>
          <w:szCs w:val="24"/>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966"/>
        <w:gridCol w:w="2033"/>
        <w:gridCol w:w="2268"/>
        <w:gridCol w:w="2271"/>
      </w:tblGrid>
      <w:tr>
        <w:trPr>
          <w:trHeight w:val="464" w:hRule="exact"/>
        </w:trPr>
        <w:tc>
          <w:tcPr>
            <w:tcW w:w="1966"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账  </w:t>
            </w:r>
            <w:r>
              <w:rPr>
                <w:rFonts w:ascii="宋体" w:hAnsi="宋体" w:cs="宋体" w:eastAsia="宋体" w:hint="default"/>
                <w:sz w:val="24"/>
                <w:szCs w:val="24"/>
              </w:rPr>
            </w:r>
            <w:r>
              <w:rPr>
                <w:rFonts w:ascii="宋体" w:hAnsi="宋体" w:cs="宋体" w:eastAsia="宋体" w:hint="default"/>
                <w:sz w:val="24"/>
                <w:szCs w:val="24"/>
              </w:rPr>
              <w:t>龄</w:t>
            </w:r>
            <w:r>
              <w:rPr>
                <w:rFonts w:ascii="宋体" w:hAnsi="宋体" w:cs="宋体" w:eastAsia="宋体" w:hint="default"/>
                <w:sz w:val="24"/>
                <w:szCs w:val="24"/>
              </w:rPr>
              <w:t> </w:t>
            </w:r>
          </w:p>
        </w:tc>
        <w:tc>
          <w:tcPr>
            <w:tcW w:w="657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96"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6" w:hRule="exact"/>
        </w:trPr>
        <w:tc>
          <w:tcPr>
            <w:tcW w:w="1966" w:type="dxa"/>
            <w:vMerge/>
            <w:tcBorders>
              <w:left w:val="nil" w:sz="6" w:space="0" w:color="auto"/>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30"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47"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482"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347,640,997.69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20,858,459.87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6.00 </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161,472,821.66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16,147,282.17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10.00 </w:t>
            </w:r>
          </w:p>
        </w:tc>
      </w:tr>
      <w:tr>
        <w:trPr>
          <w:trHeight w:val="466"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2-3</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13,919,662.74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2,087,949.41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15.00 </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1"/>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27,107,850.47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16,264,710.29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60.00 </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550,141,332.56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55,358,401.74 </w:t>
            </w:r>
          </w:p>
        </w:tc>
        <w:tc>
          <w:tcPr>
            <w:tcW w:w="22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10.06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(2) </w:t>
      </w:r>
      <w:r>
        <w:rPr/>
        <w:t>账龄情况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275"/>
        <w:gridCol w:w="4263"/>
      </w:tblGrid>
      <w:tr>
        <w:trPr>
          <w:trHeight w:val="46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248"/>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1399"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463"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532,679,625.52 </w:t>
            </w:r>
          </w:p>
        </w:tc>
      </w:tr>
      <w:tr>
        <w:trPr>
          <w:trHeight w:val="463"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192,459,370.91 </w:t>
            </w:r>
          </w:p>
        </w:tc>
      </w:tr>
      <w:tr>
        <w:trPr>
          <w:trHeight w:val="46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35,705,651.14 </w:t>
            </w:r>
          </w:p>
        </w:tc>
      </w:tr>
      <w:tr>
        <w:trPr>
          <w:trHeight w:val="463"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56,787,721.77 </w:t>
            </w:r>
          </w:p>
        </w:tc>
      </w:tr>
      <w:tr>
        <w:trPr>
          <w:trHeight w:val="466"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right="3248"/>
              <w:jc w:val="righ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817,632,369.34 </w:t>
            </w:r>
          </w:p>
        </w:tc>
      </w:tr>
    </w:tbl>
    <w:p>
      <w:pPr>
        <w:spacing w:after="0" w:line="240" w:lineRule="auto"/>
        <w:jc w:val="right"/>
        <w:rPr>
          <w:rFonts w:ascii="宋体" w:hAnsi="宋体" w:cs="宋体" w:eastAsia="宋体" w:hint="default"/>
          <w:sz w:val="24"/>
          <w:szCs w:val="24"/>
        </w:rPr>
        <w:sectPr>
          <w:pgSz w:w="11910" w:h="16840"/>
          <w:pgMar w:header="877" w:footer="1207" w:top="1100" w:bottom="1400" w:left="1560" w:right="1580"/>
        </w:sectPr>
      </w:pPr>
    </w:p>
    <w:p>
      <w:pPr>
        <w:spacing w:before="15"/>
        <w:ind w:left="112" w:right="11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700.45pt;height:.75pt;mso-position-horizontal-relative:char;mso-position-vertical-relative:line" coordorigin="0,0" coordsize="14009,15">
            <v:group style="position:absolute;left:7;top:7;width:13994;height:2" coordorigin="7,7" coordsize="13994,2">
              <v:shape style="position:absolute;left:7;top:7;width:13994;height:2" coordorigin="7,7" coordsize="13994,0" path="m7,7l1400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26"/>
        <w:ind w:right="20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坏账准备变动情况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446"/>
        <w:gridCol w:w="2273"/>
        <w:gridCol w:w="2119"/>
        <w:gridCol w:w="759"/>
        <w:gridCol w:w="763"/>
        <w:gridCol w:w="2033"/>
        <w:gridCol w:w="761"/>
        <w:gridCol w:w="766"/>
        <w:gridCol w:w="2270"/>
      </w:tblGrid>
      <w:tr>
        <w:trPr>
          <w:trHeight w:val="463" w:hRule="exact"/>
        </w:trPr>
        <w:tc>
          <w:tcPr>
            <w:tcW w:w="2446"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227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830" w:right="0"/>
              <w:jc w:val="left"/>
              <w:rPr>
                <w:rFonts w:ascii="宋体" w:hAnsi="宋体" w:cs="宋体" w:eastAsia="宋体" w:hint="default"/>
                <w:sz w:val="20"/>
                <w:szCs w:val="20"/>
              </w:rPr>
            </w:pPr>
            <w:r>
              <w:rPr>
                <w:rFonts w:ascii="宋体" w:hAnsi="宋体" w:cs="宋体" w:eastAsia="宋体" w:hint="default"/>
                <w:sz w:val="20"/>
                <w:szCs w:val="20"/>
              </w:rPr>
              <w:t>期初数</w:t>
            </w:r>
            <w:r>
              <w:rPr>
                <w:rFonts w:ascii="宋体" w:hAnsi="宋体" w:cs="宋体" w:eastAsia="宋体" w:hint="default"/>
                <w:sz w:val="20"/>
                <w:szCs w:val="20"/>
              </w:rPr>
              <w:t> </w:t>
            </w:r>
          </w:p>
        </w:tc>
        <w:tc>
          <w:tcPr>
            <w:tcW w:w="36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9" w:right="0"/>
              <w:jc w:val="center"/>
              <w:rPr>
                <w:rFonts w:ascii="宋体" w:hAnsi="宋体" w:cs="宋体" w:eastAsia="宋体" w:hint="default"/>
                <w:sz w:val="20"/>
                <w:szCs w:val="20"/>
              </w:rPr>
            </w:pPr>
            <w:r>
              <w:rPr>
                <w:rFonts w:ascii="宋体" w:hAnsi="宋体" w:cs="宋体" w:eastAsia="宋体" w:hint="default"/>
                <w:sz w:val="20"/>
                <w:szCs w:val="20"/>
              </w:rPr>
              <w:t>本期增加</w:t>
            </w:r>
            <w:r>
              <w:rPr>
                <w:rFonts w:ascii="宋体" w:hAnsi="宋体" w:cs="宋体" w:eastAsia="宋体" w:hint="default"/>
                <w:sz w:val="20"/>
                <w:szCs w:val="20"/>
              </w:rPr>
              <w:t> </w:t>
            </w:r>
          </w:p>
        </w:tc>
        <w:tc>
          <w:tcPr>
            <w:tcW w:w="35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8" w:right="0"/>
              <w:jc w:val="center"/>
              <w:rPr>
                <w:rFonts w:ascii="宋体" w:hAnsi="宋体" w:cs="宋体" w:eastAsia="宋体" w:hint="default"/>
                <w:sz w:val="20"/>
                <w:szCs w:val="20"/>
              </w:rPr>
            </w:pPr>
            <w:r>
              <w:rPr>
                <w:rFonts w:ascii="宋体" w:hAnsi="宋体" w:cs="宋体" w:eastAsia="宋体" w:hint="default"/>
                <w:sz w:val="20"/>
                <w:szCs w:val="20"/>
              </w:rPr>
              <w:t>本期减少</w:t>
            </w:r>
            <w:r>
              <w:rPr>
                <w:rFonts w:ascii="宋体" w:hAnsi="宋体" w:cs="宋体" w:eastAsia="宋体" w:hint="default"/>
                <w:sz w:val="20"/>
                <w:szCs w:val="20"/>
              </w:rPr>
              <w:t> </w:t>
            </w:r>
          </w:p>
        </w:tc>
        <w:tc>
          <w:tcPr>
            <w:tcW w:w="2270"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830" w:right="0"/>
              <w:jc w:val="left"/>
              <w:rPr>
                <w:rFonts w:ascii="宋体" w:hAnsi="宋体" w:cs="宋体" w:eastAsia="宋体" w:hint="default"/>
                <w:sz w:val="20"/>
                <w:szCs w:val="20"/>
              </w:rPr>
            </w:pPr>
            <w:r>
              <w:rPr>
                <w:rFonts w:ascii="宋体" w:hAnsi="宋体" w:cs="宋体" w:eastAsia="宋体" w:hint="default"/>
                <w:sz w:val="20"/>
                <w:szCs w:val="20"/>
              </w:rPr>
              <w:t>期末数</w:t>
            </w:r>
            <w:r>
              <w:rPr>
                <w:rFonts w:ascii="宋体" w:hAnsi="宋体" w:cs="宋体" w:eastAsia="宋体" w:hint="default"/>
                <w:sz w:val="20"/>
                <w:szCs w:val="20"/>
              </w:rPr>
              <w:t> </w:t>
            </w:r>
          </w:p>
        </w:tc>
      </w:tr>
      <w:tr>
        <w:trPr>
          <w:trHeight w:val="466" w:hRule="exact"/>
        </w:trPr>
        <w:tc>
          <w:tcPr>
            <w:tcW w:w="2446" w:type="dxa"/>
            <w:vMerge/>
            <w:tcBorders>
              <w:left w:val="nil" w:sz="6" w:space="0" w:color="auto"/>
              <w:bottom w:val="single" w:sz="4" w:space="0" w:color="000000"/>
              <w:right w:val="single" w:sz="4" w:space="0" w:color="000000"/>
            </w:tcBorders>
          </w:tcPr>
          <w:p>
            <w:pPr/>
          </w:p>
        </w:tc>
        <w:tc>
          <w:tcPr>
            <w:tcW w:w="2273" w:type="dxa"/>
            <w:vMerge/>
            <w:tcBorders>
              <w:left w:val="single" w:sz="4" w:space="0" w:color="000000"/>
              <w:bottom w:val="single" w:sz="4" w:space="0" w:color="000000"/>
              <w:right w:val="single" w:sz="4" w:space="0" w:color="000000"/>
            </w:tcBorders>
          </w:tcPr>
          <w:p>
            <w:pP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9" w:right="0"/>
              <w:jc w:val="center"/>
              <w:rPr>
                <w:rFonts w:ascii="宋体" w:hAnsi="宋体" w:cs="宋体" w:eastAsia="宋体" w:hint="default"/>
                <w:sz w:val="20"/>
                <w:szCs w:val="20"/>
              </w:rPr>
            </w:pPr>
            <w:r>
              <w:rPr>
                <w:rFonts w:ascii="宋体" w:hAnsi="宋体" w:cs="宋体" w:eastAsia="宋体" w:hint="default"/>
                <w:sz w:val="20"/>
                <w:szCs w:val="20"/>
              </w:rPr>
              <w:t>计提</w:t>
            </w:r>
            <w:r>
              <w:rPr>
                <w:rFonts w:ascii="宋体" w:hAnsi="宋体" w:cs="宋体" w:eastAsia="宋体" w:hint="default"/>
                <w:sz w:val="20"/>
                <w:szCs w:val="20"/>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2" w:right="0"/>
              <w:jc w:val="left"/>
              <w:rPr>
                <w:rFonts w:ascii="宋体" w:hAnsi="宋体" w:cs="宋体" w:eastAsia="宋体" w:hint="default"/>
                <w:sz w:val="20"/>
                <w:szCs w:val="20"/>
              </w:rPr>
            </w:pPr>
            <w:r>
              <w:rPr>
                <w:rFonts w:ascii="宋体" w:hAnsi="宋体" w:cs="宋体" w:eastAsia="宋体" w:hint="default"/>
                <w:sz w:val="20"/>
                <w:szCs w:val="20"/>
              </w:rPr>
              <w:t>收回</w:t>
            </w:r>
            <w:r>
              <w:rPr>
                <w:rFonts w:ascii="宋体" w:hAnsi="宋体" w:cs="宋体" w:eastAsia="宋体" w:hint="default"/>
                <w:sz w:val="20"/>
                <w:szCs w:val="20"/>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5"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9" w:right="0"/>
              <w:jc w:val="center"/>
              <w:rPr>
                <w:rFonts w:ascii="宋体" w:hAnsi="宋体" w:cs="宋体" w:eastAsia="宋体" w:hint="default"/>
                <w:sz w:val="20"/>
                <w:szCs w:val="20"/>
              </w:rPr>
            </w:pPr>
            <w:r>
              <w:rPr>
                <w:rFonts w:ascii="宋体" w:hAnsi="宋体" w:cs="宋体" w:eastAsia="宋体" w:hint="default"/>
                <w:sz w:val="20"/>
                <w:szCs w:val="20"/>
              </w:rPr>
              <w:t>转回</w:t>
            </w:r>
            <w:r>
              <w:rPr>
                <w:rFonts w:ascii="宋体" w:hAnsi="宋体" w:cs="宋体" w:eastAsia="宋体" w:hint="default"/>
                <w:sz w:val="20"/>
                <w:szCs w:val="20"/>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5" w:right="0"/>
              <w:jc w:val="left"/>
              <w:rPr>
                <w:rFonts w:ascii="宋体" w:hAnsi="宋体" w:cs="宋体" w:eastAsia="宋体" w:hint="default"/>
                <w:sz w:val="20"/>
                <w:szCs w:val="20"/>
              </w:rPr>
            </w:pPr>
            <w:r>
              <w:rPr>
                <w:rFonts w:ascii="宋体" w:hAnsi="宋体" w:cs="宋体" w:eastAsia="宋体" w:hint="default"/>
                <w:sz w:val="20"/>
                <w:szCs w:val="20"/>
              </w:rPr>
              <w:t>核销</w:t>
            </w:r>
            <w:r>
              <w:rPr>
                <w:rFonts w:ascii="宋体" w:hAnsi="宋体" w:cs="宋体" w:eastAsia="宋体" w:hint="default"/>
                <w:sz w:val="20"/>
                <w:szCs w:val="20"/>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7"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2270" w:type="dxa"/>
            <w:vMerge/>
            <w:tcBorders>
              <w:left w:val="single" w:sz="4" w:space="0" w:color="000000"/>
              <w:bottom w:val="single" w:sz="4" w:space="0" w:color="000000"/>
              <w:right w:val="nil" w:sz="6" w:space="0" w:color="auto"/>
            </w:tcBorders>
          </w:tcPr>
          <w:p>
            <w:pPr/>
          </w:p>
        </w:tc>
      </w:tr>
      <w:tr>
        <w:trPr>
          <w:trHeight w:val="463"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1"/>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w:t>
            </w:r>
            <w:r>
              <w:rPr>
                <w:rFonts w:ascii="宋体" w:hAnsi="宋体" w:cs="宋体" w:eastAsia="宋体" w:hint="default"/>
                <w:sz w:val="20"/>
                <w:szCs w:val="20"/>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8,458,020.55 </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1,612,751.11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3,754,328.42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6,316,443.24 </w:t>
            </w:r>
          </w:p>
        </w:tc>
      </w:tr>
      <w:tr>
        <w:trPr>
          <w:trHeight w:val="464"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20"/>
                <w:szCs w:val="20"/>
              </w:rPr>
            </w:pPr>
            <w:r>
              <w:rPr>
                <w:rFonts w:ascii="宋体" w:hAnsi="宋体" w:cs="宋体" w:eastAsia="宋体" w:hint="default"/>
                <w:sz w:val="20"/>
                <w:szCs w:val="20"/>
              </w:rPr>
              <w:t>按组合计提坏账准备</w:t>
            </w:r>
            <w:r>
              <w:rPr>
                <w:rFonts w:ascii="宋体" w:hAnsi="宋体" w:cs="宋体" w:eastAsia="宋体" w:hint="default"/>
                <w:sz w:val="20"/>
                <w:szCs w:val="20"/>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43,280,361.31 </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12,078,040.42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3"/>
              <w:jc w:val="right"/>
              <w:rPr>
                <w:rFonts w:ascii="宋体" w:hAnsi="宋体" w:cs="宋体" w:eastAsia="宋体" w:hint="default"/>
                <w:sz w:val="24"/>
                <w:szCs w:val="24"/>
              </w:rPr>
            </w:pPr>
            <w:r>
              <w:rPr>
                <w:rFonts w:ascii="宋体"/>
                <w:sz w:val="24"/>
              </w:rPr>
              <w:t>55,358,401.73 </w:t>
            </w:r>
          </w:p>
        </w:tc>
      </w:tr>
      <w:tr>
        <w:trPr>
          <w:trHeight w:val="466" w:hRule="exact"/>
        </w:trPr>
        <w:tc>
          <w:tcPr>
            <w:tcW w:w="24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321" w:right="0"/>
              <w:jc w:val="lef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51,738,381.86 </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13,690,791.53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3,754,328.42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2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61,674,844.97 </w:t>
            </w:r>
          </w:p>
        </w:tc>
      </w:tr>
    </w:tbl>
    <w:p>
      <w:pPr>
        <w:pStyle w:val="BodyText"/>
        <w:spacing w:line="240" w:lineRule="auto" w:before="39"/>
        <w:ind w:left="660" w:right="201"/>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1"/>
        </w:rPr>
        <w:t> </w:t>
      </w:r>
      <w:r>
        <w:rPr/>
        <w:t>应收账款金额前</w:t>
      </w:r>
      <w:r>
        <w:rPr>
          <w:spacing w:val="-60"/>
        </w:rPr>
        <w:t> </w:t>
      </w:r>
      <w:r>
        <w:rPr>
          <w:rFonts w:ascii="宋体" w:hAnsi="宋体" w:cs="宋体" w:eastAsia="宋体" w:hint="default"/>
        </w:rPr>
        <w:t>5</w:t>
      </w:r>
      <w:r>
        <w:rPr>
          <w:rFonts w:ascii="宋体" w:hAnsi="宋体" w:cs="宋体" w:eastAsia="宋体" w:hint="default"/>
          <w:spacing w:val="-60"/>
        </w:rPr>
        <w:t> </w:t>
      </w:r>
      <w:r>
        <w:rPr/>
        <w:t>名情况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5583"/>
        <w:gridCol w:w="2868"/>
        <w:gridCol w:w="2869"/>
        <w:gridCol w:w="2870"/>
      </w:tblGrid>
      <w:tr>
        <w:trPr>
          <w:trHeight w:val="463" w:hRule="exact"/>
        </w:trPr>
        <w:tc>
          <w:tcPr>
            <w:tcW w:w="5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48"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7" w:right="0"/>
              <w:jc w:val="left"/>
              <w:rPr>
                <w:rFonts w:ascii="宋体" w:hAnsi="宋体" w:cs="宋体" w:eastAsia="宋体" w:hint="default"/>
                <w:sz w:val="24"/>
                <w:szCs w:val="24"/>
              </w:rPr>
            </w:pPr>
            <w:r>
              <w:rPr>
                <w:rFonts w:ascii="宋体" w:hAnsi="宋体" w:cs="宋体" w:eastAsia="宋体" w:hint="default"/>
                <w:sz w:val="24"/>
                <w:szCs w:val="24"/>
              </w:rPr>
              <w:t>占应收账款余额的比例</w:t>
            </w:r>
            <w:r>
              <w:rPr>
                <w:rFonts w:ascii="宋体" w:hAnsi="宋体" w:cs="宋体" w:eastAsia="宋体" w:hint="default"/>
                <w:sz w:val="24"/>
                <w:szCs w:val="24"/>
              </w:rPr>
              <w:t>(%)</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948"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r>
      <w:tr>
        <w:trPr>
          <w:trHeight w:val="463" w:hRule="exact"/>
        </w:trPr>
        <w:tc>
          <w:tcPr>
            <w:tcW w:w="5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中国电信集团公司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75,480,610.57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9.23 </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7,548,061.06 </w:t>
            </w:r>
          </w:p>
        </w:tc>
      </w:tr>
      <w:tr>
        <w:trPr>
          <w:trHeight w:val="466" w:hRule="exact"/>
        </w:trPr>
        <w:tc>
          <w:tcPr>
            <w:tcW w:w="5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69,267,120.08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8.47 </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4,156,027.20 </w:t>
            </w:r>
          </w:p>
        </w:tc>
      </w:tr>
      <w:tr>
        <w:trPr>
          <w:trHeight w:val="463" w:hRule="exact"/>
        </w:trPr>
        <w:tc>
          <w:tcPr>
            <w:tcW w:w="5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澳门爱信诺（国际）有限公司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44,256,288.00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5.41 </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5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香港入境署</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40,966,242.13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5.01 </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4,096,624.21 </w:t>
            </w:r>
          </w:p>
        </w:tc>
      </w:tr>
      <w:tr>
        <w:trPr>
          <w:trHeight w:val="466" w:hRule="exact"/>
        </w:trPr>
        <w:tc>
          <w:tcPr>
            <w:tcW w:w="5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内蒙古航天信息有限公司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29,042,822.70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3.55 </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78" w:hRule="exact"/>
        </w:trPr>
        <w:tc>
          <w:tcPr>
            <w:tcW w:w="55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259,013,083.48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宋体" w:hAnsi="宋体" w:cs="宋体" w:eastAsia="宋体" w:hint="default"/>
                <w:sz w:val="24"/>
                <w:szCs w:val="24"/>
              </w:rPr>
            </w:pPr>
            <w:r>
              <w:rPr>
                <w:rFonts w:ascii="宋体"/>
                <w:sz w:val="24"/>
              </w:rPr>
              <w:t>               31.68 </w:t>
            </w:r>
          </w:p>
        </w:tc>
        <w:tc>
          <w:tcPr>
            <w:tcW w:w="28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0"/>
              <w:jc w:val="right"/>
              <w:rPr>
                <w:rFonts w:ascii="宋体" w:hAnsi="宋体" w:cs="宋体" w:eastAsia="宋体" w:hint="default"/>
                <w:sz w:val="24"/>
                <w:szCs w:val="24"/>
              </w:rPr>
            </w:pPr>
            <w:r>
              <w:rPr>
                <w:rFonts w:ascii="宋体"/>
                <w:sz w:val="24"/>
              </w:rPr>
              <w:t>15,800,712.47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204" w:lineRule="exact" w:before="63"/>
        <w:ind w:left="112" w:right="90" w:firstLine="0"/>
        <w:jc w:val="center"/>
        <w:rPr>
          <w:rFonts w:ascii="Calibri" w:hAnsi="Calibri" w:cs="Calibri" w:eastAsia="Calibri" w:hint="default"/>
          <w:sz w:val="18"/>
          <w:szCs w:val="18"/>
        </w:rPr>
      </w:pPr>
      <w:r>
        <w:rPr>
          <w:rFonts w:ascii="Calibri"/>
          <w:sz w:val="18"/>
        </w:rPr>
        <w:t>337</w:t>
      </w:r>
    </w:p>
    <w:p>
      <w:pPr>
        <w:spacing w:line="220" w:lineRule="exact" w:before="0"/>
        <w:ind w:left="112" w:right="0" w:firstLine="0"/>
        <w:jc w:val="center"/>
        <w:rPr>
          <w:rFonts w:ascii="宋体" w:hAnsi="宋体" w:cs="宋体" w:eastAsia="宋体" w:hint="default"/>
          <w:sz w:val="18"/>
          <w:szCs w:val="18"/>
        </w:rPr>
      </w:pPr>
      <w:r>
        <w:rPr>
          <w:rFonts w:ascii="宋体"/>
          <w:sz w:val="18"/>
        </w:rPr>
        <w:t> </w:t>
      </w:r>
    </w:p>
    <w:p>
      <w:pPr>
        <w:spacing w:after="0" w:line="220" w:lineRule="exact"/>
        <w:jc w:val="center"/>
        <w:rPr>
          <w:rFonts w:ascii="宋体" w:hAnsi="宋体" w:cs="宋体" w:eastAsia="宋体" w:hint="default"/>
          <w:sz w:val="18"/>
          <w:szCs w:val="18"/>
        </w:rPr>
        <w:sectPr>
          <w:headerReference w:type="default" r:id="rId137"/>
          <w:footerReference w:type="default" r:id="rId138"/>
          <w:pgSz w:w="16840" w:h="11910" w:orient="landscape"/>
          <w:pgMar w:header="0" w:footer="0" w:top="800" w:bottom="280" w:left="1200" w:right="1220"/>
        </w:sectPr>
      </w:pPr>
    </w:p>
    <w:p>
      <w:pPr>
        <w:spacing w:line="240" w:lineRule="auto" w:before="8"/>
        <w:rPr>
          <w:rFonts w:ascii="宋体" w:hAnsi="宋体" w:cs="宋体" w:eastAsia="宋体" w:hint="default"/>
          <w:sz w:val="25"/>
          <w:szCs w:val="25"/>
        </w:rPr>
      </w:pPr>
    </w:p>
    <w:p>
      <w:pPr>
        <w:pStyle w:val="BodyText"/>
        <w:spacing w:line="240" w:lineRule="auto" w:before="26"/>
        <w:ind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
        </w:rPr>
        <w:t> </w:t>
      </w:r>
      <w:r>
        <w:rPr/>
        <w:t>因金融资产转移而终止确认的应收账款情况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926"/>
        <w:gridCol w:w="2038"/>
        <w:gridCol w:w="1598"/>
        <w:gridCol w:w="1976"/>
      </w:tblGrid>
      <w:tr>
        <w:trPr>
          <w:trHeight w:val="946"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02" w:right="0"/>
              <w:jc w:val="left"/>
              <w:rPr>
                <w:rFonts w:ascii="宋体" w:hAnsi="宋体" w:cs="宋体" w:eastAsia="宋体" w:hint="default"/>
                <w:sz w:val="24"/>
                <w:szCs w:val="24"/>
              </w:rPr>
            </w:pPr>
            <w:r>
              <w:rPr>
                <w:rFonts w:ascii="宋体" w:hAnsi="宋体" w:cs="宋体" w:eastAsia="宋体" w:hint="default"/>
                <w:sz w:val="24"/>
                <w:szCs w:val="24"/>
              </w:rPr>
              <w:t>终止确认金额</w:t>
            </w:r>
            <w:r>
              <w:rPr>
                <w:rFonts w:ascii="宋体" w:hAnsi="宋体" w:cs="宋体" w:eastAsia="宋体" w:hint="default"/>
                <w:sz w:val="24"/>
                <w:szCs w:val="24"/>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4" w:right="0"/>
              <w:jc w:val="left"/>
              <w:rPr>
                <w:rFonts w:ascii="宋体" w:hAnsi="宋体" w:cs="宋体" w:eastAsia="宋体" w:hint="default"/>
                <w:sz w:val="24"/>
                <w:szCs w:val="24"/>
              </w:rPr>
            </w:pPr>
            <w:r>
              <w:rPr>
                <w:rFonts w:ascii="宋体" w:hAnsi="宋体" w:cs="宋体" w:eastAsia="宋体" w:hint="default"/>
                <w:sz w:val="24"/>
                <w:szCs w:val="24"/>
              </w:rPr>
              <w:t>与终止确认相</w:t>
            </w:r>
          </w:p>
          <w:p>
            <w:pPr>
              <w:pStyle w:val="TableParagraph"/>
              <w:spacing w:line="312" w:lineRule="exact" w:before="29"/>
              <w:ind w:left="684" w:right="62" w:hanging="600"/>
              <w:jc w:val="left"/>
              <w:rPr>
                <w:rFonts w:ascii="宋体" w:hAnsi="宋体" w:cs="宋体" w:eastAsia="宋体" w:hint="default"/>
                <w:sz w:val="24"/>
                <w:szCs w:val="24"/>
              </w:rPr>
            </w:pPr>
            <w:r>
              <w:rPr>
                <w:rFonts w:ascii="宋体" w:hAnsi="宋体" w:cs="宋体" w:eastAsia="宋体" w:hint="default"/>
                <w:sz w:val="24"/>
                <w:szCs w:val="24"/>
              </w:rPr>
              <w:t>关的利得或损 失</w:t>
            </w:r>
            <w:r>
              <w:rPr>
                <w:rFonts w:ascii="宋体" w:hAnsi="宋体" w:cs="宋体" w:eastAsia="宋体" w:hint="default"/>
                <w:sz w:val="24"/>
                <w:szCs w:val="24"/>
              </w:rPr>
              <w:t> </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1" w:right="0"/>
              <w:jc w:val="left"/>
              <w:rPr>
                <w:rFonts w:ascii="宋体" w:hAnsi="宋体" w:cs="宋体" w:eastAsia="宋体" w:hint="default"/>
                <w:sz w:val="24"/>
                <w:szCs w:val="24"/>
              </w:rPr>
            </w:pPr>
            <w:r>
              <w:rPr>
                <w:rFonts w:ascii="宋体" w:hAnsi="宋体" w:cs="宋体" w:eastAsia="宋体" w:hint="default"/>
                <w:sz w:val="24"/>
                <w:szCs w:val="24"/>
              </w:rPr>
              <w:t>金融资产转移方式</w:t>
            </w:r>
          </w:p>
        </w:tc>
      </w:tr>
      <w:tr>
        <w:trPr>
          <w:trHeight w:val="463"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中国电信股份有限公司</w:t>
            </w:r>
            <w:r>
              <w:rPr>
                <w:rFonts w:ascii="宋体" w:hAnsi="宋体" w:cs="宋体" w:eastAsia="宋体" w:hint="default"/>
                <w:sz w:val="24"/>
                <w:szCs w:val="24"/>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4" w:right="-17"/>
              <w:jc w:val="left"/>
              <w:rPr>
                <w:rFonts w:ascii="宋体" w:hAnsi="宋体" w:cs="宋体" w:eastAsia="宋体" w:hint="default"/>
                <w:sz w:val="24"/>
                <w:szCs w:val="24"/>
              </w:rPr>
            </w:pPr>
            <w:r>
              <w:rPr>
                <w:rFonts w:ascii="宋体"/>
                <w:sz w:val="24"/>
              </w:rPr>
              <w:t>596,458,952.43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 w:right="0"/>
              <w:jc w:val="left"/>
              <w:rPr>
                <w:rFonts w:ascii="宋体" w:hAnsi="宋体" w:cs="宋体" w:eastAsia="宋体" w:hint="default"/>
                <w:sz w:val="24"/>
                <w:szCs w:val="24"/>
              </w:rPr>
            </w:pPr>
            <w:r>
              <w:rPr>
                <w:rFonts w:ascii="宋体" w:hAnsi="宋体" w:cs="宋体" w:eastAsia="宋体" w:hint="default"/>
                <w:sz w:val="24"/>
                <w:szCs w:val="24"/>
              </w:rPr>
              <w:t>应收账款保理</w:t>
            </w:r>
            <w:r>
              <w:rPr>
                <w:rFonts w:ascii="宋体" w:hAnsi="宋体" w:cs="宋体" w:eastAsia="宋体" w:hint="default"/>
                <w:sz w:val="24"/>
                <w:szCs w:val="24"/>
              </w:rPr>
              <w:t> </w:t>
            </w:r>
          </w:p>
        </w:tc>
      </w:tr>
      <w:tr>
        <w:trPr>
          <w:trHeight w:val="466"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54" w:right="-27"/>
              <w:jc w:val="left"/>
              <w:rPr>
                <w:rFonts w:ascii="宋体" w:hAnsi="宋体" w:cs="宋体" w:eastAsia="宋体" w:hint="default"/>
                <w:sz w:val="24"/>
                <w:szCs w:val="24"/>
              </w:rPr>
            </w:pPr>
            <w:r>
              <w:rPr>
                <w:rFonts w:ascii="宋体"/>
                <w:sz w:val="24"/>
              </w:rPr>
              <w:t>596,458,952.43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24"/>
                <w:szCs w:val="24"/>
              </w:rPr>
            </w:pPr>
            <w:r>
              <w:rPr>
                <w:rFonts w:ascii="宋体"/>
                <w:spacing w:val="-22"/>
                <w:sz w:val="24"/>
              </w:rPr>
              <w:t> </w:t>
            </w:r>
            <w:r>
              <w:rPr>
                <w:rFonts w:ascii="宋体"/>
                <w:sz w:val="24"/>
              </w:rPr>
            </w:r>
          </w:p>
        </w:tc>
        <w:tc>
          <w:tcPr>
            <w:tcW w:w="19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 w:right="0"/>
              <w:jc w:val="left"/>
              <w:rPr>
                <w:rFonts w:ascii="宋体" w:hAnsi="宋体" w:cs="宋体" w:eastAsia="宋体" w:hint="default"/>
                <w:sz w:val="24"/>
                <w:szCs w:val="24"/>
              </w:rPr>
            </w:pPr>
            <w:r>
              <w:rPr>
                <w:rFonts w:ascii="宋体"/>
                <w:sz w:val="24"/>
              </w:rPr>
              <w:t> </w:t>
            </w:r>
          </w:p>
        </w:tc>
      </w:tr>
    </w:tbl>
    <w:p>
      <w:pPr>
        <w:pStyle w:val="BodyText"/>
        <w:spacing w:line="240" w:lineRule="auto" w:before="39"/>
        <w:ind w:left="725" w:right="0"/>
        <w:jc w:val="left"/>
        <w:rPr>
          <w:rFonts w:ascii="宋体" w:hAnsi="宋体" w:cs="宋体" w:eastAsia="宋体" w:hint="default"/>
        </w:rPr>
      </w:pPr>
      <w:r>
        <w:rPr>
          <w:rFonts w:ascii="宋体"/>
        </w:rPr>
        <w:t> </w:t>
      </w:r>
    </w:p>
    <w:p>
      <w:pPr>
        <w:pStyle w:val="BodyText"/>
        <w:spacing w:line="357" w:lineRule="auto"/>
        <w:ind w:right="6386" w:hanging="60"/>
        <w:jc w:val="left"/>
        <w:rPr>
          <w:rFonts w:ascii="宋体" w:hAnsi="宋体" w:cs="宋体" w:eastAsia="宋体" w:hint="default"/>
        </w:rPr>
      </w:pPr>
      <w:r>
        <w:rPr>
          <w:rFonts w:ascii="宋体" w:hAnsi="宋体" w:cs="宋体" w:eastAsia="宋体" w:hint="default"/>
        </w:rPr>
        <w:t>2. </w:t>
      </w:r>
      <w:r>
        <w:rPr/>
        <w:t>其他应收款</w:t>
      </w:r>
      <w:r>
        <w:rPr>
          <w:rFonts w:ascii="宋体" w:hAnsi="宋体" w:cs="宋体" w:eastAsia="宋体" w:hint="default"/>
        </w:rPr>
        <w:t> (1) </w:t>
      </w:r>
      <w:r>
        <w:rPr/>
        <w:t>明细情况</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1) </w:t>
      </w:r>
      <w:r>
        <w:rPr/>
        <w:t>类别明细情况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999"/>
        <w:gridCol w:w="1700"/>
        <w:gridCol w:w="806"/>
        <w:gridCol w:w="1517"/>
        <w:gridCol w:w="816"/>
        <w:gridCol w:w="1700"/>
      </w:tblGrid>
      <w:tr>
        <w:trPr>
          <w:trHeight w:val="463" w:hRule="exact"/>
        </w:trPr>
        <w:tc>
          <w:tcPr>
            <w:tcW w:w="199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53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3"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466" w:hRule="exact"/>
        </w:trPr>
        <w:tc>
          <w:tcPr>
            <w:tcW w:w="1999" w:type="dxa"/>
            <w:vMerge/>
            <w:tcBorders>
              <w:left w:val="nil" w:sz="6" w:space="0" w:color="auto"/>
              <w:right w:val="single" w:sz="4" w:space="0" w:color="000000"/>
            </w:tcBorders>
          </w:tcPr>
          <w:p>
            <w:pPr/>
          </w:p>
        </w:tc>
        <w:tc>
          <w:tcPr>
            <w:tcW w:w="25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0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70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82"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1999"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6" w:right="43"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700" w:type="dxa"/>
            <w:vMerge/>
            <w:tcBorders>
              <w:left w:val="single" w:sz="4" w:space="0" w:color="000000"/>
              <w:bottom w:val="single" w:sz="4" w:space="0" w:color="000000"/>
              <w:right w:val="nil" w:sz="6" w:space="0" w:color="auto"/>
            </w:tcBorders>
          </w:tcPr>
          <w:p>
            <w:pPr/>
          </w:p>
        </w:tc>
      </w:tr>
      <w:tr>
        <w:trPr>
          <w:trHeight w:val="463"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83,675,609.33</w:t>
            </w: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6.06</w:t>
            </w:r>
            <w:r>
              <w:rPr>
                <w:rFonts w:ascii="宋体"/>
                <w:sz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83,675,609.33</w:t>
            </w: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4"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83,675,609.33</w:t>
            </w: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6.06</w:t>
            </w:r>
            <w:r>
              <w:rPr>
                <w:rFonts w:ascii="宋体"/>
                <w:sz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83,675,609.33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1,298,199,260.21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93.94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32,748,473.97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2.52</w:t>
            </w: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1,265,450,786.24 </w:t>
            </w:r>
          </w:p>
        </w:tc>
      </w:tr>
      <w:tr>
        <w:trPr>
          <w:trHeight w:val="466"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51,047,000.00</w:t>
            </w:r>
            <w:r>
              <w:rPr>
                <w:rFonts w:ascii="宋体"/>
                <w:sz w:val="18"/>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3.69</w:t>
            </w:r>
            <w:r>
              <w:rPr>
                <w:rFonts w:ascii="宋体"/>
                <w:sz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51,047,000.00 </w:t>
            </w:r>
          </w:p>
        </w:tc>
      </w:tr>
      <w:tr>
        <w:trPr>
          <w:trHeight w:val="463"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1,247,152,260.21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90.25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32,748,473.97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2.62</w:t>
            </w: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1,214,403,786.24 </w:t>
            </w:r>
          </w:p>
        </w:tc>
      </w:tr>
      <w:tr>
        <w:trPr>
          <w:trHeight w:val="466" w:hRule="exact"/>
        </w:trPr>
        <w:tc>
          <w:tcPr>
            <w:tcW w:w="19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1,381,874,869.54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pacing w:val="-1"/>
                <w:sz w:val="18"/>
              </w:rPr>
              <w:t>--</w:t>
            </w:r>
            <w:r>
              <w:rPr>
                <w:rFonts w:ascii="宋体"/>
                <w:sz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116,424,083.30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8.38</w:t>
            </w:r>
            <w:r>
              <w:rPr>
                <w:rFonts w:ascii="宋体"/>
                <w:sz w:val="18"/>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1,265,450,786.24 </w:t>
            </w: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191"/>
        <w:gridCol w:w="1700"/>
        <w:gridCol w:w="809"/>
        <w:gridCol w:w="1515"/>
        <w:gridCol w:w="809"/>
        <w:gridCol w:w="1515"/>
      </w:tblGrid>
      <w:tr>
        <w:trPr>
          <w:trHeight w:val="464" w:hRule="exact"/>
        </w:trPr>
        <w:tc>
          <w:tcPr>
            <w:tcW w:w="21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34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3"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r>
      <w:tr>
        <w:trPr>
          <w:trHeight w:val="466" w:hRule="exact"/>
        </w:trPr>
        <w:tc>
          <w:tcPr>
            <w:tcW w:w="2191" w:type="dxa"/>
            <w:vMerge/>
            <w:tcBorders>
              <w:left w:val="nil" w:sz="6" w:space="0" w:color="auto"/>
              <w:right w:val="single" w:sz="4" w:space="0" w:color="000000"/>
            </w:tcBorders>
          </w:tcPr>
          <w:p>
            <w:pP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9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1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9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2191"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3" w:right="38"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515" w:type="dxa"/>
            <w:vMerge/>
            <w:tcBorders>
              <w:left w:val="single" w:sz="4" w:space="0" w:color="000000"/>
              <w:bottom w:val="single" w:sz="4" w:space="0" w:color="000000"/>
              <w:right w:val="nil" w:sz="6" w:space="0" w:color="auto"/>
            </w:tcBorders>
          </w:tcPr>
          <w:p>
            <w:pPr/>
          </w:p>
        </w:tc>
      </w:tr>
      <w:tr>
        <w:trPr>
          <w:trHeight w:val="463"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80,023,809.00</w:t>
            </w: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7.35</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80,023,809.00</w:t>
            </w: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80,023,809.00</w:t>
            </w: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7.35</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80,023,809.00</w:t>
            </w: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139"/>
          <w:pgSz w:w="11910" w:h="16840"/>
          <w:pgMar w:footer="1207" w:header="0" w:top="1100" w:bottom="1400" w:left="1560" w:right="1580"/>
          <w:pgNumType w:start="338"/>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191"/>
        <w:gridCol w:w="1700"/>
        <w:gridCol w:w="809"/>
        <w:gridCol w:w="1515"/>
        <w:gridCol w:w="809"/>
        <w:gridCol w:w="1515"/>
      </w:tblGrid>
      <w:tr>
        <w:trPr>
          <w:trHeight w:val="464" w:hRule="exact"/>
        </w:trPr>
        <w:tc>
          <w:tcPr>
            <w:tcW w:w="219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302" w:right="0"/>
              <w:jc w:val="left"/>
              <w:rPr>
                <w:rFonts w:ascii="宋体" w:hAnsi="宋体" w:cs="宋体" w:eastAsia="宋体" w:hint="default"/>
                <w:sz w:val="18"/>
                <w:szCs w:val="18"/>
              </w:rPr>
            </w:pPr>
            <w:r>
              <w:rPr>
                <w:rFonts w:ascii="宋体" w:hAnsi="宋体" w:cs="宋体" w:eastAsia="宋体" w:hint="default"/>
                <w:sz w:val="18"/>
                <w:szCs w:val="18"/>
              </w:rPr>
              <w:t>种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类</w:t>
            </w:r>
            <w:r>
              <w:rPr>
                <w:rFonts w:ascii="宋体" w:hAnsi="宋体" w:cs="宋体" w:eastAsia="宋体" w:hint="default"/>
                <w:sz w:val="18"/>
                <w:szCs w:val="18"/>
              </w:rPr>
              <w:t> </w:t>
            </w:r>
          </w:p>
        </w:tc>
        <w:tc>
          <w:tcPr>
            <w:tcW w:w="634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3"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r>
      <w:tr>
        <w:trPr>
          <w:trHeight w:val="466" w:hRule="exact"/>
        </w:trPr>
        <w:tc>
          <w:tcPr>
            <w:tcW w:w="2191" w:type="dxa"/>
            <w:vMerge/>
            <w:tcBorders>
              <w:left w:val="nil" w:sz="6" w:space="0" w:color="auto"/>
              <w:right w:val="single" w:sz="4" w:space="0" w:color="000000"/>
            </w:tcBorders>
          </w:tcPr>
          <w:p>
            <w:pP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9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1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91"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634" w:hRule="exact"/>
        </w:trPr>
        <w:tc>
          <w:tcPr>
            <w:tcW w:w="2191"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3" w:right="38"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515" w:type="dxa"/>
            <w:vMerge/>
            <w:tcBorders>
              <w:left w:val="single" w:sz="4" w:space="0" w:color="000000"/>
              <w:bottom w:val="single" w:sz="4" w:space="0" w:color="000000"/>
              <w:right w:val="nil" w:sz="6" w:space="0" w:color="auto"/>
            </w:tcBorders>
          </w:tcPr>
          <w:p>
            <w:pPr/>
          </w:p>
        </w:tc>
      </w:tr>
      <w:tr>
        <w:trPr>
          <w:trHeight w:val="463"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1,009,153,300.87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92.65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32,972,787.78</w:t>
            </w: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3.27</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976,180,513.09 </w:t>
            </w:r>
          </w:p>
        </w:tc>
      </w:tr>
      <w:tr>
        <w:trPr>
          <w:trHeight w:val="463"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其中：应收利息</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10,980,000.00</w:t>
            </w: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1.01</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10,980,000.00 </w:t>
            </w:r>
          </w:p>
        </w:tc>
      </w:tr>
      <w:tr>
        <w:trPr>
          <w:trHeight w:val="463"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998,173,300.87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91.64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32,972,787.78</w:t>
            </w:r>
            <w:r>
              <w:rPr>
                <w:rFonts w:ascii="宋体"/>
                <w:sz w:val="18"/>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3.27</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965,200,513.09 </w:t>
            </w:r>
          </w:p>
        </w:tc>
      </w:tr>
      <w:tr>
        <w:trPr>
          <w:trHeight w:val="466" w:hRule="exact"/>
        </w:trPr>
        <w:tc>
          <w:tcPr>
            <w:tcW w:w="21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1,089,177,109.87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w:t>
            </w:r>
            <w:r>
              <w:rPr>
                <w:rFonts w:ascii="宋体"/>
                <w:sz w:val="18"/>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112,996,596.78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10.37</w:t>
            </w:r>
            <w:r>
              <w:rPr>
                <w:rFonts w:ascii="宋体"/>
                <w:sz w:val="18"/>
              </w:rPr>
              <w:t> </w:t>
            </w:r>
          </w:p>
        </w:tc>
        <w:tc>
          <w:tcPr>
            <w:tcW w:w="1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976,180,513.09 </w:t>
            </w:r>
          </w:p>
        </w:tc>
      </w:tr>
    </w:tbl>
    <w:p>
      <w:pPr>
        <w:pStyle w:val="BodyText"/>
        <w:spacing w:line="357" w:lineRule="auto" w:before="39"/>
        <w:ind w:left="240" w:right="351" w:firstLine="479"/>
        <w:jc w:val="left"/>
        <w:rPr>
          <w:rFonts w:ascii="宋体" w:hAnsi="宋体" w:cs="宋体" w:eastAsia="宋体" w:hint="default"/>
        </w:rPr>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：期初数与上年年末数（</w:t>
      </w:r>
      <w:r>
        <w:rPr>
          <w:rFonts w:ascii="宋体" w:hAnsi="宋体" w:cs="宋体" w:eastAsia="宋体" w:hint="default"/>
          <w:spacing w:val="-3"/>
        </w:rPr>
        <w:t>2018</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日）差异详见本财务报表附 注三</w:t>
      </w:r>
      <w:r>
        <w:rPr>
          <w:rFonts w:ascii="宋体" w:hAnsi="宋体" w:cs="宋体" w:eastAsia="宋体" w:hint="default"/>
        </w:rPr>
        <w:t>(</w:t>
      </w:r>
      <w:r>
        <w:rPr/>
        <w:t>二十九</w:t>
      </w:r>
      <w:r>
        <w:rPr>
          <w:rFonts w:ascii="宋体" w:hAnsi="宋体" w:cs="宋体" w:eastAsia="宋体" w:hint="default"/>
        </w:rPr>
        <w:t>)2(1)</w:t>
      </w:r>
      <w:r>
        <w:rPr/>
        <w:t>之说明。</w:t>
      </w:r>
      <w:r>
        <w:rPr>
          <w:rFonts w:ascii="宋体" w:hAnsi="宋体" w:cs="宋体" w:eastAsia="宋体" w:hint="default"/>
        </w:rPr>
        <w:t> </w:t>
      </w:r>
    </w:p>
    <w:p>
      <w:pPr>
        <w:pStyle w:val="BodyText"/>
        <w:spacing w:line="240" w:lineRule="auto" w:before="36"/>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期末单项计提坏账准备的其他应收款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125"/>
        <w:gridCol w:w="1421"/>
        <w:gridCol w:w="1421"/>
        <w:gridCol w:w="1265"/>
        <w:gridCol w:w="1306"/>
      </w:tblGrid>
      <w:tr>
        <w:trPr>
          <w:trHeight w:val="46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6"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2"/>
              <w:jc w:val="righ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288" w:right="0"/>
              <w:jc w:val="left"/>
              <w:rPr>
                <w:rFonts w:ascii="宋体" w:hAnsi="宋体" w:cs="宋体" w:eastAsia="宋体" w:hint="default"/>
                <w:sz w:val="18"/>
                <w:szCs w:val="18"/>
              </w:rPr>
            </w:pPr>
            <w:r>
              <w:rPr>
                <w:rFonts w:ascii="宋体" w:hAnsi="宋体" w:cs="宋体" w:eastAsia="宋体" w:hint="default"/>
                <w:sz w:val="18"/>
                <w:szCs w:val="18"/>
              </w:rPr>
              <w:t>计提理由</w:t>
            </w:r>
            <w:r>
              <w:rPr>
                <w:rFonts w:ascii="宋体" w:hAnsi="宋体" w:cs="宋体" w:eastAsia="宋体" w:hint="default"/>
                <w:sz w:val="18"/>
                <w:szCs w:val="18"/>
              </w:rPr>
              <w:t> </w:t>
            </w:r>
          </w:p>
        </w:tc>
      </w:tr>
      <w:tr>
        <w:trPr>
          <w:trHeight w:val="46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7" w:right="0"/>
              <w:jc w:val="left"/>
              <w:rPr>
                <w:rFonts w:ascii="宋体" w:hAnsi="宋体" w:cs="宋体" w:eastAsia="宋体" w:hint="default"/>
                <w:sz w:val="18"/>
                <w:szCs w:val="18"/>
              </w:rPr>
            </w:pPr>
            <w:r>
              <w:rPr>
                <w:rFonts w:ascii="宋体"/>
                <w:sz w:val="18"/>
              </w:rPr>
              <w:t> </w:t>
            </w:r>
          </w:p>
        </w:tc>
      </w:tr>
      <w:tr>
        <w:trPr>
          <w:trHeight w:val="466"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湖南航天卫星通信科技有限公司</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43,991,727.29</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43,991,727.29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7" w:right="0"/>
              <w:jc w:val="left"/>
              <w:rPr>
                <w:rFonts w:ascii="宋体" w:hAnsi="宋体" w:cs="宋体" w:eastAsia="宋体" w:hint="default"/>
                <w:sz w:val="18"/>
                <w:szCs w:val="18"/>
              </w:rPr>
            </w:pPr>
            <w:r>
              <w:rPr>
                <w:rFonts w:ascii="宋体" w:hAnsi="宋体" w:cs="宋体" w:eastAsia="宋体" w:hint="default"/>
                <w:sz w:val="18"/>
                <w:szCs w:val="18"/>
              </w:rPr>
              <w:t>预计无法收回</w:t>
            </w:r>
            <w:r>
              <w:rPr>
                <w:rFonts w:ascii="宋体" w:hAnsi="宋体" w:cs="宋体" w:eastAsia="宋体" w:hint="default"/>
                <w:sz w:val="18"/>
                <w:szCs w:val="18"/>
              </w:rPr>
              <w:t> </w:t>
            </w:r>
          </w:p>
        </w:tc>
      </w:tr>
      <w:tr>
        <w:trPr>
          <w:trHeight w:val="46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北京航天智通科技有限公司</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32,677,355.15</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32,677,355.15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预计无法收回</w:t>
            </w:r>
            <w:r>
              <w:rPr>
                <w:rFonts w:ascii="宋体" w:hAnsi="宋体" w:cs="宋体" w:eastAsia="宋体" w:hint="default"/>
                <w:sz w:val="18"/>
                <w:szCs w:val="18"/>
              </w:rPr>
              <w:t> </w:t>
            </w:r>
          </w:p>
        </w:tc>
      </w:tr>
      <w:tr>
        <w:trPr>
          <w:trHeight w:val="464"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上海国际技贸联合有限公司</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2,430,000.00</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2,430,000.00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7" w:right="0"/>
              <w:jc w:val="left"/>
              <w:rPr>
                <w:rFonts w:ascii="宋体" w:hAnsi="宋体" w:cs="宋体" w:eastAsia="宋体" w:hint="default"/>
                <w:sz w:val="18"/>
                <w:szCs w:val="18"/>
              </w:rPr>
            </w:pPr>
            <w:r>
              <w:rPr>
                <w:rFonts w:ascii="宋体" w:hAnsi="宋体" w:cs="宋体" w:eastAsia="宋体" w:hint="default"/>
                <w:sz w:val="18"/>
                <w:szCs w:val="18"/>
              </w:rPr>
              <w:t>预计无法收回</w:t>
            </w:r>
            <w:r>
              <w:rPr>
                <w:rFonts w:ascii="宋体" w:hAnsi="宋体" w:cs="宋体" w:eastAsia="宋体" w:hint="default"/>
                <w:sz w:val="18"/>
                <w:szCs w:val="18"/>
              </w:rPr>
              <w:t> </w:t>
            </w:r>
          </w:p>
        </w:tc>
      </w:tr>
      <w:tr>
        <w:trPr>
          <w:trHeight w:val="466"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北京纽曼腾飞科技有限公司</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747,700.00</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747,700.00</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7" w:right="0"/>
              <w:jc w:val="left"/>
              <w:rPr>
                <w:rFonts w:ascii="宋体" w:hAnsi="宋体" w:cs="宋体" w:eastAsia="宋体" w:hint="default"/>
                <w:sz w:val="18"/>
                <w:szCs w:val="18"/>
              </w:rPr>
            </w:pPr>
            <w:r>
              <w:rPr>
                <w:rFonts w:ascii="宋体" w:hAnsi="宋体" w:cs="宋体" w:eastAsia="宋体" w:hint="default"/>
                <w:sz w:val="18"/>
                <w:szCs w:val="18"/>
              </w:rPr>
              <w:t>预计无法收回</w:t>
            </w:r>
            <w:r>
              <w:rPr>
                <w:rFonts w:ascii="宋体" w:hAnsi="宋体" w:cs="宋体" w:eastAsia="宋体" w:hint="default"/>
                <w:sz w:val="18"/>
                <w:szCs w:val="18"/>
              </w:rPr>
              <w:t> </w:t>
            </w:r>
          </w:p>
        </w:tc>
      </w:tr>
      <w:tr>
        <w:trPr>
          <w:trHeight w:val="46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贵阳海尔工贸有限公司</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644,840.00</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
                <w:sz w:val="18"/>
              </w:rPr>
              <w:t>644,840.00</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7" w:right="0"/>
              <w:jc w:val="left"/>
              <w:rPr>
                <w:rFonts w:ascii="宋体" w:hAnsi="宋体" w:cs="宋体" w:eastAsia="宋体" w:hint="default"/>
                <w:sz w:val="18"/>
                <w:szCs w:val="18"/>
              </w:rPr>
            </w:pPr>
            <w:r>
              <w:rPr>
                <w:rFonts w:ascii="宋体" w:hAnsi="宋体" w:cs="宋体" w:eastAsia="宋体" w:hint="default"/>
                <w:sz w:val="18"/>
                <w:szCs w:val="18"/>
              </w:rPr>
              <w:t>预计无法收回</w:t>
            </w:r>
            <w:r>
              <w:rPr>
                <w:rFonts w:ascii="宋体" w:hAnsi="宋体" w:cs="宋体" w:eastAsia="宋体" w:hint="default"/>
                <w:sz w:val="18"/>
                <w:szCs w:val="18"/>
              </w:rPr>
              <w:t> </w:t>
            </w:r>
          </w:p>
        </w:tc>
      </w:tr>
      <w:tr>
        <w:trPr>
          <w:trHeight w:val="463"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3,183,986.89</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3,183,986.89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pacing w:val="-1"/>
                <w:sz w:val="18"/>
              </w:rPr>
              <w:t>100.00</w:t>
            </w: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7" w:right="0"/>
              <w:jc w:val="left"/>
              <w:rPr>
                <w:rFonts w:ascii="宋体" w:hAnsi="宋体" w:cs="宋体" w:eastAsia="宋体" w:hint="default"/>
                <w:sz w:val="18"/>
                <w:szCs w:val="18"/>
              </w:rPr>
            </w:pPr>
            <w:r>
              <w:rPr>
                <w:rFonts w:ascii="宋体" w:hAnsi="宋体" w:cs="宋体" w:eastAsia="宋体" w:hint="default"/>
                <w:sz w:val="18"/>
                <w:szCs w:val="18"/>
              </w:rPr>
              <w:t>预计无法收回</w:t>
            </w:r>
            <w:r>
              <w:rPr>
                <w:rFonts w:ascii="宋体" w:hAnsi="宋体" w:cs="宋体" w:eastAsia="宋体" w:hint="default"/>
                <w:sz w:val="18"/>
                <w:szCs w:val="18"/>
              </w:rPr>
              <w:t> </w:t>
            </w:r>
          </w:p>
        </w:tc>
      </w:tr>
      <w:tr>
        <w:trPr>
          <w:trHeight w:val="466" w:hRule="exact"/>
        </w:trPr>
        <w:tc>
          <w:tcPr>
            <w:tcW w:w="31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83,675,609.33</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83,675,609.33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17" w:right="0"/>
              <w:jc w:val="left"/>
              <w:rPr>
                <w:rFonts w:ascii="宋体" w:hAnsi="宋体" w:cs="宋体" w:eastAsia="宋体" w:hint="default"/>
                <w:sz w:val="18"/>
                <w:szCs w:val="18"/>
              </w:rPr>
            </w:pPr>
            <w:r>
              <w:rPr>
                <w:rFonts w:ascii="宋体"/>
                <w:sz w:val="18"/>
              </w:rPr>
              <w:t>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rFonts w:ascii="宋体" w:hAnsi="宋体" w:cs="宋体" w:eastAsia="宋体" w:hint="default"/>
          <w:i/>
          <w:spacing w:val="1"/>
          <w:sz w:val="25"/>
          <w:szCs w:val="25"/>
        </w:rPr>
      </w:r>
      <w:r>
        <w:rPr/>
        <w:t>采用组合计提坏账准备的其他应收款</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240"/>
        <w:gridCol w:w="2261"/>
        <w:gridCol w:w="1776"/>
        <w:gridCol w:w="2261"/>
      </w:tblGrid>
      <w:tr>
        <w:trPr>
          <w:trHeight w:val="463" w:hRule="exact"/>
        </w:trPr>
        <w:tc>
          <w:tcPr>
            <w:tcW w:w="2240"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组合名称</w:t>
            </w:r>
            <w:r>
              <w:rPr>
                <w:rFonts w:ascii="宋体" w:hAnsi="宋体" w:cs="宋体" w:eastAsia="宋体" w:hint="default"/>
                <w:sz w:val="24"/>
                <w:szCs w:val="24"/>
              </w:rPr>
              <w:t> </w:t>
            </w:r>
          </w:p>
        </w:tc>
        <w:tc>
          <w:tcPr>
            <w:tcW w:w="629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95"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4" w:hRule="exact"/>
        </w:trPr>
        <w:tc>
          <w:tcPr>
            <w:tcW w:w="2240" w:type="dxa"/>
            <w:vMerge/>
            <w:tcBorders>
              <w:left w:val="nil" w:sz="6" w:space="0" w:color="auto"/>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03"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477"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466"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应收利息</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25"/>
                <w:szCs w:val="25"/>
              </w:rPr>
            </w:pPr>
            <w:r>
              <w:rPr>
                <w:rFonts w:ascii="宋体"/>
                <w:i/>
                <w:w w:val="96"/>
                <w:sz w:val="25"/>
              </w:rPr>
              <w:t> </w:t>
            </w:r>
            <w:r>
              <w:rPr>
                <w:rFonts w:ascii="宋体"/>
                <w:sz w:val="25"/>
              </w:rPr>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3"/>
              <w:jc w:val="right"/>
              <w:rPr>
                <w:rFonts w:ascii="宋体" w:hAnsi="宋体" w:cs="宋体" w:eastAsia="宋体" w:hint="default"/>
                <w:sz w:val="25"/>
                <w:szCs w:val="25"/>
              </w:rPr>
            </w:pPr>
            <w:r>
              <w:rPr>
                <w:rFonts w:ascii="宋体"/>
                <w:i/>
                <w:w w:val="96"/>
                <w:sz w:val="25"/>
              </w:rPr>
              <w:t> </w:t>
            </w:r>
            <w:r>
              <w:rPr>
                <w:rFonts w:ascii="宋体"/>
                <w:sz w:val="25"/>
              </w:rPr>
            </w:r>
          </w:p>
        </w:tc>
      </w:tr>
      <w:tr>
        <w:trPr>
          <w:trHeight w:val="463"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51,047,000.00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7"/>
              <w:jc w:val="right"/>
              <w:rPr>
                <w:rFonts w:ascii="宋体" w:hAnsi="宋体" w:cs="宋体" w:eastAsia="宋体" w:hint="default"/>
                <w:sz w:val="25"/>
                <w:szCs w:val="25"/>
              </w:rPr>
            </w:pPr>
            <w:r>
              <w:rPr>
                <w:rFonts w:ascii="宋体"/>
                <w:i/>
                <w:w w:val="96"/>
                <w:sz w:val="25"/>
              </w:rPr>
              <w:t> </w:t>
            </w:r>
            <w:r>
              <w:rPr>
                <w:rFonts w:ascii="宋体"/>
                <w:sz w:val="25"/>
              </w:rPr>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3"/>
              <w:jc w:val="right"/>
              <w:rPr>
                <w:rFonts w:ascii="宋体" w:hAnsi="宋体" w:cs="宋体" w:eastAsia="宋体" w:hint="default"/>
                <w:sz w:val="25"/>
                <w:szCs w:val="25"/>
              </w:rPr>
            </w:pPr>
            <w:r>
              <w:rPr>
                <w:rFonts w:ascii="宋体"/>
                <w:i/>
                <w:w w:val="96"/>
                <w:sz w:val="25"/>
              </w:rPr>
              <w:t> </w:t>
            </w:r>
            <w:r>
              <w:rPr>
                <w:rFonts w:ascii="宋体"/>
                <w:sz w:val="25"/>
              </w:rPr>
            </w:r>
          </w:p>
        </w:tc>
      </w:tr>
      <w:tr>
        <w:trPr>
          <w:trHeight w:val="463"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关联方组合</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1,139,511,800.38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 </w:t>
            </w:r>
          </w:p>
        </w:tc>
      </w:tr>
      <w:tr>
        <w:trPr>
          <w:trHeight w:val="466"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账龄组合</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107,640,459.83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32,748,473.97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30.42 </w:t>
            </w:r>
          </w:p>
        </w:tc>
      </w:tr>
      <w:tr>
        <w:trPr>
          <w:trHeight w:val="463"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29,151,220.51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1,749,073.21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6.00 </w:t>
            </w:r>
          </w:p>
        </w:tc>
      </w:tr>
      <w:tr>
        <w:trPr>
          <w:trHeight w:val="466"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17,689,920.97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1,768,992.10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10.00 </w:t>
            </w:r>
          </w:p>
        </w:tc>
      </w:tr>
    </w:tbl>
    <w:p>
      <w:pPr>
        <w:spacing w:after="0" w:line="240" w:lineRule="auto"/>
        <w:jc w:val="right"/>
        <w:rPr>
          <w:rFonts w:ascii="宋体" w:hAnsi="宋体" w:cs="宋体" w:eastAsia="宋体" w:hint="default"/>
          <w:sz w:val="24"/>
          <w:szCs w:val="24"/>
        </w:rPr>
        <w:sectPr>
          <w:pgSz w:w="11910" w:h="16840"/>
          <w:pgMar w:header="0"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240"/>
        <w:gridCol w:w="2261"/>
        <w:gridCol w:w="1776"/>
        <w:gridCol w:w="2261"/>
      </w:tblGrid>
      <w:tr>
        <w:trPr>
          <w:trHeight w:val="464" w:hRule="exact"/>
        </w:trPr>
        <w:tc>
          <w:tcPr>
            <w:tcW w:w="224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组合名称</w:t>
            </w:r>
            <w:r>
              <w:rPr>
                <w:rFonts w:ascii="宋体" w:hAnsi="宋体" w:cs="宋体" w:eastAsia="宋体" w:hint="default"/>
                <w:sz w:val="24"/>
                <w:szCs w:val="24"/>
              </w:rPr>
              <w:t> </w:t>
            </w:r>
          </w:p>
        </w:tc>
        <w:tc>
          <w:tcPr>
            <w:tcW w:w="629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left="95"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6" w:hRule="exact"/>
        </w:trPr>
        <w:tc>
          <w:tcPr>
            <w:tcW w:w="2240" w:type="dxa"/>
            <w:vMerge/>
            <w:tcBorders>
              <w:left w:val="nil" w:sz="6" w:space="0" w:color="auto"/>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645"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03"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477"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 </w:t>
            </w:r>
          </w:p>
        </w:tc>
      </w:tr>
      <w:tr>
        <w:trPr>
          <w:trHeight w:val="463"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16,197,679.40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2,429,651.91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3"/>
              <w:jc w:val="right"/>
              <w:rPr>
                <w:rFonts w:ascii="宋体" w:hAnsi="宋体" w:cs="宋体" w:eastAsia="宋体" w:hint="default"/>
                <w:sz w:val="24"/>
                <w:szCs w:val="24"/>
              </w:rPr>
            </w:pPr>
            <w:r>
              <w:rPr>
                <w:rFonts w:ascii="宋体"/>
                <w:sz w:val="24"/>
              </w:rPr>
              <w:t>15.00 </w:t>
            </w:r>
          </w:p>
        </w:tc>
      </w:tr>
      <w:tr>
        <w:trPr>
          <w:trHeight w:val="463"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44,667,928.21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26,800,756.75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60.00 </w:t>
            </w:r>
          </w:p>
        </w:tc>
      </w:tr>
      <w:tr>
        <w:trPr>
          <w:trHeight w:val="466" w:hRule="exact"/>
        </w:trPr>
        <w:tc>
          <w:tcPr>
            <w:tcW w:w="2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362" w:right="0"/>
              <w:jc w:val="left"/>
              <w:rPr>
                <w:rFonts w:ascii="宋体" w:hAnsi="宋体" w:cs="宋体" w:eastAsia="宋体" w:hint="default"/>
                <w:sz w:val="24"/>
                <w:szCs w:val="24"/>
              </w:rPr>
            </w:pPr>
            <w:r>
              <w:rPr>
                <w:rFonts w:ascii="宋体" w:hAnsi="宋体" w:cs="宋体" w:eastAsia="宋体" w:hint="default"/>
                <w:sz w:val="24"/>
                <w:szCs w:val="24"/>
              </w:rPr>
              <w:t>小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1,298,199,260.21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32,748,473.97 </w:t>
            </w:r>
          </w:p>
        </w:tc>
        <w:tc>
          <w:tcPr>
            <w:tcW w:w="22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3"/>
              <w:jc w:val="right"/>
              <w:rPr>
                <w:rFonts w:ascii="宋体" w:hAnsi="宋体" w:cs="宋体" w:eastAsia="宋体" w:hint="default"/>
                <w:sz w:val="24"/>
                <w:szCs w:val="24"/>
              </w:rPr>
            </w:pPr>
            <w:r>
              <w:rPr>
                <w:rFonts w:ascii="宋体"/>
                <w:sz w:val="24"/>
              </w:rPr>
              <w:t>2.52 </w:t>
            </w:r>
          </w:p>
        </w:tc>
      </w:tr>
    </w:tbl>
    <w:p>
      <w:pPr>
        <w:pStyle w:val="BodyText"/>
        <w:spacing w:line="240" w:lineRule="auto" w:before="39"/>
        <w:ind w:right="0"/>
        <w:jc w:val="left"/>
        <w:rPr>
          <w:rFonts w:ascii="宋体" w:hAnsi="宋体" w:cs="宋体" w:eastAsia="宋体" w:hint="default"/>
        </w:rPr>
      </w:pPr>
      <w:r>
        <w:rPr>
          <w:rFonts w:ascii="宋体" w:hAnsi="宋体" w:cs="宋体" w:eastAsia="宋体" w:hint="default"/>
        </w:rPr>
        <w:t> (2) </w:t>
      </w:r>
      <w:r>
        <w:rPr/>
        <w:t>账龄情况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275"/>
        <w:gridCol w:w="4263"/>
      </w:tblGrid>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248"/>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399"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777,834,362.58 </w:t>
            </w:r>
          </w:p>
        </w:tc>
      </w:tr>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2"/>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423,746,374.94 </w:t>
            </w:r>
          </w:p>
        </w:tc>
      </w:tr>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49"/>
                <w:sz w:val="20"/>
                <w:szCs w:val="20"/>
              </w:rPr>
              <w:t> </w:t>
            </w:r>
            <w:r>
              <w:rPr>
                <w:rFonts w:ascii="宋体" w:hAnsi="宋体" w:cs="宋体" w:eastAsia="宋体" w:hint="default"/>
                <w:spacing w:val="-3"/>
                <w:sz w:val="20"/>
                <w:szCs w:val="20"/>
              </w:rPr>
              <w:t>年</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49,148,177.02 </w:t>
            </w:r>
          </w:p>
        </w:tc>
      </w:tr>
      <w:tr>
        <w:trPr>
          <w:trHeight w:val="480"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年以上</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
              <w:jc w:val="right"/>
              <w:rPr>
                <w:rFonts w:ascii="宋体" w:hAnsi="宋体" w:cs="宋体" w:eastAsia="宋体" w:hint="default"/>
                <w:sz w:val="24"/>
                <w:szCs w:val="24"/>
              </w:rPr>
            </w:pPr>
            <w:r>
              <w:rPr>
                <w:rFonts w:ascii="宋体"/>
                <w:sz w:val="24"/>
              </w:rPr>
              <w:t>131,145,955.00 </w:t>
            </w:r>
          </w:p>
        </w:tc>
      </w:tr>
      <w:tr>
        <w:trPr>
          <w:trHeight w:val="478" w:hRule="exact"/>
        </w:trPr>
        <w:tc>
          <w:tcPr>
            <w:tcW w:w="4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3248"/>
              <w:jc w:val="right"/>
              <w:rPr>
                <w:rFonts w:ascii="宋体" w:hAnsi="宋体" w:cs="宋体" w:eastAsia="宋体" w:hint="default"/>
                <w:sz w:val="20"/>
                <w:szCs w:val="20"/>
              </w:rPr>
            </w:pPr>
            <w:r>
              <w:rPr>
                <w:rFonts w:ascii="宋体" w:hAnsi="宋体" w:cs="宋体" w:eastAsia="宋体" w:hint="default"/>
                <w:sz w:val="20"/>
                <w:szCs w:val="20"/>
              </w:rPr>
              <w:t>小</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42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1,381,874,869.54 </w:t>
            </w:r>
          </w:p>
        </w:tc>
      </w:tr>
    </w:tbl>
    <w:p>
      <w:pPr>
        <w:pStyle w:val="BodyText"/>
        <w:spacing w:line="357" w:lineRule="auto" w:before="39"/>
        <w:ind w:right="5426"/>
        <w:jc w:val="left"/>
        <w:rPr>
          <w:rFonts w:ascii="宋体" w:hAnsi="宋体" w:cs="宋体" w:eastAsia="宋体" w:hint="default"/>
        </w:rPr>
      </w:pPr>
      <w:r>
        <w:rPr>
          <w:rFonts w:ascii="宋体" w:hAnsi="宋体" w:cs="宋体" w:eastAsia="宋体" w:hint="default"/>
        </w:rPr>
        <w:t>(3) </w:t>
      </w:r>
      <w:r>
        <w:rPr/>
        <w:t>坏账准备变动情况</w:t>
      </w:r>
      <w:r>
        <w:rPr>
          <w:rFonts w:ascii="宋体" w:hAnsi="宋体" w:cs="宋体" w:eastAsia="宋体" w:hint="default"/>
        </w:rPr>
        <w:t> 1) </w:t>
      </w:r>
      <w:r>
        <w:rPr/>
        <w:t>明细情况</w:t>
      </w:r>
      <w:r>
        <w:rPr>
          <w:rFonts w:ascii="宋体" w:hAnsi="宋体" w:cs="宋体" w:eastAsia="宋体" w:hint="default"/>
        </w:rPr>
        <w:t> </w:t>
      </w:r>
    </w:p>
    <w:p>
      <w:pPr>
        <w:spacing w:line="1277" w:lineRule="exact"/>
        <w:ind w:left="127"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26.7pt;height:63.9pt;mso-position-horizontal-relative:char;mso-position-vertical-relative:line" coordorigin="0,0" coordsize="8534,1278">
            <v:group style="position:absolute;left:5;top:10;width:1318;height:2" coordorigin="5,10" coordsize="1318,2">
              <v:shape style="position:absolute;left:5;top:10;width:1318;height:2" coordorigin="5,10" coordsize="1318,0" path="m5,10l1322,10e" filled="false" stroked="true" strokeweight=".47998pt" strokecolor="#000000">
                <v:path arrowok="t"/>
              </v:shape>
            </v:group>
            <v:group style="position:absolute;left:1332;top:10;width:1782;height:2" coordorigin="1332,10" coordsize="1782,2">
              <v:shape style="position:absolute;left:1332;top:10;width:1782;height:2" coordorigin="1332,10" coordsize="1782,0" path="m1332,10l3113,10e" filled="false" stroked="true" strokeweight=".47998pt" strokecolor="#000000">
                <v:path arrowok="t"/>
              </v:shape>
            </v:group>
            <v:group style="position:absolute;left:3123;top:10;width:1779;height:2" coordorigin="3123,10" coordsize="1779,2">
              <v:shape style="position:absolute;left:3123;top:10;width:1779;height:2" coordorigin="3123,10" coordsize="1779,0" path="m3123,10l4902,10e" filled="false" stroked="true" strokeweight=".47998pt" strokecolor="#000000">
                <v:path arrowok="t"/>
              </v:shape>
            </v:group>
            <v:group style="position:absolute;left:4911;top:10;width:1781;height:2" coordorigin="4911,10" coordsize="1781,2">
              <v:shape style="position:absolute;left:4911;top:10;width:1781;height:2" coordorigin="4911,10" coordsize="1781,0" path="m4911,10l6692,10e" filled="false" stroked="true" strokeweight=".47998pt" strokecolor="#000000">
                <v:path arrowok="t"/>
              </v:shape>
            </v:group>
            <v:group style="position:absolute;left:6702;top:10;width:1827;height:2" coordorigin="6702,10" coordsize="1827,2">
              <v:shape style="position:absolute;left:6702;top:10;width:1827;height:2" coordorigin="6702,10" coordsize="1827,0" path="m6702,10l8529,10e" filled="false" stroked="true" strokeweight=".47998pt" strokecolor="#000000">
                <v:path arrowok="t"/>
              </v:shape>
            </v:group>
            <v:group style="position:absolute;left:5;top:1268;width:1318;height:2" coordorigin="5,1268" coordsize="1318,2">
              <v:shape style="position:absolute;left:5;top:1268;width:1318;height:2" coordorigin="5,1268" coordsize="1318,0" path="m5,1268l1322,1268e" filled="false" stroked="true" strokeweight=".48001pt" strokecolor="#000000">
                <v:path arrowok="t"/>
              </v:shape>
            </v:group>
            <v:group style="position:absolute;left:1327;top:5;width:2;height:1268" coordorigin="1327,5" coordsize="2,1268">
              <v:shape style="position:absolute;left:1327;top:5;width:2;height:1268" coordorigin="1327,5" coordsize="0,1268" path="m1327,5l1327,1272e" filled="false" stroked="true" strokeweight=".48001pt" strokecolor="#000000">
                <v:path arrowok="t"/>
              </v:shape>
            </v:group>
            <v:group style="position:absolute;left:1332;top:1268;width:1782;height:2" coordorigin="1332,1268" coordsize="1782,2">
              <v:shape style="position:absolute;left:1332;top:1268;width:1782;height:2" coordorigin="1332,1268" coordsize="1782,0" path="m1332,1268l3113,1268e" filled="false" stroked="true" strokeweight=".48001pt" strokecolor="#000000">
                <v:path arrowok="t"/>
              </v:shape>
            </v:group>
            <v:group style="position:absolute;left:3118;top:5;width:2;height:1268" coordorigin="3118,5" coordsize="2,1268">
              <v:shape style="position:absolute;left:3118;top:5;width:2;height:1268" coordorigin="3118,5" coordsize="0,1268" path="m3118,5l3118,1272e" filled="false" stroked="true" strokeweight=".48pt" strokecolor="#000000">
                <v:path arrowok="t"/>
              </v:shape>
            </v:group>
            <v:group style="position:absolute;left:3123;top:1268;width:1779;height:2" coordorigin="3123,1268" coordsize="1779,2">
              <v:shape style="position:absolute;left:3123;top:1268;width:1779;height:2" coordorigin="3123,1268" coordsize="1779,0" path="m3123,1268l4902,1268e" filled="false" stroked="true" strokeweight=".48001pt" strokecolor="#000000">
                <v:path arrowok="t"/>
              </v:shape>
            </v:group>
            <v:group style="position:absolute;left:4907;top:5;width:2;height:1268" coordorigin="4907,5" coordsize="2,1268">
              <v:shape style="position:absolute;left:4907;top:5;width:2;height:1268" coordorigin="4907,5" coordsize="0,1268" path="m4907,5l4907,1272e" filled="false" stroked="true" strokeweight=".47998pt" strokecolor="#000000">
                <v:path arrowok="t"/>
              </v:shape>
            </v:group>
            <v:group style="position:absolute;left:4911;top:1268;width:1781;height:2" coordorigin="4911,1268" coordsize="1781,2">
              <v:shape style="position:absolute;left:4911;top:1268;width:1781;height:2" coordorigin="4911,1268" coordsize="1781,0" path="m4911,1268l6692,1268e" filled="false" stroked="true" strokeweight=".48001pt" strokecolor="#000000">
                <v:path arrowok="t"/>
              </v:shape>
            </v:group>
            <v:group style="position:absolute;left:6697;top:5;width:2;height:1268" coordorigin="6697,5" coordsize="2,1268">
              <v:shape style="position:absolute;left:6697;top:5;width:2;height:1268" coordorigin="6697,5" coordsize="0,1268" path="m6697,5l6697,1272e" filled="false" stroked="true" strokeweight=".48001pt" strokecolor="#000000">
                <v:path arrowok="t"/>
              </v:shape>
            </v:group>
            <v:group style="position:absolute;left:6702;top:1268;width:1827;height:2" coordorigin="6702,1268" coordsize="1827,2">
              <v:shape style="position:absolute;left:6702;top:1268;width:1827;height:2" coordorigin="6702,1268" coordsize="1827,0" path="m6702,1268l8529,1268e" filled="false" stroked="true" strokeweight=".48001pt" strokecolor="#000000">
                <v:path arrowok="t"/>
              </v:shape>
            </v:group>
          </v:group>
        </w:pict>
      </w:r>
      <w:r>
        <w:rPr>
          <w:rFonts w:ascii="宋体" w:hAnsi="宋体" w:cs="宋体" w:eastAsia="宋体" w:hint="default"/>
          <w:position w:val="-25"/>
          <w:sz w:val="20"/>
          <w:szCs w:val="20"/>
        </w:rPr>
      </w:r>
    </w:p>
    <w:p>
      <w:pPr>
        <w:spacing w:after="0" w:line="1277" w:lineRule="exact"/>
        <w:rPr>
          <w:rFonts w:ascii="宋体" w:hAnsi="宋体" w:cs="宋体" w:eastAsia="宋体" w:hint="default"/>
          <w:sz w:val="20"/>
          <w:szCs w:val="20"/>
        </w:rPr>
        <w:sectPr>
          <w:footerReference w:type="default" r:id="rId140"/>
          <w:pgSz w:w="11910" w:h="16840"/>
          <w:pgMar w:footer="1207" w:header="0"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7"/>
        <w:gridCol w:w="1791"/>
        <w:gridCol w:w="1788"/>
        <w:gridCol w:w="1790"/>
        <w:gridCol w:w="1832"/>
      </w:tblGrid>
      <w:tr>
        <w:trPr>
          <w:trHeight w:val="6251"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4378"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1885"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141"/>
          <w:pgSz w:w="11910" w:h="16840"/>
          <w:pgMar w:footer="1207" w:header="0" w:top="1100" w:bottom="1400" w:left="1560" w:right="1580"/>
          <w:pgNumType w:start="341"/>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7"/>
        <w:gridCol w:w="1791"/>
        <w:gridCol w:w="1788"/>
        <w:gridCol w:w="1790"/>
        <w:gridCol w:w="1832"/>
      </w:tblGrid>
      <w:tr>
        <w:trPr>
          <w:trHeight w:val="1258" w:hRule="exact"/>
        </w:trPr>
        <w:tc>
          <w:tcPr>
            <w:tcW w:w="1337" w:type="dxa"/>
            <w:vMerge w:val="restart"/>
            <w:tcBorders>
              <w:top w:val="single" w:sz="4" w:space="0" w:color="000000"/>
              <w:left w:val="nil" w:sz="6" w:space="0" w:color="auto"/>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val="restart"/>
            <w:tcBorders>
              <w:top w:val="single" w:sz="4" w:space="0" w:color="000000"/>
              <w:left w:val="single" w:sz="4" w:space="0" w:color="000000"/>
              <w:right w:val="nil" w:sz="6" w:space="0" w:color="auto"/>
            </w:tcBorders>
          </w:tcPr>
          <w:p>
            <w:pPr/>
          </w:p>
        </w:tc>
      </w:tr>
      <w:tr>
        <w:trPr>
          <w:trHeight w:val="6251" w:hRule="exact"/>
        </w:trPr>
        <w:tc>
          <w:tcPr>
            <w:tcW w:w="1337"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tcBorders>
              <w:left w:val="single" w:sz="4" w:space="0" w:color="000000"/>
              <w:bottom w:val="single" w:sz="4" w:space="0" w:color="000000"/>
              <w:right w:val="nil" w:sz="6" w:space="0" w:color="auto"/>
            </w:tcBorders>
          </w:tcPr>
          <w:p>
            <w:pPr/>
          </w:p>
        </w:tc>
      </w:tr>
      <w:tr>
        <w:trPr>
          <w:trHeight w:val="4069"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7"/>
        <w:gridCol w:w="1791"/>
        <w:gridCol w:w="1788"/>
        <w:gridCol w:w="1790"/>
        <w:gridCol w:w="1832"/>
      </w:tblGrid>
      <w:tr>
        <w:trPr>
          <w:trHeight w:val="1258" w:hRule="exact"/>
        </w:trPr>
        <w:tc>
          <w:tcPr>
            <w:tcW w:w="1337" w:type="dxa"/>
            <w:vMerge w:val="restart"/>
            <w:tcBorders>
              <w:top w:val="single" w:sz="4" w:space="0" w:color="000000"/>
              <w:left w:val="nil" w:sz="6" w:space="0" w:color="auto"/>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val="restart"/>
            <w:tcBorders>
              <w:top w:val="single" w:sz="4" w:space="0" w:color="000000"/>
              <w:left w:val="single" w:sz="4" w:space="0" w:color="000000"/>
              <w:right w:val="nil" w:sz="6" w:space="0" w:color="auto"/>
            </w:tcBorders>
          </w:tcPr>
          <w:p>
            <w:pPr/>
          </w:p>
        </w:tc>
      </w:tr>
      <w:tr>
        <w:trPr>
          <w:trHeight w:val="6251" w:hRule="exact"/>
        </w:trPr>
        <w:tc>
          <w:tcPr>
            <w:tcW w:w="1337"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tcBorders>
              <w:left w:val="single" w:sz="4" w:space="0" w:color="000000"/>
              <w:bottom w:val="single" w:sz="4" w:space="0" w:color="000000"/>
              <w:right w:val="nil" w:sz="6" w:space="0" w:color="auto"/>
            </w:tcBorders>
          </w:tcPr>
          <w:p>
            <w:pPr/>
          </w:p>
        </w:tc>
      </w:tr>
      <w:tr>
        <w:trPr>
          <w:trHeight w:val="4069"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7"/>
        <w:gridCol w:w="1791"/>
        <w:gridCol w:w="1788"/>
        <w:gridCol w:w="1790"/>
        <w:gridCol w:w="1832"/>
      </w:tblGrid>
      <w:tr>
        <w:trPr>
          <w:trHeight w:val="1258" w:hRule="exact"/>
        </w:trPr>
        <w:tc>
          <w:tcPr>
            <w:tcW w:w="1337" w:type="dxa"/>
            <w:vMerge w:val="restart"/>
            <w:tcBorders>
              <w:top w:val="single" w:sz="4" w:space="0" w:color="000000"/>
              <w:left w:val="nil" w:sz="6" w:space="0" w:color="auto"/>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val="restart"/>
            <w:tcBorders>
              <w:top w:val="single" w:sz="4" w:space="0" w:color="000000"/>
              <w:left w:val="single" w:sz="4" w:space="0" w:color="000000"/>
              <w:right w:val="nil" w:sz="6" w:space="0" w:color="auto"/>
            </w:tcBorders>
          </w:tcPr>
          <w:p>
            <w:pPr/>
          </w:p>
        </w:tc>
      </w:tr>
      <w:tr>
        <w:trPr>
          <w:trHeight w:val="6251" w:hRule="exact"/>
        </w:trPr>
        <w:tc>
          <w:tcPr>
            <w:tcW w:w="1337"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tcBorders>
              <w:left w:val="single" w:sz="4" w:space="0" w:color="000000"/>
              <w:bottom w:val="single" w:sz="4" w:space="0" w:color="000000"/>
              <w:right w:val="nil" w:sz="6" w:space="0" w:color="auto"/>
            </w:tcBorders>
          </w:tcPr>
          <w:p>
            <w:pPr/>
          </w:p>
        </w:tc>
      </w:tr>
      <w:tr>
        <w:trPr>
          <w:trHeight w:val="2506"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2509"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7"/>
        <w:gridCol w:w="1791"/>
        <w:gridCol w:w="1788"/>
        <w:gridCol w:w="1790"/>
        <w:gridCol w:w="1832"/>
      </w:tblGrid>
      <w:tr>
        <w:trPr>
          <w:trHeight w:val="1258" w:hRule="exact"/>
        </w:trPr>
        <w:tc>
          <w:tcPr>
            <w:tcW w:w="1337" w:type="dxa"/>
            <w:vMerge w:val="restart"/>
            <w:tcBorders>
              <w:top w:val="single" w:sz="4" w:space="0" w:color="000000"/>
              <w:left w:val="nil" w:sz="6" w:space="0" w:color="auto"/>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val="restart"/>
            <w:tcBorders>
              <w:top w:val="single" w:sz="4" w:space="0" w:color="000000"/>
              <w:left w:val="single" w:sz="4" w:space="0" w:color="000000"/>
              <w:right w:val="nil" w:sz="6" w:space="0" w:color="auto"/>
            </w:tcBorders>
          </w:tcPr>
          <w:p>
            <w:pPr/>
          </w:p>
        </w:tc>
      </w:tr>
      <w:tr>
        <w:trPr>
          <w:trHeight w:val="6251" w:hRule="exact"/>
        </w:trPr>
        <w:tc>
          <w:tcPr>
            <w:tcW w:w="1337"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tcBorders>
              <w:left w:val="single" w:sz="4" w:space="0" w:color="000000"/>
              <w:bottom w:val="single" w:sz="4" w:space="0" w:color="000000"/>
              <w:right w:val="nil" w:sz="6" w:space="0" w:color="auto"/>
            </w:tcBorders>
          </w:tcPr>
          <w:p>
            <w:pPr/>
          </w:p>
        </w:tc>
      </w:tr>
      <w:tr>
        <w:trPr>
          <w:trHeight w:val="3754"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1260"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1258"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7"/>
        <w:gridCol w:w="1791"/>
        <w:gridCol w:w="1788"/>
        <w:gridCol w:w="1790"/>
        <w:gridCol w:w="1832"/>
      </w:tblGrid>
      <w:tr>
        <w:trPr>
          <w:trHeight w:val="1258" w:hRule="exact"/>
        </w:trPr>
        <w:tc>
          <w:tcPr>
            <w:tcW w:w="1337" w:type="dxa"/>
            <w:vMerge w:val="restart"/>
            <w:tcBorders>
              <w:top w:val="single" w:sz="4" w:space="0" w:color="000000"/>
              <w:left w:val="nil" w:sz="6" w:space="0" w:color="auto"/>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val="restart"/>
            <w:tcBorders>
              <w:top w:val="single" w:sz="4" w:space="0" w:color="000000"/>
              <w:left w:val="single" w:sz="4" w:space="0" w:color="000000"/>
              <w:right w:val="nil" w:sz="6" w:space="0" w:color="auto"/>
            </w:tcBorders>
          </w:tcPr>
          <w:p>
            <w:pPr/>
          </w:p>
        </w:tc>
      </w:tr>
      <w:tr>
        <w:trPr>
          <w:trHeight w:val="6251" w:hRule="exact"/>
        </w:trPr>
        <w:tc>
          <w:tcPr>
            <w:tcW w:w="1337"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tcBorders>
              <w:left w:val="single" w:sz="4" w:space="0" w:color="000000"/>
              <w:bottom w:val="single" w:sz="4" w:space="0" w:color="000000"/>
              <w:right w:val="nil" w:sz="6" w:space="0" w:color="auto"/>
            </w:tcBorders>
          </w:tcPr>
          <w:p>
            <w:pPr/>
          </w:p>
        </w:tc>
      </w:tr>
      <w:tr>
        <w:trPr>
          <w:trHeight w:val="1258"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r>
        <w:trPr>
          <w:trHeight w:val="1260"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0" w:footer="1207" w:top="1100" w:bottom="1400" w:left="1560" w:right="158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7"/>
        <w:gridCol w:w="1791"/>
        <w:gridCol w:w="1788"/>
        <w:gridCol w:w="1790"/>
        <w:gridCol w:w="1832"/>
      </w:tblGrid>
      <w:tr>
        <w:trPr>
          <w:trHeight w:val="1258" w:hRule="exact"/>
        </w:trPr>
        <w:tc>
          <w:tcPr>
            <w:tcW w:w="1337" w:type="dxa"/>
            <w:vMerge w:val="restart"/>
            <w:tcBorders>
              <w:top w:val="single" w:sz="4" w:space="0" w:color="000000"/>
              <w:left w:val="nil" w:sz="6" w:space="0" w:color="auto"/>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val="restart"/>
            <w:tcBorders>
              <w:top w:val="single" w:sz="4" w:space="0" w:color="000000"/>
              <w:left w:val="single" w:sz="4" w:space="0" w:color="000000"/>
              <w:right w:val="nil" w:sz="6" w:space="0" w:color="auto"/>
            </w:tcBorders>
          </w:tcPr>
          <w:p>
            <w:pPr/>
          </w:p>
        </w:tc>
      </w:tr>
      <w:tr>
        <w:trPr>
          <w:trHeight w:val="6251" w:hRule="exact"/>
        </w:trPr>
        <w:tc>
          <w:tcPr>
            <w:tcW w:w="1337" w:type="dxa"/>
            <w:vMerge/>
            <w:tcBorders>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vMerge/>
            <w:tcBorders>
              <w:left w:val="single" w:sz="4" w:space="0" w:color="000000"/>
              <w:bottom w:val="single" w:sz="4" w:space="0" w:color="000000"/>
              <w:right w:val="nil" w:sz="6" w:space="0" w:color="auto"/>
            </w:tcBorders>
          </w:tcPr>
          <w:p>
            <w:pPr/>
          </w:p>
        </w:tc>
      </w:tr>
      <w:tr>
        <w:trPr>
          <w:trHeight w:val="4381" w:hRule="exact"/>
        </w:trPr>
        <w:tc>
          <w:tcPr>
            <w:tcW w:w="1337" w:type="dxa"/>
            <w:tcBorders>
              <w:top w:val="single" w:sz="4" w:space="0" w:color="000000"/>
              <w:left w:val="nil" w:sz="6" w:space="0" w:color="auto"/>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(4) </w:t>
      </w:r>
      <w:r>
        <w:rPr/>
        <w:t>其他应收款款项性质分类情况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501"/>
        <w:gridCol w:w="2019"/>
        <w:gridCol w:w="2019"/>
      </w:tblGrid>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款项性质</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3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64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应收股利</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51,047,000.00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10,980,000.00 </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子公司股利</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51,047,000.00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10,980,000.00 </w:t>
            </w:r>
          </w:p>
        </w:tc>
      </w:tr>
    </w:tbl>
    <w:p>
      <w:pPr>
        <w:spacing w:after="0" w:line="240" w:lineRule="auto"/>
        <w:jc w:val="right"/>
        <w:rPr>
          <w:rFonts w:ascii="宋体" w:hAnsi="宋体" w:cs="宋体" w:eastAsia="宋体" w:hint="default"/>
          <w:sz w:val="24"/>
          <w:szCs w:val="24"/>
        </w:rPr>
        <w:sectPr>
          <w:pgSz w:w="11910" w:h="16840"/>
          <w:pgMar w:header="0"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501"/>
        <w:gridCol w:w="2019"/>
        <w:gridCol w:w="2019"/>
      </w:tblGrid>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款项性质</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3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64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 w:right="2"/>
              <w:jc w:val="right"/>
              <w:rPr>
                <w:rFonts w:ascii="宋体" w:hAnsi="宋体" w:cs="宋体" w:eastAsia="宋体" w:hint="default"/>
                <w:sz w:val="24"/>
                <w:szCs w:val="24"/>
              </w:rPr>
            </w:pPr>
            <w:r>
              <w:rPr>
                <w:rFonts w:ascii="宋体"/>
                <w:sz w:val="24"/>
              </w:rPr>
              <w:t>1,330,827,869.54</w:t>
            </w:r>
            <w:r>
              <w:rPr>
                <w:rFonts w:ascii="宋体"/>
                <w:spacing w:val="-22"/>
                <w:sz w:val="24"/>
              </w:rPr>
              <w:t> </w:t>
            </w:r>
            <w:r>
              <w:rPr>
                <w:rFonts w:ascii="宋体"/>
                <w:sz w:val="24"/>
              </w:rPr>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5" w:right="-13"/>
              <w:jc w:val="right"/>
              <w:rPr>
                <w:rFonts w:ascii="宋体" w:hAnsi="宋体" w:cs="宋体" w:eastAsia="宋体" w:hint="default"/>
                <w:sz w:val="24"/>
                <w:szCs w:val="24"/>
              </w:rPr>
            </w:pPr>
            <w:r>
              <w:rPr>
                <w:rFonts w:ascii="宋体"/>
                <w:sz w:val="24"/>
              </w:rPr>
              <w:t>1,078,197,109.87 </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押金、保证金</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91,475,238.84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102,682,475.10 </w:t>
            </w:r>
          </w:p>
        </w:tc>
      </w:tr>
      <w:tr>
        <w:trPr>
          <w:trHeight w:val="480"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21" w:right="0"/>
              <w:jc w:val="left"/>
              <w:rPr>
                <w:rFonts w:ascii="宋体" w:hAnsi="宋体" w:cs="宋体" w:eastAsia="宋体" w:hint="default"/>
                <w:sz w:val="20"/>
                <w:szCs w:val="20"/>
              </w:rPr>
            </w:pPr>
            <w:r>
              <w:rPr>
                <w:rFonts w:ascii="宋体" w:hAnsi="宋体" w:cs="宋体" w:eastAsia="宋体" w:hint="default"/>
                <w:sz w:val="20"/>
                <w:szCs w:val="20"/>
              </w:rPr>
              <w:t>往来款</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113,566,751.68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76,876,939.13 </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备用金</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358,548.19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3,210,364.81 </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子公司借款</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 w:right="-17"/>
              <w:jc w:val="right"/>
              <w:rPr>
                <w:rFonts w:ascii="宋体" w:hAnsi="宋体" w:cs="宋体" w:eastAsia="宋体" w:hint="default"/>
                <w:sz w:val="24"/>
                <w:szCs w:val="24"/>
              </w:rPr>
            </w:pPr>
            <w:r>
              <w:rPr>
                <w:rFonts w:ascii="宋体"/>
                <w:sz w:val="24"/>
              </w:rPr>
              <w:t>1,125,427,330.83 </w:t>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895,427,330.83 </w:t>
            </w:r>
          </w:p>
        </w:tc>
      </w:tr>
      <w:tr>
        <w:trPr>
          <w:trHeight w:val="478" w:hRule="exact"/>
        </w:trPr>
        <w:tc>
          <w:tcPr>
            <w:tcW w:w="4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5" w:right="2"/>
              <w:jc w:val="right"/>
              <w:rPr>
                <w:rFonts w:ascii="宋体" w:hAnsi="宋体" w:cs="宋体" w:eastAsia="宋体" w:hint="default"/>
                <w:sz w:val="24"/>
                <w:szCs w:val="24"/>
              </w:rPr>
            </w:pPr>
            <w:r>
              <w:rPr>
                <w:rFonts w:ascii="宋体"/>
                <w:sz w:val="24"/>
              </w:rPr>
              <w:t>1,381,874,869.54</w:t>
            </w:r>
            <w:r>
              <w:rPr>
                <w:rFonts w:ascii="宋体"/>
                <w:spacing w:val="-22"/>
                <w:sz w:val="24"/>
              </w:rPr>
              <w:t> </w:t>
            </w:r>
            <w:r>
              <w:rPr>
                <w:rFonts w:ascii="宋体"/>
                <w:sz w:val="24"/>
              </w:rPr>
            </w:r>
          </w:p>
        </w:tc>
        <w:tc>
          <w:tcPr>
            <w:tcW w:w="20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15" w:right="-13"/>
              <w:jc w:val="right"/>
              <w:rPr>
                <w:rFonts w:ascii="宋体" w:hAnsi="宋体" w:cs="宋体" w:eastAsia="宋体" w:hint="default"/>
                <w:sz w:val="24"/>
                <w:szCs w:val="24"/>
              </w:rPr>
            </w:pPr>
            <w:r>
              <w:rPr>
                <w:rFonts w:ascii="宋体"/>
                <w:sz w:val="24"/>
              </w:rPr>
              <w:t>1,089,177,109.87 </w:t>
            </w: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(5) </w:t>
      </w:r>
      <w:r>
        <w:rPr/>
        <w:t>应收股利明细情况</w:t>
      </w:r>
      <w:r>
        <w:rPr>
          <w:rFonts w:ascii="宋体" w:hAnsi="宋体" w:cs="宋体" w:eastAsia="宋体" w:hint="default"/>
        </w:rPr>
        <w:t> </w:t>
      </w:r>
    </w:p>
    <w:p>
      <w:pPr>
        <w:spacing w:line="240" w:lineRule="auto" w:before="1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05"/>
        <w:gridCol w:w="1916"/>
        <w:gridCol w:w="1918"/>
      </w:tblGrid>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595"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深圳航信德诚科技有限公司</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4,480,000.00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香港爱信诺（国际）有限公司</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5,500,000.00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5,500,000.00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航天信息江苏有限公司</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1,000,000.00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1,000,000.00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浙江航天信息有限公司</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44,547,000.00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51,047,000.00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10,980,000.00 </w:t>
            </w:r>
          </w:p>
        </w:tc>
      </w:tr>
    </w:tbl>
    <w:p>
      <w:pPr>
        <w:pStyle w:val="BodyText"/>
        <w:spacing w:line="240" w:lineRule="auto" w:before="39"/>
        <w:ind w:left="660" w:right="0"/>
        <w:jc w:val="left"/>
        <w:rPr>
          <w:rFonts w:ascii="宋体" w:hAnsi="宋体" w:cs="宋体" w:eastAsia="宋体" w:hint="default"/>
        </w:rPr>
      </w:pPr>
      <w:r>
        <w:rPr>
          <w:rFonts w:ascii="宋体" w:hAnsi="宋体" w:cs="宋体" w:eastAsia="宋体" w:hint="default"/>
        </w:rPr>
        <w:t>(6) </w:t>
      </w:r>
      <w:r>
        <w:rPr/>
        <w:t>其他应收款金额前</w:t>
      </w:r>
      <w:r>
        <w:rPr>
          <w:spacing w:val="-60"/>
        </w:rPr>
        <w:t> </w:t>
      </w:r>
      <w:r>
        <w:rPr>
          <w:rFonts w:ascii="宋体" w:hAnsi="宋体" w:cs="宋体" w:eastAsia="宋体" w:hint="default"/>
        </w:rPr>
        <w:t>5</w:t>
      </w:r>
      <w:r>
        <w:rPr>
          <w:rFonts w:ascii="宋体" w:hAnsi="宋体" w:cs="宋体" w:eastAsia="宋体" w:hint="default"/>
          <w:spacing w:val="-60"/>
        </w:rPr>
        <w:t> </w:t>
      </w:r>
      <w:r>
        <w:rPr/>
        <w:t>名情况</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2150"/>
        <w:gridCol w:w="1064"/>
        <w:gridCol w:w="1745"/>
        <w:gridCol w:w="874"/>
        <w:gridCol w:w="1277"/>
        <w:gridCol w:w="1428"/>
      </w:tblGrid>
      <w:tr>
        <w:trPr>
          <w:trHeight w:val="636"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款项性质</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36" w:right="2" w:hanging="135"/>
              <w:jc w:val="left"/>
              <w:rPr>
                <w:rFonts w:ascii="宋体" w:hAnsi="宋体" w:cs="宋体" w:eastAsia="宋体" w:hint="default"/>
                <w:sz w:val="18"/>
                <w:szCs w:val="18"/>
              </w:rPr>
            </w:pPr>
            <w:r>
              <w:rPr>
                <w:rFonts w:ascii="宋体" w:hAnsi="宋体" w:cs="宋体" w:eastAsia="宋体" w:hint="default"/>
                <w:sz w:val="18"/>
                <w:szCs w:val="18"/>
              </w:rPr>
              <w:t>占其他应收款余 额的比例</w:t>
            </w:r>
            <w:r>
              <w:rPr>
                <w:rFonts w:ascii="宋体" w:hAnsi="宋体" w:cs="宋体" w:eastAsia="宋体" w:hint="default"/>
                <w:sz w:val="18"/>
                <w:szCs w:val="18"/>
              </w:rPr>
              <w:t>(%) </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634"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21"/>
              <w:jc w:val="left"/>
              <w:rPr>
                <w:rFonts w:ascii="宋体" w:hAnsi="宋体" w:cs="宋体" w:eastAsia="宋体" w:hint="default"/>
                <w:sz w:val="18"/>
                <w:szCs w:val="18"/>
              </w:rPr>
            </w:pPr>
            <w:r>
              <w:rPr>
                <w:rFonts w:ascii="宋体" w:hAnsi="宋体" w:cs="宋体" w:eastAsia="宋体" w:hint="default"/>
                <w:sz w:val="18"/>
                <w:szCs w:val="18"/>
              </w:rPr>
              <w:t>航天信息江苏有限公司 本部</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640,000,000.00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46.31 </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634"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21"/>
              <w:jc w:val="left"/>
              <w:rPr>
                <w:rFonts w:ascii="宋体" w:hAnsi="宋体" w:cs="宋体" w:eastAsia="宋体" w:hint="default"/>
                <w:sz w:val="18"/>
                <w:szCs w:val="18"/>
              </w:rPr>
            </w:pPr>
            <w:r>
              <w:rPr>
                <w:rFonts w:ascii="宋体" w:hAnsi="宋体" w:cs="宋体" w:eastAsia="宋体" w:hint="default"/>
                <w:sz w:val="18"/>
                <w:szCs w:val="18"/>
              </w:rPr>
              <w:t>航天信息系统工程（北 京）有限公司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310,222,846.32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22.45 </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634"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21"/>
              <w:jc w:val="left"/>
              <w:rPr>
                <w:rFonts w:ascii="宋体" w:hAnsi="宋体" w:cs="宋体" w:eastAsia="宋体" w:hint="default"/>
                <w:sz w:val="18"/>
                <w:szCs w:val="18"/>
              </w:rPr>
            </w:pPr>
            <w:r>
              <w:rPr>
                <w:rFonts w:ascii="宋体" w:hAnsi="宋体" w:cs="宋体" w:eastAsia="宋体" w:hint="default"/>
                <w:sz w:val="18"/>
                <w:szCs w:val="18"/>
              </w:rPr>
              <w:t>内蒙古航天信息有限公 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80,000,000.00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5.79</w:t>
            </w:r>
            <w:r>
              <w:rPr>
                <w:rFonts w:ascii="宋体"/>
                <w:sz w:val="18"/>
              </w:rPr>
              <w:t> </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634"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21"/>
              <w:jc w:val="left"/>
              <w:rPr>
                <w:rFonts w:ascii="宋体" w:hAnsi="宋体" w:cs="宋体" w:eastAsia="宋体" w:hint="default"/>
                <w:sz w:val="18"/>
                <w:szCs w:val="18"/>
              </w:rPr>
            </w:pPr>
            <w:r>
              <w:rPr>
                <w:rFonts w:ascii="宋体" w:hAnsi="宋体" w:cs="宋体" w:eastAsia="宋体" w:hint="default"/>
                <w:sz w:val="18"/>
                <w:szCs w:val="18"/>
              </w:rPr>
              <w:t>浙江诺诺网络科技有限 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45,155,091.18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3.27</w:t>
            </w:r>
            <w:r>
              <w:rPr>
                <w:rFonts w:ascii="宋体"/>
                <w:sz w:val="18"/>
              </w:rPr>
              <w:t> </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634"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221"/>
              <w:jc w:val="left"/>
              <w:rPr>
                <w:rFonts w:ascii="宋体" w:hAnsi="宋体" w:cs="宋体" w:eastAsia="宋体" w:hint="default"/>
                <w:sz w:val="18"/>
                <w:szCs w:val="18"/>
              </w:rPr>
            </w:pPr>
            <w:r>
              <w:rPr>
                <w:rFonts w:ascii="宋体" w:hAnsi="宋体" w:cs="宋体" w:eastAsia="宋体" w:hint="default"/>
                <w:sz w:val="18"/>
                <w:szCs w:val="18"/>
              </w:rPr>
              <w:t>湖南航天卫星通信科技 有限公司</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43,991,727.29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3.18</w:t>
            </w:r>
            <w:r>
              <w:rPr>
                <w:rFonts w:ascii="宋体"/>
                <w:sz w:val="18"/>
              </w:rPr>
              <w:t> </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43,991,727.29 </w:t>
            </w:r>
          </w:p>
        </w:tc>
      </w:tr>
      <w:tr>
        <w:trPr>
          <w:trHeight w:val="466" w:hRule="exact"/>
        </w:trPr>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 w:right="0"/>
              <w:jc w:val="left"/>
              <w:rPr>
                <w:rFonts w:ascii="宋体" w:hAnsi="宋体" w:cs="宋体" w:eastAsia="宋体" w:hint="default"/>
                <w:sz w:val="18"/>
                <w:szCs w:val="18"/>
              </w:rPr>
            </w:pPr>
            <w:r>
              <w:rPr>
                <w:rFonts w:ascii="宋体"/>
                <w:sz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1,119,369,664.79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76" w:right="0"/>
              <w:jc w:val="lef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宋体" w:hAnsi="宋体" w:cs="宋体" w:eastAsia="宋体" w:hint="default"/>
                <w:sz w:val="18"/>
                <w:szCs w:val="18"/>
              </w:rPr>
            </w:pPr>
            <w:r>
              <w:rPr>
                <w:rFonts w:ascii="宋体"/>
                <w:sz w:val="18"/>
              </w:rPr>
              <w:t>81.00 </w:t>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43,991,727.29 </w:t>
            </w:r>
          </w:p>
        </w:tc>
      </w:tr>
    </w:tbl>
    <w:p>
      <w:pPr>
        <w:spacing w:after="0" w:line="240" w:lineRule="auto"/>
        <w:jc w:val="right"/>
        <w:rPr>
          <w:rFonts w:ascii="宋体" w:hAnsi="宋体" w:cs="宋体" w:eastAsia="宋体" w:hint="default"/>
          <w:sz w:val="18"/>
          <w:szCs w:val="18"/>
        </w:rPr>
        <w:sectPr>
          <w:pgSz w:w="11910" w:h="16840"/>
          <w:pgMar w:header="0" w:footer="1207" w:top="1100" w:bottom="1400" w:left="15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97"/>
        <w:ind w:right="1157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长期股权投资</w:t>
      </w:r>
      <w:r>
        <w:rPr>
          <w:rFonts w:ascii="宋体" w:hAnsi="宋体" w:cs="宋体" w:eastAsia="宋体" w:hint="default"/>
        </w:rPr>
        <w:t> (1)</w:t>
      </w:r>
      <w:r>
        <w:rPr>
          <w:rFonts w:ascii="宋体" w:hAnsi="宋体" w:cs="宋体" w:eastAsia="宋体" w:hint="default"/>
          <w:spacing w:val="-1"/>
        </w:rPr>
        <w:t> </w:t>
      </w:r>
      <w:r>
        <w:rPr/>
        <w:t>明细情况</w:t>
      </w:r>
      <w:r>
        <w:rPr>
          <w:rFonts w:ascii="宋体" w:hAnsi="宋体" w:cs="宋体" w:eastAsia="宋体" w:hint="default"/>
        </w:rPr>
        <w:t> </w:t>
      </w:r>
    </w:p>
    <w:tbl>
      <w:tblPr>
        <w:tblW w:w="0" w:type="auto"/>
        <w:jc w:val="left"/>
        <w:tblInd w:w="112" w:type="dxa"/>
        <w:tblLayout w:type="fixed"/>
        <w:tblCellMar>
          <w:top w:w="0" w:type="dxa"/>
          <w:left w:w="0" w:type="dxa"/>
          <w:bottom w:w="0" w:type="dxa"/>
          <w:right w:w="0" w:type="dxa"/>
        </w:tblCellMar>
        <w:tblLook w:val="01E0"/>
      </w:tblPr>
      <w:tblGrid>
        <w:gridCol w:w="2895"/>
        <w:gridCol w:w="1928"/>
        <w:gridCol w:w="1795"/>
        <w:gridCol w:w="1925"/>
        <w:gridCol w:w="1925"/>
        <w:gridCol w:w="1798"/>
        <w:gridCol w:w="1925"/>
      </w:tblGrid>
      <w:tr>
        <w:trPr>
          <w:trHeight w:val="463" w:hRule="exact"/>
        </w:trPr>
        <w:tc>
          <w:tcPr>
            <w:tcW w:w="2895"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56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4"/>
              <w:jc w:val="center"/>
              <w:rPr>
                <w:rFonts w:ascii="宋体" w:hAnsi="宋体" w:cs="宋体" w:eastAsia="宋体" w:hint="default"/>
                <w:sz w:val="20"/>
                <w:szCs w:val="20"/>
              </w:rPr>
            </w:pPr>
            <w:r>
              <w:rPr>
                <w:rFonts w:ascii="宋体" w:hAnsi="宋体" w:cs="宋体" w:eastAsia="宋体" w:hint="default"/>
                <w:spacing w:val="-4"/>
                <w:sz w:val="20"/>
                <w:szCs w:val="20"/>
              </w:rPr>
              <w:t>期末数</w:t>
            </w:r>
            <w:r>
              <w:rPr>
                <w:rFonts w:ascii="宋体" w:hAnsi="宋体" w:cs="宋体" w:eastAsia="宋体" w:hint="default"/>
                <w:sz w:val="20"/>
                <w:szCs w:val="20"/>
              </w:rPr>
              <w:t> </w:t>
            </w:r>
          </w:p>
        </w:tc>
        <w:tc>
          <w:tcPr>
            <w:tcW w:w="564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18"/>
              <w:jc w:val="center"/>
              <w:rPr>
                <w:rFonts w:ascii="宋体" w:hAnsi="宋体" w:cs="宋体" w:eastAsia="宋体" w:hint="default"/>
                <w:sz w:val="20"/>
                <w:szCs w:val="20"/>
              </w:rPr>
            </w:pPr>
            <w:r>
              <w:rPr>
                <w:rFonts w:ascii="宋体" w:hAnsi="宋体" w:cs="宋体" w:eastAsia="宋体" w:hint="default"/>
                <w:spacing w:val="-4"/>
                <w:sz w:val="20"/>
                <w:szCs w:val="20"/>
              </w:rPr>
              <w:t>期初数</w:t>
            </w:r>
            <w:r>
              <w:rPr>
                <w:rFonts w:ascii="宋体" w:hAnsi="宋体" w:cs="宋体" w:eastAsia="宋体" w:hint="default"/>
                <w:sz w:val="20"/>
                <w:szCs w:val="20"/>
              </w:rPr>
              <w:t> </w:t>
            </w:r>
          </w:p>
        </w:tc>
      </w:tr>
      <w:tr>
        <w:trPr>
          <w:trHeight w:val="466" w:hRule="exact"/>
        </w:trPr>
        <w:tc>
          <w:tcPr>
            <w:tcW w:w="2895" w:type="dxa"/>
            <w:vMerge/>
            <w:tcBorders>
              <w:left w:val="nil" w:sz="6" w:space="0" w:color="auto"/>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0"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8"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0"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0" w:right="0"/>
              <w:jc w:val="left"/>
              <w:rPr>
                <w:rFonts w:ascii="宋体" w:hAnsi="宋体" w:cs="宋体" w:eastAsia="宋体" w:hint="default"/>
                <w:sz w:val="20"/>
                <w:szCs w:val="20"/>
              </w:rPr>
            </w:pPr>
            <w:r>
              <w:rPr>
                <w:rFonts w:ascii="宋体" w:hAnsi="宋体" w:cs="宋体" w:eastAsia="宋体" w:hint="default"/>
                <w:spacing w:val="-4"/>
                <w:sz w:val="20"/>
                <w:szCs w:val="20"/>
              </w:rPr>
              <w:t>账面余额</w:t>
            </w:r>
            <w:r>
              <w:rPr>
                <w:rFonts w:ascii="宋体" w:hAnsi="宋体" w:cs="宋体" w:eastAsia="宋体" w:hint="default"/>
                <w:sz w:val="20"/>
                <w:szCs w:val="20"/>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8"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left="460" w:right="0"/>
              <w:jc w:val="left"/>
              <w:rPr>
                <w:rFonts w:ascii="宋体" w:hAnsi="宋体" w:cs="宋体" w:eastAsia="宋体" w:hint="default"/>
                <w:sz w:val="20"/>
                <w:szCs w:val="20"/>
              </w:rPr>
            </w:pPr>
            <w:r>
              <w:rPr>
                <w:rFonts w:ascii="宋体" w:hAnsi="宋体" w:cs="宋体" w:eastAsia="宋体" w:hint="default"/>
                <w:spacing w:val="-4"/>
                <w:sz w:val="20"/>
                <w:szCs w:val="20"/>
              </w:rPr>
              <w:t>账面价值</w:t>
            </w:r>
            <w:r>
              <w:rPr>
                <w:rFonts w:ascii="宋体" w:hAnsi="宋体" w:cs="宋体" w:eastAsia="宋体" w:hint="default"/>
                <w:sz w:val="20"/>
                <w:szCs w:val="20"/>
              </w:rPr>
              <w:t> </w:t>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对子公司投资</w:t>
            </w:r>
            <w:r>
              <w:rPr>
                <w:rFonts w:ascii="宋体" w:hAnsi="宋体" w:cs="宋体" w:eastAsia="宋体" w:hint="default"/>
                <w:sz w:val="20"/>
                <w:szCs w:val="20"/>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0"/>
                <w:szCs w:val="20"/>
              </w:rPr>
            </w:pPr>
            <w:r>
              <w:rPr>
                <w:rFonts w:ascii="宋体"/>
                <w:w w:val="95"/>
                <w:sz w:val="20"/>
              </w:rPr>
              <w:t>2,785,454,564.82 </w:t>
            </w:r>
            <w:r>
              <w:rPr>
                <w:rFonts w:ascii="宋体"/>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0"/>
                <w:szCs w:val="20"/>
              </w:rPr>
            </w:pPr>
            <w:r>
              <w:rPr>
                <w:rFonts w:ascii="宋体"/>
                <w:w w:val="99"/>
                <w:sz w:val="20"/>
              </w:rPr>
              <w:t> </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0"/>
                <w:szCs w:val="20"/>
              </w:rPr>
            </w:pPr>
            <w:r>
              <w:rPr>
                <w:rFonts w:ascii="宋体"/>
                <w:w w:val="95"/>
                <w:sz w:val="20"/>
              </w:rPr>
              <w:t>2,785,454,564.82 </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0"/>
                <w:szCs w:val="20"/>
              </w:rPr>
            </w:pPr>
            <w:r>
              <w:rPr>
                <w:rFonts w:ascii="宋体"/>
                <w:w w:val="95"/>
                <w:sz w:val="20"/>
              </w:rPr>
              <w:t>2,700,271,463.57 </w:t>
            </w:r>
            <w:r>
              <w:rPr>
                <w:rFonts w:ascii="宋体"/>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right"/>
              <w:rPr>
                <w:rFonts w:ascii="宋体" w:hAnsi="宋体" w:cs="宋体" w:eastAsia="宋体" w:hint="default"/>
                <w:sz w:val="20"/>
                <w:szCs w:val="20"/>
              </w:rPr>
            </w:pPr>
            <w:r>
              <w:rPr>
                <w:rFonts w:ascii="宋体"/>
                <w:w w:val="99"/>
                <w:sz w:val="20"/>
              </w:rPr>
              <w:t> </w:t>
            </w:r>
            <w:r>
              <w:rPr>
                <w:rFonts w:ascii="宋体"/>
                <w:sz w:val="20"/>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9"/>
              <w:ind w:right="6"/>
              <w:jc w:val="right"/>
              <w:rPr>
                <w:rFonts w:ascii="宋体" w:hAnsi="宋体" w:cs="宋体" w:eastAsia="宋体" w:hint="default"/>
                <w:sz w:val="20"/>
                <w:szCs w:val="20"/>
              </w:rPr>
            </w:pPr>
            <w:r>
              <w:rPr>
                <w:rFonts w:ascii="宋体"/>
                <w:w w:val="95"/>
                <w:sz w:val="20"/>
              </w:rPr>
              <w:t>2,700,271,463.57 </w:t>
            </w:r>
            <w:r>
              <w:rPr>
                <w:rFonts w:ascii="宋体"/>
                <w:sz w:val="20"/>
              </w:rPr>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left="122" w:right="0"/>
              <w:jc w:val="left"/>
              <w:rPr>
                <w:rFonts w:ascii="宋体" w:hAnsi="宋体" w:cs="宋体" w:eastAsia="宋体" w:hint="default"/>
                <w:sz w:val="20"/>
                <w:szCs w:val="20"/>
              </w:rPr>
            </w:pPr>
            <w:r>
              <w:rPr>
                <w:rFonts w:ascii="宋体" w:hAnsi="宋体" w:cs="宋体" w:eastAsia="宋体" w:hint="default"/>
                <w:sz w:val="20"/>
                <w:szCs w:val="20"/>
              </w:rPr>
              <w:t>对联营、合营企业投资</w:t>
            </w:r>
            <w:r>
              <w:rPr>
                <w:rFonts w:ascii="宋体" w:hAnsi="宋体" w:cs="宋体" w:eastAsia="宋体" w:hint="default"/>
                <w:sz w:val="20"/>
                <w:szCs w:val="20"/>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88,842,796.07 </w:t>
            </w:r>
            <w:r>
              <w:rPr>
                <w:rFonts w:ascii="宋体"/>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88,842,796.07 </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55,016,297.61 </w:t>
            </w:r>
            <w:r>
              <w:rPr>
                <w:rFonts w:ascii="宋体"/>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
              <w:jc w:val="right"/>
              <w:rPr>
                <w:rFonts w:ascii="宋体" w:hAnsi="宋体" w:cs="宋体" w:eastAsia="宋体" w:hint="default"/>
                <w:sz w:val="20"/>
                <w:szCs w:val="20"/>
              </w:rPr>
            </w:pPr>
            <w:r>
              <w:rPr>
                <w:rFonts w:ascii="宋体"/>
                <w:w w:val="95"/>
                <w:sz w:val="20"/>
              </w:rPr>
              <w:t>55,016,297.61 </w:t>
            </w:r>
            <w:r>
              <w:rPr>
                <w:rFonts w:ascii="宋体"/>
                <w:sz w:val="20"/>
              </w:rPr>
            </w:r>
          </w:p>
        </w:tc>
      </w:tr>
      <w:tr>
        <w:trPr>
          <w:trHeight w:val="47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2,874,297,360.89 </w:t>
            </w:r>
            <w:r>
              <w:rPr>
                <w:rFonts w:ascii="宋体"/>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2,874,297,360.89 </w:t>
            </w:r>
            <w:r>
              <w:rPr>
                <w:rFonts w:ascii="宋体"/>
                <w:sz w:val="20"/>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5"/>
                <w:sz w:val="20"/>
              </w:rPr>
              <w:t>2,755,287,761.18 </w:t>
            </w:r>
            <w:r>
              <w:rPr>
                <w:rFonts w:ascii="宋体"/>
                <w:sz w:val="20"/>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right"/>
              <w:rPr>
                <w:rFonts w:ascii="宋体" w:hAnsi="宋体" w:cs="宋体" w:eastAsia="宋体" w:hint="default"/>
                <w:sz w:val="20"/>
                <w:szCs w:val="20"/>
              </w:rPr>
            </w:pPr>
            <w:r>
              <w:rPr>
                <w:rFonts w:ascii="宋体"/>
                <w:w w:val="99"/>
                <w:sz w:val="20"/>
              </w:rPr>
              <w:t> </w:t>
            </w:r>
            <w:r>
              <w:rPr>
                <w:rFonts w:ascii="宋体"/>
                <w:sz w:val="20"/>
              </w:rPr>
            </w:r>
          </w:p>
        </w:tc>
        <w:tc>
          <w:tcPr>
            <w:tcW w:w="19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6"/>
              <w:jc w:val="right"/>
              <w:rPr>
                <w:rFonts w:ascii="宋体" w:hAnsi="宋体" w:cs="宋体" w:eastAsia="宋体" w:hint="default"/>
                <w:sz w:val="20"/>
                <w:szCs w:val="20"/>
              </w:rPr>
            </w:pPr>
            <w:r>
              <w:rPr>
                <w:rFonts w:ascii="宋体"/>
                <w:w w:val="95"/>
                <w:sz w:val="20"/>
              </w:rPr>
              <w:t>2,755,287,761.18 </w:t>
            </w:r>
            <w:r>
              <w:rPr>
                <w:rFonts w:ascii="宋体"/>
                <w:sz w:val="20"/>
              </w:rPr>
            </w:r>
          </w:p>
        </w:tc>
      </w:tr>
    </w:tbl>
    <w:p>
      <w:pPr>
        <w:pStyle w:val="BodyText"/>
        <w:spacing w:line="240" w:lineRule="auto" w:before="36"/>
        <w:ind w:right="20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对子公司投资</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615"/>
        <w:gridCol w:w="2593"/>
        <w:gridCol w:w="1726"/>
        <w:gridCol w:w="1726"/>
        <w:gridCol w:w="2017"/>
        <w:gridCol w:w="1440"/>
        <w:gridCol w:w="1075"/>
      </w:tblGrid>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41"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5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15"/>
              <w:jc w:val="center"/>
              <w:rPr>
                <w:rFonts w:ascii="宋体" w:hAnsi="宋体" w:cs="宋体" w:eastAsia="宋体" w:hint="default"/>
                <w:sz w:val="24"/>
                <w:szCs w:val="24"/>
              </w:rPr>
            </w:pPr>
            <w:r>
              <w:rPr>
                <w:rFonts w:ascii="宋体" w:hAnsi="宋体" w:cs="宋体" w:eastAsia="宋体" w:hint="default"/>
                <w:sz w:val="24"/>
                <w:szCs w:val="24"/>
              </w:rPr>
              <w:t>本期计提减值</w:t>
            </w:r>
          </w:p>
          <w:p>
            <w:pPr>
              <w:pStyle w:val="TableParagraph"/>
              <w:spacing w:line="313" w:lineRule="exact"/>
              <w:ind w:left="139" w:right="0"/>
              <w:jc w:val="center"/>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4" w:right="0"/>
              <w:jc w:val="center"/>
              <w:rPr>
                <w:rFonts w:ascii="宋体" w:hAnsi="宋体" w:cs="宋体" w:eastAsia="宋体" w:hint="default"/>
                <w:sz w:val="24"/>
                <w:szCs w:val="24"/>
              </w:rPr>
            </w:pPr>
            <w:r>
              <w:rPr>
                <w:rFonts w:ascii="宋体" w:hAnsi="宋体" w:cs="宋体" w:eastAsia="宋体" w:hint="default"/>
                <w:sz w:val="24"/>
                <w:szCs w:val="24"/>
              </w:rPr>
              <w:t>减值准备</w:t>
            </w:r>
          </w:p>
          <w:p>
            <w:pPr>
              <w:pStyle w:val="TableParagraph"/>
              <w:spacing w:line="313" w:lineRule="exact"/>
              <w:ind w:left="134"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63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航信德利信息系统（上海）有限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693,437,089.63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87,049.63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693,350,040.00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航天网安技术（深圳）有限公司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581,750,000.00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581,750,000.00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北京捷文科技股份有限公司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407,997,603.22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326,603.22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407,671,000.00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浙江诺诺网络科技有限公司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156,125,117.85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17,882.15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156,143,000.00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华迪计算机集团有限公司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56,103,268.56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52,628,000.0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219,360.37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108,511,908.19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
              <w:jc w:val="right"/>
              <w:rPr>
                <w:rFonts w:ascii="宋体" w:hAnsi="宋体" w:cs="宋体" w:eastAsia="宋体" w:hint="default"/>
                <w:sz w:val="24"/>
                <w:szCs w:val="24"/>
              </w:rPr>
            </w:pPr>
            <w:r>
              <w:rPr>
                <w:rFonts w:ascii="宋体"/>
                <w:sz w:val="24"/>
              </w:rPr>
              <w:t> </w:t>
            </w:r>
          </w:p>
        </w:tc>
      </w:tr>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6"/>
              <w:ind w:left="122" w:right="0"/>
              <w:jc w:val="left"/>
              <w:rPr>
                <w:rFonts w:ascii="宋体" w:hAnsi="宋体" w:cs="宋体" w:eastAsia="宋体" w:hint="default"/>
                <w:sz w:val="24"/>
                <w:szCs w:val="24"/>
              </w:rPr>
            </w:pPr>
            <w:r>
              <w:rPr>
                <w:rFonts w:ascii="宋体" w:hAnsi="宋体" w:cs="宋体" w:eastAsia="宋体" w:hint="default"/>
                <w:sz w:val="24"/>
                <w:szCs w:val="24"/>
              </w:rPr>
              <w:t>爱信诺征信有限公司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75,500,490.90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25,000,000.0</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136,490.90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100,364,000.00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深圳航信德诚科技有限公司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95,127,720.42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268,020.42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94,859,700.00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headerReference w:type="default" r:id="rId142"/>
          <w:footerReference w:type="default" r:id="rId143"/>
          <w:pgSz w:w="16840" w:h="11910" w:orient="landscape"/>
          <w:pgMar w:header="877" w:footer="1207" w:top="1100" w:bottom="1400" w:left="1200" w:right="1220"/>
          <w:pgNumType w:start="3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615"/>
        <w:gridCol w:w="2593"/>
        <w:gridCol w:w="1726"/>
        <w:gridCol w:w="1726"/>
        <w:gridCol w:w="2017"/>
        <w:gridCol w:w="1440"/>
        <w:gridCol w:w="1075"/>
      </w:tblGrid>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41"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5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15"/>
              <w:jc w:val="center"/>
              <w:rPr>
                <w:rFonts w:ascii="宋体" w:hAnsi="宋体" w:cs="宋体" w:eastAsia="宋体" w:hint="default"/>
                <w:sz w:val="24"/>
                <w:szCs w:val="24"/>
              </w:rPr>
            </w:pPr>
            <w:r>
              <w:rPr>
                <w:rFonts w:ascii="宋体" w:hAnsi="宋体" w:cs="宋体" w:eastAsia="宋体" w:hint="default"/>
                <w:sz w:val="24"/>
                <w:szCs w:val="24"/>
              </w:rPr>
              <w:t>本期计提减值</w:t>
            </w:r>
          </w:p>
          <w:p>
            <w:pPr>
              <w:pStyle w:val="TableParagraph"/>
              <w:spacing w:line="313" w:lineRule="exact"/>
              <w:ind w:left="139" w:right="0"/>
              <w:jc w:val="center"/>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4" w:right="0"/>
              <w:jc w:val="center"/>
              <w:rPr>
                <w:rFonts w:ascii="宋体" w:hAnsi="宋体" w:cs="宋体" w:eastAsia="宋体" w:hint="default"/>
                <w:sz w:val="24"/>
                <w:szCs w:val="24"/>
              </w:rPr>
            </w:pPr>
            <w:r>
              <w:rPr>
                <w:rFonts w:ascii="宋体" w:hAnsi="宋体" w:cs="宋体" w:eastAsia="宋体" w:hint="default"/>
                <w:sz w:val="24"/>
                <w:szCs w:val="24"/>
              </w:rPr>
              <w:t>减值准备</w:t>
            </w:r>
          </w:p>
          <w:p>
            <w:pPr>
              <w:pStyle w:val="TableParagraph"/>
              <w:spacing w:line="313" w:lineRule="exact"/>
              <w:ind w:left="134"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河北航天信息技术有限公司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77,965,232.45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263,232.45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77,702,000.00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航天信息软件技术有限公司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51,000,000.00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51,000,000.00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山东爱信诺航天信息有限公司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51,093,435.19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304,226.86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50,789,208.33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航天信息江苏有限公司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45,717,877.05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1,898,876.85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47,616,753.90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重庆航天信息有限公司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40,697,112.32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190,112.32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40,507,000.00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浙江航天信息有限公司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31,766,986.35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103,986.35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31,663,000.00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西部安全认证中心有限责任公司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30,453,362.32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76,362.32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30,377,000.00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63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航天信息系统工程（北京）有限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30,539,905.63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189,905.63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30,350,000.00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24"/>
                <w:szCs w:val="24"/>
              </w:rPr>
            </w:pPr>
            <w:r>
              <w:rPr>
                <w:rFonts w:ascii="宋体" w:hAnsi="宋体" w:cs="宋体" w:eastAsia="宋体" w:hint="default"/>
                <w:sz w:val="24"/>
                <w:szCs w:val="24"/>
              </w:rPr>
              <w:t>北京航天世纪投资咨询有限公司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28,317,924.02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14,624.02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28,303,300.00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航天信息（广东）有限公司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26,218,667.88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53,067.88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26,165,600.00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重庆智锐鑫科技有限公司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22,247,999.2</w:t>
            </w:r>
          </w:p>
          <w:p>
            <w:pPr>
              <w:pStyle w:val="TableParagraph"/>
              <w:spacing w:line="313" w:lineRule="exact"/>
              <w:ind w:right="-17"/>
              <w:jc w:val="right"/>
              <w:rPr>
                <w:rFonts w:ascii="宋体" w:hAnsi="宋体" w:cs="宋体" w:eastAsia="宋体" w:hint="default"/>
                <w:sz w:val="24"/>
                <w:szCs w:val="24"/>
              </w:rPr>
            </w:pPr>
            <w:r>
              <w:rPr>
                <w:rFonts w:ascii="宋体"/>
                <w:sz w:val="24"/>
              </w:rPr>
              <w:t>4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22,247,999.24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大象慧云信息技术有限公司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21,607,738.95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165,738.95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21,442,000.00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深圳航天信息有限公司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17,248,422.87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36,577.13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17,285,000.00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江苏爱信诺信息技术有限公司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16,898,246.10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16,898,246.10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湖南航天信息有限公司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12,014,987.00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194,987.00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11,820,000.00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615"/>
        <w:gridCol w:w="2593"/>
        <w:gridCol w:w="1726"/>
        <w:gridCol w:w="1726"/>
        <w:gridCol w:w="2017"/>
        <w:gridCol w:w="1440"/>
        <w:gridCol w:w="1075"/>
      </w:tblGrid>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41"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5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15"/>
              <w:jc w:val="center"/>
              <w:rPr>
                <w:rFonts w:ascii="宋体" w:hAnsi="宋体" w:cs="宋体" w:eastAsia="宋体" w:hint="default"/>
                <w:sz w:val="24"/>
                <w:szCs w:val="24"/>
              </w:rPr>
            </w:pPr>
            <w:r>
              <w:rPr>
                <w:rFonts w:ascii="宋体" w:hAnsi="宋体" w:cs="宋体" w:eastAsia="宋体" w:hint="default"/>
                <w:sz w:val="24"/>
                <w:szCs w:val="24"/>
              </w:rPr>
              <w:t>本期计提减值</w:t>
            </w:r>
          </w:p>
          <w:p>
            <w:pPr>
              <w:pStyle w:val="TableParagraph"/>
              <w:spacing w:line="313" w:lineRule="exact"/>
              <w:ind w:left="139" w:right="0"/>
              <w:jc w:val="center"/>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4" w:right="0"/>
              <w:jc w:val="center"/>
              <w:rPr>
                <w:rFonts w:ascii="宋体" w:hAnsi="宋体" w:cs="宋体" w:eastAsia="宋体" w:hint="default"/>
                <w:sz w:val="24"/>
                <w:szCs w:val="24"/>
              </w:rPr>
            </w:pPr>
            <w:r>
              <w:rPr>
                <w:rFonts w:ascii="宋体" w:hAnsi="宋体" w:cs="宋体" w:eastAsia="宋体" w:hint="default"/>
                <w:sz w:val="24"/>
                <w:szCs w:val="24"/>
              </w:rPr>
              <w:t>减值准备</w:t>
            </w:r>
          </w:p>
          <w:p>
            <w:pPr>
              <w:pStyle w:val="TableParagraph"/>
              <w:spacing w:line="313" w:lineRule="exact"/>
              <w:ind w:left="134"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宁波爱信诺航天信息有限公司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11,356,319.54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170,613.62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11,185,705.92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上海爱信诺航天信息有限公司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11,076,109.70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229,109.73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10,846,999.97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黑龙江航天信息有限公司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3,402,001.10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7,456,700.00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261,621.10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10,597,080.00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新疆航天信息有限公司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9,676,731.15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282,731.15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9,394,000.00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爱瑞技术开发公司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8,671,629.55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90,183.60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8,581,445.95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安徽航天信息科技有限公司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7,767,981.80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272,981.80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7,495,000.00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香港爱信诺（国际）有限公司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6,237,900.00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6,237,900.00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福建航天信息科技有限公司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6,370,992.29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230,592.29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6,140,400.00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湖北航天信息技术有限公司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6,087,168.00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179,001.33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5,908,166.67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航天信息大连有限公司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5,886,485.70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214,485.70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5,672,000.00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航天信息河南有限公司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5,509,433.48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123,433.48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5,386,000.00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北京航天金税技术有限公司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5,706,593.80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469,593.80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5,237,000.00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江西航天信息有限公司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5,003,675.38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204,736.35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4,798,939.03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四川航天信息有限公司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4,368,992.38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248,608.42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4,120,383.96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青岛航天信息有限公司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4,209,427.42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190,927.42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4,018,500.00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天津航天信息有限公司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4,072,496.86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161,609.30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3,910,887.56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footerReference w:type="default" r:id="rId144"/>
          <w:pgSz w:w="16840" w:h="11910" w:orient="landscape"/>
          <w:pgMar w:footer="1207" w:header="877" w:top="1100" w:bottom="1400" w:left="1200" w:right="1220"/>
          <w:pgNumType w:start="35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615"/>
        <w:gridCol w:w="2593"/>
        <w:gridCol w:w="1726"/>
        <w:gridCol w:w="1726"/>
        <w:gridCol w:w="2017"/>
        <w:gridCol w:w="1440"/>
        <w:gridCol w:w="1075"/>
      </w:tblGrid>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362"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41"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8"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52"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15"/>
              <w:jc w:val="center"/>
              <w:rPr>
                <w:rFonts w:ascii="宋体" w:hAnsi="宋体" w:cs="宋体" w:eastAsia="宋体" w:hint="default"/>
                <w:sz w:val="24"/>
                <w:szCs w:val="24"/>
              </w:rPr>
            </w:pPr>
            <w:r>
              <w:rPr>
                <w:rFonts w:ascii="宋体" w:hAnsi="宋体" w:cs="宋体" w:eastAsia="宋体" w:hint="default"/>
                <w:sz w:val="24"/>
                <w:szCs w:val="24"/>
              </w:rPr>
              <w:t>本期计提减值</w:t>
            </w:r>
          </w:p>
          <w:p>
            <w:pPr>
              <w:pStyle w:val="TableParagraph"/>
              <w:spacing w:line="313" w:lineRule="exact"/>
              <w:ind w:left="139" w:right="0"/>
              <w:jc w:val="center"/>
              <w:rPr>
                <w:rFonts w:ascii="宋体" w:hAnsi="宋体" w:cs="宋体" w:eastAsia="宋体" w:hint="default"/>
                <w:sz w:val="24"/>
                <w:szCs w:val="24"/>
              </w:rPr>
            </w:pPr>
            <w:r>
              <w:rPr>
                <w:rFonts w:ascii="宋体" w:hAnsi="宋体" w:cs="宋体" w:eastAsia="宋体" w:hint="default"/>
                <w:sz w:val="24"/>
                <w:szCs w:val="24"/>
              </w:rPr>
              <w:t>准备</w:t>
            </w:r>
            <w:r>
              <w:rPr>
                <w:rFonts w:ascii="宋体" w:hAnsi="宋体" w:cs="宋体" w:eastAsia="宋体" w:hint="default"/>
                <w:sz w:val="24"/>
                <w:szCs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73" w:lineRule="exact"/>
              <w:ind w:left="14" w:right="0"/>
              <w:jc w:val="center"/>
              <w:rPr>
                <w:rFonts w:ascii="宋体" w:hAnsi="宋体" w:cs="宋体" w:eastAsia="宋体" w:hint="default"/>
                <w:sz w:val="24"/>
                <w:szCs w:val="24"/>
              </w:rPr>
            </w:pPr>
            <w:r>
              <w:rPr>
                <w:rFonts w:ascii="宋体" w:hAnsi="宋体" w:cs="宋体" w:eastAsia="宋体" w:hint="default"/>
                <w:sz w:val="24"/>
                <w:szCs w:val="24"/>
              </w:rPr>
              <w:t>减值准备</w:t>
            </w:r>
          </w:p>
          <w:p>
            <w:pPr>
              <w:pStyle w:val="TableParagraph"/>
              <w:spacing w:line="313" w:lineRule="exact"/>
              <w:ind w:left="134"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山西航天信息有限公司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3,488,592.67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207,592.67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3,281,000.00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辽宁航天信息有限公司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3,121,989.60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155,989.60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2,966,000.00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陕西航天信息有限公司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2,934,305.51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104,805.51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2,829,500.00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广西航天信息技术有限公司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2,893,813.15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102,113.15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2,791,700.00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海南航天信息有限公司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2,818,120.13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73,120.13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2,745,000.00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吉林爱信诺航天信息有限公司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2,728,746.75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48,746.75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2,680,000.00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云南航天信息有限公司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2,550,000.00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2,550,000.00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贵州爱信诺航天信息有限公司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2,318,365.58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141,365.58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2,177,000.00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北京市海淀区航天信息培训学校</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2,000,000.00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2,000,000.00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内蒙古航天信息有限公司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2,162,760.83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190,760.83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1,972,000.00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甘肃航天信息有限公司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1,950,245.45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68,245.45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1,882,000.00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青海航天信息有限公司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1,146,654.84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43,454.84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1,103,200.00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463"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24"/>
                <w:szCs w:val="24"/>
              </w:rPr>
            </w:pPr>
            <w:r>
              <w:rPr>
                <w:rFonts w:ascii="宋体" w:hAnsi="宋体" w:cs="宋体" w:eastAsia="宋体" w:hint="default"/>
                <w:sz w:val="24"/>
                <w:szCs w:val="24"/>
              </w:rPr>
              <w:t>宁夏航天信息有限公司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243,750.00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113,750.00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130,000.00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10"/>
              <w:jc w:val="right"/>
              <w:rPr>
                <w:rFonts w:ascii="宋体" w:hAnsi="宋体" w:cs="宋体" w:eastAsia="宋体" w:hint="default"/>
                <w:sz w:val="24"/>
                <w:szCs w:val="24"/>
              </w:rPr>
            </w:pPr>
            <w:r>
              <w:rPr>
                <w:rFonts w:ascii="宋体"/>
                <w:sz w:val="24"/>
              </w:rPr>
              <w:t> </w:t>
            </w:r>
          </w:p>
        </w:tc>
      </w:tr>
      <w:tr>
        <w:trPr>
          <w:trHeight w:val="637"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24"/>
                <w:szCs w:val="24"/>
              </w:rPr>
            </w:pPr>
            <w:r>
              <w:rPr>
                <w:rFonts w:ascii="宋体" w:hAnsi="宋体" w:cs="宋体" w:eastAsia="宋体" w:hint="default"/>
                <w:sz w:val="24"/>
                <w:szCs w:val="24"/>
              </w:rPr>
              <w:t>北京航天联志科技有限公司</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16,928,992.20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2" w:right="0"/>
              <w:jc w:val="left"/>
              <w:rPr>
                <w:rFonts w:ascii="宋体" w:hAnsi="宋体" w:cs="宋体" w:eastAsia="宋体" w:hint="default"/>
                <w:sz w:val="24"/>
                <w:szCs w:val="24"/>
              </w:rPr>
            </w:pPr>
            <w:r>
              <w:rPr>
                <w:rFonts w:ascii="宋体"/>
                <w:sz w:val="24"/>
              </w:rPr>
              <w:t>16,928,992.2</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
              <w:jc w:val="right"/>
              <w:rPr>
                <w:rFonts w:ascii="宋体" w:hAnsi="宋体" w:cs="宋体" w:eastAsia="宋体" w:hint="default"/>
                <w:sz w:val="24"/>
                <w:szCs w:val="24"/>
              </w:rPr>
            </w:pPr>
            <w:r>
              <w:rPr>
                <w:rFonts w:ascii="宋体"/>
                <w:sz w:val="24"/>
              </w:rPr>
              <w:t> </w:t>
            </w:r>
          </w:p>
        </w:tc>
      </w:tr>
      <w:tr>
        <w:trPr>
          <w:trHeight w:val="634"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24"/>
                <w:szCs w:val="24"/>
              </w:rPr>
              <w:t>小</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2,700,271,463.57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109,286,035.</w:t>
            </w:r>
          </w:p>
          <w:p>
            <w:pPr>
              <w:pStyle w:val="TableParagraph"/>
              <w:spacing w:line="313" w:lineRule="exact"/>
              <w:ind w:right="-17"/>
              <w:jc w:val="right"/>
              <w:rPr>
                <w:rFonts w:ascii="宋体" w:hAnsi="宋体" w:cs="宋体" w:eastAsia="宋体" w:hint="default"/>
                <w:sz w:val="24"/>
                <w:szCs w:val="24"/>
              </w:rPr>
            </w:pPr>
            <w:r>
              <w:rPr>
                <w:rFonts w:ascii="宋体"/>
                <w:sz w:val="24"/>
              </w:rPr>
              <w:t>37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2" w:right="0"/>
              <w:jc w:val="left"/>
              <w:rPr>
                <w:rFonts w:ascii="宋体" w:hAnsi="宋体" w:cs="宋体" w:eastAsia="宋体" w:hint="default"/>
                <w:sz w:val="24"/>
                <w:szCs w:val="24"/>
              </w:rPr>
            </w:pPr>
            <w:r>
              <w:rPr>
                <w:rFonts w:ascii="宋体"/>
                <w:sz w:val="24"/>
              </w:rPr>
              <w:t>24,102,934.1</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2,785,454,564.8</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 </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0"/>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pStyle w:val="BodyText"/>
        <w:spacing w:line="240" w:lineRule="auto" w:before="26"/>
        <w:ind w:left="660" w:right="20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对联营、合营企业投资</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756"/>
        <w:gridCol w:w="1729"/>
        <w:gridCol w:w="2014"/>
        <w:gridCol w:w="2016"/>
        <w:gridCol w:w="2737"/>
        <w:gridCol w:w="1939"/>
      </w:tblGrid>
      <w:tr>
        <w:trPr>
          <w:trHeight w:val="463" w:hRule="exact"/>
        </w:trPr>
        <w:tc>
          <w:tcPr>
            <w:tcW w:w="3756"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84"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90" w:right="0"/>
              <w:jc w:val="left"/>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c>
          <w:tcPr>
            <w:tcW w:w="870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78"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r>
      <w:tr>
        <w:trPr>
          <w:trHeight w:val="466" w:hRule="exact"/>
        </w:trPr>
        <w:tc>
          <w:tcPr>
            <w:tcW w:w="3756" w:type="dxa"/>
            <w:vMerge/>
            <w:tcBorders>
              <w:left w:val="nil" w:sz="6" w:space="0" w:color="auto"/>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13" w:right="0"/>
              <w:jc w:val="left"/>
              <w:rPr>
                <w:rFonts w:ascii="宋体" w:hAnsi="宋体" w:cs="宋体" w:eastAsia="宋体" w:hint="default"/>
                <w:sz w:val="24"/>
                <w:szCs w:val="24"/>
              </w:rPr>
            </w:pPr>
            <w:r>
              <w:rPr>
                <w:rFonts w:ascii="宋体" w:hAnsi="宋体" w:cs="宋体" w:eastAsia="宋体" w:hint="default"/>
                <w:sz w:val="24"/>
                <w:szCs w:val="24"/>
              </w:rPr>
              <w:t>追加投资</w:t>
            </w:r>
            <w:r>
              <w:rPr>
                <w:rFonts w:ascii="宋体" w:hAnsi="宋体" w:cs="宋体" w:eastAsia="宋体" w:hint="default"/>
                <w:sz w:val="24"/>
                <w:szCs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13" w:right="0"/>
              <w:jc w:val="left"/>
              <w:rPr>
                <w:rFonts w:ascii="宋体" w:hAnsi="宋体" w:cs="宋体" w:eastAsia="宋体" w:hint="default"/>
                <w:sz w:val="24"/>
                <w:szCs w:val="24"/>
              </w:rPr>
            </w:pPr>
            <w:r>
              <w:rPr>
                <w:rFonts w:ascii="宋体" w:hAnsi="宋体" w:cs="宋体" w:eastAsia="宋体" w:hint="default"/>
                <w:sz w:val="24"/>
                <w:szCs w:val="24"/>
              </w:rPr>
              <w:t>减少投资</w:t>
            </w:r>
            <w:r>
              <w:rPr>
                <w:rFonts w:ascii="宋体" w:hAnsi="宋体" w:cs="宋体" w:eastAsia="宋体" w:hint="default"/>
                <w:sz w:val="24"/>
                <w:szCs w:val="24"/>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3" w:right="0"/>
              <w:jc w:val="left"/>
              <w:rPr>
                <w:rFonts w:ascii="宋体" w:hAnsi="宋体" w:cs="宋体" w:eastAsia="宋体" w:hint="default"/>
                <w:sz w:val="24"/>
                <w:szCs w:val="24"/>
              </w:rPr>
            </w:pPr>
            <w:r>
              <w:rPr>
                <w:rFonts w:ascii="宋体" w:hAnsi="宋体" w:cs="宋体" w:eastAsia="宋体" w:hint="default"/>
                <w:sz w:val="24"/>
                <w:szCs w:val="24"/>
              </w:rPr>
              <w:t>权益法下确认的投资损益</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left="-5" w:right="17"/>
              <w:jc w:val="right"/>
              <w:rPr>
                <w:rFonts w:ascii="宋体" w:hAnsi="宋体" w:cs="宋体" w:eastAsia="宋体" w:hint="default"/>
                <w:sz w:val="24"/>
                <w:szCs w:val="24"/>
              </w:rPr>
            </w:pPr>
            <w:r>
              <w:rPr>
                <w:rFonts w:ascii="宋体" w:hAnsi="宋体" w:cs="宋体" w:eastAsia="宋体" w:hint="default"/>
                <w:sz w:val="24"/>
                <w:szCs w:val="24"/>
              </w:rPr>
              <w:t>其他综合收益调整</w:t>
            </w:r>
          </w:p>
        </w:tc>
      </w:tr>
      <w:tr>
        <w:trPr>
          <w:trHeight w:val="478"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 </w:t>
            </w:r>
          </w:p>
        </w:tc>
      </w:tr>
      <w:tr>
        <w:trPr>
          <w:trHeight w:val="634"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242" w:right="0"/>
              <w:jc w:val="left"/>
              <w:rPr>
                <w:rFonts w:ascii="宋体" w:hAnsi="宋体" w:cs="宋体" w:eastAsia="宋体" w:hint="default"/>
                <w:sz w:val="24"/>
                <w:szCs w:val="24"/>
              </w:rPr>
            </w:pPr>
            <w:r>
              <w:rPr>
                <w:rFonts w:ascii="宋体" w:hAnsi="宋体" w:cs="宋体" w:eastAsia="宋体" w:hint="default"/>
                <w:sz w:val="24"/>
                <w:szCs w:val="24"/>
              </w:rPr>
              <w:t>上海爱信诺航芯电子科技有限公</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5"/>
                <w:sz w:val="20"/>
              </w:rPr>
              <w:t>37,449,307.63 </w:t>
            </w:r>
            <w:r>
              <w:rPr>
                <w:rFonts w:ascii="宋体"/>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3"/>
              <w:jc w:val="right"/>
              <w:rPr>
                <w:rFonts w:ascii="宋体" w:hAnsi="宋体" w:cs="宋体" w:eastAsia="宋体" w:hint="default"/>
                <w:sz w:val="20"/>
                <w:szCs w:val="20"/>
              </w:rPr>
            </w:pPr>
            <w:r>
              <w:rPr>
                <w:rFonts w:ascii="宋体"/>
                <w:w w:val="99"/>
                <w:sz w:val="20"/>
              </w:rPr>
              <w:t> </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w w:val="99"/>
                <w:sz w:val="20"/>
              </w:rPr>
              <w:t> </w:t>
            </w:r>
            <w:r>
              <w:rPr>
                <w:rFonts w:ascii="宋体"/>
                <w:sz w:val="20"/>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宋体" w:hAnsi="宋体" w:cs="宋体" w:eastAsia="宋体" w:hint="default"/>
                <w:sz w:val="20"/>
                <w:szCs w:val="20"/>
              </w:rPr>
            </w:pPr>
            <w:r>
              <w:rPr>
                <w:rFonts w:ascii="宋体"/>
                <w:spacing w:val="1"/>
                <w:w w:val="99"/>
                <w:sz w:val="20"/>
              </w:rPr>
              <w:t> </w:t>
            </w:r>
            <w:r>
              <w:rPr>
                <w:rFonts w:ascii="宋体"/>
                <w:w w:val="95"/>
                <w:sz w:val="20"/>
              </w:rPr>
              <w:t>4,566,277.60 </w:t>
            </w:r>
            <w:r>
              <w:rPr>
                <w:rFonts w:ascii="宋体"/>
                <w:sz w:val="20"/>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242" w:right="0"/>
              <w:jc w:val="left"/>
              <w:rPr>
                <w:rFonts w:ascii="宋体" w:hAnsi="宋体" w:cs="宋体" w:eastAsia="宋体" w:hint="default"/>
                <w:sz w:val="24"/>
                <w:szCs w:val="24"/>
              </w:rPr>
            </w:pPr>
            <w:r>
              <w:rPr>
                <w:rFonts w:ascii="宋体" w:hAnsi="宋体" w:cs="宋体" w:eastAsia="宋体" w:hint="default"/>
                <w:sz w:val="24"/>
                <w:szCs w:val="24"/>
              </w:rPr>
              <w:t>中科正阳信息安全技术有限公司</w:t>
            </w:r>
            <w:r>
              <w:rPr>
                <w:rFonts w:ascii="宋体" w:hAnsi="宋体" w:cs="宋体" w:eastAsia="宋体" w:hint="default"/>
                <w:sz w:val="24"/>
                <w:szCs w:val="24"/>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17,566,989.98 </w:t>
            </w:r>
            <w:r>
              <w:rPr>
                <w:rFonts w:ascii="宋体"/>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20"/>
                <w:szCs w:val="20"/>
              </w:rPr>
            </w:pPr>
            <w:r>
              <w:rPr>
                <w:rFonts w:ascii="宋体"/>
                <w:w w:val="99"/>
                <w:sz w:val="20"/>
              </w:rPr>
              <w:t> </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313,315.52 </w:t>
            </w:r>
            <w:r>
              <w:rPr>
                <w:rFonts w:ascii="宋体"/>
                <w:sz w:val="20"/>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78"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242" w:right="0"/>
              <w:jc w:val="left"/>
              <w:rPr>
                <w:rFonts w:ascii="宋体" w:hAnsi="宋体" w:cs="宋体" w:eastAsia="宋体" w:hint="default"/>
                <w:sz w:val="24"/>
                <w:szCs w:val="24"/>
              </w:rPr>
            </w:pPr>
            <w:r>
              <w:rPr>
                <w:rFonts w:ascii="宋体" w:hAnsi="宋体" w:cs="宋体" w:eastAsia="宋体" w:hint="default"/>
                <w:sz w:val="24"/>
                <w:szCs w:val="24"/>
              </w:rPr>
              <w:t>北京航天联志科技有限公司</w:t>
            </w:r>
            <w:r>
              <w:rPr>
                <w:rFonts w:ascii="宋体" w:hAnsi="宋体" w:cs="宋体" w:eastAsia="宋体" w:hint="default"/>
                <w:sz w:val="24"/>
                <w:szCs w:val="24"/>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20"/>
                <w:szCs w:val="20"/>
              </w:rPr>
            </w:pPr>
            <w:r>
              <w:rPr>
                <w:rFonts w:ascii="宋体"/>
                <w:w w:val="95"/>
                <w:sz w:val="20"/>
              </w:rPr>
              <w:t>13,642,441.80 </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1,357,499.94 </w:t>
            </w:r>
            <w:r>
              <w:rPr>
                <w:rFonts w:ascii="宋体"/>
                <w:sz w:val="20"/>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r>
        <w:trPr>
          <w:trHeight w:val="480" w:hRule="exact"/>
        </w:trPr>
        <w:tc>
          <w:tcPr>
            <w:tcW w:w="3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55,016,297.61 </w:t>
            </w:r>
            <w:r>
              <w:rPr>
                <w:rFonts w:ascii="宋体"/>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20"/>
                <w:szCs w:val="20"/>
              </w:rPr>
            </w:pPr>
            <w:r>
              <w:rPr>
                <w:rFonts w:ascii="宋体"/>
                <w:w w:val="95"/>
                <w:sz w:val="20"/>
              </w:rPr>
              <w:t>13,642,441.80 </w:t>
            </w:r>
            <w:r>
              <w:rPr>
                <w:rFonts w:ascii="宋体"/>
                <w:sz w:val="20"/>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spacing w:val="1"/>
                <w:w w:val="99"/>
                <w:sz w:val="20"/>
              </w:rPr>
              <w:t> </w:t>
            </w:r>
            <w:r>
              <w:rPr>
                <w:rFonts w:ascii="宋体"/>
                <w:w w:val="95"/>
                <w:sz w:val="20"/>
              </w:rPr>
              <w:t>6,237,093.06 </w:t>
            </w:r>
            <w:r>
              <w:rPr>
                <w:rFonts w:ascii="宋体"/>
                <w:sz w:val="20"/>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6"/>
              <w:jc w:val="right"/>
              <w:rPr>
                <w:rFonts w:ascii="宋体" w:hAnsi="宋体" w:cs="宋体" w:eastAsia="宋体" w:hint="default"/>
                <w:sz w:val="20"/>
                <w:szCs w:val="20"/>
              </w:rPr>
            </w:pPr>
            <w:r>
              <w:rPr>
                <w:rFonts w:ascii="宋体"/>
                <w:w w:val="99"/>
                <w:sz w:val="20"/>
              </w:rPr>
              <w:t> </w:t>
            </w:r>
            <w:r>
              <w:rPr>
                <w:rFonts w:ascii="宋体"/>
                <w:sz w:val="20"/>
              </w:rPr>
            </w:r>
          </w:p>
        </w:tc>
      </w:tr>
    </w:tbl>
    <w:p>
      <w:pPr>
        <w:pStyle w:val="BodyText"/>
        <w:spacing w:line="240" w:lineRule="auto" w:before="39"/>
        <w:ind w:left="660" w:right="201"/>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3744"/>
        <w:gridCol w:w="1606"/>
        <w:gridCol w:w="2583"/>
        <w:gridCol w:w="1584"/>
        <w:gridCol w:w="1370"/>
        <w:gridCol w:w="1652"/>
        <w:gridCol w:w="1651"/>
      </w:tblGrid>
      <w:tr>
        <w:trPr>
          <w:trHeight w:val="464" w:hRule="exact"/>
        </w:trPr>
        <w:tc>
          <w:tcPr>
            <w:tcW w:w="374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79" w:right="0"/>
              <w:jc w:val="left"/>
              <w:rPr>
                <w:rFonts w:ascii="宋体" w:hAnsi="宋体" w:cs="宋体" w:eastAsia="宋体" w:hint="default"/>
                <w:sz w:val="24"/>
                <w:szCs w:val="24"/>
              </w:rPr>
            </w:pPr>
            <w:r>
              <w:rPr>
                <w:rFonts w:ascii="宋体" w:hAnsi="宋体" w:cs="宋体" w:eastAsia="宋体" w:hint="default"/>
                <w:sz w:val="24"/>
                <w:szCs w:val="24"/>
              </w:rPr>
              <w:t>被投资单位</w:t>
            </w:r>
            <w:r>
              <w:rPr>
                <w:rFonts w:ascii="宋体" w:hAnsi="宋体" w:cs="宋体" w:eastAsia="宋体" w:hint="default"/>
                <w:sz w:val="24"/>
                <w:szCs w:val="24"/>
              </w:rPr>
              <w:t> </w:t>
            </w:r>
          </w:p>
        </w:tc>
        <w:tc>
          <w:tcPr>
            <w:tcW w:w="71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2" w:right="0"/>
              <w:jc w:val="center"/>
              <w:rPr>
                <w:rFonts w:ascii="宋体" w:hAnsi="宋体" w:cs="宋体" w:eastAsia="宋体" w:hint="default"/>
                <w:sz w:val="24"/>
                <w:szCs w:val="24"/>
              </w:rPr>
            </w:pPr>
            <w:r>
              <w:rPr>
                <w:rFonts w:ascii="宋体" w:hAnsi="宋体" w:cs="宋体" w:eastAsia="宋体" w:hint="default"/>
                <w:sz w:val="24"/>
                <w:szCs w:val="24"/>
              </w:rPr>
              <w:t>本期增减变动</w:t>
            </w:r>
            <w:r>
              <w:rPr>
                <w:rFonts w:ascii="宋体" w:hAnsi="宋体" w:cs="宋体" w:eastAsia="宋体" w:hint="default"/>
                <w:sz w:val="24"/>
                <w:szCs w:val="24"/>
              </w:rPr>
              <w:t> </w:t>
            </w:r>
          </w:p>
        </w:tc>
        <w:tc>
          <w:tcPr>
            <w:tcW w:w="16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44" w:right="0"/>
              <w:jc w:val="left"/>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1651" w:type="dxa"/>
            <w:vMerge w:val="restart"/>
            <w:tcBorders>
              <w:top w:val="single" w:sz="4" w:space="0" w:color="000000"/>
              <w:left w:val="single" w:sz="4" w:space="0" w:color="000000"/>
              <w:right w:val="nil" w:sz="6" w:space="0" w:color="auto"/>
            </w:tcBorders>
          </w:tcPr>
          <w:p>
            <w:pPr>
              <w:pStyle w:val="TableParagraph"/>
              <w:spacing w:line="312" w:lineRule="exact" w:before="137"/>
              <w:ind w:left="681" w:right="2" w:hanging="720"/>
              <w:jc w:val="left"/>
              <w:rPr>
                <w:rFonts w:ascii="宋体" w:hAnsi="宋体" w:cs="宋体" w:eastAsia="宋体" w:hint="default"/>
                <w:sz w:val="24"/>
                <w:szCs w:val="24"/>
              </w:rPr>
            </w:pPr>
            <w:r>
              <w:rPr>
                <w:rFonts w:ascii="宋体" w:hAnsi="宋体" w:cs="宋体" w:eastAsia="宋体" w:hint="default"/>
                <w:sz w:val="24"/>
                <w:szCs w:val="24"/>
              </w:rPr>
              <w:t>减值准备期末余 额</w:t>
            </w:r>
            <w:r>
              <w:rPr>
                <w:rFonts w:ascii="宋体" w:hAnsi="宋体" w:cs="宋体" w:eastAsia="宋体" w:hint="default"/>
                <w:sz w:val="24"/>
                <w:szCs w:val="24"/>
              </w:rPr>
              <w:t> </w:t>
            </w:r>
          </w:p>
        </w:tc>
      </w:tr>
      <w:tr>
        <w:trPr>
          <w:trHeight w:val="463" w:hRule="exact"/>
        </w:trPr>
        <w:tc>
          <w:tcPr>
            <w:tcW w:w="3744" w:type="dxa"/>
            <w:vMerge/>
            <w:tcBorders>
              <w:left w:val="nil" w:sz="6" w:space="0" w:color="auto"/>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24"/>
                <w:szCs w:val="24"/>
              </w:rPr>
            </w:pPr>
            <w:r>
              <w:rPr>
                <w:rFonts w:ascii="宋体" w:hAnsi="宋体" w:cs="宋体" w:eastAsia="宋体" w:hint="default"/>
                <w:sz w:val="24"/>
                <w:szCs w:val="24"/>
              </w:rPr>
              <w:t>其他权益变动</w:t>
            </w:r>
            <w:r>
              <w:rPr>
                <w:rFonts w:ascii="宋体" w:hAnsi="宋体" w:cs="宋体" w:eastAsia="宋体" w:hint="default"/>
                <w:spacing w:val="-39"/>
                <w:sz w:val="24"/>
                <w:szCs w:val="24"/>
              </w:rPr>
              <w:t> </w:t>
            </w:r>
            <w:r>
              <w:rPr>
                <w:rFonts w:ascii="宋体" w:hAnsi="宋体" w:cs="宋体" w:eastAsia="宋体" w:hint="default"/>
                <w:sz w:val="24"/>
                <w:szCs w:val="24"/>
              </w:rPr>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7" w:right="0"/>
              <w:jc w:val="left"/>
              <w:rPr>
                <w:rFonts w:ascii="宋体" w:hAnsi="宋体" w:cs="宋体" w:eastAsia="宋体" w:hint="default"/>
                <w:sz w:val="24"/>
                <w:szCs w:val="24"/>
              </w:rPr>
            </w:pPr>
            <w:r>
              <w:rPr>
                <w:rFonts w:ascii="宋体" w:hAnsi="宋体" w:cs="宋体" w:eastAsia="宋体" w:hint="default"/>
                <w:sz w:val="24"/>
                <w:szCs w:val="24"/>
              </w:rPr>
              <w:t>宣告发放现金股利或利</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00" w:right="-44"/>
              <w:jc w:val="right"/>
              <w:rPr>
                <w:rFonts w:ascii="宋体" w:hAnsi="宋体" w:cs="宋体" w:eastAsia="宋体" w:hint="default"/>
                <w:sz w:val="24"/>
                <w:szCs w:val="24"/>
              </w:rPr>
            </w:pPr>
            <w:r>
              <w:rPr>
                <w:rFonts w:ascii="宋体" w:hAnsi="宋体" w:cs="宋体" w:eastAsia="宋体" w:hint="default"/>
                <w:spacing w:val="2"/>
                <w:sz w:val="24"/>
                <w:szCs w:val="24"/>
              </w:rPr>
              <w:t>润计提减值准备</w:t>
            </w:r>
            <w:r>
              <w:rPr>
                <w:rFonts w:ascii="宋体" w:hAnsi="宋体" w:cs="宋体" w:eastAsia="宋体" w:hint="default"/>
                <w:spacing w:val="2"/>
                <w:sz w:val="24"/>
                <w:szCs w:val="24"/>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29"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652" w:type="dxa"/>
            <w:vMerge/>
            <w:tcBorders>
              <w:left w:val="single" w:sz="4" w:space="0" w:color="000000"/>
              <w:bottom w:val="single" w:sz="4" w:space="0" w:color="000000"/>
              <w:right w:val="single" w:sz="4" w:space="0" w:color="000000"/>
            </w:tcBorders>
          </w:tcPr>
          <w:p>
            <w:pPr/>
          </w:p>
        </w:tc>
        <w:tc>
          <w:tcPr>
            <w:tcW w:w="1651" w:type="dxa"/>
            <w:vMerge/>
            <w:tcBorders>
              <w:left w:val="single" w:sz="4" w:space="0" w:color="000000"/>
              <w:bottom w:val="single" w:sz="4" w:space="0" w:color="000000"/>
              <w:right w:val="nil" w:sz="6" w:space="0" w:color="auto"/>
            </w:tcBorders>
          </w:tcPr>
          <w:p>
            <w:pPr/>
          </w:p>
        </w:tc>
      </w:tr>
      <w:tr>
        <w:trPr>
          <w:trHeight w:val="47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5"/>
              <w:jc w:val="right"/>
              <w:rPr>
                <w:rFonts w:ascii="宋体" w:hAnsi="宋体" w:cs="宋体" w:eastAsia="宋体" w:hint="default"/>
                <w:sz w:val="24"/>
                <w:szCs w:val="24"/>
              </w:rPr>
            </w:pPr>
            <w:r>
              <w:rPr>
                <w:rFonts w:ascii="宋体"/>
                <w:sz w:val="24"/>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宋体" w:hAnsi="宋体" w:cs="宋体" w:eastAsia="宋体" w:hint="default"/>
                <w:sz w:val="24"/>
                <w:szCs w:val="24"/>
              </w:rPr>
            </w:pPr>
            <w:r>
              <w:rPr>
                <w:rFonts w:ascii="宋体"/>
                <w:sz w:val="24"/>
              </w:rPr>
              <w:t> </w:t>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 </w:t>
            </w:r>
          </w:p>
        </w:tc>
      </w:tr>
      <w:tr>
        <w:trPr>
          <w:trHeight w:val="94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41"/>
              <w:ind w:left="122" w:right="255"/>
              <w:jc w:val="left"/>
              <w:rPr>
                <w:rFonts w:ascii="宋体" w:hAnsi="宋体" w:cs="宋体" w:eastAsia="宋体" w:hint="default"/>
                <w:sz w:val="24"/>
                <w:szCs w:val="24"/>
              </w:rPr>
            </w:pPr>
            <w:r>
              <w:rPr>
                <w:rFonts w:ascii="宋体" w:hAnsi="宋体" w:cs="宋体" w:eastAsia="宋体" w:hint="default"/>
                <w:sz w:val="24"/>
                <w:szCs w:val="24"/>
              </w:rPr>
              <w:t>上海爱信诺航芯电子科技有限公 司</w:t>
            </w:r>
            <w:r>
              <w:rPr>
                <w:rFonts w:ascii="宋体" w:hAnsi="宋体" w:cs="宋体" w:eastAsia="宋体" w:hint="default"/>
                <w:sz w:val="24"/>
                <w:szCs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宋体" w:hAnsi="宋体" w:cs="宋体" w:eastAsia="宋体" w:hint="default"/>
                <w:sz w:val="20"/>
                <w:szCs w:val="20"/>
              </w:rPr>
            </w:pPr>
            <w:r>
              <w:rPr>
                <w:rFonts w:ascii="宋体"/>
                <w:w w:val="99"/>
                <w:sz w:val="20"/>
              </w:rPr>
              <w:t> </w:t>
            </w:r>
            <w:r>
              <w:rPr>
                <w:rFonts w:ascii="宋体"/>
                <w:sz w:val="20"/>
              </w:rPr>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宋体" w:hAnsi="宋体" w:cs="宋体" w:eastAsia="宋体" w:hint="default"/>
                <w:sz w:val="20"/>
                <w:szCs w:val="20"/>
              </w:rPr>
            </w:pPr>
            <w:r>
              <w:rPr>
                <w:rFonts w:ascii="宋体"/>
                <w:w w:val="99"/>
                <w:sz w:val="20"/>
              </w:rPr>
              <w:t> </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20"/>
                <w:szCs w:val="20"/>
              </w:rPr>
            </w:pPr>
            <w:r>
              <w:rPr>
                <w:rFonts w:ascii="宋体"/>
                <w:w w:val="99"/>
                <w:sz w:val="20"/>
              </w:rPr>
              <w:t> </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
              <w:jc w:val="right"/>
              <w:rPr>
                <w:rFonts w:ascii="宋体" w:hAnsi="宋体" w:cs="宋体" w:eastAsia="宋体" w:hint="default"/>
                <w:sz w:val="20"/>
                <w:szCs w:val="20"/>
              </w:rPr>
            </w:pPr>
            <w:r>
              <w:rPr>
                <w:rFonts w:ascii="宋体"/>
                <w:w w:val="99"/>
                <w:sz w:val="20"/>
              </w:rPr>
              <w:t> </w:t>
            </w:r>
            <w:r>
              <w:rPr>
                <w:rFonts w:ascii="宋体"/>
                <w:sz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0"/>
                <w:szCs w:val="20"/>
              </w:rPr>
            </w:pPr>
            <w:r>
              <w:rPr>
                <w:rFonts w:ascii="宋体"/>
                <w:w w:val="95"/>
                <w:sz w:val="20"/>
              </w:rPr>
              <w:t>42,015,585.23 </w:t>
            </w:r>
            <w:r>
              <w:rPr>
                <w:rFonts w:ascii="宋体"/>
                <w:sz w:val="20"/>
              </w:rPr>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
              <w:jc w:val="right"/>
              <w:rPr>
                <w:rFonts w:ascii="宋体" w:hAnsi="宋体" w:cs="宋体" w:eastAsia="宋体" w:hint="default"/>
                <w:sz w:val="24"/>
                <w:szCs w:val="24"/>
              </w:rPr>
            </w:pPr>
            <w:r>
              <w:rPr>
                <w:rFonts w:ascii="宋体"/>
                <w:sz w:val="24"/>
              </w:rPr>
              <w:t> </w:t>
            </w:r>
          </w:p>
        </w:tc>
      </w:tr>
      <w:tr>
        <w:trPr>
          <w:trHeight w:val="47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中科正阳信息安全技术有限公司</w:t>
            </w:r>
            <w:r>
              <w:rPr>
                <w:rFonts w:ascii="宋体" w:hAnsi="宋体" w:cs="宋体" w:eastAsia="宋体" w:hint="default"/>
                <w:sz w:val="24"/>
                <w:szCs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9"/>
                <w:sz w:val="20"/>
              </w:rPr>
              <w:t> </w:t>
            </w:r>
            <w:r>
              <w:rPr>
                <w:rFonts w:ascii="宋体"/>
                <w:sz w:val="20"/>
              </w:rPr>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9"/>
                <w:sz w:val="20"/>
              </w:rPr>
              <w:t> </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9"/>
                <w:sz w:val="20"/>
              </w:rPr>
              <w:t> </w:t>
            </w:r>
            <w:r>
              <w:rPr>
                <w:rFonts w:ascii="宋体"/>
                <w:sz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17,880,305.50 </w:t>
            </w:r>
            <w:r>
              <w:rPr>
                <w:rFonts w:ascii="宋体"/>
                <w:sz w:val="20"/>
              </w:rPr>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 </w:t>
            </w:r>
          </w:p>
        </w:tc>
      </w:tr>
      <w:tr>
        <w:trPr>
          <w:trHeight w:val="47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北京航天联志科技有限公司</w:t>
            </w:r>
            <w:r>
              <w:rPr>
                <w:rFonts w:ascii="宋体" w:hAnsi="宋体" w:cs="宋体" w:eastAsia="宋体" w:hint="default"/>
                <w:sz w:val="24"/>
                <w:szCs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18,397,363.60 </w:t>
            </w:r>
            <w:r>
              <w:rPr>
                <w:rFonts w:ascii="宋体"/>
                <w:sz w:val="20"/>
              </w:rPr>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4,450,400.00 </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9"/>
                <w:sz w:val="20"/>
              </w:rPr>
              <w:t> </w:t>
            </w:r>
            <w:r>
              <w:rPr>
                <w:rFonts w:ascii="宋体"/>
                <w:sz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28,946,905.34 </w:t>
            </w:r>
            <w:r>
              <w:rPr>
                <w:rFonts w:ascii="宋体"/>
                <w:sz w:val="20"/>
              </w:rPr>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 </w:t>
            </w:r>
          </w:p>
        </w:tc>
      </w:tr>
      <w:tr>
        <w:trPr>
          <w:trHeight w:val="478" w:hRule="exact"/>
        </w:trPr>
        <w:tc>
          <w:tcPr>
            <w:tcW w:w="3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18,397,363.60 </w:t>
            </w:r>
            <w:r>
              <w:rPr>
                <w:rFonts w:ascii="宋体"/>
                <w:sz w:val="20"/>
              </w:rPr>
            </w:r>
          </w:p>
        </w:tc>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5"/>
                <w:sz w:val="20"/>
              </w:rPr>
              <w:t>4,450,400.00 </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9"/>
                <w:sz w:val="20"/>
              </w:rPr>
              <w:t> </w:t>
            </w:r>
            <w:r>
              <w:rPr>
                <w:rFonts w:ascii="宋体"/>
                <w:sz w:val="20"/>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20"/>
                <w:szCs w:val="20"/>
              </w:rPr>
            </w:pPr>
            <w:r>
              <w:rPr>
                <w:rFonts w:ascii="宋体"/>
                <w:w w:val="99"/>
                <w:sz w:val="20"/>
              </w:rPr>
              <w:t> </w:t>
            </w:r>
            <w:r>
              <w:rPr>
                <w:rFonts w:ascii="宋体"/>
                <w:sz w:val="20"/>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right"/>
              <w:rPr>
                <w:rFonts w:ascii="宋体" w:hAnsi="宋体" w:cs="宋体" w:eastAsia="宋体" w:hint="default"/>
                <w:sz w:val="20"/>
                <w:szCs w:val="20"/>
              </w:rPr>
            </w:pPr>
            <w:r>
              <w:rPr>
                <w:rFonts w:ascii="宋体"/>
                <w:w w:val="95"/>
                <w:sz w:val="20"/>
              </w:rPr>
              <w:t>88,842,796.07 </w:t>
            </w:r>
            <w:r>
              <w:rPr>
                <w:rFonts w:ascii="宋体"/>
                <w:sz w:val="20"/>
              </w:rPr>
            </w:r>
          </w:p>
        </w:tc>
        <w:tc>
          <w:tcPr>
            <w:tcW w:w="16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pgSz w:w="16840" w:h="11910" w:orient="landscape"/>
          <w:pgMar w:header="877" w:footer="1207" w:top="1100" w:bottom="1400" w:left="12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7"/>
        <w:ind w:left="62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6840" w:h="11910" w:orient="landscape"/>
          <w:pgMar w:header="877" w:footer="1207" w:top="1100" w:bottom="1400" w:left="1300" w:right="1320"/>
        </w:sectPr>
      </w:pPr>
    </w:p>
    <w:p>
      <w:pPr>
        <w:spacing w:line="240" w:lineRule="auto" w:before="8"/>
        <w:rPr>
          <w:rFonts w:ascii="宋体" w:hAnsi="宋体" w:cs="宋体" w:eastAsia="宋体" w:hint="default"/>
          <w:sz w:val="25"/>
          <w:szCs w:val="25"/>
        </w:rPr>
      </w:pPr>
    </w:p>
    <w:p>
      <w:pPr>
        <w:pStyle w:val="BodyText"/>
        <w:spacing w:line="357" w:lineRule="auto" w:before="26"/>
        <w:ind w:right="4849"/>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母公司利润表项目注释</w:t>
      </w:r>
      <w:r>
        <w:rPr>
          <w:rFonts w:ascii="宋体" w:hAnsi="宋体" w:cs="宋体" w:eastAsia="宋体" w:hint="default"/>
        </w:rPr>
        <w:t> 1. </w:t>
      </w:r>
      <w:r>
        <w:rPr/>
        <w:t>营业收入</w:t>
      </w:r>
      <w:r>
        <w:rPr>
          <w:rFonts w:ascii="宋体" w:hAnsi="宋体" w:cs="宋体" w:eastAsia="宋体" w:hint="default"/>
        </w:rPr>
        <w:t>/</w:t>
      </w:r>
      <w:r>
        <w:rPr/>
        <w:t>营业成本</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1742"/>
        <w:gridCol w:w="1700"/>
        <w:gridCol w:w="1697"/>
        <w:gridCol w:w="1699"/>
        <w:gridCol w:w="1700"/>
      </w:tblGrid>
      <w:tr>
        <w:trPr>
          <w:trHeight w:val="454" w:hRule="exact"/>
        </w:trPr>
        <w:tc>
          <w:tcPr>
            <w:tcW w:w="1742"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3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2" w:right="0"/>
              <w:jc w:val="center"/>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339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1091"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54" w:hRule="exact"/>
        </w:trPr>
        <w:tc>
          <w:tcPr>
            <w:tcW w:w="1742" w:type="dxa"/>
            <w:vMerge/>
            <w:tcBorders>
              <w:left w:val="nil" w:sz="6" w:space="0" w:color="auto"/>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5"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2"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64"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left="665"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r>
      <w:tr>
        <w:trPr>
          <w:trHeight w:val="478"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right="533"/>
              <w:jc w:val="right"/>
              <w:rPr>
                <w:rFonts w:ascii="宋体" w:hAnsi="宋体" w:cs="宋体" w:eastAsia="宋体" w:hint="default"/>
                <w:sz w:val="24"/>
                <w:szCs w:val="24"/>
              </w:rPr>
            </w:pPr>
            <w:r>
              <w:rPr>
                <w:rFonts w:ascii="宋体" w:hAnsi="宋体" w:cs="宋体" w:eastAsia="宋体" w:hint="default"/>
                <w:spacing w:val="-1"/>
                <w:sz w:val="24"/>
                <w:szCs w:val="24"/>
              </w:rPr>
              <w:t>主营业务</w:t>
            </w:r>
            <w:r>
              <w:rPr>
                <w:rFonts w:ascii="宋体" w:hAnsi="宋体" w:cs="宋体" w:eastAsia="宋体" w:hint="default"/>
                <w:sz w:val="24"/>
                <w:szCs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3,285,706,010.55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2,654,876,159.68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24"/>
                <w:szCs w:val="24"/>
              </w:rPr>
            </w:pPr>
            <w:r>
              <w:rPr>
                <w:rFonts w:ascii="宋体"/>
                <w:spacing w:val="-1"/>
                <w:sz w:val="18"/>
              </w:rPr>
              <w:t>2,977,171,105.19</w:t>
            </w:r>
            <w:r>
              <w:rPr>
                <w:rFonts w:ascii="宋体"/>
                <w:spacing w:val="-1"/>
                <w:sz w:val="24"/>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3"/>
              <w:jc w:val="right"/>
              <w:rPr>
                <w:rFonts w:ascii="宋体" w:hAnsi="宋体" w:cs="宋体" w:eastAsia="宋体" w:hint="default"/>
                <w:sz w:val="24"/>
                <w:szCs w:val="24"/>
              </w:rPr>
            </w:pPr>
            <w:r>
              <w:rPr>
                <w:rFonts w:ascii="宋体"/>
                <w:spacing w:val="-1"/>
                <w:sz w:val="18"/>
              </w:rPr>
              <w:t>2,270,357,267.00</w:t>
            </w:r>
            <w:r>
              <w:rPr>
                <w:rFonts w:ascii="宋体"/>
                <w:spacing w:val="-1"/>
                <w:sz w:val="24"/>
              </w:rPr>
              <w:t> </w:t>
            </w:r>
          </w:p>
        </w:tc>
      </w:tr>
      <w:tr>
        <w:trPr>
          <w:trHeight w:val="480"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right="533"/>
              <w:jc w:val="right"/>
              <w:rPr>
                <w:rFonts w:ascii="宋体" w:hAnsi="宋体" w:cs="宋体" w:eastAsia="宋体" w:hint="default"/>
                <w:sz w:val="24"/>
                <w:szCs w:val="24"/>
              </w:rPr>
            </w:pPr>
            <w:r>
              <w:rPr>
                <w:rFonts w:ascii="宋体" w:hAnsi="宋体" w:cs="宋体" w:eastAsia="宋体" w:hint="default"/>
                <w:spacing w:val="-1"/>
                <w:sz w:val="24"/>
                <w:szCs w:val="24"/>
              </w:rPr>
              <w:t>其他业务</w:t>
            </w:r>
            <w:r>
              <w:rPr>
                <w:rFonts w:ascii="宋体" w:hAnsi="宋体" w:cs="宋体" w:eastAsia="宋体" w:hint="default"/>
                <w:sz w:val="24"/>
                <w:szCs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102,586,731.69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25,405,724.00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24"/>
                <w:szCs w:val="24"/>
              </w:rPr>
            </w:pPr>
            <w:r>
              <w:rPr>
                <w:rFonts w:ascii="宋体"/>
                <w:spacing w:val="-1"/>
                <w:sz w:val="18"/>
              </w:rPr>
              <w:t>63,866,974.70</w:t>
            </w:r>
            <w:r>
              <w:rPr>
                <w:rFonts w:ascii="宋体"/>
                <w:sz w:val="24"/>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3"/>
              <w:jc w:val="right"/>
              <w:rPr>
                <w:rFonts w:ascii="宋体" w:hAnsi="宋体" w:cs="宋体" w:eastAsia="宋体" w:hint="default"/>
                <w:sz w:val="24"/>
                <w:szCs w:val="24"/>
              </w:rPr>
            </w:pPr>
            <w:r>
              <w:rPr>
                <w:rFonts w:ascii="宋体"/>
                <w:spacing w:val="-1"/>
                <w:sz w:val="18"/>
              </w:rPr>
              <w:t>19,207,210.69</w:t>
            </w:r>
            <w:r>
              <w:rPr>
                <w:rFonts w:ascii="宋体"/>
                <w:spacing w:val="-1"/>
                <w:sz w:val="24"/>
              </w:rPr>
              <w:t> </w:t>
            </w:r>
          </w:p>
        </w:tc>
      </w:tr>
      <w:tr>
        <w:trPr>
          <w:trHeight w:val="454"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right="533"/>
              <w:jc w:val="right"/>
              <w:rPr>
                <w:rFonts w:ascii="宋体" w:hAnsi="宋体" w:cs="宋体" w:eastAsia="宋体" w:hint="default"/>
                <w:sz w:val="24"/>
                <w:szCs w:val="24"/>
              </w:rPr>
            </w:pP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3,388,292,742.24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2,680,281,883.68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24"/>
                <w:szCs w:val="24"/>
              </w:rPr>
            </w:pPr>
            <w:r>
              <w:rPr>
                <w:rFonts w:ascii="宋体"/>
                <w:spacing w:val="-1"/>
                <w:sz w:val="18"/>
              </w:rPr>
              <w:t>3,041,038,079.89</w:t>
            </w:r>
            <w:r>
              <w:rPr>
                <w:rFonts w:ascii="宋体"/>
                <w:spacing w:val="-1"/>
                <w:sz w:val="24"/>
              </w:rPr>
              <w:t> </w:t>
            </w:r>
          </w:p>
        </w:tc>
        <w:tc>
          <w:tcPr>
            <w:tcW w:w="1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3"/>
              <w:jc w:val="right"/>
              <w:rPr>
                <w:rFonts w:ascii="宋体" w:hAnsi="宋体" w:cs="宋体" w:eastAsia="宋体" w:hint="default"/>
                <w:sz w:val="24"/>
                <w:szCs w:val="24"/>
              </w:rPr>
            </w:pPr>
            <w:r>
              <w:rPr>
                <w:rFonts w:ascii="宋体"/>
                <w:spacing w:val="-1"/>
                <w:sz w:val="18"/>
              </w:rPr>
              <w:t>2,289,564,477.69</w:t>
            </w:r>
            <w:r>
              <w:rPr>
                <w:rFonts w:ascii="宋体"/>
                <w:spacing w:val="-1"/>
                <w:sz w:val="24"/>
              </w:rPr>
              <w:t> </w:t>
            </w:r>
          </w:p>
        </w:tc>
      </w:tr>
    </w:tbl>
    <w:p>
      <w:pPr>
        <w:pStyle w:val="BodyText"/>
        <w:spacing w:line="240" w:lineRule="auto" w:before="36"/>
        <w:ind w:right="0"/>
        <w:jc w:val="left"/>
        <w:rPr>
          <w:rFonts w:ascii="宋体" w:hAnsi="宋体" w:cs="宋体" w:eastAsia="宋体" w:hint="default"/>
        </w:rPr>
      </w:pPr>
      <w:r>
        <w:rPr>
          <w:rFonts w:ascii="宋体"/>
        </w:rPr>
        <w:t> </w:t>
      </w:r>
    </w:p>
    <w:p>
      <w:pPr>
        <w:pStyle w:val="BodyText"/>
        <w:spacing w:line="240" w:lineRule="auto"/>
        <w:ind w:right="0"/>
        <w:jc w:val="left"/>
        <w:rPr>
          <w:rFonts w:ascii="宋体" w:hAnsi="宋体" w:cs="宋体" w:eastAsia="宋体" w:hint="default"/>
        </w:rPr>
      </w:pPr>
      <w:r>
        <w:rPr>
          <w:rFonts w:ascii="宋体" w:hAnsi="宋体" w:cs="宋体" w:eastAsia="宋体" w:hint="default"/>
        </w:rPr>
        <w:t>2. </w:t>
      </w:r>
      <w:r>
        <w:rPr/>
        <w:t>研发费用</w:t>
      </w:r>
      <w:r>
        <w:rPr>
          <w:rFonts w:ascii="宋体" w:hAnsi="宋体" w:cs="宋体" w:eastAsia="宋体" w:hint="default"/>
        </w:rPr>
        <w:t> </w:t>
      </w:r>
    </w:p>
    <w:p>
      <w:pPr>
        <w:spacing w:line="240" w:lineRule="auto" w:before="10"/>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05"/>
        <w:gridCol w:w="1916"/>
        <w:gridCol w:w="1918"/>
      </w:tblGrid>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目</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88"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355"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外协</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57,115,472.97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70,083,514.65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人工费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44,466,215.79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42,236,856.75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折旧摊销费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57,138,684.93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51,934,010.16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差旅费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4,582,365.12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4,393,855.31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材料</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1,090,722.97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2,327,570.10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测试化验加工费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473,378.20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1,341,269.54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试验费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908,974.42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617,630.76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专家咨询费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10,568,755.91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377,176.41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20"/>
                <w:szCs w:val="20"/>
              </w:rPr>
            </w:pPr>
            <w:r>
              <w:rPr>
                <w:rFonts w:ascii="宋体" w:hAnsi="宋体" w:cs="宋体" w:eastAsia="宋体" w:hint="default"/>
                <w:sz w:val="20"/>
                <w:szCs w:val="20"/>
              </w:rPr>
              <w:t>制造费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3,121,366.24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345,118.16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会议费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133,276.00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328,299.10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出版</w:t>
            </w:r>
            <w:r>
              <w:rPr>
                <w:rFonts w:ascii="宋体" w:hAnsi="宋体" w:cs="宋体" w:eastAsia="宋体" w:hint="default"/>
                <w:sz w:val="20"/>
                <w:szCs w:val="20"/>
              </w:rPr>
              <w:t>/</w:t>
            </w:r>
            <w:r>
              <w:rPr>
                <w:rFonts w:ascii="宋体" w:hAnsi="宋体" w:cs="宋体" w:eastAsia="宋体" w:hint="default"/>
                <w:sz w:val="20"/>
                <w:szCs w:val="20"/>
              </w:rPr>
              <w:t>文献</w:t>
            </w:r>
            <w:r>
              <w:rPr>
                <w:rFonts w:ascii="宋体" w:hAnsi="宋体" w:cs="宋体" w:eastAsia="宋体" w:hint="default"/>
                <w:sz w:val="20"/>
                <w:szCs w:val="20"/>
              </w:rPr>
              <w:t>/</w:t>
            </w:r>
            <w:r>
              <w:rPr>
                <w:rFonts w:ascii="宋体" w:hAnsi="宋体" w:cs="宋体" w:eastAsia="宋体" w:hint="default"/>
                <w:sz w:val="20"/>
                <w:szCs w:val="20"/>
              </w:rPr>
              <w:t>信息传播</w:t>
            </w:r>
            <w:r>
              <w:rPr>
                <w:rFonts w:ascii="宋体" w:hAnsi="宋体" w:cs="宋体" w:eastAsia="宋体" w:hint="default"/>
                <w:sz w:val="20"/>
                <w:szCs w:val="20"/>
              </w:rPr>
              <w:t>/</w:t>
            </w:r>
            <w:r>
              <w:rPr>
                <w:rFonts w:ascii="宋体" w:hAnsi="宋体" w:cs="宋体" w:eastAsia="宋体" w:hint="default"/>
                <w:sz w:val="20"/>
                <w:szCs w:val="20"/>
              </w:rPr>
              <w:t>知识产权事务费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104,924.48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55,749.38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设计费</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117,881.96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33,300.97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2,398,983.90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4,456,330.28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21"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计</w:t>
            </w:r>
            <w:r>
              <w:rPr>
                <w:rFonts w:ascii="宋体" w:hAnsi="宋体" w:cs="宋体" w:eastAsia="宋体" w:hint="default"/>
                <w:sz w:val="20"/>
                <w:szCs w:val="20"/>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182,221,002.89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178,530,681.57 </w:t>
            </w:r>
          </w:p>
        </w:tc>
      </w:tr>
    </w:tbl>
    <w:p>
      <w:pPr>
        <w:pStyle w:val="BodyText"/>
        <w:spacing w:line="240" w:lineRule="auto" w:before="39"/>
        <w:ind w:right="0"/>
        <w:jc w:val="left"/>
        <w:rPr>
          <w:rFonts w:ascii="宋体" w:hAnsi="宋体" w:cs="宋体" w:eastAsia="宋体" w:hint="default"/>
        </w:rPr>
      </w:pPr>
      <w:r>
        <w:rPr>
          <w:rFonts w:ascii="宋体"/>
        </w:rPr>
        <w:t> </w:t>
      </w:r>
    </w:p>
    <w:p>
      <w:pPr>
        <w:pStyle w:val="BodyText"/>
        <w:spacing w:line="357" w:lineRule="auto"/>
        <w:ind w:right="6386"/>
        <w:jc w:val="left"/>
        <w:rPr>
          <w:rFonts w:ascii="宋体" w:hAnsi="宋体" w:cs="宋体" w:eastAsia="宋体" w:hint="default"/>
        </w:rPr>
      </w:pPr>
      <w:r>
        <w:rPr>
          <w:rFonts w:ascii="宋体" w:hAnsi="宋体" w:cs="宋体" w:eastAsia="宋体" w:hint="default"/>
        </w:rPr>
        <w:t>3. </w:t>
      </w:r>
      <w:r>
        <w:rPr/>
        <w:t>投资收益</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4081"/>
        <w:gridCol w:w="2319"/>
        <w:gridCol w:w="2136"/>
      </w:tblGrid>
      <w:tr>
        <w:trPr>
          <w:trHeight w:val="478"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16"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484"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65" w:right="-17"/>
              <w:jc w:val="left"/>
              <w:rPr>
                <w:rFonts w:ascii="宋体" w:hAnsi="宋体" w:cs="宋体" w:eastAsia="宋体" w:hint="default"/>
                <w:sz w:val="24"/>
                <w:szCs w:val="24"/>
              </w:rPr>
            </w:pPr>
            <w:r>
              <w:rPr>
                <w:rFonts w:ascii="宋体"/>
                <w:sz w:val="24"/>
              </w:rPr>
              <w:t>6,237,093.06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left="583" w:right="-13"/>
              <w:jc w:val="left"/>
              <w:rPr>
                <w:rFonts w:ascii="宋体" w:hAnsi="宋体" w:cs="宋体" w:eastAsia="宋体" w:hint="default"/>
                <w:sz w:val="24"/>
                <w:szCs w:val="24"/>
              </w:rPr>
            </w:pPr>
            <w:r>
              <w:rPr>
                <w:rFonts w:ascii="宋体"/>
                <w:sz w:val="24"/>
              </w:rPr>
              <w:t>4,545,111.60 </w:t>
            </w:r>
          </w:p>
        </w:tc>
      </w:tr>
    </w:tbl>
    <w:p>
      <w:pPr>
        <w:spacing w:after="0" w:line="240" w:lineRule="auto"/>
        <w:jc w:val="left"/>
        <w:rPr>
          <w:rFonts w:ascii="宋体" w:hAnsi="宋体" w:cs="宋体" w:eastAsia="宋体" w:hint="default"/>
          <w:sz w:val="24"/>
          <w:szCs w:val="24"/>
        </w:rPr>
        <w:sectPr>
          <w:headerReference w:type="default" r:id="rId145"/>
          <w:footerReference w:type="default" r:id="rId146"/>
          <w:pgSz w:w="11910" w:h="16840"/>
          <w:pgMar w:header="877" w:footer="1207" w:top="1100" w:bottom="1400" w:left="1560" w:right="1580"/>
          <w:pgNumType w:start="355"/>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081"/>
        <w:gridCol w:w="2319"/>
        <w:gridCol w:w="2136"/>
      </w:tblGrid>
      <w:tr>
        <w:trPr>
          <w:trHeight w:val="478"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62" w:right="0"/>
              <w:jc w:val="left"/>
              <w:rPr>
                <w:rFonts w:ascii="宋体" w:hAnsi="宋体" w:cs="宋体" w:eastAsia="宋体" w:hint="default"/>
                <w:sz w:val="24"/>
                <w:szCs w:val="24"/>
              </w:rPr>
            </w:pPr>
            <w:r>
              <w:rPr>
                <w:rFonts w:ascii="宋体" w:hAnsi="宋体" w:cs="宋体" w:eastAsia="宋体" w:hint="default"/>
                <w:sz w:val="24"/>
                <w:szCs w:val="24"/>
              </w:rPr>
              <w:t>项  </w:t>
            </w:r>
            <w:r>
              <w:rPr>
                <w:rFonts w:ascii="宋体" w:hAnsi="宋体" w:cs="宋体" w:eastAsia="宋体" w:hint="default"/>
                <w:sz w:val="24"/>
                <w:szCs w:val="24"/>
              </w:rPr>
            </w:r>
            <w:r>
              <w:rPr>
                <w:rFonts w:ascii="宋体" w:hAnsi="宋体" w:cs="宋体" w:eastAsia="宋体" w:hint="default"/>
                <w:sz w:val="24"/>
                <w:szCs w:val="24"/>
              </w:rPr>
              <w:t>目</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16"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484"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r>
      <w:tr>
        <w:trPr>
          <w:trHeight w:val="478"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成本法核算的长期股权投资收益</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1,180,283,852.41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864,607,085.23 </w:t>
            </w:r>
          </w:p>
        </w:tc>
      </w:tr>
      <w:tr>
        <w:trPr>
          <w:trHeight w:val="946"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9"/>
              <w:ind w:left="765" w:right="-17" w:firstLine="1440"/>
              <w:jc w:val="left"/>
              <w:rPr>
                <w:rFonts w:ascii="宋体" w:hAnsi="宋体" w:cs="宋体" w:eastAsia="宋体" w:hint="default"/>
                <w:sz w:val="24"/>
                <w:szCs w:val="24"/>
              </w:rPr>
            </w:pPr>
            <w:r>
              <w:rPr>
                <w:rFonts w:ascii="宋体"/>
                <w:sz w:val="24"/>
              </w:rPr>
              <w:t> 2,217,269.71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156,896,398.88 </w:t>
            </w:r>
          </w:p>
        </w:tc>
      </w:tr>
      <w:tr>
        <w:trPr>
          <w:trHeight w:val="480"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宋体" w:hAnsi="宋体" w:cs="宋体" w:eastAsia="宋体" w:hint="default"/>
                <w:sz w:val="24"/>
                <w:szCs w:val="24"/>
              </w:rPr>
            </w:pPr>
            <w:r>
              <w:rPr>
                <w:rFonts w:ascii="宋体" w:hAnsi="宋体" w:cs="宋体" w:eastAsia="宋体" w:hint="default"/>
                <w:sz w:val="24"/>
                <w:szCs w:val="24"/>
              </w:rPr>
              <w:t>金融工具持有期间的投资收益</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7"/>
              <w:jc w:val="right"/>
              <w:rPr>
                <w:rFonts w:ascii="宋体" w:hAnsi="宋体" w:cs="宋体" w:eastAsia="宋体" w:hint="default"/>
                <w:sz w:val="24"/>
                <w:szCs w:val="24"/>
              </w:rPr>
            </w:pPr>
            <w:r>
              <w:rPr>
                <w:rFonts w:ascii="宋体"/>
                <w:sz w:val="24"/>
              </w:rPr>
              <w:t>85,783,945.24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3"/>
              <w:jc w:val="right"/>
              <w:rPr>
                <w:rFonts w:ascii="宋体" w:hAnsi="宋体" w:cs="宋体" w:eastAsia="宋体" w:hint="default"/>
                <w:sz w:val="24"/>
                <w:szCs w:val="24"/>
              </w:rPr>
            </w:pPr>
            <w:r>
              <w:rPr>
                <w:rFonts w:ascii="宋体"/>
                <w:sz w:val="24"/>
              </w:rPr>
              <w:t> </w:t>
            </w:r>
          </w:p>
        </w:tc>
      </w:tr>
      <w:tr>
        <w:trPr>
          <w:trHeight w:val="634"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362" w:right="0"/>
              <w:jc w:val="left"/>
              <w:rPr>
                <w:rFonts w:ascii="宋体" w:hAnsi="宋体" w:cs="宋体" w:eastAsia="宋体" w:hint="default"/>
                <w:sz w:val="24"/>
                <w:szCs w:val="24"/>
              </w:rPr>
            </w:pPr>
            <w:r>
              <w:rPr>
                <w:rFonts w:ascii="宋体" w:hAnsi="宋体" w:cs="宋体" w:eastAsia="宋体" w:hint="default"/>
                <w:sz w:val="24"/>
                <w:szCs w:val="24"/>
              </w:rPr>
              <w:t>其中：指定为以公允价值计量且其</w:t>
            </w:r>
          </w:p>
          <w:p>
            <w:pPr>
              <w:pStyle w:val="TableParagraph"/>
              <w:spacing w:line="313" w:lineRule="exact"/>
              <w:ind w:left="362" w:right="0"/>
              <w:jc w:val="left"/>
              <w:rPr>
                <w:rFonts w:ascii="宋体" w:hAnsi="宋体" w:cs="宋体" w:eastAsia="宋体" w:hint="default"/>
                <w:sz w:val="24"/>
                <w:szCs w:val="24"/>
              </w:rPr>
            </w:pPr>
            <w:r>
              <w:rPr>
                <w:rFonts w:ascii="宋体" w:hAnsi="宋体" w:cs="宋体" w:eastAsia="宋体" w:hint="default"/>
                <w:sz w:val="24"/>
                <w:szCs w:val="24"/>
              </w:rPr>
              <w:t>变动计入当期损益的金融资产</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宋体" w:hAnsi="宋体" w:cs="宋体" w:eastAsia="宋体" w:hint="default"/>
                <w:sz w:val="24"/>
                <w:szCs w:val="24"/>
              </w:rPr>
            </w:pPr>
            <w:r>
              <w:rPr>
                <w:rFonts w:ascii="宋体"/>
                <w:sz w:val="24"/>
              </w:rPr>
              <w:t>42,424,779.20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5"/>
              <w:ind w:right="-13"/>
              <w:jc w:val="right"/>
              <w:rPr>
                <w:rFonts w:ascii="宋体" w:hAnsi="宋体" w:cs="宋体" w:eastAsia="宋体" w:hint="default"/>
                <w:sz w:val="24"/>
                <w:szCs w:val="24"/>
              </w:rPr>
            </w:pPr>
            <w:r>
              <w:rPr>
                <w:rFonts w:ascii="宋体"/>
                <w:sz w:val="24"/>
              </w:rPr>
              <w:t> </w:t>
            </w:r>
          </w:p>
        </w:tc>
      </w:tr>
      <w:tr>
        <w:trPr>
          <w:trHeight w:val="478"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082" w:right="0"/>
              <w:jc w:val="left"/>
              <w:rPr>
                <w:rFonts w:ascii="宋体" w:hAnsi="宋体" w:cs="宋体" w:eastAsia="宋体" w:hint="default"/>
                <w:sz w:val="24"/>
                <w:szCs w:val="24"/>
              </w:rPr>
            </w:pPr>
            <w:r>
              <w:rPr>
                <w:rFonts w:ascii="宋体" w:hAnsi="宋体" w:cs="宋体" w:eastAsia="宋体" w:hint="default"/>
                <w:sz w:val="24"/>
                <w:szCs w:val="24"/>
              </w:rPr>
              <w:t>其他权益工具投资</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43,359,166.04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6"/>
              <w:ind w:right="-13"/>
              <w:jc w:val="right"/>
              <w:rPr>
                <w:rFonts w:ascii="宋体" w:hAnsi="宋体" w:cs="宋体" w:eastAsia="宋体" w:hint="default"/>
                <w:sz w:val="24"/>
                <w:szCs w:val="24"/>
              </w:rPr>
            </w:pPr>
            <w:r>
              <w:rPr>
                <w:rFonts w:ascii="宋体"/>
                <w:sz w:val="24"/>
              </w:rPr>
              <w:t> </w:t>
            </w:r>
          </w:p>
        </w:tc>
      </w:tr>
      <w:tr>
        <w:trPr>
          <w:trHeight w:val="634"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left="122" w:right="-8"/>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w:t>
            </w:r>
          </w:p>
          <w:p>
            <w:pPr>
              <w:pStyle w:val="TableParagraph"/>
              <w:spacing w:line="313" w:lineRule="exact"/>
              <w:ind w:left="122" w:right="-8"/>
              <w:jc w:val="left"/>
              <w:rPr>
                <w:rFonts w:ascii="宋体" w:hAnsi="宋体" w:cs="宋体" w:eastAsia="宋体" w:hint="default"/>
                <w:sz w:val="24"/>
                <w:szCs w:val="24"/>
              </w:rPr>
            </w:pPr>
            <w:r>
              <w:rPr>
                <w:rFonts w:ascii="宋体" w:hAnsi="宋体" w:cs="宋体" w:eastAsia="宋体" w:hint="default"/>
                <w:sz w:val="24"/>
                <w:szCs w:val="24"/>
              </w:rPr>
              <w:t>益的金融资产在持有期间的投资收益</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7"/>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13"/>
              <w:jc w:val="right"/>
              <w:rPr>
                <w:rFonts w:ascii="宋体" w:hAnsi="宋体" w:cs="宋体" w:eastAsia="宋体" w:hint="default"/>
                <w:sz w:val="24"/>
                <w:szCs w:val="24"/>
              </w:rPr>
            </w:pPr>
            <w:r>
              <w:rPr>
                <w:rFonts w:ascii="宋体"/>
                <w:sz w:val="24"/>
              </w:rPr>
              <w:t>40,074,005.49 </w:t>
            </w:r>
          </w:p>
        </w:tc>
      </w:tr>
      <w:tr>
        <w:trPr>
          <w:trHeight w:val="946"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9"/>
              <w:ind w:left="122" w:right="111"/>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可供出售金融资产在持有期间的投资 收益</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10,780,000.00 </w:t>
            </w:r>
          </w:p>
        </w:tc>
      </w:tr>
      <w:tr>
        <w:trPr>
          <w:trHeight w:val="480" w:hRule="exact"/>
        </w:trPr>
        <w:tc>
          <w:tcPr>
            <w:tcW w:w="40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合  </w:t>
            </w:r>
            <w:r>
              <w:rPr>
                <w:rFonts w:ascii="宋体" w:hAnsi="宋体" w:cs="宋体" w:eastAsia="宋体" w:hint="default"/>
                <w:sz w:val="24"/>
                <w:szCs w:val="24"/>
              </w:rPr>
            </w:r>
            <w:r>
              <w:rPr>
                <w:rFonts w:ascii="宋体" w:hAnsi="宋体" w:cs="宋体" w:eastAsia="宋体" w:hint="default"/>
                <w:sz w:val="24"/>
                <w:szCs w:val="24"/>
              </w:rPr>
              <w:t>计</w:t>
            </w:r>
            <w:r>
              <w:rPr>
                <w:rFonts w:ascii="宋体" w:hAnsi="宋体" w:cs="宋体" w:eastAsia="宋体" w:hint="default"/>
                <w:sz w:val="24"/>
                <w:szCs w:val="24"/>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7"/>
              <w:jc w:val="right"/>
              <w:rPr>
                <w:rFonts w:ascii="宋体" w:hAnsi="宋体" w:cs="宋体" w:eastAsia="宋体" w:hint="default"/>
                <w:sz w:val="24"/>
                <w:szCs w:val="24"/>
              </w:rPr>
            </w:pPr>
            <w:r>
              <w:rPr>
                <w:rFonts w:ascii="宋体"/>
                <w:sz w:val="24"/>
              </w:rPr>
              <w:t>1,274,522,160.42 </w:t>
            </w:r>
          </w:p>
        </w:tc>
        <w:tc>
          <w:tcPr>
            <w:tcW w:w="2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3"/>
              <w:jc w:val="right"/>
              <w:rPr>
                <w:rFonts w:ascii="宋体" w:hAnsi="宋体" w:cs="宋体" w:eastAsia="宋体" w:hint="default"/>
                <w:sz w:val="24"/>
                <w:szCs w:val="24"/>
              </w:rPr>
            </w:pPr>
            <w:r>
              <w:rPr>
                <w:rFonts w:ascii="宋体"/>
                <w:sz w:val="24"/>
              </w:rPr>
              <w:t>1,076,902,601.20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37"/>
        <w:ind w:left="643" w:right="0" w:firstLine="0"/>
        <w:jc w:val="left"/>
        <w:rPr>
          <w:rFonts w:ascii="黑体" w:hAnsi="黑体" w:cs="黑体" w:eastAsia="黑体" w:hint="default"/>
          <w:sz w:val="20"/>
          <w:szCs w:val="20"/>
        </w:rPr>
      </w:pPr>
      <w:r>
        <w:rPr>
          <w:rFonts w:ascii="黑体" w:hAnsi="黑体" w:cs="黑体" w:eastAsia="黑体" w:hint="default"/>
          <w:b/>
          <w:bCs/>
          <w:sz w:val="20"/>
          <w:szCs w:val="20"/>
        </w:rPr>
        <w:t>十六、其他补充资料</w:t>
      </w:r>
      <w:r>
        <w:rPr>
          <w:rFonts w:ascii="黑体" w:hAnsi="黑体" w:cs="黑体" w:eastAsia="黑体" w:hint="default"/>
          <w:sz w:val="20"/>
          <w:szCs w:val="20"/>
        </w:rPr>
      </w:r>
    </w:p>
    <w:p>
      <w:pPr>
        <w:pStyle w:val="BodyText"/>
        <w:spacing w:line="240" w:lineRule="auto" w:before="174"/>
        <w:ind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非经常性损益</w:t>
      </w:r>
      <w:r>
        <w:rPr>
          <w:rFonts w:ascii="宋体" w:hAnsi="宋体" w:cs="宋体" w:eastAsia="宋体" w:hint="default"/>
        </w:rPr>
        <w:t> </w:t>
      </w:r>
    </w:p>
    <w:p>
      <w:pPr>
        <w:spacing w:line="240" w:lineRule="auto" w:before="1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705"/>
        <w:gridCol w:w="1916"/>
        <w:gridCol w:w="1918"/>
      </w:tblGrid>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4"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45"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2"/>
                <w:sz w:val="18"/>
                <w:szCs w:val="18"/>
              </w:rPr>
              <w:t>非流动性资产处置损益，包括已计提资产减值准备的冲销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部分</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59,453,106.05</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sz w:val="18"/>
              </w:rPr>
              <w:t> </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3"/>
              <w:jc w:val="left"/>
              <w:rPr>
                <w:rFonts w:ascii="宋体" w:hAnsi="宋体" w:cs="宋体" w:eastAsia="宋体" w:hint="default"/>
                <w:sz w:val="18"/>
                <w:szCs w:val="18"/>
              </w:rPr>
            </w:pPr>
            <w:r>
              <w:rPr>
                <w:rFonts w:ascii="宋体" w:hAnsi="宋体" w:cs="宋体" w:eastAsia="宋体" w:hint="default"/>
                <w:spacing w:val="-2"/>
                <w:sz w:val="18"/>
                <w:szCs w:val="18"/>
              </w:rPr>
              <w:t>越权审批，或无正式批准文件，或偶发性的税收返还、减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免</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9,724,703.25</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94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计入当期损益的政府补助（与公司正常经营业务密切相 </w:t>
            </w:r>
            <w:r>
              <w:rPr>
                <w:rFonts w:ascii="宋体" w:hAnsi="宋体" w:cs="宋体" w:eastAsia="宋体" w:hint="default"/>
                <w:spacing w:val="-2"/>
                <w:sz w:val="18"/>
                <w:szCs w:val="18"/>
              </w:rPr>
              <w:t>关，符合国家政策规定、按照一定标准定额或定量持续享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受的政府补助除外）</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106,370,823.34</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0" w:right="0"/>
              <w:jc w:val="left"/>
              <w:rPr>
                <w:rFonts w:ascii="宋体" w:hAnsi="宋体" w:cs="宋体" w:eastAsia="宋体" w:hint="default"/>
                <w:sz w:val="18"/>
                <w:szCs w:val="18"/>
              </w:rPr>
            </w:pPr>
            <w:r>
              <w:rPr>
                <w:rFonts w:ascii="宋体"/>
                <w:sz w:val="18"/>
              </w:rPr>
              <w:t> </w:t>
            </w:r>
          </w:p>
        </w:tc>
      </w:tr>
      <w:tr>
        <w:trPr>
          <w:trHeight w:val="94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2"/>
                <w:sz w:val="18"/>
                <w:szCs w:val="18"/>
              </w:rPr>
              <w:t>企业取得子公司、联营企业及合营企业的投资成本小于取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得投资时应享有被投资单位可辨认净资产公允价值产生 的收益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7,421,111.41</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2"/>
                <w:sz w:val="18"/>
                <w:szCs w:val="18"/>
              </w:rPr>
              <w:t>因不可抗力因素，如遭受自然灾害而计提的各项资产减值</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准备</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705"/>
        <w:gridCol w:w="1916"/>
        <w:gridCol w:w="1918"/>
      </w:tblGrid>
      <w:tr>
        <w:trPr>
          <w:trHeight w:val="46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14"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45" w:right="0"/>
              <w:jc w:val="center"/>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636"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55"/>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 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 净损益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463"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79,407,589.93</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20" w:right="0"/>
              <w:jc w:val="left"/>
              <w:rPr>
                <w:rFonts w:ascii="宋体" w:hAnsi="宋体" w:cs="宋体" w:eastAsia="宋体" w:hint="default"/>
                <w:sz w:val="18"/>
                <w:szCs w:val="18"/>
              </w:rPr>
            </w:pPr>
            <w:r>
              <w:rPr>
                <w:rFonts w:ascii="宋体"/>
                <w:sz w:val="18"/>
              </w:rPr>
              <w:t> </w:t>
            </w:r>
          </w:p>
        </w:tc>
      </w:tr>
      <w:tr>
        <w:trPr>
          <w:trHeight w:val="157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01"/>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以公允价值计量且其变动计入当期损益的金融资产、金融</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负债产生的公允价值变动收益，以及处置以公允价值计量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且其变动计入当期损益的金融资产、金融负债和可供出售</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金融资产取得的投资收益</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pacing w:val="-1"/>
                <w:sz w:val="18"/>
              </w:rPr>
              <w:t>446,438,482.28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3,754,328.41</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0" w:right="0"/>
              <w:jc w:val="left"/>
              <w:rPr>
                <w:rFonts w:ascii="宋体" w:hAnsi="宋体" w:cs="宋体" w:eastAsia="宋体" w:hint="default"/>
                <w:sz w:val="18"/>
                <w:szCs w:val="18"/>
              </w:rPr>
            </w:pPr>
            <w:r>
              <w:rPr>
                <w:rFonts w:ascii="宋体"/>
                <w:sz w:val="18"/>
              </w:rPr>
              <w:t> </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254"/>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 值变动产生的损益</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634"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01"/>
              <w:jc w:val="left"/>
              <w:rPr>
                <w:rFonts w:ascii="宋体" w:hAnsi="宋体" w:cs="宋体" w:eastAsia="宋体" w:hint="default"/>
                <w:sz w:val="18"/>
                <w:szCs w:val="18"/>
              </w:rPr>
            </w:pPr>
            <w:r>
              <w:rPr>
                <w:rFonts w:ascii="宋体" w:hAnsi="宋体" w:cs="宋体" w:eastAsia="宋体" w:hint="default"/>
                <w:spacing w:val="-2"/>
                <w:sz w:val="18"/>
                <w:szCs w:val="18"/>
              </w:rPr>
              <w:t>根据税收、会计等法律、法规的要求对当期损益进行一次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性调整对当期损益的影响</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-17,929,097.48</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602,812.17</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hAnsi="宋体" w:cs="宋体" w:eastAsia="宋体" w:hint="default"/>
                <w:sz w:val="18"/>
                <w:szCs w:val="18"/>
              </w:rPr>
              <w:t>代扣个税返还</w:t>
            </w:r>
            <w:r>
              <w:rPr>
                <w:rFonts w:ascii="宋体" w:hAnsi="宋体" w:cs="宋体" w:eastAsia="宋体" w:hint="default"/>
                <w:sz w:val="18"/>
                <w:szCs w:val="18"/>
              </w:rPr>
              <w:t> </w:t>
            </w:r>
          </w:p>
        </w:tc>
      </w:tr>
      <w:tr>
        <w:trPr>
          <w:trHeight w:val="480"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695,243,859.36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9"/>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108,271,754.87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r>
              <w:rPr>
                <w:rFonts w:ascii="宋体" w:hAnsi="宋体" w:cs="宋体" w:eastAsia="宋体" w:hint="default"/>
                <w:sz w:val="18"/>
                <w:szCs w:val="18"/>
              </w:rPr>
              <w:t>(</w:t>
            </w:r>
            <w:r>
              <w:rPr>
                <w:rFonts w:ascii="宋体" w:hAnsi="宋体" w:cs="宋体" w:eastAsia="宋体" w:hint="default"/>
                <w:sz w:val="18"/>
                <w:szCs w:val="18"/>
              </w:rPr>
              <w:t>税后</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39,941,556.23</w:t>
            </w:r>
            <w:r>
              <w:rPr>
                <w:rFonts w:ascii="宋体"/>
                <w:sz w:val="18"/>
              </w:rPr>
              <w:t>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r>
        <w:trPr>
          <w:trHeight w:val="478" w:hRule="exact"/>
        </w:trPr>
        <w:tc>
          <w:tcPr>
            <w:tcW w:w="47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547,030,548.26 </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20"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660" w:right="4646"/>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净资产收益率及每股收益</w:t>
      </w:r>
      <w:r>
        <w:rPr>
          <w:rFonts w:ascii="宋体" w:hAnsi="宋体" w:cs="宋体" w:eastAsia="宋体" w:hint="default"/>
        </w:rPr>
        <w:t> 1. </w:t>
      </w:r>
      <w:r>
        <w:rPr/>
        <w:t>明细情况</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2861"/>
        <w:gridCol w:w="2062"/>
        <w:gridCol w:w="1853"/>
        <w:gridCol w:w="1762"/>
      </w:tblGrid>
      <w:tr>
        <w:trPr>
          <w:trHeight w:val="466" w:hRule="exact"/>
        </w:trPr>
        <w:tc>
          <w:tcPr>
            <w:tcW w:w="2861"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c>
        <w:tc>
          <w:tcPr>
            <w:tcW w:w="20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619" w:right="299" w:hanging="219"/>
              <w:jc w:val="left"/>
              <w:rPr>
                <w:rFonts w:ascii="宋体" w:hAnsi="宋体" w:cs="宋体" w:eastAsia="宋体" w:hint="default"/>
                <w:sz w:val="18"/>
                <w:szCs w:val="18"/>
              </w:rPr>
            </w:pPr>
            <w:r>
              <w:rPr>
                <w:rFonts w:ascii="宋体" w:hAnsi="宋体" w:cs="宋体" w:eastAsia="宋体" w:hint="default"/>
                <w:sz w:val="18"/>
                <w:szCs w:val="18"/>
              </w:rPr>
              <w:t>加权平均净资产</w:t>
            </w:r>
            <w:r>
              <w:rPr>
                <w:rFonts w:ascii="宋体" w:hAnsi="宋体" w:cs="宋体" w:eastAsia="宋体" w:hint="default"/>
                <w:sz w:val="18"/>
                <w:szCs w:val="18"/>
              </w:rPr>
              <w:t> </w:t>
            </w:r>
            <w:r>
              <w:rPr>
                <w:rFonts w:ascii="宋体" w:hAnsi="宋体" w:cs="宋体" w:eastAsia="宋体" w:hint="default"/>
                <w:sz w:val="18"/>
                <w:szCs w:val="18"/>
              </w:rPr>
              <w:t>收益率</w:t>
            </w:r>
            <w:r>
              <w:rPr>
                <w:rFonts w:ascii="宋体" w:hAnsi="宋体" w:cs="宋体" w:eastAsia="宋体" w:hint="default"/>
                <w:sz w:val="18"/>
                <w:szCs w:val="18"/>
              </w:rPr>
              <w:t>(%) </w:t>
            </w:r>
          </w:p>
        </w:tc>
        <w:tc>
          <w:tcPr>
            <w:tcW w:w="361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111" w:right="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r>
      <w:tr>
        <w:trPr>
          <w:trHeight w:val="348" w:hRule="exact"/>
        </w:trPr>
        <w:tc>
          <w:tcPr>
            <w:tcW w:w="2861" w:type="dxa"/>
            <w:vMerge/>
            <w:tcBorders>
              <w:left w:val="nil" w:sz="6" w:space="0" w:color="auto"/>
              <w:bottom w:val="single" w:sz="4" w:space="0" w:color="000000"/>
              <w:right w:val="single" w:sz="4" w:space="0" w:color="000000"/>
            </w:tcBorders>
          </w:tcPr>
          <w:p>
            <w:pPr/>
          </w:p>
        </w:tc>
        <w:tc>
          <w:tcPr>
            <w:tcW w:w="2062" w:type="dxa"/>
            <w:vMerge/>
            <w:tcBorders>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1"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57" w:right="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 </w:t>
            </w:r>
          </w:p>
        </w:tc>
      </w:tr>
      <w:tr>
        <w:trPr>
          <w:trHeight w:val="466"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z w:val="18"/>
              </w:rPr>
              <w:t>12.71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0.7651</w:t>
            </w:r>
            <w:r>
              <w:rPr>
                <w:rFonts w:ascii="宋体"/>
                <w:sz w:val="18"/>
              </w:rPr>
              <w:t> </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0.7651</w:t>
            </w:r>
            <w:r>
              <w:rPr>
                <w:rFonts w:ascii="宋体"/>
                <w:sz w:val="18"/>
              </w:rPr>
              <w:t> </w:t>
            </w:r>
          </w:p>
        </w:tc>
      </w:tr>
      <w:tr>
        <w:trPr>
          <w:trHeight w:val="478" w:hRule="exact"/>
        </w:trPr>
        <w:tc>
          <w:tcPr>
            <w:tcW w:w="2861" w:type="dxa"/>
            <w:tcBorders>
              <w:top w:val="single" w:sz="4" w:space="0" w:color="000000"/>
              <w:left w:val="nil" w:sz="6" w:space="0" w:color="auto"/>
              <w:bottom w:val="single" w:sz="4" w:space="0" w:color="000000"/>
              <w:right w:val="single" w:sz="4" w:space="0" w:color="000000"/>
            </w:tcBorders>
          </w:tcPr>
          <w:p>
            <w:pPr>
              <w:pStyle w:val="TableParagraph"/>
              <w:spacing w:line="201"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扣除非经常性损益后归属于公司</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r>
              <w:rPr>
                <w:rFonts w:ascii="宋体" w:hAnsi="宋体" w:cs="宋体" w:eastAsia="宋体" w:hint="default"/>
                <w:sz w:val="18"/>
                <w:szCs w:val="18"/>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7.83</w:t>
            </w:r>
            <w:r>
              <w:rPr>
                <w:rFonts w:ascii="宋体"/>
                <w:sz w:val="18"/>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0.4714</w:t>
            </w:r>
            <w:r>
              <w:rPr>
                <w:rFonts w:ascii="宋体"/>
                <w:sz w:val="18"/>
              </w:rPr>
              <w:t> </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5"/>
              <w:jc w:val="right"/>
              <w:rPr>
                <w:rFonts w:ascii="宋体" w:hAnsi="宋体" w:cs="宋体" w:eastAsia="宋体" w:hint="default"/>
                <w:sz w:val="18"/>
                <w:szCs w:val="18"/>
              </w:rPr>
            </w:pPr>
            <w:r>
              <w:rPr>
                <w:rFonts w:ascii="宋体"/>
                <w:spacing w:val="-1"/>
                <w:sz w:val="18"/>
              </w:rPr>
              <w:t>0.4714</w:t>
            </w:r>
            <w:r>
              <w:rPr>
                <w:rFonts w:ascii="宋体"/>
                <w:sz w:val="18"/>
              </w:rPr>
              <w:t> </w:t>
            </w:r>
          </w:p>
        </w:tc>
      </w:tr>
    </w:tbl>
    <w:p>
      <w:pPr>
        <w:pStyle w:val="BodyText"/>
        <w:spacing w:line="240" w:lineRule="auto" w:before="36"/>
        <w:ind w:left="660" w:right="0"/>
        <w:jc w:val="left"/>
        <w:rPr>
          <w:rFonts w:ascii="宋体" w:hAnsi="宋体" w:cs="宋体" w:eastAsia="宋体" w:hint="default"/>
        </w:rPr>
      </w:pPr>
      <w:r>
        <w:rPr>
          <w:rFonts w:ascii="宋体"/>
        </w:rPr>
        <w:t> </w:t>
      </w:r>
    </w:p>
    <w:p>
      <w:pPr>
        <w:pStyle w:val="BodyText"/>
        <w:spacing w:line="240" w:lineRule="auto"/>
        <w:ind w:left="660" w:right="0"/>
        <w:jc w:val="left"/>
        <w:rPr>
          <w:rFonts w:ascii="宋体" w:hAnsi="宋体" w:cs="宋体" w:eastAsia="宋体" w:hint="default"/>
        </w:rPr>
      </w:pPr>
      <w:r>
        <w:rPr>
          <w:rFonts w:ascii="宋体" w:hAnsi="宋体" w:cs="宋体" w:eastAsia="宋体" w:hint="default"/>
        </w:rPr>
        <w:t>2. </w:t>
      </w:r>
      <w:r>
        <w:rPr/>
        <w:t>加权平均净资产收益率的计算过程</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801"/>
        <w:gridCol w:w="1870"/>
        <w:gridCol w:w="1868"/>
      </w:tblGrid>
      <w:tr>
        <w:trPr>
          <w:trHeight w:val="464"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688" w:right="0"/>
              <w:jc w:val="left"/>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466"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A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1,424,998,054.79 </w:t>
            </w:r>
          </w:p>
        </w:tc>
      </w:tr>
      <w:tr>
        <w:trPr>
          <w:trHeight w:val="463"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5" w:right="0"/>
              <w:jc w:val="center"/>
              <w:rPr>
                <w:rFonts w:ascii="宋体" w:hAnsi="宋体" w:cs="宋体" w:eastAsia="宋体" w:hint="default"/>
                <w:sz w:val="18"/>
                <w:szCs w:val="18"/>
              </w:rPr>
            </w:pPr>
            <w:r>
              <w:rPr>
                <w:rFonts w:ascii="宋体"/>
                <w:sz w:val="18"/>
              </w:rPr>
              <w:t>B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547,030,548.26</w:t>
            </w:r>
            <w:r>
              <w:rPr>
                <w:rFonts w:ascii="宋体"/>
                <w:sz w:val="18"/>
              </w:rPr>
              <w:t> </w:t>
            </w:r>
          </w:p>
        </w:tc>
      </w:tr>
      <w:tr>
        <w:trPr>
          <w:trHeight w:val="463"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C=A-B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877,967,506.53 </w:t>
            </w:r>
          </w:p>
        </w:tc>
      </w:tr>
      <w:tr>
        <w:trPr>
          <w:trHeight w:val="466"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D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11,115,149,697.75 </w:t>
            </w:r>
          </w:p>
        </w:tc>
      </w:tr>
      <w:tr>
        <w:trPr>
          <w:trHeight w:val="634"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8"/>
              <w:ind w:left="122" w:right="171"/>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 资产</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5" w:right="0"/>
              <w:jc w:val="center"/>
              <w:rPr>
                <w:rFonts w:ascii="宋体" w:hAnsi="宋体" w:cs="宋体" w:eastAsia="宋体" w:hint="default"/>
                <w:sz w:val="18"/>
                <w:szCs w:val="18"/>
              </w:rPr>
            </w:pPr>
            <w:r>
              <w:rPr>
                <w:rFonts w:ascii="宋体"/>
                <w:sz w:val="18"/>
              </w:rPr>
              <w:t>E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463"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F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 </w:t>
            </w:r>
          </w:p>
        </w:tc>
      </w:tr>
      <w:tr>
        <w:trPr>
          <w:trHeight w:val="634"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319" w:lineRule="auto" w:before="8"/>
              <w:ind w:left="122" w:right="171"/>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 产</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5" w:right="0"/>
              <w:jc w:val="center"/>
              <w:rPr>
                <w:rFonts w:ascii="宋体" w:hAnsi="宋体" w:cs="宋体" w:eastAsia="宋体" w:hint="default"/>
                <w:sz w:val="18"/>
                <w:szCs w:val="18"/>
              </w:rPr>
            </w:pPr>
            <w:r>
              <w:rPr>
                <w:rFonts w:ascii="宋体"/>
                <w:sz w:val="18"/>
              </w:rPr>
              <w:t>G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819,506,595.16 </w:t>
            </w:r>
          </w:p>
        </w:tc>
      </w:tr>
      <w:tr>
        <w:trPr>
          <w:trHeight w:val="466"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H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9 </w:t>
            </w:r>
          </w:p>
        </w:tc>
      </w:tr>
      <w:tr>
        <w:trPr>
          <w:trHeight w:val="463"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5" w:right="0"/>
              <w:jc w:val="center"/>
              <w:rPr>
                <w:rFonts w:ascii="宋体" w:hAnsi="宋体" w:cs="宋体" w:eastAsia="宋体" w:hint="default"/>
                <w:sz w:val="18"/>
                <w:szCs w:val="18"/>
              </w:rPr>
            </w:pPr>
            <w:r>
              <w:rPr>
                <w:rFonts w:ascii="宋体"/>
                <w:sz w:val="18"/>
              </w:rPr>
              <w:t>K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8"/>
              <w:jc w:val="right"/>
              <w:rPr>
                <w:rFonts w:ascii="宋体" w:hAnsi="宋体" w:cs="宋体" w:eastAsia="宋体" w:hint="default"/>
                <w:sz w:val="18"/>
                <w:szCs w:val="18"/>
              </w:rPr>
            </w:pPr>
            <w:r>
              <w:rPr>
                <w:rFonts w:ascii="宋体"/>
                <w:spacing w:val="-1"/>
                <w:sz w:val="18"/>
              </w:rPr>
              <w:t>12</w:t>
            </w:r>
            <w:r>
              <w:rPr>
                <w:rFonts w:ascii="宋体"/>
                <w:sz w:val="18"/>
              </w:rPr>
              <w:t> </w:t>
            </w:r>
          </w:p>
        </w:tc>
      </w:tr>
      <w:tr>
        <w:trPr>
          <w:trHeight w:val="634"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48" w:right="-1" w:hanging="392"/>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4"/>
                <w:sz w:val="18"/>
                <w:szCs w:val="18"/>
              </w:rPr>
              <w:t> </w:t>
            </w:r>
            <w:r>
              <w:rPr>
                <w:rFonts w:ascii="宋体" w:hAnsi="宋体" w:cs="宋体" w:eastAsia="宋体" w:hint="default"/>
                <w:sz w:val="18"/>
                <w:szCs w:val="18"/>
              </w:rPr>
              <w:t>E</w:t>
            </w:r>
            <w:r>
              <w:rPr>
                <w:rFonts w:ascii="宋体" w:hAnsi="宋体" w:cs="宋体" w:eastAsia="宋体" w:hint="default"/>
                <w:sz w:val="18"/>
                <w:szCs w:val="18"/>
              </w:rPr>
              <w:t>×</w:t>
            </w:r>
            <w:r>
              <w:rPr>
                <w:rFonts w:ascii="宋体" w:hAnsi="宋体" w:cs="宋体" w:eastAsia="宋体" w:hint="default"/>
                <w:sz w:val="18"/>
                <w:szCs w:val="18"/>
              </w:rPr>
              <w:t>F/K-G</w:t>
            </w:r>
            <w:r>
              <w:rPr>
                <w:rFonts w:ascii="宋体" w:hAnsi="宋体" w:cs="宋体" w:eastAsia="宋体" w:hint="default"/>
                <w:sz w:val="18"/>
                <w:szCs w:val="18"/>
              </w:rPr>
              <w:t>× </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r>
              <w:rPr>
                <w:rFonts w:ascii="宋体" w:hAnsi="宋体" w:cs="宋体" w:eastAsia="宋体" w:hint="default"/>
                <w:sz w:val="18"/>
                <w:szCs w:val="18"/>
              </w:rPr>
              <w:t>×</w:t>
            </w:r>
            <w:r>
              <w:rPr>
                <w:rFonts w:ascii="宋体" w:hAnsi="宋体" w:cs="宋体" w:eastAsia="宋体" w:hint="default"/>
                <w:sz w:val="18"/>
                <w:szCs w:val="18"/>
              </w:rPr>
              <w:t>J/K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11,213,018,778.78 </w:t>
            </w:r>
          </w:p>
        </w:tc>
      </w:tr>
      <w:tr>
        <w:trPr>
          <w:trHeight w:val="463"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M=A/L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pacing w:val="-1"/>
                <w:sz w:val="18"/>
              </w:rPr>
              <w:t>12.71%</w:t>
            </w:r>
            <w:r>
              <w:rPr>
                <w:rFonts w:ascii="宋体"/>
                <w:sz w:val="18"/>
              </w:rPr>
              <w:t> </w:t>
            </w:r>
          </w:p>
        </w:tc>
      </w:tr>
      <w:tr>
        <w:trPr>
          <w:trHeight w:val="466" w:hRule="exact"/>
        </w:trPr>
        <w:tc>
          <w:tcPr>
            <w:tcW w:w="48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r>
              <w:rPr>
                <w:rFonts w:ascii="宋体" w:hAnsi="宋体" w:cs="宋体" w:eastAsia="宋体" w:hint="default"/>
                <w:sz w:val="18"/>
                <w:szCs w:val="18"/>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45" w:right="0"/>
              <w:jc w:val="center"/>
              <w:rPr>
                <w:rFonts w:ascii="宋体" w:hAnsi="宋体" w:cs="宋体" w:eastAsia="宋体" w:hint="default"/>
                <w:sz w:val="18"/>
                <w:szCs w:val="18"/>
              </w:rPr>
            </w:pPr>
            <w:r>
              <w:rPr>
                <w:rFonts w:ascii="宋体"/>
                <w:sz w:val="18"/>
              </w:rPr>
              <w:t>N=C/L </w:t>
            </w:r>
          </w:p>
        </w:tc>
        <w:tc>
          <w:tcPr>
            <w:tcW w:w="18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8"/>
              <w:jc w:val="right"/>
              <w:rPr>
                <w:rFonts w:ascii="宋体" w:hAnsi="宋体" w:cs="宋体" w:eastAsia="宋体" w:hint="default"/>
                <w:sz w:val="18"/>
                <w:szCs w:val="18"/>
              </w:rPr>
            </w:pPr>
            <w:r>
              <w:rPr>
                <w:rFonts w:ascii="宋体"/>
                <w:sz w:val="18"/>
              </w:rPr>
              <w:t>7.83% </w:t>
            </w:r>
          </w:p>
        </w:tc>
      </w:tr>
    </w:tbl>
    <w:p>
      <w:pPr>
        <w:pStyle w:val="BodyText"/>
        <w:spacing w:line="240" w:lineRule="auto" w:before="39"/>
        <w:ind w:left="660" w:right="0"/>
        <w:jc w:val="left"/>
        <w:rPr>
          <w:rFonts w:ascii="宋体" w:hAnsi="宋体" w:cs="宋体" w:eastAsia="宋体" w:hint="default"/>
        </w:rPr>
      </w:pPr>
      <w:r>
        <w:rPr>
          <w:rFonts w:ascii="宋体"/>
        </w:rPr>
        <w:t> </w:t>
      </w:r>
    </w:p>
    <w:p>
      <w:pPr>
        <w:pStyle w:val="BodyText"/>
        <w:spacing w:line="357" w:lineRule="auto"/>
        <w:ind w:left="660" w:right="3086"/>
        <w:jc w:val="left"/>
        <w:rPr>
          <w:rFonts w:ascii="宋体" w:hAnsi="宋体" w:cs="宋体" w:eastAsia="宋体" w:hint="default"/>
        </w:rPr>
      </w:pPr>
      <w:r>
        <w:rPr>
          <w:rFonts w:ascii="宋体" w:hAnsi="宋体" w:cs="宋体" w:eastAsia="宋体" w:hint="default"/>
        </w:rPr>
        <w:t>3. </w:t>
      </w:r>
      <w:r>
        <w:rPr/>
        <w:t>基本每股收益和稀释每股收益的计算过程</w:t>
      </w:r>
      <w:r>
        <w:rPr>
          <w:rFonts w:ascii="宋体" w:hAnsi="宋体" w:cs="宋体" w:eastAsia="宋体" w:hint="default"/>
        </w:rPr>
        <w:t> (1) </w:t>
      </w:r>
      <w:r>
        <w:rPr/>
        <w:t>基本每股收益的计算过程</w:t>
      </w:r>
      <w:r>
        <w:rPr>
          <w:rFonts w:ascii="宋体" w:hAnsi="宋体" w:cs="宋体" w:eastAsia="宋体" w:hint="default"/>
        </w:rPr>
        <w:t> </w:t>
      </w:r>
    </w:p>
    <w:tbl>
      <w:tblPr>
        <w:tblW w:w="0" w:type="auto"/>
        <w:jc w:val="left"/>
        <w:tblInd w:w="113" w:type="dxa"/>
        <w:tblLayout w:type="fixed"/>
        <w:tblCellMar>
          <w:top w:w="0" w:type="dxa"/>
          <w:left w:w="0" w:type="dxa"/>
          <w:bottom w:w="0" w:type="dxa"/>
          <w:right w:w="0" w:type="dxa"/>
        </w:tblCellMar>
        <w:tblLook w:val="01E0"/>
      </w:tblPr>
      <w:tblGrid>
        <w:gridCol w:w="4669"/>
        <w:gridCol w:w="1224"/>
        <w:gridCol w:w="2645"/>
      </w:tblGrid>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5"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83"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466"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5" w:right="0"/>
              <w:jc w:val="center"/>
              <w:rPr>
                <w:rFonts w:ascii="宋体" w:hAnsi="宋体" w:cs="宋体" w:eastAsia="宋体" w:hint="default"/>
                <w:sz w:val="18"/>
                <w:szCs w:val="18"/>
              </w:rPr>
            </w:pPr>
            <w:r>
              <w:rPr>
                <w:rFonts w:ascii="宋体"/>
                <w:sz w:val="18"/>
              </w:rPr>
              <w:t>A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pacing w:val="-1"/>
                <w:sz w:val="18"/>
              </w:rPr>
              <w:t>1,424,998,054.79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5" w:right="0"/>
              <w:jc w:val="center"/>
              <w:rPr>
                <w:rFonts w:ascii="宋体" w:hAnsi="宋体" w:cs="宋体" w:eastAsia="宋体" w:hint="default"/>
                <w:sz w:val="18"/>
                <w:szCs w:val="18"/>
              </w:rPr>
            </w:pPr>
            <w:r>
              <w:rPr>
                <w:rFonts w:ascii="宋体"/>
                <w:sz w:val="18"/>
              </w:rPr>
              <w:t>B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547,030,548.26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5" w:right="0"/>
              <w:jc w:val="center"/>
              <w:rPr>
                <w:rFonts w:ascii="宋体" w:hAnsi="宋体" w:cs="宋体" w:eastAsia="宋体" w:hint="default"/>
                <w:sz w:val="18"/>
                <w:szCs w:val="18"/>
              </w:rPr>
            </w:pPr>
            <w:r>
              <w:rPr>
                <w:rFonts w:ascii="宋体"/>
                <w:sz w:val="18"/>
              </w:rPr>
              <w:t>C=A-B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pacing w:val="-1"/>
                <w:sz w:val="18"/>
              </w:rPr>
              <w:t>877,967,506.53 </w:t>
            </w:r>
          </w:p>
        </w:tc>
      </w:tr>
      <w:tr>
        <w:trPr>
          <w:trHeight w:val="466"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5" w:right="0"/>
              <w:jc w:val="center"/>
              <w:rPr>
                <w:rFonts w:ascii="宋体" w:hAnsi="宋体" w:cs="宋体" w:eastAsia="宋体" w:hint="default"/>
                <w:sz w:val="18"/>
                <w:szCs w:val="18"/>
              </w:rPr>
            </w:pPr>
            <w:r>
              <w:rPr>
                <w:rFonts w:ascii="宋体"/>
                <w:sz w:val="18"/>
              </w:rPr>
              <w:t>D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pacing w:val="-1"/>
                <w:sz w:val="18"/>
              </w:rPr>
              <w:t>1,862,514,920.00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5" w:right="0"/>
              <w:jc w:val="center"/>
              <w:rPr>
                <w:rFonts w:ascii="宋体" w:hAnsi="宋体" w:cs="宋体" w:eastAsia="宋体" w:hint="default"/>
                <w:sz w:val="18"/>
                <w:szCs w:val="18"/>
              </w:rPr>
            </w:pPr>
            <w:r>
              <w:rPr>
                <w:rFonts w:ascii="宋体"/>
                <w:sz w:val="18"/>
              </w:rPr>
              <w:t>E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64"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8" w:right="0"/>
              <w:jc w:val="center"/>
              <w:rPr>
                <w:rFonts w:ascii="宋体" w:hAnsi="宋体" w:cs="宋体" w:eastAsia="宋体" w:hint="default"/>
                <w:sz w:val="18"/>
                <w:szCs w:val="18"/>
              </w:rPr>
            </w:pPr>
            <w:r>
              <w:rPr>
                <w:rFonts w:ascii="宋体"/>
                <w:sz w:val="18"/>
              </w:rPr>
              <w:t>F1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5"/>
              <w:jc w:val="right"/>
              <w:rPr>
                <w:rFonts w:ascii="宋体" w:hAnsi="宋体" w:cs="宋体" w:eastAsia="宋体" w:hint="default"/>
                <w:sz w:val="18"/>
                <w:szCs w:val="18"/>
              </w:rPr>
            </w:pPr>
            <w:r>
              <w:rPr>
                <w:rFonts w:ascii="宋体"/>
                <w:spacing w:val="-1"/>
                <w:sz w:val="18"/>
              </w:rPr>
              <w:t>69</w:t>
            </w:r>
            <w:r>
              <w:rPr>
                <w:rFonts w:ascii="宋体"/>
                <w:sz w:val="18"/>
              </w:rPr>
              <w:t> </w:t>
            </w:r>
          </w:p>
        </w:tc>
      </w:tr>
      <w:tr>
        <w:trPr>
          <w:trHeight w:val="466"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sz w:val="18"/>
              </w:rPr>
              <w:t>G1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9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8" w:right="0"/>
              <w:jc w:val="center"/>
              <w:rPr>
                <w:rFonts w:ascii="宋体" w:hAnsi="宋体" w:cs="宋体" w:eastAsia="宋体" w:hint="default"/>
                <w:sz w:val="18"/>
                <w:szCs w:val="18"/>
              </w:rPr>
            </w:pPr>
            <w:r>
              <w:rPr>
                <w:rFonts w:ascii="宋体"/>
                <w:sz w:val="18"/>
              </w:rPr>
              <w:t>F2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46</w:t>
            </w:r>
            <w:r>
              <w:rPr>
                <w:rFonts w:ascii="宋体"/>
                <w:sz w:val="18"/>
              </w:rPr>
              <w:t>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sz w:val="18"/>
              </w:rPr>
              <w:t>G2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6 </w:t>
            </w:r>
          </w:p>
        </w:tc>
      </w:tr>
      <w:tr>
        <w:trPr>
          <w:trHeight w:val="466"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sz w:val="18"/>
              </w:rPr>
              <w:t>F3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2,476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8" w:right="0"/>
              <w:jc w:val="center"/>
              <w:rPr>
                <w:rFonts w:ascii="宋体" w:hAnsi="宋体" w:cs="宋体" w:eastAsia="宋体" w:hint="default"/>
                <w:sz w:val="18"/>
                <w:szCs w:val="18"/>
              </w:rPr>
            </w:pPr>
            <w:r>
              <w:rPr>
                <w:rFonts w:ascii="宋体"/>
                <w:sz w:val="18"/>
              </w:rPr>
              <w:t>G3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77" w:footer="1207" w:top="1100" w:bottom="1400" w:left="1560" w:right="1580"/>
        </w:sect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4669"/>
        <w:gridCol w:w="1224"/>
        <w:gridCol w:w="2645"/>
      </w:tblGrid>
      <w:tr>
        <w:trPr>
          <w:trHeight w:val="464"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left="83" w:right="0"/>
              <w:jc w:val="center"/>
              <w:rPr>
                <w:rFonts w:ascii="宋体" w:hAnsi="宋体" w:cs="宋体" w:eastAsia="宋体" w:hint="default"/>
                <w:sz w:val="18"/>
                <w:szCs w:val="18"/>
              </w:rPr>
            </w:pPr>
            <w:r>
              <w:rPr>
                <w:rFonts w:ascii="宋体" w:hAnsi="宋体" w:cs="宋体" w:eastAsia="宋体" w:hint="default"/>
                <w:sz w:val="18"/>
                <w:szCs w:val="18"/>
              </w:rPr>
              <w:t>本期数</w:t>
            </w:r>
            <w:r>
              <w:rPr>
                <w:rFonts w:ascii="宋体" w:hAnsi="宋体" w:cs="宋体" w:eastAsia="宋体" w:hint="default"/>
                <w:sz w:val="18"/>
                <w:szCs w:val="18"/>
              </w:rPr>
              <w:t> </w:t>
            </w:r>
          </w:p>
        </w:tc>
      </w:tr>
      <w:tr>
        <w:trPr>
          <w:trHeight w:val="466"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H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5" w:right="0"/>
              <w:jc w:val="center"/>
              <w:rPr>
                <w:rFonts w:ascii="宋体" w:hAnsi="宋体" w:cs="宋体" w:eastAsia="宋体" w:hint="default"/>
                <w:sz w:val="18"/>
                <w:szCs w:val="18"/>
              </w:rPr>
            </w:pPr>
            <w:r>
              <w:rPr>
                <w:rFonts w:ascii="宋体"/>
                <w:sz w:val="18"/>
              </w:rPr>
              <w:t>I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5"/>
              <w:jc w:val="right"/>
              <w:rPr>
                <w:rFonts w:ascii="宋体" w:hAnsi="宋体" w:cs="宋体" w:eastAsia="宋体" w:hint="default"/>
                <w:sz w:val="18"/>
                <w:szCs w:val="18"/>
              </w:rPr>
            </w:pPr>
            <w:r>
              <w:rPr>
                <w:rFonts w:ascii="宋体"/>
                <w:sz w:val="18"/>
              </w:rPr>
              <w:t>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J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z w:val="18"/>
              </w:rPr>
              <w:t> </w:t>
            </w:r>
          </w:p>
        </w:tc>
      </w:tr>
      <w:tr>
        <w:trPr>
          <w:trHeight w:val="466"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K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12</w:t>
            </w:r>
            <w:r>
              <w:rPr>
                <w:rFonts w:ascii="宋体"/>
                <w:sz w:val="18"/>
              </w:rPr>
              <w:t> </w:t>
            </w:r>
          </w:p>
        </w:tc>
      </w:tr>
      <w:tr>
        <w:trPr>
          <w:trHeight w:val="634"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4" w:right="-21" w:firstLine="134"/>
              <w:jc w:val="left"/>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 </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1,862,515,613.75 </w:t>
            </w:r>
          </w:p>
        </w:tc>
      </w:tr>
      <w:tr>
        <w:trPr>
          <w:trHeight w:val="463"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M=A/L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0.7651</w:t>
            </w:r>
            <w:r>
              <w:rPr>
                <w:rFonts w:ascii="宋体"/>
                <w:sz w:val="18"/>
              </w:rPr>
              <w:t> </w:t>
            </w:r>
          </w:p>
        </w:tc>
      </w:tr>
      <w:tr>
        <w:trPr>
          <w:trHeight w:val="466" w:hRule="exact"/>
        </w:trPr>
        <w:tc>
          <w:tcPr>
            <w:tcW w:w="4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z w:val="18"/>
              </w:rPr>
              <w:t>N=C/L </w:t>
            </w:r>
          </w:p>
        </w:tc>
        <w:tc>
          <w:tcPr>
            <w:tcW w:w="2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0.4714</w:t>
            </w:r>
            <w:r>
              <w:rPr>
                <w:rFonts w:ascii="宋体"/>
                <w:sz w:val="18"/>
              </w:rPr>
              <w:t> </w:t>
            </w:r>
          </w:p>
        </w:tc>
      </w:tr>
    </w:tbl>
    <w:p>
      <w:pPr>
        <w:pStyle w:val="BodyText"/>
        <w:spacing w:line="357" w:lineRule="auto" w:before="39"/>
        <w:ind w:right="0"/>
        <w:jc w:val="left"/>
        <w:rPr>
          <w:rFonts w:ascii="宋体" w:hAnsi="宋体" w:cs="宋体" w:eastAsia="宋体" w:hint="default"/>
        </w:rPr>
      </w:pPr>
      <w:r>
        <w:rPr>
          <w:rFonts w:ascii="宋体" w:hAnsi="宋体" w:cs="宋体" w:eastAsia="宋体" w:hint="default"/>
        </w:rPr>
        <w:t>(2) </w:t>
      </w:r>
      <w:r>
        <w:rPr/>
        <w:t>稀释每股收益的计算过程</w:t>
      </w:r>
      <w:r>
        <w:rPr>
          <w:rFonts w:ascii="宋体" w:hAnsi="宋体" w:cs="宋体" w:eastAsia="宋体" w:hint="default"/>
        </w:rPr>
        <w:t> </w:t>
      </w:r>
      <w:r>
        <w:rPr/>
        <w:t>稀释每股收益的计算过程与基本每股收益的计算过程相同。</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357" w:lineRule="auto" w:before="26"/>
        <w:ind w:left="5761" w:right="0" w:firstLine="120"/>
        <w:jc w:val="left"/>
        <w:rPr>
          <w:rFonts w:ascii="宋体" w:hAnsi="宋体" w:cs="宋体" w:eastAsia="宋体" w:hint="default"/>
        </w:rPr>
      </w:pPr>
      <w:r>
        <w:rPr/>
        <w:t>航天信息股份有限公司</w:t>
      </w:r>
      <w:r>
        <w:rPr>
          <w:rFonts w:ascii="宋体" w:hAnsi="宋体" w:cs="宋体" w:eastAsia="宋体" w:hint="default"/>
        </w:rPr>
        <w:t>  </w:t>
      </w:r>
      <w:r>
        <w:rPr/>
        <w:t>二〇二〇年四月二十四日</w:t>
      </w:r>
      <w:r>
        <w:rPr>
          <w:rFonts w:ascii="宋体" w:hAnsi="宋体" w:cs="宋体" w:eastAsia="宋体" w:hint="default"/>
        </w:rPr>
        <w:t> </w:t>
      </w:r>
    </w:p>
    <w:sectPr>
      <w:pgSz w:w="11910" w:h="16840"/>
      <w:pgMar w:header="877" w:footer="1207" w:top="1100" w:bottom="140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529999pt;margin-top:771.145996pt;width:4.3pt;height:11pt;mso-position-horizontal-relative:page;mso-position-vertical-relative:page;z-index:-1868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1867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color w:val="4F81BC"/>
                    <w:sz w:val="18"/>
                  </w:rPr>
                </w:r>
                <w:r>
                  <w:rPr/>
                  <w:fldChar w:fldCharType="begin"/>
                </w:r>
                <w:r>
                  <w:rPr>
                    <w:rFonts w:ascii="Calibri"/>
                    <w:color w:val="4F81BC"/>
                    <w:sz w:val="18"/>
                  </w:rPr>
                  <w:instrText> PAGE </w:instrText>
                </w:r>
                <w:r>
                  <w:rPr/>
                  <w:fldChar w:fldCharType="separate"/>
                </w:r>
                <w:r>
                  <w:rPr/>
                  <w:t>32</w:t>
                </w:r>
                <w:r>
                  <w:rPr/>
                  <w:fldChar w:fldCharType="end"/>
                </w:r>
                <w:r>
                  <w:rPr>
                    <w:rFonts w:ascii="Calibri"/>
                    <w:sz w:val="18"/>
                  </w:rPr>
                </w:r>
              </w:p>
            </w:txbxContent>
          </v:textbox>
          <w10:wrap type="none"/>
        </v:shape>
      </w:pict>
    </w: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03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338</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00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340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498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341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6.7pt;height:21.45pt;mso-position-horizontal-relative:page;mso-position-vertical-relative:page;z-index:-1864912" type="#_x0000_t202" filled="false" stroked="false">
          <v:textbox inset="0,0,0,0">
            <w:txbxContent>
              <w:p>
                <w:pPr>
                  <w:spacing w:line="188" w:lineRule="exact" w:before="0"/>
                  <w:ind w:left="2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34</w:t>
                </w:r>
                <w:r>
                  <w:rPr/>
                  <w:fldChar w:fldCharType="end"/>
                </w:r>
                <w:r>
                  <w:rPr>
                    <w:rFonts w:ascii="Calibri"/>
                    <w:sz w:val="18"/>
                  </w:rPr>
                  <w:t>9</w:t>
                </w:r>
              </w:p>
              <w:p>
                <w:pPr>
                  <w:spacing w:line="220" w:lineRule="exact" w:before="0"/>
                  <w:ind w:left="10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488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351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481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355</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82.209961pt;width:11.15pt;height:11pt;mso-position-horizontal-relative:page;mso-position-vertical-relative:page;z-index:-1867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color w:val="4F81BC"/>
                    <w:sz w:val="18"/>
                  </w:rPr>
                  <w:t>40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186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color w:val="4F81BC"/>
                    <w:sz w:val="18"/>
                  </w:rPr>
                </w:r>
                <w:r>
                  <w:rPr/>
                  <w:fldChar w:fldCharType="begin"/>
                </w:r>
                <w:r>
                  <w:rPr>
                    <w:rFonts w:ascii="Calibri"/>
                    <w:color w:val="4F81BC"/>
                    <w:sz w:val="18"/>
                  </w:rPr>
                  <w:instrText> PAGE </w:instrText>
                </w:r>
                <w:r>
                  <w:rPr/>
                  <w:fldChar w:fldCharType="separate"/>
                </w:r>
                <w:r>
                  <w:rPr/>
                  <w:t>41</w:t>
                </w:r>
                <w:r>
                  <w:rPr/>
                  <w:fldChar w:fldCharType="end"/>
                </w:r>
                <w:r>
                  <w:rPr>
                    <w:rFonts w:ascii="Calibri"/>
                    <w:color w:val="4F81BC"/>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82.209961pt;width:11.15pt;height:11pt;mso-position-horizontal-relative:page;mso-position-vertical-relative:page;z-index:-1867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color w:val="4F81BC"/>
                    <w:sz w:val="18"/>
                  </w:rPr>
                  <w:t>50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1867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color w:val="4F81BC"/>
                    <w:sz w:val="18"/>
                  </w:rPr>
                </w:r>
                <w:r>
                  <w:rPr/>
                  <w:fldChar w:fldCharType="begin"/>
                </w:r>
                <w:r>
                  <w:rPr>
                    <w:rFonts w:ascii="Calibri"/>
                    <w:color w:val="4F81BC"/>
                    <w:sz w:val="18"/>
                  </w:rPr>
                  <w:instrText> PAGE </w:instrText>
                </w:r>
                <w:r>
                  <w:rPr/>
                  <w:fldChar w:fldCharType="separate"/>
                </w:r>
                <w:r>
                  <w:rPr/>
                  <w:t>51</w:t>
                </w:r>
                <w:r>
                  <w:rPr/>
                  <w:fldChar w:fldCharType="end"/>
                </w:r>
                <w:r>
                  <w:rPr>
                    <w:rFonts w:ascii="Calibri"/>
                    <w:color w:val="4F81BC"/>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82.209961pt;width:11.15pt;height:11pt;mso-position-horizontal-relative:page;mso-position-vertical-relative:page;z-index:-1867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color w:val="4F81BC"/>
                    <w:sz w:val="18"/>
                  </w:rPr>
                  <w:t>60</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1867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color w:val="4F81BC"/>
                    <w:sz w:val="18"/>
                  </w:rPr>
                </w:r>
                <w:r>
                  <w:rPr/>
                  <w:fldChar w:fldCharType="begin"/>
                </w:r>
                <w:r>
                  <w:rPr>
                    <w:rFonts w:ascii="Calibri"/>
                    <w:color w:val="4F81BC"/>
                    <w:sz w:val="18"/>
                  </w:rPr>
                  <w:instrText> PAGE </w:instrText>
                </w:r>
                <w:r>
                  <w:rPr/>
                  <w:fldChar w:fldCharType="separate"/>
                </w:r>
                <w:r>
                  <w:rPr/>
                  <w:t>61</w:t>
                </w:r>
                <w:r>
                  <w:rPr/>
                  <w:fldChar w:fldCharType="end"/>
                </w:r>
                <w:r>
                  <w:rPr>
                    <w:rFonts w:ascii="Calibri"/>
                    <w:color w:val="4F81BC"/>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145996pt;width:13.15pt;height:11pt;mso-position-horizontal-relative:page;mso-position-vertical-relative:page;z-index:-1867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70</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82.209961pt;width:13.15pt;height:11pt;mso-position-horizontal-relative:page;mso-position-vertical-relative:page;z-index:-1867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74</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82.209961pt;width:11.15pt;height:11pt;mso-position-horizontal-relative:page;mso-position-vertical-relative:page;z-index:-18676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7.450012pt;margin-top:771.145996pt;width:6.6pt;height:11pt;mso-position-horizontal-relative:page;mso-position-vertical-relative:page;z-index:-1868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82.209961pt;width:13.15pt;height:11pt;mso-position-horizontal-relative:page;mso-position-vertical-relative:page;z-index:-1867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70013pt;margin-top:782.209961pt;width:11.15pt;height:11pt;mso-position-horizontal-relative:page;mso-position-vertical-relative:page;z-index:-1867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82.209961pt;width:13.15pt;height:11pt;mso-position-horizontal-relative:page;mso-position-vertical-relative:page;z-index:-1867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82.209961pt;width:15.7pt;height:11pt;mso-position-horizontal-relative:page;mso-position-vertical-relative:page;z-index:-18675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2.209961pt;width:17.7pt;height:11pt;mso-position-horizontal-relative:page;mso-position-vertical-relative:page;z-index:-1867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82.209961pt;width:15.7pt;height:11pt;mso-position-horizontal-relative:page;mso-position-vertical-relative:page;z-index:-18674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82.209961pt;width:15.7pt;height:11pt;mso-position-horizontal-relative:page;mso-position-vertical-relative:page;z-index:-1867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209991pt;margin-top:535.585999pt;width:17.7pt;height:11pt;mso-position-horizontal-relative:page;mso-position-vertical-relative:page;z-index:-1867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112</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2.209961pt;width:17.7pt;height:11pt;mso-position-horizontal-relative:page;mso-position-vertical-relative:page;z-index:-1867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117</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82.209961pt;width:15.7pt;height:11pt;mso-position-horizontal-relative:page;mso-position-vertical-relative:page;z-index:-1867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410004pt;margin-top:771.145996pt;width:8.6pt;height:11pt;mso-position-horizontal-relative:page;mso-position-vertical-relative:page;z-index:-1868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2.209961pt;width:17.7pt;height:11pt;mso-position-horizontal-relative:page;mso-position-vertical-relative:page;z-index:-1867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2.209961pt;width:17.7pt;height:11pt;mso-position-horizontal-relative:page;mso-position-vertical-relative:page;z-index:-1867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125</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82.209961pt;width:15.7pt;height:11pt;mso-position-horizontal-relative:page;mso-position-vertical-relative:page;z-index:-1867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2.209961pt;width:17.7pt;height:11pt;mso-position-horizontal-relative:page;mso-position-vertical-relative:page;z-index:-1867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90015pt;margin-top:782.209961pt;width:15.7pt;height:11pt;mso-position-horizontal-relative:page;mso-position-vertical-relative:page;z-index:-1867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890015pt;margin-top:782.209961pt;width:17.7pt;height:11pt;mso-position-horizontal-relative:page;mso-position-vertical-relative:page;z-index:-1867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1001pt;margin-top:535.585999pt;width:17.7pt;height:11pt;mso-position-horizontal-relative:page;mso-position-vertical-relative:page;z-index:-1867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145</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01001pt;margin-top:535.585999pt;width:15.7pt;height:11pt;mso-position-horizontal-relative:page;mso-position-vertical-relative:page;z-index:-1867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1001pt;margin-top:535.585999pt;width:17.7pt;height:11pt;mso-position-horizontal-relative:page;mso-position-vertical-relative:page;z-index:-1867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01001pt;margin-top:535.585999pt;width:15.7pt;height:11pt;mso-position-horizontal-relative:page;mso-position-vertical-relative:page;z-index:-1867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130005pt;margin-top:771.145996pt;width:11.15pt;height:11pt;mso-position-horizontal-relative:page;mso-position-vertical-relative:page;z-index:-1867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01001pt;margin-top:535.585999pt;width:17.7pt;height:11pt;mso-position-horizontal-relative:page;mso-position-vertical-relative:page;z-index:-1866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pacing w:val="-1"/>
                    <w:sz w:val="18"/>
                  </w:rPr>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90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165</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88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167</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6.7pt;height:21.45pt;mso-position-horizontal-relative:page;mso-position-vertical-relative:page;z-index:-1866856" type="#_x0000_t202" filled="false" stroked="false">
          <v:textbox inset="0,0,0,0">
            <w:txbxContent>
              <w:p>
                <w:pPr>
                  <w:spacing w:line="188" w:lineRule="exact" w:before="0"/>
                  <w:ind w:left="2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w:t>
                </w:r>
                <w:r>
                  <w:rPr/>
                  <w:fldChar w:fldCharType="end"/>
                </w:r>
                <w:r>
                  <w:rPr>
                    <w:rFonts w:ascii="Calibri"/>
                    <w:sz w:val="18"/>
                  </w:rPr>
                  <w:t>9</w:t>
                </w:r>
              </w:p>
              <w:p>
                <w:pPr>
                  <w:spacing w:line="220" w:lineRule="exact" w:before="0"/>
                  <w:ind w:left="10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83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680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180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678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181</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76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182</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73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183</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671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190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130005pt;margin-top:771.145996pt;width:13.15pt;height:11pt;mso-position-horizontal-relative:page;mso-position-vertical-relative:page;z-index:-1867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68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191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666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200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64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656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205</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70013pt;margin-top:523.945984pt;width:15.7pt;height:21.45pt;mso-position-horizontal-relative:page;mso-position-vertical-relative:page;z-index:-186654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210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47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44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221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42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224</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1867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color w:val="4F81BC"/>
                    <w:sz w:val="18"/>
                  </w:rPr>
                </w:r>
                <w:r>
                  <w:rPr/>
                  <w:fldChar w:fldCharType="begin"/>
                </w:r>
                <w:r>
                  <w:rPr>
                    <w:rFonts w:ascii="Calibri"/>
                    <w:color w:val="4F81BC"/>
                    <w:sz w:val="18"/>
                  </w:rPr>
                  <w:instrText> PAGE </w:instrText>
                </w:r>
                <w:r>
                  <w:rPr/>
                  <w:fldChar w:fldCharType="separate"/>
                </w:r>
                <w:r>
                  <w:rPr/>
                  <w:t>16</w:t>
                </w:r>
                <w:r>
                  <w:rPr/>
                  <w:fldChar w:fldCharType="end"/>
                </w:r>
                <w:r>
                  <w:rPr>
                    <w:rFonts w:ascii="Calibri"/>
                    <w:color w:val="4F81BC"/>
                    <w:spacing w:val="-1"/>
                    <w:sz w:val="18"/>
                  </w:rPr>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640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230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37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231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630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236</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6.7pt;height:21.45pt;mso-position-horizontal-relative:page;mso-position-vertical-relative:page;z-index:-1866232" type="#_x0000_t202" filled="false" stroked="false">
          <v:textbox inset="0,0,0,0">
            <w:txbxContent>
              <w:p>
                <w:pPr>
                  <w:spacing w:line="188" w:lineRule="exact" w:before="0"/>
                  <w:ind w:left="2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23</w:t>
                </w:r>
                <w:r>
                  <w:rPr/>
                  <w:fldChar w:fldCharType="end"/>
                </w:r>
                <w:r>
                  <w:rPr>
                    <w:rFonts w:ascii="Calibri"/>
                    <w:sz w:val="18"/>
                  </w:rPr>
                  <w:t>9</w:t>
                </w:r>
              </w:p>
              <w:p>
                <w:pPr>
                  <w:spacing w:line="220" w:lineRule="exact" w:before="0"/>
                  <w:ind w:left="10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620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241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613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244</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70013pt;margin-top:523.945984pt;width:15.7pt;height:21.45pt;mso-position-horizontal-relative:page;mso-position-vertical-relative:page;z-index:-186611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250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70013pt;margin-top:523.945984pt;width:15.7pt;height:21.45pt;mso-position-horizontal-relative:page;mso-position-vertical-relative:page;z-index:-186608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251</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82.209961pt;width:11.15pt;height:11pt;mso-position-horizontal-relative:page;mso-position-vertical-relative:page;z-index:-1867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color w:val="4F81BC"/>
                    <w:sz w:val="18"/>
                  </w:rPr>
                  <w:t>20</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601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252</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99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260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96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261</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589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262</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582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266</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70013pt;margin-top:523.945984pt;width:15.7pt;height:21.45pt;mso-position-horizontal-relative:page;mso-position-vertical-relative:page;z-index:-186580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270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72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273</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1867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color w:val="4F81BC"/>
                    <w:sz w:val="18"/>
                  </w:rPr>
                </w:r>
                <w:r>
                  <w:rPr/>
                  <w:fldChar w:fldCharType="begin"/>
                </w:r>
                <w:r>
                  <w:rPr>
                    <w:rFonts w:ascii="Calibri"/>
                    <w:color w:val="4F81BC"/>
                    <w:sz w:val="18"/>
                  </w:rPr>
                  <w:instrText> PAGE </w:instrText>
                </w:r>
                <w:r>
                  <w:rPr/>
                  <w:fldChar w:fldCharType="separate"/>
                </w:r>
                <w:r>
                  <w:rPr/>
                  <w:t>21</w:t>
                </w:r>
                <w:r>
                  <w:rPr/>
                  <w:fldChar w:fldCharType="end"/>
                </w:r>
                <w:r>
                  <w:rPr>
                    <w:rFonts w:ascii="Calibri"/>
                    <w:color w:val="4F81BC"/>
                    <w:spacing w:val="-1"/>
                    <w:sz w:val="18"/>
                  </w:rPr>
                </w:r>
                <w:r>
                  <w:rPr>
                    <w:rFonts w:ascii="Calibri"/>
                    <w:sz w:val="18"/>
                  </w:rPr>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70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280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68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281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7.7pt;height:21.45pt;mso-position-horizontal-relative:page;mso-position-vertical-relative:page;z-index:-186560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284</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53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288</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51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290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48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291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46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295</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44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296</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23.945984pt;width:16.7pt;height:21.45pt;mso-position-horizontal-relative:page;mso-position-vertical-relative:page;z-index:-1865368" type="#_x0000_t202" filled="false" stroked="false">
          <v:textbox inset="0,0,0,0">
            <w:txbxContent>
              <w:p>
                <w:pPr>
                  <w:spacing w:line="188" w:lineRule="exact" w:before="0"/>
                  <w:ind w:left="2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r>
                  <w:rPr>
                    <w:rFonts w:ascii="Calibri"/>
                    <w:sz w:val="18"/>
                  </w:rPr>
                  <w:t>99</w:t>
                </w:r>
              </w:p>
              <w:p>
                <w:pPr>
                  <w:spacing w:line="220" w:lineRule="exact" w:before="0"/>
                  <w:ind w:left="10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82.209961pt;width:11.15pt;height:11pt;mso-position-horizontal-relative:page;mso-position-vertical-relative:page;z-index:-1867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color w:val="4F81BC"/>
                    <w:sz w:val="18"/>
                  </w:rPr>
                  <w:t>30</w:t>
                </w:r>
                <w:r>
                  <w:rPr>
                    <w:rFonts w:ascii="Calibri"/>
                    <w:sz w:val="18"/>
                  </w:rPr>
                </w:r>
              </w:p>
            </w:txbxContent>
          </v:textbox>
          <w10:wrap type="none"/>
        </v:shape>
      </w:pic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70013pt;margin-top:523.945984pt;width:15.7pt;height:21.45pt;mso-position-horizontal-relative:page;mso-position-vertical-relative:page;z-index:-186534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301</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272"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302</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24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310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22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20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320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17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321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0.019997pt;margin-top:752.343506pt;width:110.05pt;height:14pt;mso-position-horizontal-relative:page;mso-position-vertical-relative:page;z-index:-1865152" type="#_x0000_t202" filled="false" stroked="false">
          <v:textbox inset="0,0,0,0">
            <w:txbxContent>
              <w:p>
                <w:pPr>
                  <w:pStyle w:val="BodyText"/>
                  <w:spacing w:line="260" w:lineRule="exact" w:before="0"/>
                  <w:ind w:left="20" w:right="0"/>
                  <w:jc w:val="left"/>
                  <w:rPr>
                    <w:rFonts w:ascii="宋体" w:hAnsi="宋体" w:cs="宋体" w:eastAsia="宋体" w:hint="default"/>
                  </w:rPr>
                </w:pPr>
                <w:r>
                  <w:rPr>
                    <w:rFonts w:ascii="宋体" w:hAnsi="宋体" w:cs="宋体" w:eastAsia="宋体" w:hint="default"/>
                  </w:rPr>
                  <w:t>2. </w:t>
                </w:r>
                <w:r>
                  <w:rPr/>
                  <w:t>应付关联方款项</w:t>
                </w:r>
                <w:r>
                  <w:rPr>
                    <w:rFonts w:ascii="宋体" w:hAnsi="宋体" w:cs="宋体" w:eastAsia="宋体" w:hint="default"/>
                  </w:rPr>
                  <w:t> </w:t>
                </w:r>
              </w:p>
            </w:txbxContent>
          </v:textbox>
          <w10:wrap type="none"/>
        </v:shape>
      </w:pict>
    </w:r>
    <w:r>
      <w:rPr/>
      <w:pict>
        <v:shape style="position:absolute;margin-left:288.809998pt;margin-top:770.545959pt;width:17.7pt;height:21.45pt;mso-position-horizontal-relative:page;mso-position-vertical-relative:page;z-index:-1865128"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326</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104"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327</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0.545959pt;width:15.7pt;height:21.45pt;mso-position-horizontal-relative:page;mso-position-vertical-relative:page;z-index:-1865080"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t>330</w:t>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0.545959pt;width:17.7pt;height:21.45pt;mso-position-horizontal-relative:page;mso-position-vertical-relative:page;z-index:-1865056" type="#_x0000_t202" filled="false" stroked="false">
          <v:textbox inset="0,0,0,0">
            <w:txbxContent>
              <w:p>
                <w:pPr>
                  <w:spacing w:line="188" w:lineRule="exact" w:before="0"/>
                  <w:ind w:left="0"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331</w:t>
                </w:r>
                <w:r>
                  <w:rPr/>
                  <w:fldChar w:fldCharType="end"/>
                </w:r>
                <w:r>
                  <w:rPr>
                    <w:rFonts w:ascii="Calibri"/>
                    <w:spacing w:val="-1"/>
                    <w:sz w:val="18"/>
                  </w:rPr>
                </w:r>
                <w:r>
                  <w:rPr>
                    <w:rFonts w:ascii="Calibri"/>
                    <w:sz w:val="18"/>
                  </w:rPr>
                </w:r>
              </w:p>
              <w:p>
                <w:pPr>
                  <w:spacing w:line="220" w:lineRule="exact" w:before="0"/>
                  <w:ind w:left="89" w:right="0" w:firstLine="0"/>
                  <w:jc w:val="center"/>
                  <w:rPr>
                    <w:rFonts w:ascii="宋体" w:hAnsi="宋体" w:cs="宋体" w:eastAsia="宋体" w:hint="default"/>
                    <w:sz w:val="18"/>
                    <w:szCs w:val="18"/>
                  </w:rPr>
                </w:pPr>
                <w:r>
                  <w:rPr>
                    <w:rFonts w:ascii="宋体"/>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868152"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1868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6352"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6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6280"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6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6184"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61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7.35pt;height:.1pt;mso-position-horizontal-relative:page;mso-position-vertical-relative:page;z-index:-1866064" coordorigin="1769,1111" coordsize="8347,2">
          <v:shape style="position:absolute;left:1769;top:1111;width:8347;height:2" coordorigin="1769,1111" coordsize="8347,0" path="m1769,1111l10115,1111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6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5944"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5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5872"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5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1868056"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80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17.35pt;height:.1pt;mso-position-horizontal-relative:page;mso-position-vertical-relative:page;z-index:-1865776" coordorigin="1769,1111" coordsize="8347,2">
          <v:shape style="position:absolute;left:1769;top:1111;width:8347;height:2" coordorigin="1769,1111" coordsize="8347,0" path="m1769,1111l10115,1111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5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5656"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56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1pt;height:.1pt;mso-position-horizontal-relative:page;mso-position-vertical-relative:page;z-index:-1865584" coordorigin="1772,1111" coordsize="8342,2">
          <v:shape style="position:absolute;left:1772;top:1111;width:8342;height:2" coordorigin="1772,1111" coordsize="8342,0" path="m1772,1111l10113,1111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5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5416"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5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1pt;height:.1pt;mso-position-horizontal-relative:page;mso-position-vertical-relative:page;z-index:-1865320" coordorigin="1772,1111" coordsize="8342,2">
          <v:shape style="position:absolute;left:1772;top:1111;width:8342;height:2" coordorigin="1772,1111" coordsize="8342,0" path="m1772,1111l10113,1111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5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4960"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49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1pt;height:.1pt;mso-position-horizontal-relative:page;mso-position-vertical-relative:page;z-index:-1864864" coordorigin="1772,1111" coordsize="8342,2">
          <v:shape style="position:absolute;left:1772;top:1111;width:8342;height:2" coordorigin="1772,1111" coordsize="8342,0" path="m1772,1111l10113,1111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4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867432"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867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35pt;height:.1pt;mso-position-horizontal-relative:page;mso-position-vertical-relative:page;z-index:-1867360" coordorigin="1769,1111" coordsize="8867,2">
          <v:shape style="position:absolute;left:1769;top:1111;width:8867;height:2" coordorigin="1769,1111" coordsize="8867,0" path="m1769,1111l10636,1111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1867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867120"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867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1pt;height:.1pt;mso-position-horizontal-relative:page;mso-position-vertical-relative:page;z-index:-1866952" coordorigin="1772,1111" coordsize="8342,2">
          <v:shape style="position:absolute;left:1772;top:1111;width:8342;height:2" coordorigin="1772,1111" coordsize="8342,0" path="m1772,1111l10113,1111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6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699.7pt;height:.1pt;mso-position-horizontal-relative:page;mso-position-vertical-relative:page;z-index:-1866616" coordorigin="1411,1111" coordsize="13994,2">
          <v:shape style="position:absolute;left:1411;top:1111;width:13994;height:2" coordorigin="1411,1111" coordsize="13994,0" path="m1411,1111l15405,1111e" filled="false" stroked="true" strokeweight=".72pt" strokecolor="#000000">
            <v:path arrowok="t"/>
          </v:shape>
          <w10:wrap type="none"/>
        </v:group>
      </w:pict>
    </w:r>
    <w:r>
      <w:rPr/>
      <w:pict>
        <v:shape style="position:absolute;margin-left:386.649994pt;margin-top:42.865631pt;width:67.55pt;height:12pt;mso-position-horizontal-relative:page;mso-position-vertical-relative:page;z-index:-1866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5.559982pt;width:417.1pt;height:.1pt;mso-position-horizontal-relative:page;mso-position-vertical-relative:page;z-index:-1866520" coordorigin="1772,1111" coordsize="8342,2">
          <v:shape style="position:absolute;left:1772;top:1111;width:8342;height:2" coordorigin="1772,1111" coordsize="8342,0" path="m1772,1111l10113,1111e" filled="false" stroked="true" strokeweight=".72pt" strokecolor="#000000">
            <v:path arrowok="t"/>
          </v:shape>
          <w10:wrap type="none"/>
        </v:group>
      </w:pict>
    </w:r>
    <w:r>
      <w:rPr/>
      <w:pict>
        <v:shape style="position:absolute;margin-left:263.290009pt;margin-top:42.865608pt;width:67.55pt;height:12pt;mso-position-horizontal-relative:page;mso-position-vertical-relative:page;z-index:-1866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spacing w:before="154"/>
      <w:ind w:left="720"/>
    </w:pPr>
    <w:rPr>
      <w:rFonts w:ascii="宋体" w:hAnsi="宋体" w:eastAsia="宋体"/>
      <w:sz w:val="24"/>
      <w:szCs w:val="24"/>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620"/>
      <w:outlineLvl w:val="2"/>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yperlink" Target="mailto:mzk@aisino.com" TargetMode="External"/><Relationship Id="rId11" Type="http://schemas.openxmlformats.org/officeDocument/2006/relationships/hyperlink" Target="mailto:zk@aisino.com" TargetMode="External"/><Relationship Id="rId12" Type="http://schemas.openxmlformats.org/officeDocument/2006/relationships/hyperlink" Target="http://www.aisino.com/" TargetMode="External"/><Relationship Id="rId13" Type="http://schemas.openxmlformats.org/officeDocument/2006/relationships/hyperlink" Target="mailto:stock@aisino.com" TargetMode="External"/><Relationship Id="rId14" Type="http://schemas.openxmlformats.org/officeDocument/2006/relationships/hyperlink" Target="http://www.sse.com.cn/" TargetMode="Externa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image" Target="media/image1.jpeg"/><Relationship Id="rId38" Type="http://schemas.openxmlformats.org/officeDocument/2006/relationships/footer" Target="footer26.xml"/><Relationship Id="rId39" Type="http://schemas.openxmlformats.org/officeDocument/2006/relationships/image" Target="media/image2.jpeg"/><Relationship Id="rId40" Type="http://schemas.openxmlformats.org/officeDocument/2006/relationships/header" Target="header3.xml"/><Relationship Id="rId41" Type="http://schemas.openxmlformats.org/officeDocument/2006/relationships/footer" Target="footer27.xml"/><Relationship Id="rId42" Type="http://schemas.openxmlformats.org/officeDocument/2006/relationships/header" Target="header4.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header" Target="header5.xml"/><Relationship Id="rId52" Type="http://schemas.openxmlformats.org/officeDocument/2006/relationships/footer" Target="footer36.xml"/><Relationship Id="rId53" Type="http://schemas.openxmlformats.org/officeDocument/2006/relationships/footer" Target="footer37.xml"/><Relationship Id="rId54" Type="http://schemas.openxmlformats.org/officeDocument/2006/relationships/footer" Target="footer38.xml"/><Relationship Id="rId55" Type="http://schemas.openxmlformats.org/officeDocument/2006/relationships/footer" Target="footer39.xml"/><Relationship Id="rId56" Type="http://schemas.openxmlformats.org/officeDocument/2006/relationships/footer" Target="footer40.xml"/><Relationship Id="rId57" Type="http://schemas.openxmlformats.org/officeDocument/2006/relationships/header" Target="header6.xml"/><Relationship Id="rId58" Type="http://schemas.openxmlformats.org/officeDocument/2006/relationships/footer" Target="footer41.xml"/><Relationship Id="rId59" Type="http://schemas.openxmlformats.org/officeDocument/2006/relationships/footer" Target="footer42.xml"/><Relationship Id="rId60" Type="http://schemas.openxmlformats.org/officeDocument/2006/relationships/footer" Target="footer43.xml"/><Relationship Id="rId61" Type="http://schemas.openxmlformats.org/officeDocument/2006/relationships/footer" Target="footer44.xml"/><Relationship Id="rId62" Type="http://schemas.openxmlformats.org/officeDocument/2006/relationships/footer" Target="footer45.xml"/><Relationship Id="rId63" Type="http://schemas.openxmlformats.org/officeDocument/2006/relationships/footer" Target="footer46.xml"/><Relationship Id="rId64" Type="http://schemas.openxmlformats.org/officeDocument/2006/relationships/footer" Target="footer47.xml"/><Relationship Id="rId65" Type="http://schemas.openxmlformats.org/officeDocument/2006/relationships/footer" Target="footer48.xml"/><Relationship Id="rId66" Type="http://schemas.openxmlformats.org/officeDocument/2006/relationships/footer" Target="footer49.xml"/><Relationship Id="rId67" Type="http://schemas.openxmlformats.org/officeDocument/2006/relationships/footer" Target="footer50.xml"/><Relationship Id="rId68" Type="http://schemas.openxmlformats.org/officeDocument/2006/relationships/footer" Target="footer51.xml"/><Relationship Id="rId69" Type="http://schemas.openxmlformats.org/officeDocument/2006/relationships/footer" Target="footer52.xml"/><Relationship Id="rId70" Type="http://schemas.openxmlformats.org/officeDocument/2006/relationships/header" Target="header7.xml"/><Relationship Id="rId71" Type="http://schemas.openxmlformats.org/officeDocument/2006/relationships/footer" Target="footer53.xml"/><Relationship Id="rId72" Type="http://schemas.openxmlformats.org/officeDocument/2006/relationships/footer" Target="footer54.xml"/><Relationship Id="rId73" Type="http://schemas.openxmlformats.org/officeDocument/2006/relationships/header" Target="header8.xml"/><Relationship Id="rId74" Type="http://schemas.openxmlformats.org/officeDocument/2006/relationships/footer" Target="footer55.xml"/><Relationship Id="rId75" Type="http://schemas.openxmlformats.org/officeDocument/2006/relationships/header" Target="header9.xml"/><Relationship Id="rId76" Type="http://schemas.openxmlformats.org/officeDocument/2006/relationships/footer" Target="footer56.xml"/><Relationship Id="rId77" Type="http://schemas.openxmlformats.org/officeDocument/2006/relationships/footer" Target="footer57.xml"/><Relationship Id="rId78" Type="http://schemas.openxmlformats.org/officeDocument/2006/relationships/header" Target="header10.xml"/><Relationship Id="rId79" Type="http://schemas.openxmlformats.org/officeDocument/2006/relationships/footer" Target="footer58.xml"/><Relationship Id="rId80" Type="http://schemas.openxmlformats.org/officeDocument/2006/relationships/footer" Target="footer59.xml"/><Relationship Id="rId81" Type="http://schemas.openxmlformats.org/officeDocument/2006/relationships/footer" Target="footer60.xml"/><Relationship Id="rId82" Type="http://schemas.openxmlformats.org/officeDocument/2006/relationships/footer" Target="footer61.xml"/><Relationship Id="rId83" Type="http://schemas.openxmlformats.org/officeDocument/2006/relationships/header" Target="header11.xml"/><Relationship Id="rId84" Type="http://schemas.openxmlformats.org/officeDocument/2006/relationships/footer" Target="footer62.xml"/><Relationship Id="rId85" Type="http://schemas.openxmlformats.org/officeDocument/2006/relationships/header" Target="header12.xml"/><Relationship Id="rId86" Type="http://schemas.openxmlformats.org/officeDocument/2006/relationships/footer" Target="footer63.xml"/><Relationship Id="rId87" Type="http://schemas.openxmlformats.org/officeDocument/2006/relationships/header" Target="header13.xml"/><Relationship Id="rId88" Type="http://schemas.openxmlformats.org/officeDocument/2006/relationships/footer" Target="footer64.xml"/><Relationship Id="rId89" Type="http://schemas.openxmlformats.org/officeDocument/2006/relationships/footer" Target="footer65.xml"/><Relationship Id="rId90" Type="http://schemas.openxmlformats.org/officeDocument/2006/relationships/header" Target="header14.xml"/><Relationship Id="rId91" Type="http://schemas.openxmlformats.org/officeDocument/2006/relationships/footer" Target="footer66.xml"/><Relationship Id="rId92" Type="http://schemas.openxmlformats.org/officeDocument/2006/relationships/header" Target="header15.xml"/><Relationship Id="rId93" Type="http://schemas.openxmlformats.org/officeDocument/2006/relationships/footer" Target="footer67.xml"/><Relationship Id="rId94" Type="http://schemas.openxmlformats.org/officeDocument/2006/relationships/footer" Target="footer68.xml"/><Relationship Id="rId95" Type="http://schemas.openxmlformats.org/officeDocument/2006/relationships/footer" Target="footer69.xml"/><Relationship Id="rId96" Type="http://schemas.openxmlformats.org/officeDocument/2006/relationships/header" Target="header16.xml"/><Relationship Id="rId97" Type="http://schemas.openxmlformats.org/officeDocument/2006/relationships/footer" Target="footer70.xml"/><Relationship Id="rId98" Type="http://schemas.openxmlformats.org/officeDocument/2006/relationships/footer" Target="footer71.xml"/><Relationship Id="rId99" Type="http://schemas.openxmlformats.org/officeDocument/2006/relationships/footer" Target="footer72.xml"/><Relationship Id="rId100" Type="http://schemas.openxmlformats.org/officeDocument/2006/relationships/header" Target="header17.xml"/><Relationship Id="rId101" Type="http://schemas.openxmlformats.org/officeDocument/2006/relationships/footer" Target="footer73.xml"/><Relationship Id="rId102" Type="http://schemas.openxmlformats.org/officeDocument/2006/relationships/header" Target="header18.xml"/><Relationship Id="rId103" Type="http://schemas.openxmlformats.org/officeDocument/2006/relationships/footer" Target="footer74.xml"/><Relationship Id="rId104" Type="http://schemas.openxmlformats.org/officeDocument/2006/relationships/header" Target="header19.xml"/><Relationship Id="rId105" Type="http://schemas.openxmlformats.org/officeDocument/2006/relationships/footer" Target="footer75.xml"/><Relationship Id="rId106" Type="http://schemas.openxmlformats.org/officeDocument/2006/relationships/footer" Target="footer76.xml"/><Relationship Id="rId107" Type="http://schemas.openxmlformats.org/officeDocument/2006/relationships/header" Target="header20.xml"/><Relationship Id="rId108" Type="http://schemas.openxmlformats.org/officeDocument/2006/relationships/footer" Target="footer77.xml"/><Relationship Id="rId109" Type="http://schemas.openxmlformats.org/officeDocument/2006/relationships/header" Target="header21.xml"/><Relationship Id="rId110" Type="http://schemas.openxmlformats.org/officeDocument/2006/relationships/footer" Target="footer78.xml"/><Relationship Id="rId111" Type="http://schemas.openxmlformats.org/officeDocument/2006/relationships/footer" Target="footer79.xml"/><Relationship Id="rId112" Type="http://schemas.openxmlformats.org/officeDocument/2006/relationships/footer" Target="footer80.xml"/><Relationship Id="rId113" Type="http://schemas.openxmlformats.org/officeDocument/2006/relationships/footer" Target="footer81.xml"/><Relationship Id="rId114" Type="http://schemas.openxmlformats.org/officeDocument/2006/relationships/header" Target="header22.xml"/><Relationship Id="rId115" Type="http://schemas.openxmlformats.org/officeDocument/2006/relationships/footer" Target="footer82.xml"/><Relationship Id="rId116" Type="http://schemas.openxmlformats.org/officeDocument/2006/relationships/header" Target="header23.xml"/><Relationship Id="rId117" Type="http://schemas.openxmlformats.org/officeDocument/2006/relationships/footer" Target="footer83.xml"/><Relationship Id="rId118" Type="http://schemas.openxmlformats.org/officeDocument/2006/relationships/footer" Target="footer84.xml"/><Relationship Id="rId119" Type="http://schemas.openxmlformats.org/officeDocument/2006/relationships/footer" Target="footer85.xml"/><Relationship Id="rId120" Type="http://schemas.openxmlformats.org/officeDocument/2006/relationships/header" Target="header24.xml"/><Relationship Id="rId121" Type="http://schemas.openxmlformats.org/officeDocument/2006/relationships/footer" Target="footer86.xml"/><Relationship Id="rId122" Type="http://schemas.openxmlformats.org/officeDocument/2006/relationships/footer" Target="footer87.xml"/><Relationship Id="rId123" Type="http://schemas.openxmlformats.org/officeDocument/2006/relationships/footer" Target="footer88.xml"/><Relationship Id="rId124" Type="http://schemas.openxmlformats.org/officeDocument/2006/relationships/header" Target="header25.xml"/><Relationship Id="rId125" Type="http://schemas.openxmlformats.org/officeDocument/2006/relationships/footer" Target="footer89.xml"/><Relationship Id="rId126" Type="http://schemas.openxmlformats.org/officeDocument/2006/relationships/footer" Target="footer90.xml"/><Relationship Id="rId127" Type="http://schemas.openxmlformats.org/officeDocument/2006/relationships/header" Target="header26.xml"/><Relationship Id="rId128" Type="http://schemas.openxmlformats.org/officeDocument/2006/relationships/footer" Target="footer91.xml"/><Relationship Id="rId129" Type="http://schemas.openxmlformats.org/officeDocument/2006/relationships/footer" Target="footer92.xml"/><Relationship Id="rId130" Type="http://schemas.openxmlformats.org/officeDocument/2006/relationships/footer" Target="footer93.xml"/><Relationship Id="rId131" Type="http://schemas.openxmlformats.org/officeDocument/2006/relationships/footer" Target="footer94.xml"/><Relationship Id="rId132" Type="http://schemas.openxmlformats.org/officeDocument/2006/relationships/footer" Target="footer95.xml"/><Relationship Id="rId133" Type="http://schemas.openxmlformats.org/officeDocument/2006/relationships/footer" Target="footer96.xml"/><Relationship Id="rId134" Type="http://schemas.openxmlformats.org/officeDocument/2006/relationships/footer" Target="footer97.xml"/><Relationship Id="rId135" Type="http://schemas.openxmlformats.org/officeDocument/2006/relationships/footer" Target="footer98.xml"/><Relationship Id="rId136" Type="http://schemas.openxmlformats.org/officeDocument/2006/relationships/footer" Target="footer99.xml"/><Relationship Id="rId137" Type="http://schemas.openxmlformats.org/officeDocument/2006/relationships/header" Target="header27.xml"/><Relationship Id="rId138" Type="http://schemas.openxmlformats.org/officeDocument/2006/relationships/footer" Target="footer100.xml"/><Relationship Id="rId139" Type="http://schemas.openxmlformats.org/officeDocument/2006/relationships/footer" Target="footer101.xml"/><Relationship Id="rId140" Type="http://schemas.openxmlformats.org/officeDocument/2006/relationships/footer" Target="footer102.xml"/><Relationship Id="rId141" Type="http://schemas.openxmlformats.org/officeDocument/2006/relationships/footer" Target="footer103.xml"/><Relationship Id="rId142" Type="http://schemas.openxmlformats.org/officeDocument/2006/relationships/header" Target="header28.xml"/><Relationship Id="rId143" Type="http://schemas.openxmlformats.org/officeDocument/2006/relationships/footer" Target="footer104.xml"/><Relationship Id="rId144" Type="http://schemas.openxmlformats.org/officeDocument/2006/relationships/footer" Target="footer105.xml"/><Relationship Id="rId145" Type="http://schemas.openxmlformats.org/officeDocument/2006/relationships/header" Target="header29.xml"/><Relationship Id="rId146" Type="http://schemas.openxmlformats.org/officeDocument/2006/relationships/footer" Target="footer10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2020-05-19T07:59:00Z</dcterms:created>
  <dcterms:modified xsi:type="dcterms:W3CDTF">2020-05-19T07:59:00Z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