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187" w:val="left"/>
        </w:tabs>
        <w:bidi w:val="0"/>
        <w:spacing w:before="0" w:after="1520" w:line="240" w:lineRule="auto"/>
        <w:ind w:left="0" w:right="0" w:firstLine="0"/>
        <w:jc w:val="center"/>
      </w:pPr>
      <w:r>
        <w:rPr>
          <w:color w:val="000000"/>
          <w:spacing w:val="0"/>
          <w:w w:val="100"/>
          <w:position w:val="0"/>
        </w:rPr>
        <w:t>公司代码：</w:t>
      </w:r>
      <w:r>
        <w:rPr>
          <w:color w:val="000000"/>
          <w:spacing w:val="0"/>
          <w:w w:val="100"/>
          <w:position w:val="0"/>
          <w:sz w:val="19"/>
          <w:szCs w:val="19"/>
        </w:rPr>
        <w:t>600271</w:t>
        <w:tab/>
      </w:r>
      <w:r>
        <w:rPr>
          <w:color w:val="000000"/>
          <w:spacing w:val="0"/>
          <w:w w:val="100"/>
          <w:position w:val="0"/>
        </w:rPr>
        <w:t>公司简称：航天信息</w:t>
      </w:r>
    </w:p>
    <w:p>
      <w:pPr>
        <w:pStyle w:val="Style5"/>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Aisino</w:t>
      </w:r>
      <w:bookmarkEnd w:id="0"/>
      <w:bookmarkEnd w:id="1"/>
      <w:bookmarkEnd w:id="2"/>
    </w:p>
    <w:p>
      <w:pPr>
        <w:pStyle w:val="Style7"/>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560" w:bottom="1657" w:left="1249" w:header="0" w:footer="3" w:gutter="0"/>
          <w:cols w:space="720"/>
          <w:noEndnote/>
          <w:rtlGutter w:val="0"/>
          <w:docGrid w:linePitch="360"/>
        </w:sectPr>
      </w:pPr>
      <w:r>
        <w:rPr>
          <w:spacing w:val="0"/>
          <w:w w:val="100"/>
          <w:position w:val="0"/>
        </w:rPr>
        <w:t>航天信息股份有限公司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p>
    <w:p>
      <w:pPr>
        <w:pStyle w:val="Style10"/>
        <w:keepNext/>
        <w:keepLines/>
        <w:widowControl w:val="0"/>
        <w:shd w:val="clear" w:color="auto" w:fill="auto"/>
        <w:bidi w:val="0"/>
        <w:spacing w:before="56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507" w:val="left"/>
        </w:tabs>
        <w:bidi w:val="0"/>
        <w:spacing w:before="0" w:after="38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2"/>
        <w:keepNext w:val="0"/>
        <w:keepLines w:val="0"/>
        <w:widowControl w:val="0"/>
        <w:shd w:val="clear" w:color="auto" w:fill="auto"/>
        <w:tabs>
          <w:tab w:pos="507" w:val="left"/>
        </w:tabs>
        <w:bidi w:val="0"/>
        <w:spacing w:before="0" w:after="380" w:line="278"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507" w:val="left"/>
        </w:tabs>
        <w:bidi w:val="0"/>
        <w:spacing w:before="0" w:after="380" w:line="278"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中审众环会计师事务所（特殊普通合伙）为本公司出具了标准无保留意见的审计报告。</w:t>
      </w:r>
    </w:p>
    <w:p>
      <w:pPr>
        <w:pStyle w:val="Style2"/>
        <w:keepNext w:val="0"/>
        <w:keepLines w:val="0"/>
        <w:widowControl w:val="0"/>
        <w:shd w:val="clear" w:color="auto" w:fill="auto"/>
        <w:tabs>
          <w:tab w:pos="507" w:val="left"/>
        </w:tabs>
        <w:bidi w:val="0"/>
        <w:spacing w:before="0" w:after="120" w:line="278"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公司负责人马天晖、主管会计工作负责人张凤强及会计机构负责人（会计主管人员）王强</w:t>
      </w:r>
    </w:p>
    <w:p>
      <w:pPr>
        <w:pStyle w:val="Style2"/>
        <w:keepNext w:val="0"/>
        <w:keepLines w:val="0"/>
        <w:widowControl w:val="0"/>
        <w:shd w:val="clear" w:color="auto" w:fill="auto"/>
        <w:bidi w:val="0"/>
        <w:spacing w:before="0" w:after="380" w:line="278" w:lineRule="exact"/>
        <w:ind w:left="0" w:right="0" w:firstLine="380"/>
        <w:jc w:val="left"/>
      </w:pPr>
      <w:r>
        <w:rPr>
          <w:b/>
          <w:bCs/>
          <w:color w:val="000000"/>
          <w:spacing w:val="0"/>
          <w:w w:val="100"/>
          <w:position w:val="0"/>
        </w:rPr>
        <w:t>声明：保证年度报告中财务报告的真实、准确、完整。</w:t>
      </w:r>
    </w:p>
    <w:p>
      <w:pPr>
        <w:pStyle w:val="Style2"/>
        <w:keepNext w:val="0"/>
        <w:keepLines w:val="0"/>
        <w:widowControl w:val="0"/>
        <w:shd w:val="clear" w:color="auto" w:fill="auto"/>
        <w:tabs>
          <w:tab w:pos="507" w:val="left"/>
        </w:tabs>
        <w:bidi w:val="0"/>
        <w:spacing w:before="0" w:after="120" w:line="278"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380" w:line="257" w:lineRule="exact"/>
        <w:ind w:left="0" w:right="0" w:firstLine="500"/>
        <w:jc w:val="left"/>
      </w:pPr>
      <w:r>
        <w:rPr>
          <w:color w:val="000000"/>
          <w:spacing w:val="0"/>
          <w:w w:val="100"/>
          <w:position w:val="0"/>
        </w:rPr>
        <w:t>以利润分配股权登记日的总股本为基数，每</w:t>
      </w:r>
      <w:r>
        <w:rPr>
          <w:color w:val="000000"/>
          <w:spacing w:val="0"/>
          <w:w w:val="100"/>
          <w:position w:val="0"/>
          <w:sz w:val="19"/>
          <w:szCs w:val="19"/>
        </w:rPr>
        <w:t>10</w:t>
      </w:r>
      <w:r>
        <w:rPr>
          <w:color w:val="000000"/>
          <w:spacing w:val="0"/>
          <w:w w:val="100"/>
          <w:position w:val="0"/>
        </w:rPr>
        <w:t>股派送现金红利</w:t>
      </w:r>
      <w:r>
        <w:rPr>
          <w:color w:val="000000"/>
          <w:spacing w:val="0"/>
          <w:w w:val="100"/>
          <w:position w:val="0"/>
          <w:sz w:val="19"/>
          <w:szCs w:val="19"/>
        </w:rPr>
        <w:t>1</w:t>
      </w:r>
      <w:r>
        <w:rPr>
          <w:color w:val="000000"/>
          <w:spacing w:val="0"/>
          <w:w w:val="100"/>
          <w:position w:val="0"/>
          <w:sz w:val="19"/>
          <w:szCs w:val="19"/>
        </w:rPr>
        <w:t>.66</w:t>
      </w:r>
      <w:r>
        <w:rPr>
          <w:color w:val="000000"/>
          <w:spacing w:val="0"/>
          <w:w w:val="100"/>
          <w:position w:val="0"/>
        </w:rPr>
        <w:t>元（含税），预计共计派 送金额为</w:t>
      </w:r>
      <w:r>
        <w:rPr>
          <w:color w:val="000000"/>
          <w:spacing w:val="0"/>
          <w:w w:val="100"/>
          <w:position w:val="0"/>
          <w:sz w:val="19"/>
          <w:szCs w:val="19"/>
        </w:rPr>
        <w:t xml:space="preserve">307, 578, </w:t>
      </w:r>
      <w:r>
        <w:rPr>
          <w:color w:val="000000"/>
          <w:spacing w:val="0"/>
          <w:w w:val="100"/>
          <w:position w:val="0"/>
          <w:sz w:val="19"/>
          <w:szCs w:val="19"/>
        </w:rPr>
        <w:t xml:space="preserve">849. </w:t>
      </w:r>
      <w:r>
        <w:rPr>
          <w:color w:val="000000"/>
          <w:spacing w:val="0"/>
          <w:w w:val="100"/>
          <w:position w:val="0"/>
          <w:sz w:val="19"/>
          <w:szCs w:val="19"/>
        </w:rPr>
        <w:t>91</w:t>
      </w:r>
      <w:r>
        <w:rPr>
          <w:color w:val="000000"/>
          <w:spacing w:val="0"/>
          <w:w w:val="100"/>
          <w:position w:val="0"/>
        </w:rPr>
        <w:t>元（含税），剩余未分配利润结转累计未分配利润。本年度不进行资本公 积转增股本。</w:t>
      </w:r>
    </w:p>
    <w:p>
      <w:pPr>
        <w:pStyle w:val="Style2"/>
        <w:keepNext w:val="0"/>
        <w:keepLines w:val="0"/>
        <w:widowControl w:val="0"/>
        <w:shd w:val="clear" w:color="auto" w:fill="auto"/>
        <w:tabs>
          <w:tab w:pos="507" w:val="left"/>
        </w:tabs>
        <w:bidi w:val="0"/>
        <w:spacing w:before="0" w:after="120" w:line="278"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8" w:lineRule="exact"/>
        <w:ind w:left="0" w:right="0" w:firstLine="500"/>
        <w:jc w:val="left"/>
      </w:pPr>
      <w:r>
        <w:rPr>
          <w:color w:val="000000"/>
          <w:spacing w:val="0"/>
          <w:w w:val="100"/>
          <w:position w:val="0"/>
        </w:rPr>
        <w:t>本年度报告中所涉及的未来计划、发展战略等前瞻性陈述因存在不确定性，不构成本公司对 投资者的实质承诺，敬请投资者注意投资风险。</w:t>
      </w:r>
    </w:p>
    <w:p>
      <w:pPr>
        <w:pStyle w:val="Style2"/>
        <w:keepNext w:val="0"/>
        <w:keepLines w:val="0"/>
        <w:widowControl w:val="0"/>
        <w:shd w:val="clear" w:color="auto" w:fill="auto"/>
        <w:tabs>
          <w:tab w:pos="507" w:val="left"/>
        </w:tabs>
        <w:bidi w:val="0"/>
        <w:spacing w:before="0" w:after="200" w:line="278"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380" w:line="278"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7" w:val="left"/>
        </w:tabs>
        <w:bidi w:val="0"/>
        <w:spacing w:before="0" w:after="120" w:line="278"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7" w:val="left"/>
        </w:tabs>
        <w:bidi w:val="0"/>
        <w:spacing w:before="0" w:after="120" w:line="278"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20" w:line="278" w:lineRule="exact"/>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260" w:line="278" w:lineRule="exact"/>
        <w:ind w:left="0" w:right="0" w:firstLine="500"/>
        <w:jc w:val="left"/>
      </w:pPr>
      <w:r>
        <w:rPr>
          <w:color w:val="000000"/>
          <w:spacing w:val="0"/>
          <w:w w:val="100"/>
          <w:position w:val="0"/>
        </w:rPr>
        <w:t>公司已描述面临的风险，请查阅本报告“第三节管理层讨论与分析”中“六、公司关于公司 未来发展的讨论与分析”内的“（四）可能面对的风险”内容。</w:t>
      </w:r>
    </w:p>
    <w:p>
      <w:pPr>
        <w:pStyle w:val="Style2"/>
        <w:keepNext w:val="0"/>
        <w:keepLines w:val="0"/>
        <w:widowControl w:val="0"/>
        <w:shd w:val="clear" w:color="auto" w:fill="auto"/>
        <w:bidi w:val="0"/>
        <w:spacing w:before="0" w:after="120" w:line="278" w:lineRule="exact"/>
        <w:ind w:left="0" w:right="0" w:firstLine="0"/>
        <w:jc w:val="left"/>
      </w:pPr>
      <w:r>
        <w:rPr>
          <w:b/>
          <w:bCs/>
          <w:color w:val="000000"/>
          <w:spacing w:val="0"/>
          <w:w w:val="100"/>
          <w:position w:val="0"/>
        </w:rPr>
        <w:t>十一、其他</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0" w:after="400" w:line="240" w:lineRule="auto"/>
        <w:ind w:left="0" w:right="0" w:firstLine="0"/>
        <w:jc w:val="center"/>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1"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49"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17"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31"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58"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26"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4"/>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29"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14"/>
        <w:keepNext w:val="0"/>
        <w:keepLines w:val="0"/>
        <w:widowControl w:val="0"/>
        <w:shd w:val="clear" w:color="auto" w:fill="auto"/>
        <w:tabs>
          <w:tab w:pos="1234" w:val="left"/>
          <w:tab w:leader="dot" w:pos="8808" w:val="right"/>
        </w:tabs>
        <w:bidi w:val="0"/>
        <w:spacing w:before="0" w:after="1020" w:line="240" w:lineRule="auto"/>
        <w:ind w:left="0" w:right="0" w:firstLine="0"/>
        <w:jc w:val="both"/>
      </w:pPr>
      <w:hyperlink w:anchor="bookmark554" w:tooltip="Current Document">
        <w:bookmarkStart w:id="18" w:name="bookmark1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72</w:t>
        </w:r>
        <w:bookmarkEnd w:id="18"/>
      </w:hyperlink>
      <w:r>
        <w:fldChar w:fldCharType="end"/>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5" w:lineRule="exact"/>
        <w:ind w:left="2300" w:right="0" w:firstLine="0"/>
        <w:jc w:val="both"/>
      </w:pPr>
      <w:r>
        <w:rPr>
          <w:color w:val="000000"/>
          <w:spacing w:val="0"/>
          <w:w w:val="100"/>
          <w:position w:val="0"/>
        </w:rPr>
        <w:t xml:space="preserve">载有法定代表人、主管会计工作负责人、会计机构负责人签名并盖章的 </w:t>
      </w:r>
      <w:r>
        <w:rPr>
          <w:color w:val="000000"/>
          <w:spacing w:val="0"/>
          <w:w w:val="100"/>
          <w:position w:val="0"/>
          <w:u w:val="single"/>
        </w:rPr>
        <w:t>会计报表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5" w:lineRule="exact"/>
        <w:ind w:left="340" w:right="0" w:firstLine="0"/>
        <w:jc w:val="both"/>
        <w:sectPr>
          <w:footnotePr>
            <w:pos w:val="pageBottom"/>
            <w:numFmt w:val="decimal"/>
            <w:numRestart w:val="continuous"/>
          </w:footnotePr>
          <w:pgSz w:w="11900" w:h="16840"/>
          <w:pgMar w:top="1460" w:right="1615" w:bottom="2876" w:left="1194"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1144905</wp:posOffset>
                </wp:positionH>
                <wp:positionV relativeFrom="paragraph">
                  <wp:posOffset>25400</wp:posOffset>
                </wp:positionV>
                <wp:extent cx="822960" cy="167640"/>
                <wp:wrapSquare wrapText="right"/>
                <wp:docPr id="1" name="Shape 1"/>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0.150000000000006pt;margin-top:2.pt;width:64.799999999999997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 xml:space="preserve">载有会计师事务所盖章、注册会计师签名并盖章的审计报告原件一 </w:t>
      </w:r>
      <w:r>
        <w:rPr>
          <w:color w:val="000000"/>
          <w:spacing w:val="0"/>
          <w:w w:val="100"/>
          <w:position w:val="0"/>
        </w:rPr>
        <w:t>报告期内在中国证监会指定报纸上公开披露过的公司文件的正本及公告 原稿</w:t>
      </w:r>
    </w:p>
    <w:p>
      <w:pPr>
        <w:pStyle w:val="Style10"/>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1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64"/>
        <w:gridCol w:w="710"/>
        <w:gridCol w:w="5688"/>
      </w:tblGrid>
      <w:tr>
        <w:trPr>
          <w:trHeight w:val="288"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公司、本公司、航天信息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中宣部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中国共产党中央委员会宣传部</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银保监会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中国银行保险监督管理委员会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中华人民共和国人力资源和社会保障部</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中华人民共和国国家发展和改革委员会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国家网信办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中华人民共和国国家互联网信息办公室</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航天晨光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航天晨光股份有限公司</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航天电器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贵州航天电器股份有限公司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航天发展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航天工业发展股份有限公司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航天长峰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北京航天长峰股份有限公司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锐科激光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武汉锐科光纤激光技术股份有限公司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中国医药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中国医药健康产业股份有限公司</w:t>
            </w: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bookmarkStart w:id="22" w:name="bookmark22"/>
            <w:r>
              <w:rPr>
                <w:color w:val="000000"/>
                <w:spacing w:val="0"/>
                <w:w w:val="100"/>
                <w:position w:val="0"/>
              </w:rPr>
              <w:t>中国汽研</w:t>
            </w:r>
            <w:bookmarkEnd w:id="22"/>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中国汽车工程研究院股份有限公司</w:t>
            </w:r>
          </w:p>
        </w:tc>
      </w:tr>
    </w:tbl>
    <w:p>
      <w:pPr>
        <w:sectPr>
          <w:footnotePr>
            <w:pos w:val="pageBottom"/>
            <w:numFmt w:val="decimal"/>
            <w:numRestart w:val="continuous"/>
          </w:footnotePr>
          <w:pgSz w:w="11900" w:h="16840"/>
          <w:pgMar w:top="1513" w:right="1680" w:bottom="1513" w:left="1158" w:header="0" w:footer="3" w:gutter="0"/>
          <w:cols w:space="720"/>
          <w:noEndnote/>
          <w:rtlGutter w:val="0"/>
          <w:docGrid w:linePitch="360"/>
        </w:sectPr>
      </w:pPr>
    </w:p>
    <w:p>
      <w:pPr>
        <w:pStyle w:val="Style10"/>
        <w:keepNext/>
        <w:keepLines/>
        <w:widowControl w:val="0"/>
        <w:shd w:val="clear" w:color="auto" w:fill="auto"/>
        <w:bidi w:val="0"/>
        <w:spacing w:before="0" w:after="28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18"/>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AISINO CO. LTD.</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AISINO CO. LTD.</w:t>
            </w:r>
          </w:p>
        </w:tc>
      </w:tr>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马天晖</w:t>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1032"/>
        <w:gridCol w:w="3970"/>
        <w:gridCol w:w="390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马振洲</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朱凯</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color w:val="000000"/>
                <w:spacing w:val="0"/>
                <w:w w:val="100"/>
                <w:position w:val="0"/>
                <w:sz w:val="19"/>
                <w:szCs w:val="19"/>
              </w:rPr>
              <w:t>18</w:t>
            </w:r>
            <w:r>
              <w:rPr>
                <w:color w:val="000000"/>
                <w:spacing w:val="0"/>
                <w:w w:val="100"/>
                <w:position w:val="0"/>
              </w:rPr>
              <w:t>号航天信息园</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color w:val="000000"/>
                <w:spacing w:val="0"/>
                <w:w w:val="100"/>
                <w:position w:val="0"/>
                <w:sz w:val="19"/>
                <w:szCs w:val="19"/>
              </w:rPr>
              <w:t>18</w:t>
            </w:r>
            <w:r>
              <w:rPr>
                <w:color w:val="000000"/>
                <w:spacing w:val="0"/>
                <w:w w:val="100"/>
                <w:position w:val="0"/>
              </w:rPr>
              <w:t>号航天信息园</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010-88896053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010-88896053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010-88896055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010-88896055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mzzhou@aisino. 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zk@aisino. com</w:t>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color w:val="000000"/>
                <w:spacing w:val="0"/>
                <w:w w:val="100"/>
                <w:position w:val="0"/>
                <w:sz w:val="19"/>
                <w:szCs w:val="19"/>
              </w:rPr>
              <w:t>18</w:t>
            </w:r>
            <w:r>
              <w:rPr>
                <w:color w:val="000000"/>
                <w:spacing w:val="0"/>
                <w:w w:val="100"/>
                <w:position w:val="0"/>
              </w:rPr>
              <w:t>号航天信息园</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color w:val="000000"/>
                <w:spacing w:val="0"/>
                <w:w w:val="100"/>
                <w:position w:val="0"/>
                <w:sz w:val="19"/>
                <w:szCs w:val="19"/>
              </w:rPr>
              <w:t>18</w:t>
            </w:r>
            <w:r>
              <w:rPr>
                <w:color w:val="000000"/>
                <w:spacing w:val="0"/>
                <w:w w:val="100"/>
                <w:position w:val="0"/>
              </w:rPr>
              <w:t>号航天信息园</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100195</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"http://www.aisino" </w:instrText>
            </w:r>
            <w:r>
              <w:fldChar w:fldCharType="separate"/>
            </w:r>
            <w:r>
              <w:rPr>
                <w:color w:val="000000"/>
                <w:spacing w:val="0"/>
                <w:w w:val="100"/>
                <w:position w:val="0"/>
                <w:sz w:val="19"/>
                <w:szCs w:val="19"/>
              </w:rPr>
              <w:t>http://www.aisino</w:t>
            </w:r>
            <w:r>
              <w:fldChar w:fldCharType="end"/>
            </w:r>
            <w:r>
              <w:rPr>
                <w:color w:val="000000"/>
                <w:spacing w:val="0"/>
                <w:w w:val="100"/>
                <w:position w:val="0"/>
                <w:sz w:val="19"/>
                <w:szCs w:val="19"/>
              </w:rPr>
              <w:t>. com</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"mailto:stock@aisino.com" </w:instrText>
            </w:r>
            <w:r>
              <w:fldChar w:fldCharType="separate"/>
            </w:r>
            <w:r>
              <w:rPr>
                <w:color w:val="000000"/>
                <w:spacing w:val="0"/>
                <w:w w:val="100"/>
                <w:position w:val="0"/>
                <w:sz w:val="19"/>
                <w:szCs w:val="19"/>
              </w:rPr>
              <w:t>stock@aisino.com</w:t>
            </w:r>
            <w:r>
              <w:fldChar w:fldCharType="end"/>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航天信息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600271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湖北省武汉市武昌区东湖路</w:t>
            </w:r>
            <w:r>
              <w:rPr>
                <w:color w:val="000000"/>
                <w:spacing w:val="0"/>
                <w:w w:val="100"/>
                <w:position w:val="0"/>
                <w:sz w:val="19"/>
                <w:szCs w:val="19"/>
              </w:rPr>
              <w:t>169</w:t>
            </w:r>
            <w:r>
              <w:rPr>
                <w:color w:val="000000"/>
                <w:spacing w:val="0"/>
                <w:w w:val="100"/>
                <w:position w:val="0"/>
              </w:rPr>
              <w:t>号</w:t>
            </w:r>
            <w:r>
              <w:rPr>
                <w:color w:val="000000"/>
                <w:spacing w:val="0"/>
                <w:w w:val="100"/>
                <w:position w:val="0"/>
                <w:sz w:val="19"/>
                <w:szCs w:val="19"/>
              </w:rPr>
              <w:t>2-9</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张力、冯海英</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七</w:t>
      </w:r>
      <w:bookmarkEnd w:id="28"/>
      <w:r>
        <w:rPr>
          <w:color w:val="000000"/>
          <w:spacing w:val="0"/>
          <w:w w:val="100"/>
          <w:position w:val="0"/>
        </w:rPr>
        <w:t>、近三年主要会计数据和财务指标</w:t>
      </w:r>
      <w:bookmarkEnd w:id="26"/>
      <w:bookmarkEnd w:id="27"/>
      <w:bookmarkEnd w:id="29"/>
    </w:p>
    <w:p>
      <w:pPr>
        <w:pStyle w:val="Style24"/>
        <w:keepNext/>
        <w:keepLines/>
        <w:widowControl w:val="0"/>
        <w:shd w:val="clear" w:color="auto" w:fill="auto"/>
        <w:bidi w:val="0"/>
        <w:spacing w:before="0" w:after="100" w:line="240" w:lineRule="auto"/>
        <w:ind w:left="0" w:right="0" w:firstLine="0"/>
        <w:jc w:val="left"/>
      </w:pPr>
      <w:bookmarkStart w:id="26" w:name="bookmark26"/>
      <w:bookmarkStart w:id="27" w:name="bookmark27"/>
      <w:bookmarkStart w:id="30" w:name="bookmark30"/>
      <w:bookmarkStart w:id="31" w:name="bookmark31"/>
      <w:r>
        <w:rPr>
          <w:color w:val="000000"/>
          <w:spacing w:val="0"/>
          <w:w w:val="100"/>
          <w:position w:val="0"/>
        </w:rPr>
        <w:t>（</w:t>
      </w:r>
      <w:bookmarkEnd w:id="30"/>
      <w:r>
        <w:rPr>
          <w:color w:val="000000"/>
          <w:spacing w:val="0"/>
          <w:w w:val="100"/>
          <w:position w:val="0"/>
        </w:rPr>
        <w:t>一）主要会计数据</w:t>
      </w:r>
      <w:bookmarkEnd w:id="26"/>
      <w:bookmarkEnd w:id="27"/>
      <w:bookmarkEnd w:id="31"/>
    </w:p>
    <w:p>
      <w:pPr>
        <w:pStyle w:val="Style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单位：万元币种：人民币</w:t>
      </w:r>
      <w:r>
        <w:br w:type="page"/>
      </w:r>
    </w:p>
    <w:tbl>
      <w:tblPr>
        <w:tblOverlap w:val="never"/>
        <w:jc w:val="center"/>
        <w:tblLayout w:type="fixed"/>
      </w:tblPr>
      <w:tblGrid>
        <w:gridCol w:w="3230"/>
        <w:gridCol w:w="1478"/>
        <w:gridCol w:w="1474"/>
        <w:gridCol w:w="1397"/>
        <w:gridCol w:w="1483"/>
      </w:tblGrid>
      <w:tr>
        <w:trPr>
          <w:trHeight w:val="6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 同期增减（%）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 xml:space="preserve">2019 </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2,351,554. </w:t>
            </w:r>
            <w:r>
              <w:rPr>
                <w:color w:val="000000"/>
                <w:spacing w:val="0"/>
                <w:w w:val="100"/>
                <w:position w:val="0"/>
                <w:sz w:val="19"/>
                <w:szCs w:val="19"/>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2,181,269. </w:t>
            </w:r>
            <w:r>
              <w:rPr>
                <w:color w:val="000000"/>
                <w:spacing w:val="0"/>
                <w:w w:val="100"/>
                <w:position w:val="0"/>
                <w:sz w:val="19"/>
                <w:szCs w:val="19"/>
              </w:rPr>
              <w:t>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3,397,913.38</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102,472.34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103,363.20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142,795.10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134,804.09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104,866.40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88,092.06</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187,453.86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311,937.82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150,678.04</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2021</w:t>
            </w:r>
            <w:r>
              <w:rPr>
                <w:color w:val="000000"/>
                <w:spacing w:val="0"/>
                <w:w w:val="100"/>
                <w:position w:val="0"/>
              </w:rPr>
              <w:t>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9"/>
                <w:szCs w:val="19"/>
              </w:rPr>
              <w:t>2020</w:t>
            </w:r>
            <w:r>
              <w:rPr>
                <w:color w:val="000000"/>
                <w:spacing w:val="0"/>
                <w:w w:val="100"/>
                <w:position w:val="0"/>
              </w:rPr>
              <w:t>年末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本期末比上</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年同期末增</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9"/>
                <w:szCs w:val="19"/>
              </w:rPr>
              <w:t>2019</w:t>
            </w:r>
            <w:r>
              <w:rPr>
                <w:color w:val="000000"/>
                <w:spacing w:val="0"/>
                <w:w w:val="100"/>
                <w:position w:val="0"/>
              </w:rPr>
              <w:t>年末</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1,335, </w:t>
            </w:r>
            <w:r>
              <w:rPr>
                <w:color w:val="000000"/>
                <w:spacing w:val="0"/>
                <w:w w:val="100"/>
                <w:position w:val="0"/>
                <w:sz w:val="19"/>
                <w:szCs w:val="19"/>
              </w:rPr>
              <w:t>085.81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1,258, </w:t>
            </w:r>
            <w:r>
              <w:rPr>
                <w:color w:val="000000"/>
                <w:spacing w:val="0"/>
                <w:w w:val="100"/>
                <w:position w:val="0"/>
                <w:sz w:val="19"/>
                <w:szCs w:val="19"/>
              </w:rPr>
              <w:t xml:space="preserve">424. </w:t>
            </w:r>
            <w:r>
              <w:rPr>
                <w:color w:val="000000"/>
                <w:spacing w:val="0"/>
                <w:w w:val="100"/>
                <w:position w:val="0"/>
                <w:sz w:val="19"/>
                <w:szCs w:val="19"/>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1,192, </w:t>
            </w:r>
            <w:r>
              <w:rPr>
                <w:color w:val="000000"/>
                <w:spacing w:val="0"/>
                <w:w w:val="100"/>
                <w:position w:val="0"/>
                <w:sz w:val="19"/>
                <w:szCs w:val="19"/>
              </w:rPr>
              <w:t xml:space="preserve">952. </w:t>
            </w:r>
            <w:r>
              <w:rPr>
                <w:color w:val="000000"/>
                <w:spacing w:val="0"/>
                <w:w w:val="100"/>
                <w:position w:val="0"/>
                <w:sz w:val="19"/>
                <w:szCs w:val="19"/>
              </w:rPr>
              <w:t>34</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2,280, </w:t>
            </w:r>
            <w:r>
              <w:rPr>
                <w:color w:val="000000"/>
                <w:spacing w:val="0"/>
                <w:w w:val="100"/>
                <w:position w:val="0"/>
                <w:sz w:val="19"/>
                <w:szCs w:val="19"/>
              </w:rPr>
              <w:t xml:space="preserve">442. </w:t>
            </w:r>
            <w:r>
              <w:rPr>
                <w:color w:val="000000"/>
                <w:spacing w:val="0"/>
                <w:w w:val="100"/>
                <w:position w:val="0"/>
                <w:sz w:val="19"/>
                <w:szCs w:val="19"/>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2,414, </w:t>
            </w:r>
            <w:r>
              <w:rPr>
                <w:color w:val="000000"/>
                <w:spacing w:val="0"/>
                <w:w w:val="100"/>
                <w:position w:val="0"/>
                <w:sz w:val="19"/>
                <w:szCs w:val="19"/>
              </w:rPr>
              <w:t>161.00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2,315, </w:t>
            </w:r>
            <w:r>
              <w:rPr>
                <w:color w:val="000000"/>
                <w:spacing w:val="0"/>
                <w:w w:val="100"/>
                <w:position w:val="0"/>
                <w:sz w:val="19"/>
                <w:szCs w:val="19"/>
              </w:rPr>
              <w:t xml:space="preserve">947. </w:t>
            </w:r>
            <w:r>
              <w:rPr>
                <w:color w:val="000000"/>
                <w:spacing w:val="0"/>
                <w:w w:val="100"/>
                <w:position w:val="0"/>
                <w:sz w:val="19"/>
                <w:szCs w:val="19"/>
              </w:rPr>
              <w:t>71</w:t>
            </w:r>
          </w:p>
        </w:tc>
      </w:tr>
    </w:tbl>
    <w:p>
      <w:pPr>
        <w:widowControl w:val="0"/>
        <w:spacing w:after="319" w:line="1" w:lineRule="exact"/>
      </w:pPr>
    </w:p>
    <w:p>
      <w:pPr>
        <w:pStyle w:val="Style1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202"/>
        <w:gridCol w:w="1454"/>
        <w:gridCol w:w="1325"/>
        <w:gridCol w:w="1536"/>
        <w:gridCol w:w="1546"/>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0.77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0.77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0.47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8.88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9"/>
                <w:szCs w:val="19"/>
              </w:rPr>
              <w:t>0.92</w:t>
            </w:r>
            <w:r>
              <w:rPr>
                <w:color w:val="000000"/>
                <w:spacing w:val="0"/>
                <w:w w:val="100"/>
                <w:position w:val="0"/>
              </w:rPr>
              <w:t>个百</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12.71</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9.00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color w:val="000000"/>
                <w:spacing w:val="0"/>
                <w:w w:val="100"/>
                <w:position w:val="0"/>
                <w:sz w:val="19"/>
                <w:szCs w:val="19"/>
              </w:rPr>
              <w:t>1.47</w:t>
            </w:r>
            <w:r>
              <w:rPr>
                <w:color w:val="000000"/>
                <w:spacing w:val="0"/>
                <w:w w:val="100"/>
                <w:position w:val="0"/>
              </w:rPr>
              <w:t>个百</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7.83</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69" w:lineRule="exact"/>
        <w:ind w:left="0" w:right="0" w:firstLine="0"/>
        <w:jc w:val="left"/>
      </w:pPr>
      <w:bookmarkStart w:id="32" w:name="bookmark32"/>
      <w:r>
        <w:rPr>
          <w:b/>
          <w:bCs/>
          <w:color w:val="000000"/>
          <w:spacing w:val="0"/>
          <w:w w:val="100"/>
          <w:position w:val="0"/>
        </w:rPr>
        <w:t>八</w:t>
      </w:r>
      <w:bookmarkEnd w:id="32"/>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80" w:line="269" w:lineRule="exact"/>
        <w:ind w:left="480" w:right="0" w:hanging="48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69" w:lineRule="exact"/>
        <w:ind w:left="480" w:right="0" w:hanging="480"/>
        <w:jc w:val="left"/>
      </w:pPr>
      <w:bookmarkStart w:id="34" w:name="bookmark34"/>
      <w:r>
        <w:rPr>
          <w:rFonts w:ascii="Calibri" w:eastAsia="Calibri" w:hAnsi="Calibri" w:cs="Calibri"/>
          <w:b/>
          <w:bCs/>
          <w:color w:val="000000"/>
          <w:spacing w:val="0"/>
          <w:w w:val="100"/>
          <w:position w:val="0"/>
          <w:sz w:val="20"/>
          <w:szCs w:val="20"/>
        </w:rPr>
        <w:t>（</w:t>
      </w:r>
      <w:bookmarkEnd w:id="34"/>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62" w:lineRule="auto"/>
        <w:ind w:left="0" w:right="0" w:firstLine="0"/>
        <w:jc w:val="left"/>
      </w:pPr>
      <w:bookmarkStart w:id="35" w:name="bookmark35"/>
      <w:r>
        <w:rPr>
          <w:rFonts w:ascii="Calibri" w:eastAsia="Calibri" w:hAnsi="Calibri" w:cs="Calibri"/>
          <w:b/>
          <w:bCs/>
          <w:color w:val="000000"/>
          <w:spacing w:val="0"/>
          <w:w w:val="100"/>
          <w:position w:val="0"/>
          <w:sz w:val="20"/>
          <w:szCs w:val="20"/>
        </w:rPr>
        <w:t>（</w:t>
      </w:r>
      <w:bookmarkEnd w:id="35"/>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80" w:line="269" w:lineRule="exact"/>
        <w:ind w:left="0" w:right="0" w:firstLine="0"/>
        <w:jc w:val="left"/>
      </w:pPr>
      <w:bookmarkStart w:id="36" w:name="bookmark36"/>
      <w:bookmarkStart w:id="37" w:name="bookmark37"/>
      <w:bookmarkStart w:id="38" w:name="bookmark38"/>
      <w:bookmarkStart w:id="39" w:name="bookmark39"/>
      <w:r>
        <w:rPr>
          <w:color w:val="000000"/>
          <w:spacing w:val="0"/>
          <w:w w:val="100"/>
          <w:position w:val="0"/>
        </w:rPr>
        <w:t>九</w:t>
      </w:r>
      <w:bookmarkEnd w:id="38"/>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36"/>
      <w:bookmarkEnd w:id="37"/>
      <w:bookmarkEnd w:id="39"/>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410"/>
        <w:gridCol w:w="1843"/>
        <w:gridCol w:w="1560"/>
        <w:gridCol w:w="1560"/>
        <w:gridCol w:w="169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sz w:val="19"/>
                <w:szCs w:val="19"/>
              </w:rPr>
              <w:t>（1-3</w:t>
            </w:r>
            <w:r>
              <w:rPr>
                <w:color w:val="000000"/>
                <w:spacing w:val="0"/>
                <w:w w:val="100"/>
                <w:position w:val="0"/>
              </w:rPr>
              <w:t>月份）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第二季度 </w:t>
            </w:r>
            <w:r>
              <w:rPr>
                <w:color w:val="000000"/>
                <w:spacing w:val="0"/>
                <w:w w:val="100"/>
                <w:position w:val="0"/>
                <w:sz w:val="19"/>
                <w:szCs w:val="19"/>
              </w:rPr>
              <w:t>（4-6</w:t>
            </w:r>
            <w:r>
              <w:rPr>
                <w:color w:val="000000"/>
                <w:spacing w:val="0"/>
                <w:w w:val="100"/>
                <w:position w:val="0"/>
              </w:rPr>
              <w:t>月份）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sz w:val="19"/>
                <w:szCs w:val="19"/>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9"/>
                <w:szCs w:val="19"/>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372,641.76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546,147.28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496,786.14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935,979.24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28,667.26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7,470. </w:t>
            </w:r>
            <w:r>
              <w:rPr>
                <w:color w:val="000000"/>
                <w:spacing w:val="0"/>
                <w:w w:val="100"/>
                <w:position w:val="0"/>
                <w:sz w:val="19"/>
                <w:szCs w:val="19"/>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16,859.62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49,474.72</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归属于上市公司股东的 扣除非经常性损益后的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1,180. </w:t>
            </w:r>
            <w:r>
              <w:rPr>
                <w:color w:val="000000"/>
                <w:spacing w:val="0"/>
                <w:w w:val="100"/>
                <w:position w:val="0"/>
                <w:sz w:val="19"/>
                <w:szCs w:val="19"/>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46,618.08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32,700.29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54,305.70</w:t>
            </w:r>
          </w:p>
        </w:tc>
      </w:tr>
    </w:tbl>
    <w:p>
      <w:pPr>
        <w:spacing w:lineRule="exact" w:line="1"/>
        <w:rPr>
          <w:sz w:val="2"/>
          <w:szCs w:val="2"/>
        </w:rPr>
      </w:pPr>
      <w:r>
        <w:br w:type="page"/>
      </w:r>
    </w:p>
    <w:tbl>
      <w:tblPr>
        <w:tblOverlap w:val="never"/>
        <w:jc w:val="center"/>
        <w:tblLayout w:type="fixed"/>
      </w:tblPr>
      <w:tblGrid>
        <w:gridCol w:w="2410"/>
        <w:gridCol w:w="1843"/>
        <w:gridCol w:w="1560"/>
        <w:gridCol w:w="1560"/>
        <w:gridCol w:w="1690"/>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-62,924.64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1,058.93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-39,270.22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288,589.79</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40" w:name="bookmark40"/>
      <w:bookmarkStart w:id="41" w:name="bookmark41"/>
      <w:bookmarkStart w:id="42" w:name="bookmark42"/>
      <w:r>
        <w:rPr>
          <w:color w:val="000000"/>
          <w:spacing w:val="0"/>
          <w:w w:val="100"/>
          <w:position w:val="0"/>
        </w:rPr>
        <w:t>十、非经常性损益项目和金额</w:t>
      </w:r>
      <w:bookmarkEnd w:id="40"/>
      <w:bookmarkEnd w:id="41"/>
      <w:bookmarkEnd w:id="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614"/>
        <w:gridCol w:w="1320"/>
        <w:gridCol w:w="1507"/>
        <w:gridCol w:w="1315"/>
        <w:gridCol w:w="1306"/>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9"/>
                <w:szCs w:val="19"/>
              </w:rPr>
              <w:t>2020</w:t>
            </w:r>
            <w:r>
              <w:rPr>
                <w:color w:val="000000"/>
                <w:spacing w:val="0"/>
                <w:w w:val="100"/>
                <w:position w:val="0"/>
              </w:rPr>
              <w:t>年金 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9"/>
                <w:szCs w:val="19"/>
              </w:rPr>
              <w:t>2019</w:t>
            </w:r>
            <w:r>
              <w:rPr>
                <w:color w:val="000000"/>
                <w:spacing w:val="0"/>
                <w:w w:val="100"/>
                <w:position w:val="0"/>
              </w:rPr>
              <w:t>年金 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814.45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5,768. </w:t>
            </w:r>
            <w:r>
              <w:rPr>
                <w:color w:val="000000"/>
                <w:spacing w:val="0"/>
                <w:w w:val="100"/>
                <w:position w:val="0"/>
                <w:sz w:val="19"/>
                <w:szCs w:val="19"/>
              </w:rPr>
              <w:t>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5,945.31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972.47</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12,861.57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13,038.99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10,637.08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33,699.34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742.11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 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554.25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与公司正常经营业务无关的或有事项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7,940. </w:t>
            </w:r>
            <w:r>
              <w:rPr>
                <w:color w:val="000000"/>
                <w:spacing w:val="0"/>
                <w:w w:val="100"/>
                <w:position w:val="0"/>
                <w:sz w:val="19"/>
                <w:szCs w:val="19"/>
              </w:rPr>
              <w:t>76</w:t>
            </w:r>
          </w:p>
        </w:tc>
      </w:tr>
      <w:tr>
        <w:trPr>
          <w:trHeight w:val="21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 期保值业务外，持有交易性金融资 产、衍生金融资产、交易性金融负 债、衍生金融负债产生的公允价值变 动损益，以及处置交易性金融资产、 衍生金融资产、交易性金融负债、衍 生金融负债和其他债权投资取得的投 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-40,552.70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- 47,069.38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44,643.85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375.43</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14"/>
        <w:gridCol w:w="1320"/>
        <w:gridCol w:w="1507"/>
        <w:gridCol w:w="1315"/>
        <w:gridCol w:w="1306"/>
      </w:tblGrid>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 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根据税收、会计等法律、法规的要求 对当期损益进行一次性调整对当期损 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1,315.87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w:t>
            </w:r>
            <w:r>
              <w:rPr>
                <w:color w:val="000000"/>
                <w:spacing w:val="0"/>
                <w:w w:val="100"/>
                <w:position w:val="0"/>
                <w:sz w:val="19"/>
                <w:szCs w:val="19"/>
              </w:rPr>
              <w:t>2,165.90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-1,792.91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273.85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60.28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2,257.64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443.51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10,827.18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 xml:space="preserve">4,739. </w:t>
            </w:r>
            <w:r>
              <w:rPr>
                <w:color w:val="000000"/>
                <w:spacing w:val="0"/>
                <w:w w:val="100"/>
                <w:position w:val="0"/>
                <w:sz w:val="19"/>
                <w:szCs w:val="19"/>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5,355. </w:t>
            </w:r>
            <w:r>
              <w:rPr>
                <w:color w:val="000000"/>
                <w:spacing w:val="0"/>
                <w:w w:val="100"/>
                <w:position w:val="0"/>
                <w:sz w:val="19"/>
                <w:szCs w:val="19"/>
              </w:rPr>
              <w:t>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3,994. </w:t>
            </w:r>
            <w:r>
              <w:rPr>
                <w:color w:val="000000"/>
                <w:spacing w:val="0"/>
                <w:w w:val="100"/>
                <w:position w:val="0"/>
                <w:sz w:val="19"/>
                <w:szCs w:val="19"/>
              </w:rPr>
              <w:t>16</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-32,331.75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w:t>
            </w:r>
            <w:r>
              <w:rPr>
                <w:color w:val="000000"/>
                <w:spacing w:val="0"/>
                <w:w w:val="100"/>
                <w:position w:val="0"/>
                <w:sz w:val="19"/>
                <w:szCs w:val="19"/>
              </w:rPr>
              <w:t>1,503.20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54,703.04</w:t>
            </w:r>
          </w:p>
        </w:tc>
      </w:tr>
    </w:tbl>
    <w:p>
      <w:pPr>
        <w:widowControl w:val="0"/>
        <w:spacing w:after="21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43" w:name="bookmark43"/>
      <w:bookmarkStart w:id="44" w:name="bookmark44"/>
      <w:bookmarkStart w:id="45" w:name="bookmark45"/>
      <w:r>
        <w:rPr>
          <w:color w:val="000000"/>
          <w:spacing w:val="0"/>
          <w:w w:val="100"/>
          <w:position w:val="0"/>
        </w:rPr>
        <w:t>十一、采用公允价值计量的项目</w:t>
      </w:r>
      <w:bookmarkEnd w:id="43"/>
      <w:bookmarkEnd w:id="44"/>
      <w:bookmarkEnd w:id="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958"/>
        <w:gridCol w:w="1699"/>
        <w:gridCol w:w="1709"/>
        <w:gridCol w:w="1690"/>
        <w:gridCol w:w="2006"/>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指定为以公允价值 计量且其变动计入 当期损益的金融资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166,834.41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164,184.32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-40,552.70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-40,552.70</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指定为以公允价值 计量且其变动计入 其他综合收益的金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19,650.88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22,468.51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2,817.63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186,485.29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186,652.83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-37,735.07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-40,552.70</w:t>
            </w:r>
          </w:p>
        </w:tc>
      </w:tr>
    </w:tbl>
    <w:p>
      <w:pPr>
        <w:widowControl w:val="0"/>
        <w:spacing w:after="359" w:line="1" w:lineRule="exact"/>
      </w:pPr>
    </w:p>
    <w:p>
      <w:pPr>
        <w:pStyle w:val="Style24"/>
        <w:keepNext/>
        <w:keepLines/>
        <w:widowControl w:val="0"/>
        <w:shd w:val="clear" w:color="auto" w:fill="auto"/>
        <w:bidi w:val="0"/>
        <w:spacing w:before="0" w:after="100" w:line="240" w:lineRule="auto"/>
        <w:ind w:left="0" w:right="0" w:firstLine="0"/>
        <w:jc w:val="left"/>
      </w:pPr>
      <w:bookmarkStart w:id="46" w:name="bookmark46"/>
      <w:bookmarkStart w:id="47" w:name="bookmark47"/>
      <w:bookmarkStart w:id="48" w:name="bookmark48"/>
      <w:r>
        <w:rPr>
          <w:color w:val="000000"/>
          <w:spacing w:val="0"/>
          <w:w w:val="100"/>
          <w:position w:val="0"/>
        </w:rPr>
        <w:t>十二、其他</w:t>
      </w:r>
      <w:bookmarkEnd w:id="46"/>
      <w:bookmarkEnd w:id="47"/>
      <w:bookmarkEnd w:id="48"/>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41" w:right="1680" w:bottom="1609" w:left="1158" w:header="0" w:footer="3" w:gutter="0"/>
          <w:cols w:space="720"/>
          <w:noEndnote/>
          <w:rtlGutter w:val="0"/>
          <w:docGrid w:linePitch="360"/>
        </w:sectPr>
      </w:pPr>
      <w:bookmarkStart w:id="49" w:name="bookmark49"/>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49"/>
    </w:p>
    <w:p>
      <w:pPr>
        <w:pStyle w:val="Style10"/>
        <w:keepNext/>
        <w:keepLines/>
        <w:widowControl w:val="0"/>
        <w:shd w:val="clear" w:color="auto" w:fill="auto"/>
        <w:bidi w:val="0"/>
        <w:spacing w:before="0"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4"/>
        <w:keepNext/>
        <w:keepLines/>
        <w:widowControl w:val="0"/>
        <w:shd w:val="clear" w:color="auto" w:fill="auto"/>
        <w:bidi w:val="0"/>
        <w:spacing w:before="0" w:after="0" w:line="273" w:lineRule="exact"/>
        <w:ind w:left="0" w:right="0" w:firstLine="0"/>
        <w:jc w:val="left"/>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、经营情况讨论与分析</w:t>
      </w:r>
      <w:bookmarkEnd w:id="53"/>
      <w:bookmarkEnd w:id="54"/>
      <w:bookmarkEnd w:id="56"/>
    </w:p>
    <w:p>
      <w:pPr>
        <w:pStyle w:val="Style2"/>
        <w:keepNext w:val="0"/>
        <w:keepLines w:val="0"/>
        <w:widowControl w:val="0"/>
        <w:shd w:val="clear" w:color="auto" w:fill="auto"/>
        <w:bidi w:val="0"/>
        <w:spacing w:before="0" w:after="0" w:line="273" w:lineRule="exact"/>
        <w:ind w:left="0" w:right="0" w:firstLine="420"/>
        <w:jc w:val="left"/>
      </w:pPr>
      <w:r>
        <w:rPr>
          <w:color w:val="000000"/>
          <w:spacing w:val="0"/>
          <w:w w:val="100"/>
          <w:position w:val="0"/>
          <w:sz w:val="19"/>
          <w:szCs w:val="19"/>
        </w:rPr>
        <w:t>2021</w:t>
      </w:r>
      <w:r>
        <w:rPr>
          <w:color w:val="000000"/>
          <w:spacing w:val="0"/>
          <w:w w:val="100"/>
          <w:position w:val="0"/>
        </w:rPr>
        <w:t>年，面对复杂严峻的经营形势，公司按照董事会提出的年度经营目标，积极应对各项挑战， 全面完成了年度主要经营指标和各项重点任务。公司全年共实现营业收入</w:t>
      </w:r>
      <w:r>
        <w:rPr>
          <w:color w:val="000000"/>
          <w:spacing w:val="0"/>
          <w:w w:val="100"/>
          <w:position w:val="0"/>
          <w:sz w:val="19"/>
          <w:szCs w:val="19"/>
        </w:rPr>
        <w:t>235.16</w:t>
      </w:r>
      <w:r>
        <w:rPr>
          <w:color w:val="000000"/>
          <w:spacing w:val="0"/>
          <w:w w:val="100"/>
          <w:position w:val="0"/>
        </w:rPr>
        <w:t>亿，归属于上市 公司股东净利润</w:t>
      </w:r>
      <w:r>
        <w:rPr>
          <w:color w:val="000000"/>
          <w:spacing w:val="0"/>
          <w:w w:val="100"/>
          <w:position w:val="0"/>
          <w:sz w:val="19"/>
          <w:szCs w:val="19"/>
        </w:rPr>
        <w:t>10.25</w:t>
      </w:r>
      <w:r>
        <w:rPr>
          <w:color w:val="000000"/>
          <w:spacing w:val="0"/>
          <w:w w:val="100"/>
          <w:position w:val="0"/>
        </w:rPr>
        <w:t>亿元，每股收益</w:t>
      </w:r>
      <w:r>
        <w:rPr>
          <w:color w:val="000000"/>
          <w:spacing w:val="0"/>
          <w:w w:val="100"/>
          <w:position w:val="0"/>
          <w:sz w:val="19"/>
          <w:szCs w:val="19"/>
        </w:rPr>
        <w:t>0.55</w:t>
      </w:r>
      <w:r>
        <w:rPr>
          <w:color w:val="000000"/>
          <w:spacing w:val="0"/>
          <w:w w:val="100"/>
          <w:position w:val="0"/>
        </w:rPr>
        <w:t>元；截至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日，公司资产总额达到 </w:t>
      </w:r>
      <w:r>
        <w:rPr>
          <w:color w:val="000000"/>
          <w:spacing w:val="0"/>
          <w:w w:val="100"/>
          <w:position w:val="0"/>
          <w:sz w:val="19"/>
          <w:szCs w:val="19"/>
        </w:rPr>
        <w:t xml:space="preserve">228. </w:t>
      </w:r>
      <w:r>
        <w:rPr>
          <w:color w:val="000000"/>
          <w:spacing w:val="0"/>
          <w:w w:val="100"/>
          <w:position w:val="0"/>
          <w:sz w:val="19"/>
          <w:szCs w:val="19"/>
        </w:rPr>
        <w:t>04</w:t>
      </w:r>
      <w:r>
        <w:rPr>
          <w:color w:val="000000"/>
          <w:spacing w:val="0"/>
          <w:w w:val="100"/>
          <w:position w:val="0"/>
        </w:rPr>
        <w:t>亿元，归属于上市公司股东的净资产</w:t>
      </w:r>
      <w:r>
        <w:rPr>
          <w:color w:val="000000"/>
          <w:spacing w:val="0"/>
          <w:w w:val="100"/>
          <w:position w:val="0"/>
          <w:sz w:val="19"/>
          <w:szCs w:val="19"/>
        </w:rPr>
        <w:t xml:space="preserve">133. </w:t>
      </w:r>
      <w:r>
        <w:rPr>
          <w:color w:val="000000"/>
          <w:spacing w:val="0"/>
          <w:w w:val="100"/>
          <w:position w:val="0"/>
          <w:sz w:val="19"/>
          <w:szCs w:val="19"/>
        </w:rPr>
        <w:t>51</w:t>
      </w:r>
      <w:r>
        <w:rPr>
          <w:color w:val="000000"/>
          <w:spacing w:val="0"/>
          <w:w w:val="100"/>
          <w:position w:val="0"/>
        </w:rPr>
        <w:t>亿元，加权平均净资产收益率为</w:t>
      </w:r>
      <w:r>
        <w:rPr>
          <w:color w:val="000000"/>
          <w:spacing w:val="0"/>
          <w:w w:val="100"/>
          <w:position w:val="0"/>
          <w:sz w:val="19"/>
          <w:szCs w:val="19"/>
        </w:rPr>
        <w:t>7.96%</w:t>
      </w:r>
      <w:r>
        <w:rPr>
          <w:color w:val="000000"/>
          <w:spacing w:val="0"/>
          <w:w w:val="100"/>
          <w:position w:val="0"/>
        </w:rPr>
        <w:t>。</w:t>
      </w:r>
    </w:p>
    <w:p>
      <w:pPr>
        <w:pStyle w:val="Style24"/>
        <w:keepNext/>
        <w:keepLines/>
        <w:widowControl w:val="0"/>
        <w:numPr>
          <w:ilvl w:val="0"/>
          <w:numId w:val="1"/>
        </w:numPr>
        <w:shd w:val="clear" w:color="auto" w:fill="auto"/>
        <w:tabs>
          <w:tab w:pos="680" w:val="left"/>
        </w:tabs>
        <w:bidi w:val="0"/>
        <w:spacing w:before="0" w:after="0" w:line="273" w:lineRule="exact"/>
        <w:ind w:left="0" w:right="0"/>
        <w:jc w:val="left"/>
      </w:pPr>
      <w:bookmarkStart w:id="57" w:name="bookmark57"/>
      <w:bookmarkStart w:id="58" w:name="bookmark58"/>
      <w:bookmarkStart w:id="59" w:name="bookmark59"/>
      <w:bookmarkStart w:id="60" w:name="bookmark60"/>
      <w:bookmarkEnd w:id="59"/>
      <w:r>
        <w:rPr>
          <w:color w:val="000000"/>
          <w:spacing w:val="0"/>
          <w:w w:val="100"/>
          <w:position w:val="0"/>
        </w:rPr>
        <w:t>优化产业结构布局，推进公司转型升级</w:t>
      </w:r>
      <w:bookmarkEnd w:id="57"/>
      <w:bookmarkEnd w:id="58"/>
      <w:bookmarkEnd w:id="60"/>
    </w:p>
    <w:p>
      <w:pPr>
        <w:pStyle w:val="Style2"/>
        <w:keepNext w:val="0"/>
        <w:keepLines w:val="0"/>
        <w:widowControl w:val="0"/>
        <w:shd w:val="clear" w:color="auto" w:fill="auto"/>
        <w:bidi w:val="0"/>
        <w:spacing w:before="0" w:after="0" w:line="273" w:lineRule="exact"/>
        <w:ind w:left="0" w:right="0" w:firstLine="420"/>
        <w:jc w:val="left"/>
      </w:pPr>
      <w:r>
        <w:rPr>
          <w:color w:val="000000"/>
          <w:spacing w:val="0"/>
          <w:w w:val="100"/>
          <w:position w:val="0"/>
        </w:rPr>
        <w:t>金税产业：全年完成国家税务总局</w:t>
      </w:r>
      <w:r>
        <w:rPr>
          <w:color w:val="000000"/>
          <w:spacing w:val="0"/>
          <w:w w:val="100"/>
          <w:position w:val="0"/>
          <w:sz w:val="19"/>
          <w:szCs w:val="19"/>
        </w:rPr>
        <w:t>20</w:t>
      </w:r>
      <w:r>
        <w:rPr>
          <w:color w:val="000000"/>
          <w:spacing w:val="0"/>
          <w:w w:val="100"/>
          <w:position w:val="0"/>
        </w:rPr>
        <w:t>多项税控系统重大需求升级研发，确保金税盘存量用户 平稳升级，保障国家税收政策落地；中标电子发票服务平台项目、税务网络可信身份体系等多个项 目，筑牢“金税四期”网络安全体系建设基石；实现重构版开票软件存量用户全覆盖，发票系统运 维和</w:t>
      </w:r>
      <w:r>
        <w:rPr>
          <w:color w:val="000000"/>
          <w:spacing w:val="0"/>
          <w:w w:val="100"/>
          <w:position w:val="0"/>
          <w:sz w:val="19"/>
          <w:szCs w:val="19"/>
        </w:rPr>
        <w:t>12366</w:t>
      </w:r>
      <w:r>
        <w:rPr>
          <w:color w:val="000000"/>
          <w:spacing w:val="0"/>
          <w:w w:val="100"/>
          <w:position w:val="0"/>
        </w:rPr>
        <w:t>服务中标率近</w:t>
      </w:r>
      <w:r>
        <w:rPr>
          <w:color w:val="000000"/>
          <w:spacing w:val="0"/>
          <w:w w:val="100"/>
          <w:position w:val="0"/>
          <w:sz w:val="19"/>
          <w:szCs w:val="19"/>
        </w:rPr>
        <w:t>80%</w:t>
      </w:r>
      <w:r>
        <w:rPr>
          <w:color w:val="000000"/>
          <w:spacing w:val="0"/>
          <w:w w:val="100"/>
          <w:position w:val="0"/>
        </w:rPr>
        <w:t>，建成智慧税务大厅</w:t>
      </w:r>
      <w:r>
        <w:rPr>
          <w:color w:val="000000"/>
          <w:spacing w:val="0"/>
          <w:w w:val="100"/>
          <w:position w:val="0"/>
          <w:sz w:val="19"/>
          <w:szCs w:val="19"/>
        </w:rPr>
        <w:t>70</w:t>
      </w:r>
      <w:r>
        <w:rPr>
          <w:color w:val="000000"/>
          <w:spacing w:val="0"/>
          <w:w w:val="100"/>
          <w:position w:val="0"/>
        </w:rPr>
        <w:t>余项，稳步提升各地局端基础业务粘性；</w:t>
      </w:r>
      <w:r>
        <w:rPr>
          <w:color w:val="000000"/>
          <w:spacing w:val="0"/>
          <w:w w:val="100"/>
          <w:position w:val="0"/>
          <w:sz w:val="19"/>
          <w:szCs w:val="19"/>
        </w:rPr>
        <w:t xml:space="preserve">51 </w:t>
      </w:r>
      <w:r>
        <w:rPr>
          <w:color w:val="000000"/>
          <w:spacing w:val="0"/>
          <w:w w:val="100"/>
          <w:position w:val="0"/>
        </w:rPr>
        <w:t>发票综合云服务、保险行业全税务管理系统、四部委电子发票报销、入账、归档试点顺利验收，行 业领先优势进一步凸显；爱信诺企业服务平台上线产品及服务</w:t>
      </w:r>
      <w:r>
        <w:rPr>
          <w:color w:val="000000"/>
          <w:spacing w:val="0"/>
          <w:w w:val="100"/>
          <w:position w:val="0"/>
          <w:sz w:val="19"/>
          <w:szCs w:val="19"/>
        </w:rPr>
        <w:t>80</w:t>
      </w:r>
      <w:r>
        <w:rPr>
          <w:color w:val="000000"/>
          <w:spacing w:val="0"/>
          <w:w w:val="100"/>
          <w:position w:val="0"/>
        </w:rPr>
        <w:t>余项，推广用户数量近两百万户， “平台+产品+服务”商业模式优势逐步显现。</w:t>
      </w:r>
    </w:p>
    <w:p>
      <w:pPr>
        <w:pStyle w:val="Style2"/>
        <w:keepNext w:val="0"/>
        <w:keepLines w:val="0"/>
        <w:widowControl w:val="0"/>
        <w:shd w:val="clear" w:color="auto" w:fill="auto"/>
        <w:bidi w:val="0"/>
        <w:spacing w:before="0" w:after="0" w:line="273" w:lineRule="exact"/>
        <w:ind w:left="0" w:right="0" w:firstLine="420"/>
        <w:jc w:val="left"/>
      </w:pPr>
      <w:r>
        <w:rPr>
          <w:color w:val="000000"/>
          <w:spacing w:val="0"/>
          <w:w w:val="100"/>
          <w:position w:val="0"/>
        </w:rPr>
        <w:t>金融产业：云代账全年累计销售逾百万套，同比增长超过</w:t>
      </w:r>
      <w:r>
        <w:rPr>
          <w:color w:val="000000"/>
          <w:spacing w:val="0"/>
          <w:w w:val="100"/>
          <w:position w:val="0"/>
          <w:sz w:val="19"/>
          <w:szCs w:val="19"/>
        </w:rPr>
        <w:t>70%，</w:t>
      </w:r>
      <w:r>
        <w:rPr>
          <w:color w:val="000000"/>
          <w:spacing w:val="0"/>
          <w:w w:val="100"/>
          <w:position w:val="0"/>
        </w:rPr>
        <w:t>云记账、云费控等产品实现稳 步增长，带动财税业务快速发展。与金融机构深度合作，不断推出助贷新产品，实现助贷业务放款 额近五百亿元，同比增长超过</w:t>
      </w:r>
      <w:r>
        <w:rPr>
          <w:color w:val="000000"/>
          <w:spacing w:val="0"/>
          <w:w w:val="100"/>
          <w:position w:val="0"/>
          <w:sz w:val="19"/>
          <w:szCs w:val="19"/>
        </w:rPr>
        <w:t>80%</w:t>
      </w:r>
      <w:r>
        <w:rPr>
          <w:color w:val="000000"/>
          <w:spacing w:val="0"/>
          <w:w w:val="100"/>
          <w:position w:val="0"/>
        </w:rPr>
        <w:t>。不断强化与金融机构合作，探索信用保证保险业务，已在多个 城市展开试点。参与了中国人民银行组织的“京津冀征信链”平台建设。金融支付终端成功入围商 业银行多个采购项目，积极参与了 “数字人民币”场景的试点应用，并在国际市场实现快速发展。 智慧零售业务在新能源行业实现突破，中标蔚来、吉利等新能源汽车客户。</w:t>
      </w:r>
    </w:p>
    <w:p>
      <w:pPr>
        <w:pStyle w:val="Style2"/>
        <w:keepNext w:val="0"/>
        <w:keepLines w:val="0"/>
        <w:widowControl w:val="0"/>
        <w:shd w:val="clear" w:color="auto" w:fill="auto"/>
        <w:bidi w:val="0"/>
        <w:spacing w:before="0" w:after="0" w:line="273" w:lineRule="exact"/>
        <w:ind w:left="0" w:right="0" w:firstLine="420"/>
        <w:jc w:val="left"/>
      </w:pPr>
      <w:r>
        <w:rPr>
          <w:color w:val="000000"/>
          <w:spacing w:val="0"/>
          <w:w w:val="100"/>
          <w:position w:val="0"/>
        </w:rPr>
        <w:t>智慧产业：在智慧公安领域，承接了西安市智慧公安项目、外交部信息化项目，新拓展落地山 东省等</w:t>
      </w:r>
      <w:r>
        <w:rPr>
          <w:color w:val="000000"/>
          <w:spacing w:val="0"/>
          <w:w w:val="100"/>
          <w:position w:val="0"/>
          <w:sz w:val="19"/>
          <w:szCs w:val="19"/>
        </w:rPr>
        <w:t>4</w:t>
      </w:r>
      <w:r>
        <w:rPr>
          <w:color w:val="000000"/>
          <w:spacing w:val="0"/>
          <w:w w:val="100"/>
          <w:position w:val="0"/>
        </w:rPr>
        <w:t>个省市级人口管理平台，在内蒙古等</w:t>
      </w:r>
      <w:r>
        <w:rPr>
          <w:color w:val="000000"/>
          <w:spacing w:val="0"/>
          <w:w w:val="100"/>
          <w:position w:val="0"/>
          <w:sz w:val="19"/>
          <w:szCs w:val="19"/>
        </w:rPr>
        <w:t>6</w:t>
      </w:r>
      <w:r>
        <w:rPr>
          <w:color w:val="000000"/>
          <w:spacing w:val="0"/>
          <w:w w:val="100"/>
          <w:position w:val="0"/>
        </w:rPr>
        <w:t>省市稳步推进居住证等业务。在智慧粮储领域，承 建了江苏省沙塘庵粮库信息化、大连商品交易所物资储备管理平台和试点库项目，在物资储备领域 实现新突破。在智慧政务和其他智慧业务领域，积极参与社会新基建和数字政府建设，承接了广州、 牡丹江等地政务信息化项目，疫苗追溯平台、灾备数据中心、新一代智慧公路试点工程等市场拓展 顺利，成效显著。</w:t>
      </w:r>
    </w:p>
    <w:p>
      <w:pPr>
        <w:pStyle w:val="Style2"/>
        <w:keepNext w:val="0"/>
        <w:keepLines w:val="0"/>
        <w:widowControl w:val="0"/>
        <w:shd w:val="clear" w:color="auto" w:fill="auto"/>
        <w:bidi w:val="0"/>
        <w:spacing w:before="0" w:after="0" w:line="273" w:lineRule="exact"/>
        <w:ind w:left="0" w:right="0" w:firstLine="420"/>
        <w:jc w:val="left"/>
      </w:pPr>
      <w:r>
        <w:rPr>
          <w:color w:val="000000"/>
          <w:spacing w:val="0"/>
          <w:w w:val="100"/>
          <w:position w:val="0"/>
        </w:rPr>
        <w:t>网信产业：全年咨询设计业务覆盖国家移民局、国家公安部、国家海关总署等多部委以及甘肃、 四川、吉林等十几个省市，累计参与的市场建设项目投资规模超过百亿，市场份额处于领先地位。 不断加强公司网信产业在政务内外网、金融、烟草、能源、海关、应急、公安、国防等重点行业的 市场策划和布局。金融行业在中国人民银行、银保监会、华夏银行、光大银行以及贵州、广东等</w:t>
      </w:r>
      <w:r>
        <w:rPr>
          <w:color w:val="000000"/>
          <w:spacing w:val="0"/>
          <w:w w:val="100"/>
          <w:position w:val="0"/>
          <w:sz w:val="19"/>
          <w:szCs w:val="19"/>
        </w:rPr>
        <w:t xml:space="preserve">8 </w:t>
      </w:r>
      <w:r>
        <w:rPr>
          <w:color w:val="000000"/>
          <w:spacing w:val="0"/>
          <w:w w:val="100"/>
          <w:position w:val="0"/>
        </w:rPr>
        <w:t>个城市银行及相关金融机构实现多个项目落地。与海关总署签署合同，为进军海关行业、开拓海南 自贸港及金关三期项目奠定基础。信任交换业务稳步拓展，实现广东、四川、贵州等</w:t>
      </w:r>
      <w:r>
        <w:rPr>
          <w:color w:val="000000"/>
          <w:spacing w:val="0"/>
          <w:w w:val="100"/>
          <w:position w:val="0"/>
          <w:sz w:val="19"/>
          <w:szCs w:val="19"/>
        </w:rPr>
        <w:t>8</w:t>
      </w:r>
      <w:r>
        <w:rPr>
          <w:color w:val="000000"/>
          <w:spacing w:val="0"/>
          <w:w w:val="100"/>
          <w:position w:val="0"/>
        </w:rPr>
        <w:t>个省部分城 市业务全覆盖，拓展了中宣部、人社部等国家政府部门的信息交换业务市场，推动相关政府客户将 内网业务向省级市场延伸。</w:t>
      </w:r>
    </w:p>
    <w:p>
      <w:pPr>
        <w:pStyle w:val="Style2"/>
        <w:keepNext w:val="0"/>
        <w:keepLines w:val="0"/>
        <w:widowControl w:val="0"/>
        <w:shd w:val="clear" w:color="auto" w:fill="auto"/>
        <w:bidi w:val="0"/>
        <w:spacing w:before="0" w:after="0" w:line="273" w:lineRule="exact"/>
        <w:ind w:left="0" w:right="0" w:firstLine="420"/>
        <w:jc w:val="left"/>
      </w:pPr>
      <w:r>
        <w:rPr>
          <w:color w:val="000000"/>
          <w:spacing w:val="0"/>
          <w:w w:val="100"/>
          <w:position w:val="0"/>
        </w:rPr>
        <w:t>国际业务：克服疫情影响，确保港澳和非洲地区多个在执行项目顺利完成履约。拓展南美洲市 场，为后续国际化业务积累了经验。博茨瓦纳电子增值税开票解决方案、乌干达征管项目、尼日尔 数字平台等项目，公司均已入围后续评审名单，为公司国际化市场发展奠定了基础。同时，公司保 持了与相关国家地区政府主管部门及各驻华使馆的密切联系，不断提升公司海外知名度，为开辟新 兴市场打下基础。</w:t>
      </w:r>
    </w:p>
    <w:p>
      <w:pPr>
        <w:pStyle w:val="Style24"/>
        <w:keepNext/>
        <w:keepLines/>
        <w:widowControl w:val="0"/>
        <w:numPr>
          <w:ilvl w:val="0"/>
          <w:numId w:val="1"/>
        </w:numPr>
        <w:shd w:val="clear" w:color="auto" w:fill="auto"/>
        <w:tabs>
          <w:tab w:pos="694" w:val="left"/>
        </w:tabs>
        <w:bidi w:val="0"/>
        <w:spacing w:before="0" w:after="0" w:line="273" w:lineRule="exact"/>
        <w:ind w:left="0" w:right="0"/>
        <w:jc w:val="left"/>
      </w:pPr>
      <w:bookmarkStart w:id="61" w:name="bookmark61"/>
      <w:bookmarkStart w:id="62" w:name="bookmark62"/>
      <w:bookmarkStart w:id="63" w:name="bookmark63"/>
      <w:bookmarkStart w:id="64" w:name="bookmark64"/>
      <w:bookmarkEnd w:id="63"/>
      <w:r>
        <w:rPr>
          <w:color w:val="000000"/>
          <w:spacing w:val="0"/>
          <w:w w:val="100"/>
          <w:position w:val="0"/>
        </w:rPr>
        <w:t>稳步推进资本运营，促进资产结构优化</w:t>
      </w:r>
      <w:bookmarkEnd w:id="61"/>
      <w:bookmarkEnd w:id="62"/>
      <w:bookmarkEnd w:id="64"/>
    </w:p>
    <w:p>
      <w:pPr>
        <w:pStyle w:val="Style2"/>
        <w:keepNext w:val="0"/>
        <w:keepLines w:val="0"/>
        <w:widowControl w:val="0"/>
        <w:shd w:val="clear" w:color="auto" w:fill="auto"/>
        <w:bidi w:val="0"/>
        <w:spacing w:before="0" w:after="0" w:line="273" w:lineRule="exact"/>
        <w:ind w:left="0" w:right="0" w:firstLine="420"/>
        <w:jc w:val="left"/>
      </w:pPr>
      <w:r>
        <w:rPr>
          <w:color w:val="000000"/>
          <w:spacing w:val="0"/>
          <w:w w:val="100"/>
          <w:position w:val="0"/>
        </w:rPr>
        <w:t>公司稳步推进股权投资，全年共完成多个项目投资，其中浙航产融股权投资基金的设立有利于 加速公司产业项目及新业务孵化培育。大力推进参股公司及低效无效资产清理，加大存量资产盘活 力度，对三家子公司进行了业务结构和投资层级的调整，逐步完善公司资产的区域整合及优化。</w:t>
      </w:r>
    </w:p>
    <w:p>
      <w:pPr>
        <w:pStyle w:val="Style24"/>
        <w:keepNext/>
        <w:keepLines/>
        <w:widowControl w:val="0"/>
        <w:numPr>
          <w:ilvl w:val="0"/>
          <w:numId w:val="1"/>
        </w:numPr>
        <w:shd w:val="clear" w:color="auto" w:fill="auto"/>
        <w:tabs>
          <w:tab w:pos="694" w:val="left"/>
        </w:tabs>
        <w:bidi w:val="0"/>
        <w:spacing w:before="0" w:after="0" w:line="273" w:lineRule="exact"/>
        <w:ind w:left="0" w:right="0"/>
        <w:jc w:val="left"/>
      </w:pPr>
      <w:bookmarkStart w:id="65" w:name="bookmark65"/>
      <w:bookmarkStart w:id="66" w:name="bookmark66"/>
      <w:bookmarkStart w:id="67" w:name="bookmark67"/>
      <w:bookmarkStart w:id="68" w:name="bookmark68"/>
      <w:bookmarkEnd w:id="67"/>
      <w:r>
        <w:rPr>
          <w:color w:val="000000"/>
          <w:spacing w:val="0"/>
          <w:w w:val="100"/>
          <w:position w:val="0"/>
        </w:rPr>
        <w:t>加强研发创新技术攻关，投入产出成效显著</w:t>
      </w:r>
      <w:bookmarkEnd w:id="65"/>
      <w:bookmarkEnd w:id="66"/>
      <w:bookmarkEnd w:id="68"/>
    </w:p>
    <w:p>
      <w:pPr>
        <w:pStyle w:val="Style2"/>
        <w:keepNext w:val="0"/>
        <w:keepLines w:val="0"/>
        <w:widowControl w:val="0"/>
        <w:shd w:val="clear" w:color="auto" w:fill="auto"/>
        <w:bidi w:val="0"/>
        <w:spacing w:before="0" w:after="0" w:line="273" w:lineRule="exact"/>
        <w:ind w:left="0" w:right="0" w:firstLine="420"/>
        <w:jc w:val="left"/>
      </w:pPr>
      <w:r>
        <w:rPr>
          <w:color w:val="000000"/>
          <w:spacing w:val="0"/>
          <w:w w:val="100"/>
          <w:position w:val="0"/>
        </w:rPr>
        <w:t xml:space="preserve">公司不断大力推进核心技术攻关，推出“密码云”、“数据盾”等新产品，其中“密码云”获 得金智奖最佳产品奖第一名。推动大数据与人工智能技术产业化融合发展，税务大数据项目获安徽 科技进步奖二等奖；“粮食质量追溯与仓储预警系统研发和收储运技术集成示范”获科技部立项批 </w:t>
      </w:r>
      <w:r>
        <w:rPr>
          <w:color w:val="000000"/>
          <w:spacing w:val="0"/>
          <w:w w:val="100"/>
          <w:position w:val="0"/>
        </w:rPr>
        <w:t>复，“国家粮食产业（人工智能仓储装备与服务）技术创新中心”通过专家评审并公示。新增省部 级创新平台</w:t>
      </w:r>
      <w:r>
        <w:rPr>
          <w:color w:val="000000"/>
          <w:spacing w:val="0"/>
          <w:w w:val="100"/>
          <w:position w:val="0"/>
          <w:sz w:val="19"/>
          <w:szCs w:val="19"/>
        </w:rPr>
        <w:t>3</w:t>
      </w:r>
      <w:r>
        <w:rPr>
          <w:color w:val="000000"/>
          <w:spacing w:val="0"/>
          <w:w w:val="100"/>
          <w:position w:val="0"/>
        </w:rPr>
        <w:t>个，电子发票相关专利获得北京市发明专利三等奖。</w:t>
      </w:r>
    </w:p>
    <w:p>
      <w:pPr>
        <w:pStyle w:val="Style24"/>
        <w:keepNext/>
        <w:keepLines/>
        <w:widowControl w:val="0"/>
        <w:numPr>
          <w:ilvl w:val="0"/>
          <w:numId w:val="1"/>
        </w:numPr>
        <w:shd w:val="clear" w:color="auto" w:fill="auto"/>
        <w:tabs>
          <w:tab w:pos="694" w:val="left"/>
        </w:tabs>
        <w:bidi w:val="0"/>
        <w:spacing w:before="0" w:after="0" w:line="272" w:lineRule="exact"/>
        <w:ind w:left="0" w:right="0"/>
        <w:jc w:val="left"/>
      </w:pPr>
      <w:bookmarkStart w:id="69" w:name="bookmark69"/>
      <w:bookmarkStart w:id="70" w:name="bookmark70"/>
      <w:bookmarkStart w:id="71" w:name="bookmark71"/>
      <w:bookmarkStart w:id="72" w:name="bookmark72"/>
      <w:bookmarkEnd w:id="71"/>
      <w:r>
        <w:rPr>
          <w:color w:val="000000"/>
          <w:spacing w:val="0"/>
          <w:w w:val="100"/>
          <w:position w:val="0"/>
        </w:rPr>
        <w:t>推动市场营销数字化转型，激发体系营销活力</w:t>
      </w:r>
      <w:bookmarkEnd w:id="69"/>
      <w:bookmarkEnd w:id="70"/>
      <w:bookmarkEnd w:id="72"/>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公司基于营销管理信息系统，打通以“客户导向化、营销贯通化、资源集约化、支撑协同化” 为特征的市场营销体系。发挥战略合作牵引作用，依托市场营销系统管控，与各地政府部门、中石 油、中交建等数十家大型企事业单位合作，实现上百个信息化项目的落地。</w:t>
      </w:r>
    </w:p>
    <w:p>
      <w:pPr>
        <w:pStyle w:val="Style24"/>
        <w:keepNext/>
        <w:keepLines/>
        <w:widowControl w:val="0"/>
        <w:numPr>
          <w:ilvl w:val="0"/>
          <w:numId w:val="1"/>
        </w:numPr>
        <w:shd w:val="clear" w:color="auto" w:fill="auto"/>
        <w:tabs>
          <w:tab w:pos="694" w:val="left"/>
        </w:tabs>
        <w:bidi w:val="0"/>
        <w:spacing w:before="0" w:after="0" w:line="272" w:lineRule="exact"/>
        <w:ind w:left="0" w:right="0"/>
        <w:jc w:val="left"/>
      </w:pPr>
      <w:bookmarkStart w:id="73" w:name="bookmark73"/>
      <w:bookmarkStart w:id="74" w:name="bookmark74"/>
      <w:bookmarkStart w:id="75" w:name="bookmark75"/>
      <w:bookmarkStart w:id="76" w:name="bookmark76"/>
      <w:bookmarkEnd w:id="75"/>
      <w:r>
        <w:rPr>
          <w:color w:val="000000"/>
          <w:spacing w:val="0"/>
          <w:w w:val="100"/>
          <w:position w:val="0"/>
        </w:rPr>
        <w:t>坚持党管干部党管人才，人力资源优势不断凸显</w:t>
      </w:r>
      <w:bookmarkEnd w:id="73"/>
      <w:bookmarkEnd w:id="74"/>
      <w:bookmarkEnd w:id="76"/>
    </w:p>
    <w:p>
      <w:pPr>
        <w:pStyle w:val="Style2"/>
        <w:keepNext w:val="0"/>
        <w:keepLines w:val="0"/>
        <w:widowControl w:val="0"/>
        <w:shd w:val="clear" w:color="auto" w:fill="auto"/>
        <w:bidi w:val="0"/>
        <w:spacing w:before="0" w:after="340" w:line="272" w:lineRule="exact"/>
        <w:ind w:left="0" w:right="0" w:firstLine="420"/>
        <w:jc w:val="both"/>
      </w:pPr>
      <w:r>
        <w:rPr>
          <w:color w:val="000000"/>
          <w:spacing w:val="0"/>
          <w:w w:val="100"/>
          <w:position w:val="0"/>
        </w:rPr>
        <w:t>公司人才队伍建设成效显著，持续加大市场化选人用人力度，加强任职交流，人才队伍结构 持续优化，员工规模、岗位设置、知识结构显著改善。不断加强核心人才选拔培养，选拔各级青 年创新型后备人才超过百人，面向市场锻造高素质体系化营销人才队伍。以价值创造为导向，持 续加强工资总额差异化管理力度，全员劳动生产率指标大幅提升。</w:t>
      </w:r>
    </w:p>
    <w:p>
      <w:pPr>
        <w:pStyle w:val="Style24"/>
        <w:keepNext/>
        <w:keepLines/>
        <w:widowControl w:val="0"/>
        <w:shd w:val="clear" w:color="auto" w:fill="auto"/>
        <w:bidi w:val="0"/>
        <w:spacing w:before="0" w:after="40" w:line="272" w:lineRule="exact"/>
        <w:ind w:left="0" w:right="0" w:firstLine="0"/>
        <w:jc w:val="left"/>
      </w:pPr>
      <w:bookmarkStart w:id="77" w:name="bookmark77"/>
      <w:bookmarkStart w:id="78" w:name="bookmark78"/>
      <w:bookmarkStart w:id="79" w:name="bookmark79"/>
      <w:bookmarkStart w:id="80" w:name="bookmark80"/>
      <w:r>
        <w:rPr>
          <w:color w:val="000000"/>
          <w:spacing w:val="0"/>
          <w:w w:val="100"/>
          <w:position w:val="0"/>
        </w:rPr>
        <w:t>二</w:t>
      </w:r>
      <w:bookmarkEnd w:id="79"/>
      <w:r>
        <w:rPr>
          <w:color w:val="000000"/>
          <w:spacing w:val="0"/>
          <w:w w:val="100"/>
          <w:position w:val="0"/>
        </w:rPr>
        <w:t>、报告期内公司所处行业情况</w:t>
      </w:r>
      <w:bookmarkEnd w:id="77"/>
      <w:bookmarkEnd w:id="78"/>
      <w:bookmarkEnd w:id="80"/>
    </w:p>
    <w:p>
      <w:pPr>
        <w:pStyle w:val="Style2"/>
        <w:keepNext w:val="0"/>
        <w:keepLines w:val="0"/>
        <w:widowControl w:val="0"/>
        <w:shd w:val="clear" w:color="auto" w:fill="auto"/>
        <w:bidi w:val="0"/>
        <w:spacing w:before="0" w:after="340" w:line="272" w:lineRule="exact"/>
        <w:ind w:left="0" w:right="0" w:firstLine="420"/>
        <w:jc w:val="both"/>
      </w:pPr>
      <w:r>
        <w:rPr>
          <w:color w:val="000000"/>
          <w:spacing w:val="0"/>
          <w:w w:val="100"/>
          <w:position w:val="0"/>
        </w:rPr>
        <w:t>随着数字的要素化，发展数字经济是把握新一轮科技革命和产业变革新机遇的战略选择。金 税四期建设全面启动，电子发票服务平台上线，金税产业亟需转型升级。围绕票、财、税的企业 服务市场进入更加开放、充分竞争的完全市场化阶段。“税费”全领域、全环节、全要素电子化、 云化打通的诉求，将促进财税服务业数字化升级。支持全程电子化的电子发票社会化应用、财税 一体化云服务市场需求旺盛，基于产业互联网财税型企业服务平台前景广阔。国家启动特定行业 增值税改革，财税信息化建设及咨询服务迎来新契机。</w:t>
      </w:r>
    </w:p>
    <w:p>
      <w:pPr>
        <w:pStyle w:val="Style24"/>
        <w:keepNext/>
        <w:keepLines/>
        <w:widowControl w:val="0"/>
        <w:shd w:val="clear" w:color="auto" w:fill="auto"/>
        <w:tabs>
          <w:tab w:pos="423" w:val="left"/>
        </w:tabs>
        <w:bidi w:val="0"/>
        <w:spacing w:before="0" w:after="40" w:line="274"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三</w:t>
      </w:r>
      <w:bookmarkEnd w:id="83"/>
      <w:r>
        <w:rPr>
          <w:color w:val="000000"/>
          <w:spacing w:val="0"/>
          <w:w w:val="100"/>
          <w:position w:val="0"/>
        </w:rPr>
        <w:t>、</w:t>
        <w:tab/>
        <w:t>报告期内公司从事的业务情况</w:t>
      </w:r>
      <w:bookmarkEnd w:id="81"/>
      <w:bookmarkEnd w:id="82"/>
      <w:bookmarkEnd w:id="84"/>
    </w:p>
    <w:p>
      <w:pPr>
        <w:pStyle w:val="Style2"/>
        <w:keepNext w:val="0"/>
        <w:keepLines w:val="0"/>
        <w:widowControl w:val="0"/>
        <w:numPr>
          <w:ilvl w:val="0"/>
          <w:numId w:val="3"/>
        </w:numPr>
        <w:shd w:val="clear" w:color="auto" w:fill="auto"/>
        <w:bidi w:val="0"/>
        <w:spacing w:before="0" w:after="0" w:line="274" w:lineRule="exact"/>
        <w:ind w:left="0" w:right="0" w:firstLine="420"/>
        <w:jc w:val="both"/>
      </w:pPr>
      <w:bookmarkStart w:id="85" w:name="bookmark85"/>
      <w:bookmarkEnd w:id="85"/>
      <w:r>
        <w:rPr>
          <w:color w:val="000000"/>
          <w:spacing w:val="0"/>
          <w:w w:val="100"/>
          <w:position w:val="0"/>
        </w:rPr>
        <w:t xml:space="preserve"> 金税产业：公司作为我国税务信息化领域的领军企业，是国家“金税工程”的主要承担者。 金税产业作为公司重要产业板块，主要业务包括金税基础业务、智慧税务、智能产品、大客户解决 方案、云税生态业务和培训业务等。金税产业以票、财、税为核心，打造形成了金税盘、增值税发 票开票软件、财政电子票据、智慧电子税务局、自助办税端系统智能管控平台、智能微厅、增值税 发票纸电一体化系统、企业税务大数据智能风控系统、智慧监管税一体化平台等一系列产品及行业 应用解决方案，为企业税务、财务管理提供“管家式”服务，在全国市场具备领先地位。</w:t>
      </w:r>
    </w:p>
    <w:p>
      <w:pPr>
        <w:pStyle w:val="Style2"/>
        <w:keepNext w:val="0"/>
        <w:keepLines w:val="0"/>
        <w:widowControl w:val="0"/>
        <w:numPr>
          <w:ilvl w:val="0"/>
          <w:numId w:val="3"/>
        </w:numPr>
        <w:shd w:val="clear" w:color="auto" w:fill="auto"/>
        <w:tabs>
          <w:tab w:pos="678" w:val="left"/>
        </w:tabs>
        <w:bidi w:val="0"/>
        <w:spacing w:before="0" w:after="0" w:line="274" w:lineRule="exact"/>
        <w:ind w:left="0" w:right="0" w:firstLine="420"/>
        <w:jc w:val="both"/>
      </w:pPr>
      <w:bookmarkStart w:id="86" w:name="bookmark86"/>
      <w:bookmarkEnd w:id="86"/>
      <w:r>
        <w:rPr>
          <w:color w:val="000000"/>
          <w:spacing w:val="0"/>
          <w:w w:val="100"/>
          <w:position w:val="0"/>
        </w:rPr>
        <w:t>金融科技服务产业：公司根据市场变化，将金融科技服务产业细分为财税服务、金融服务、 征信服务、金融科技四项业务，满足不同企业发展各个阶段的不同需求，为用户提供全生命周期的 贷款、理财、征信等全方位金融科技服务。为银行提供金融支付产品及服务。</w:t>
      </w:r>
    </w:p>
    <w:p>
      <w:pPr>
        <w:pStyle w:val="Style2"/>
        <w:keepNext w:val="0"/>
        <w:keepLines w:val="0"/>
        <w:widowControl w:val="0"/>
        <w:numPr>
          <w:ilvl w:val="0"/>
          <w:numId w:val="3"/>
        </w:numPr>
        <w:shd w:val="clear" w:color="auto" w:fill="auto"/>
        <w:tabs>
          <w:tab w:pos="678" w:val="left"/>
        </w:tabs>
        <w:bidi w:val="0"/>
        <w:spacing w:before="0" w:after="0" w:line="274" w:lineRule="exact"/>
        <w:ind w:left="0" w:right="0" w:firstLine="420"/>
        <w:jc w:val="both"/>
      </w:pPr>
      <w:bookmarkStart w:id="87" w:name="bookmark87"/>
      <w:bookmarkEnd w:id="87"/>
      <w:r>
        <w:rPr>
          <w:color w:val="000000"/>
          <w:spacing w:val="0"/>
          <w:w w:val="100"/>
          <w:position w:val="0"/>
        </w:rPr>
        <w:t>智慧产业：作为国内行业信息化领域的领航者，承担了国家“金卡工程”、“金盾工程” 重大项目建设，围绕“智能化+行业应用”，在智慧公安、智慧粮农、智慧市监、智慧政务等业务 领域形成一系列完整的产品及解决方案，是行业应用解决方案主要提供商和运营服务商。参与公安 部信息化多项标准编制，承担了国家人口基础信息库，全国身份证异地受理、挂失申报和丢失招领 系统等重大项目，治安社采平台进入全国二十余个省市，旅馆业治安管理信息系统覆盖十七个省级 市场，全国居住证领域市场占有量第一。独家承建全国出入境信息管理系统，承建电子港澳证、大 陆证、台胞证、自助通关等重大项目，自助设备遍及各地出入境大厅，在出入境领域处于行业领先 地位。作为国家粮食局的信息化建设支撑单位，参与制定多项粮食行业标准，智能粮库系统已在全 国二十多个省、</w:t>
      </w:r>
      <w:r>
        <w:rPr>
          <w:color w:val="000000"/>
          <w:spacing w:val="0"/>
          <w:w w:val="100"/>
          <w:position w:val="0"/>
          <w:sz w:val="19"/>
          <w:szCs w:val="19"/>
        </w:rPr>
        <w:t>2000</w:t>
      </w:r>
      <w:r>
        <w:rPr>
          <w:color w:val="000000"/>
          <w:spacing w:val="0"/>
          <w:w w:val="100"/>
          <w:position w:val="0"/>
        </w:rPr>
        <w:t>余座粮库、中储粮</w:t>
      </w:r>
      <w:r>
        <w:rPr>
          <w:color w:val="000000"/>
          <w:spacing w:val="0"/>
          <w:w w:val="100"/>
          <w:position w:val="0"/>
          <w:sz w:val="19"/>
          <w:szCs w:val="19"/>
        </w:rPr>
        <w:t>1900</w:t>
      </w:r>
      <w:r>
        <w:rPr>
          <w:color w:val="000000"/>
          <w:spacing w:val="0"/>
          <w:w w:val="100"/>
          <w:position w:val="0"/>
        </w:rPr>
        <w:t>余座粮库成功应用，保障国家粮食安全。</w:t>
      </w:r>
    </w:p>
    <w:p>
      <w:pPr>
        <w:pStyle w:val="Style2"/>
        <w:keepNext w:val="0"/>
        <w:keepLines w:val="0"/>
        <w:widowControl w:val="0"/>
        <w:numPr>
          <w:ilvl w:val="0"/>
          <w:numId w:val="3"/>
        </w:numPr>
        <w:shd w:val="clear" w:color="auto" w:fill="auto"/>
        <w:tabs>
          <w:tab w:pos="673" w:val="left"/>
        </w:tabs>
        <w:bidi w:val="0"/>
        <w:spacing w:before="0" w:after="40" w:line="274" w:lineRule="exact"/>
        <w:ind w:left="0" w:right="0" w:firstLine="420"/>
        <w:jc w:val="both"/>
      </w:pPr>
      <w:bookmarkStart w:id="88" w:name="bookmark88"/>
      <w:bookmarkEnd w:id="88"/>
      <w:r>
        <w:rPr>
          <w:color w:val="000000"/>
          <w:spacing w:val="0"/>
          <w:w w:val="100"/>
          <w:position w:val="0"/>
        </w:rPr>
        <w:t>网信产业：作为国家安全可靠计算机信息系统集成重点企业以及信息系统集成与服务大型一 级企业，公司具备信息系统集成及服务一级资质、涉密信息系统集成甲级资质、建筑智能化系统设 计专项工程设计甲级资质，是国家电子政务内网建设的核心单位，服务于各级党政机关，拥有众多 部委及省级安全可靠网信项目成功案例。参与建设多个国家级重点工程及项目，是国家信创产业的 领先企业和集团公司信创产业排头兵。公司网信产业涵盖自主安全可靠的计算机网络信息系统咨询、 设计、系统集成及核心软硬件、运维服务等业务。</w:t>
      </w:r>
    </w:p>
    <w:p>
      <w:pPr>
        <w:pStyle w:val="Style2"/>
        <w:keepNext w:val="0"/>
        <w:keepLines w:val="0"/>
        <w:widowControl w:val="0"/>
        <w:shd w:val="clear" w:color="auto" w:fill="auto"/>
        <w:tabs>
          <w:tab w:pos="423" w:val="left"/>
        </w:tabs>
        <w:bidi w:val="0"/>
        <w:spacing w:before="0" w:after="40" w:line="274" w:lineRule="exact"/>
        <w:ind w:left="0" w:right="0" w:firstLine="0"/>
        <w:jc w:val="left"/>
      </w:pPr>
      <w:bookmarkStart w:id="89" w:name="bookmark89"/>
      <w:r>
        <w:rPr>
          <w:b/>
          <w:bCs/>
          <w:color w:val="000000"/>
          <w:spacing w:val="0"/>
          <w:w w:val="100"/>
          <w:position w:val="0"/>
        </w:rPr>
        <w:t>四</w:t>
      </w:r>
      <w:bookmarkEnd w:id="89"/>
      <w:r>
        <w:rPr>
          <w:b/>
          <w:bCs/>
          <w:color w:val="000000"/>
          <w:spacing w:val="0"/>
          <w:w w:val="100"/>
          <w:position w:val="0"/>
        </w:rPr>
        <w:t>、</w:t>
        <w:tab/>
        <w:t>报告期内核心竞争力分析</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 xml:space="preserve">公司作为航天科工集团控股、以信息安全技术为核心的国有科技型上市公司，自成立以来，坚 持服务国家战略、服务国计民生，依托航天的技术优势、人才优势，加快完善中国特色现代企业制 </w:t>
      </w:r>
      <w:r>
        <w:rPr>
          <w:color w:val="000000"/>
          <w:spacing w:val="0"/>
          <w:w w:val="100"/>
          <w:position w:val="0"/>
        </w:rPr>
        <w:t>度，有效提升公司治理水平，切实增强企业改革发展活力，扎实推动企业高质量发展。经过</w:t>
      </w:r>
      <w:r>
        <w:rPr>
          <w:color w:val="000000"/>
          <w:spacing w:val="0"/>
          <w:w w:val="100"/>
          <w:position w:val="0"/>
          <w:sz w:val="19"/>
          <w:szCs w:val="19"/>
        </w:rPr>
        <w:t>20</w:t>
      </w:r>
      <w:r>
        <w:rPr>
          <w:color w:val="000000"/>
          <w:spacing w:val="0"/>
          <w:w w:val="100"/>
          <w:position w:val="0"/>
        </w:rPr>
        <w:t>余 年的发展壮大，逐渐成为行业内具有一定影响力的上市公司，并于今年入围国务院国资委国有企业 公司治理示范企业名单，具体核心竞争力主要表现在以下几方面：</w:t>
      </w:r>
    </w:p>
    <w:p>
      <w:pPr>
        <w:pStyle w:val="Style24"/>
        <w:keepNext/>
        <w:keepLines/>
        <w:widowControl w:val="0"/>
        <w:numPr>
          <w:ilvl w:val="0"/>
          <w:numId w:val="5"/>
        </w:numPr>
        <w:shd w:val="clear" w:color="auto" w:fill="auto"/>
        <w:tabs>
          <w:tab w:pos="780" w:val="left"/>
        </w:tabs>
        <w:bidi w:val="0"/>
        <w:spacing w:before="0" w:after="0" w:line="273" w:lineRule="exact"/>
        <w:ind w:left="0" w:right="0" w:firstLine="520"/>
        <w:jc w:val="left"/>
      </w:pPr>
      <w:bookmarkStart w:id="90" w:name="bookmark90"/>
      <w:bookmarkStart w:id="91" w:name="bookmark91"/>
      <w:bookmarkStart w:id="92" w:name="bookmark92"/>
      <w:bookmarkStart w:id="93" w:name="bookmark93"/>
      <w:bookmarkEnd w:id="92"/>
      <w:r>
        <w:rPr>
          <w:color w:val="000000"/>
          <w:spacing w:val="0"/>
          <w:w w:val="100"/>
          <w:position w:val="0"/>
        </w:rPr>
        <w:t>品牌资质优势</w:t>
      </w:r>
      <w:bookmarkEnd w:id="90"/>
      <w:bookmarkEnd w:id="91"/>
      <w:bookmarkEnd w:id="93"/>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自成立以来，公司以航天科工集团为依托，凭借“航天”金字招牌，在政府主导的行业市场获 取了高端、有效的资源，同时凭借优异的产品、高效的服务和良好的信誉，获得了多行业客户的认 可和良好口碑，在市场中占据重要的地位，逐渐成为国家安全可靠计算机信息系统集成重点企业。 多年来，公司获得了多项资质，拥有国家发改委企业信用修复资质备案、央行企业征信机构备案、 国家网信办区块链平台备案，国家电子认证服务资质以及国家商用密码产品定点开发生产、销售单 位，信息产业部计算机信息系统集成一级资质，涉密计算机信息系统集成甲级资质，安防工程甲级 资质，人防信息系统建设保密项目设计（施工）资质（甲级），建筑智能化工程专业承包资质等多 项顶级资质，</w:t>
      </w:r>
      <w:r>
        <w:rPr>
          <w:color w:val="000000"/>
          <w:spacing w:val="0"/>
          <w:w w:val="100"/>
          <w:position w:val="0"/>
          <w:sz w:val="19"/>
          <w:szCs w:val="19"/>
        </w:rPr>
        <w:t>CMMI5</w:t>
      </w:r>
      <w:r>
        <w:rPr>
          <w:color w:val="000000"/>
          <w:spacing w:val="0"/>
          <w:w w:val="100"/>
          <w:position w:val="0"/>
        </w:rPr>
        <w:t>级认证，</w:t>
      </w:r>
      <w:r>
        <w:rPr>
          <w:color w:val="000000"/>
          <w:spacing w:val="0"/>
          <w:w w:val="100"/>
          <w:position w:val="0"/>
          <w:sz w:val="19"/>
          <w:szCs w:val="19"/>
        </w:rPr>
        <w:t>ITSS</w:t>
      </w:r>
      <w:r>
        <w:rPr>
          <w:color w:val="000000"/>
          <w:spacing w:val="0"/>
          <w:w w:val="100"/>
          <w:position w:val="0"/>
        </w:rPr>
        <w:t>运行维护能力成熟符合性认证，区块链平台通过了国家工信部可 信区块链测试，同时还通过</w:t>
      </w:r>
      <w:r>
        <w:rPr>
          <w:color w:val="000000"/>
          <w:spacing w:val="0"/>
          <w:w w:val="100"/>
          <w:position w:val="0"/>
          <w:sz w:val="19"/>
          <w:szCs w:val="19"/>
        </w:rPr>
        <w:t>ISO9000</w:t>
      </w:r>
      <w:r>
        <w:rPr>
          <w:color w:val="000000"/>
          <w:spacing w:val="0"/>
          <w:w w:val="100"/>
          <w:position w:val="0"/>
        </w:rPr>
        <w:t>质量管理体系认证、</w:t>
      </w:r>
      <w:r>
        <w:rPr>
          <w:color w:val="000000"/>
          <w:spacing w:val="0"/>
          <w:w w:val="100"/>
          <w:position w:val="0"/>
          <w:sz w:val="19"/>
          <w:szCs w:val="19"/>
        </w:rPr>
        <w:t>ISO14000</w:t>
      </w:r>
      <w:r>
        <w:rPr>
          <w:color w:val="000000"/>
          <w:spacing w:val="0"/>
          <w:w w:val="100"/>
          <w:position w:val="0"/>
        </w:rPr>
        <w:t>环境体系认证、</w:t>
      </w:r>
      <w:r>
        <w:rPr>
          <w:color w:val="000000"/>
          <w:spacing w:val="0"/>
          <w:w w:val="100"/>
          <w:position w:val="0"/>
          <w:sz w:val="19"/>
          <w:szCs w:val="19"/>
        </w:rPr>
        <w:t>ISO20000</w:t>
      </w:r>
      <w:r>
        <w:rPr>
          <w:color w:val="000000"/>
          <w:spacing w:val="0"/>
          <w:w w:val="100"/>
          <w:position w:val="0"/>
        </w:rPr>
        <w:t>信息技 术服务体系认证和</w:t>
      </w:r>
      <w:r>
        <w:rPr>
          <w:color w:val="000000"/>
          <w:spacing w:val="0"/>
          <w:w w:val="100"/>
          <w:position w:val="0"/>
          <w:sz w:val="19"/>
          <w:szCs w:val="19"/>
        </w:rPr>
        <w:t>ISO2700</w:t>
      </w:r>
      <w:r>
        <w:rPr>
          <w:color w:val="000000"/>
          <w:spacing w:val="0"/>
          <w:w w:val="100"/>
          <w:position w:val="0"/>
          <w:sz w:val="19"/>
          <w:szCs w:val="19"/>
        </w:rPr>
        <w:t>0</w:t>
      </w:r>
      <w:r>
        <w:rPr>
          <w:color w:val="000000"/>
          <w:spacing w:val="0"/>
          <w:w w:val="100"/>
          <w:position w:val="0"/>
        </w:rPr>
        <w:t>信息安全管理体系认证。权威性、专业性的资质优势以及强大的品牌 优势为公司的持续发展乃至未来的产业转型升级奠定了坚实的基础。</w:t>
      </w:r>
    </w:p>
    <w:p>
      <w:pPr>
        <w:pStyle w:val="Style24"/>
        <w:keepNext/>
        <w:keepLines/>
        <w:widowControl w:val="0"/>
        <w:numPr>
          <w:ilvl w:val="0"/>
          <w:numId w:val="5"/>
        </w:numPr>
        <w:shd w:val="clear" w:color="auto" w:fill="auto"/>
        <w:tabs>
          <w:tab w:pos="809" w:val="left"/>
        </w:tabs>
        <w:bidi w:val="0"/>
        <w:spacing w:before="0" w:after="0" w:line="273" w:lineRule="exact"/>
        <w:ind w:left="0" w:right="0" w:firstLine="520"/>
        <w:jc w:val="both"/>
      </w:pPr>
      <w:bookmarkStart w:id="94" w:name="bookmark94"/>
      <w:bookmarkStart w:id="95" w:name="bookmark95"/>
      <w:bookmarkStart w:id="96" w:name="bookmark96"/>
      <w:bookmarkStart w:id="97" w:name="bookmark97"/>
      <w:bookmarkEnd w:id="96"/>
      <w:r>
        <w:rPr>
          <w:color w:val="000000"/>
          <w:spacing w:val="0"/>
          <w:w w:val="100"/>
          <w:position w:val="0"/>
        </w:rPr>
        <w:t>技术研发与国家大型工程实施经验优势</w:t>
      </w:r>
      <w:bookmarkEnd w:id="94"/>
      <w:bookmarkEnd w:id="95"/>
      <w:bookmarkEnd w:id="97"/>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多年来，公司承袭了航天企业“自主创新”的优良传统，信息安全技术水平在国内始终处于领 先水平，科技创新能力不断增强，在基础技术及应用技术研发方面取得了丰硕的成果，在密码、区 块链、大数据与人工智能等技术领域积淀深厚，建设了以北京为中心，武汉、广州为支撑，牵引全 国的、分工有序、高效协同的研发体系，还与国内知名学府合作，成立信息安全、大数据等联合实 验室，进一步提升了公司研发实力与产品科技含量。作为国家安全可靠计算机信息系统集成重点企 业，公司承担了国家“金税” “金卡” “金盾”等重点工程，具备组织大型工程的丰富经验，今后 还将全面参与国家重大信息工程项目。</w:t>
      </w:r>
    </w:p>
    <w:p>
      <w:pPr>
        <w:pStyle w:val="Style24"/>
        <w:keepNext/>
        <w:keepLines/>
        <w:widowControl w:val="0"/>
        <w:numPr>
          <w:ilvl w:val="0"/>
          <w:numId w:val="5"/>
        </w:numPr>
        <w:shd w:val="clear" w:color="auto" w:fill="auto"/>
        <w:tabs>
          <w:tab w:pos="809" w:val="left"/>
        </w:tabs>
        <w:bidi w:val="0"/>
        <w:spacing w:before="0" w:after="0" w:line="273" w:lineRule="exact"/>
        <w:ind w:left="0" w:right="0" w:firstLine="520"/>
        <w:jc w:val="both"/>
      </w:pPr>
      <w:bookmarkStart w:id="100" w:name="bookmark100"/>
      <w:bookmarkStart w:id="101" w:name="bookmark101"/>
      <w:bookmarkStart w:id="98" w:name="bookmark98"/>
      <w:bookmarkStart w:id="99" w:name="bookmark99"/>
      <w:bookmarkEnd w:id="100"/>
      <w:r>
        <w:rPr>
          <w:color w:val="000000"/>
          <w:spacing w:val="0"/>
          <w:w w:val="100"/>
          <w:position w:val="0"/>
        </w:rPr>
        <w:t>市场服务优势</w:t>
      </w:r>
      <w:bookmarkEnd w:id="101"/>
      <w:bookmarkEnd w:id="98"/>
      <w:bookmarkEnd w:id="99"/>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多年来，公司已建立集用户培训、产品销售、技术支持和售后服务于一体，拥有覆盖全国、深 入区县、多平台应用的线上线下结合的市场营销服务网络，销售服务团队逾万人。在总部及各省级 单位均建有呼叫中心和在线服务团队，</w:t>
      </w:r>
      <w:r>
        <w:rPr>
          <w:color w:val="000000"/>
          <w:spacing w:val="0"/>
          <w:w w:val="100"/>
          <w:position w:val="0"/>
          <w:sz w:val="19"/>
          <w:szCs w:val="19"/>
        </w:rPr>
        <w:t>95113</w:t>
      </w:r>
      <w:r>
        <w:rPr>
          <w:color w:val="000000"/>
          <w:spacing w:val="0"/>
          <w:w w:val="100"/>
          <w:position w:val="0"/>
        </w:rPr>
        <w:t>热线服务、互联网在线服务、智能机器人服务形成了 统一、专业的</w:t>
      </w:r>
      <w:r>
        <w:rPr>
          <w:color w:val="000000"/>
          <w:spacing w:val="0"/>
          <w:w w:val="100"/>
          <w:position w:val="0"/>
          <w:sz w:val="19"/>
          <w:szCs w:val="19"/>
        </w:rPr>
        <w:t>7X24</w:t>
      </w:r>
      <w:r>
        <w:rPr>
          <w:color w:val="000000"/>
          <w:spacing w:val="0"/>
          <w:w w:val="100"/>
          <w:position w:val="0"/>
        </w:rPr>
        <w:t>小时服务体系。在客户关系型市场中，公司已与客户建立了长期良好的合作关 系并具备较强的业务拓展能力。</w:t>
      </w:r>
    </w:p>
    <w:p>
      <w:pPr>
        <w:pStyle w:val="Style24"/>
        <w:keepNext/>
        <w:keepLines/>
        <w:widowControl w:val="0"/>
        <w:numPr>
          <w:ilvl w:val="0"/>
          <w:numId w:val="5"/>
        </w:numPr>
        <w:shd w:val="clear" w:color="auto" w:fill="auto"/>
        <w:tabs>
          <w:tab w:pos="809" w:val="left"/>
        </w:tabs>
        <w:bidi w:val="0"/>
        <w:spacing w:before="0" w:after="0" w:line="273" w:lineRule="exact"/>
        <w:ind w:left="0" w:right="0" w:firstLine="520"/>
        <w:jc w:val="both"/>
      </w:pPr>
      <w:bookmarkStart w:id="102" w:name="bookmark102"/>
      <w:bookmarkStart w:id="103" w:name="bookmark103"/>
      <w:bookmarkStart w:id="104" w:name="bookmark104"/>
      <w:bookmarkStart w:id="105" w:name="bookmark105"/>
      <w:bookmarkEnd w:id="104"/>
      <w:r>
        <w:rPr>
          <w:color w:val="000000"/>
          <w:spacing w:val="0"/>
          <w:w w:val="100"/>
          <w:position w:val="0"/>
        </w:rPr>
        <w:t>客户资源优势</w:t>
      </w:r>
      <w:bookmarkEnd w:id="102"/>
      <w:bookmarkEnd w:id="103"/>
      <w:bookmarkEnd w:id="105"/>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公司坚持“以市场为导向、以客户为中心”的企业理念，以信息安全为核心，重点发展金税、 金融科技服务、智慧、网信产业，并积极拓展海外市场，为政府客户和企业用户提供信息技术服务 和一体化解决方案，多年来已积累了大量优质的客户资源，用户规模近</w:t>
      </w:r>
      <w:r>
        <w:rPr>
          <w:color w:val="000000"/>
          <w:spacing w:val="0"/>
          <w:w w:val="100"/>
          <w:position w:val="0"/>
          <w:sz w:val="19"/>
          <w:szCs w:val="19"/>
        </w:rPr>
        <w:t>2000</w:t>
      </w:r>
      <w:r>
        <w:rPr>
          <w:color w:val="000000"/>
          <w:spacing w:val="0"/>
          <w:w w:val="100"/>
          <w:position w:val="0"/>
        </w:rPr>
        <w:t>万户。强大的客户资 源优势为公司未来在信息化产业相关业务拓展以及进一步挖掘客户价值提供可能，公司持续发展提 供了保障。</w:t>
      </w:r>
    </w:p>
    <w:p>
      <w:pPr>
        <w:pStyle w:val="Style24"/>
        <w:keepNext/>
        <w:keepLines/>
        <w:widowControl w:val="0"/>
        <w:numPr>
          <w:ilvl w:val="0"/>
          <w:numId w:val="5"/>
        </w:numPr>
        <w:shd w:val="clear" w:color="auto" w:fill="auto"/>
        <w:tabs>
          <w:tab w:pos="809" w:val="left"/>
        </w:tabs>
        <w:bidi w:val="0"/>
        <w:spacing w:before="0" w:after="0" w:line="273" w:lineRule="exact"/>
        <w:ind w:left="0" w:right="0" w:firstLine="520"/>
        <w:jc w:val="both"/>
      </w:pPr>
      <w:bookmarkStart w:id="106" w:name="bookmark106"/>
      <w:bookmarkStart w:id="107" w:name="bookmark107"/>
      <w:bookmarkStart w:id="108" w:name="bookmark108"/>
      <w:bookmarkStart w:id="109" w:name="bookmark109"/>
      <w:bookmarkEnd w:id="108"/>
      <w:r>
        <w:rPr>
          <w:color w:val="000000"/>
          <w:spacing w:val="0"/>
          <w:w w:val="100"/>
          <w:position w:val="0"/>
        </w:rPr>
        <w:t>人才队伍优势</w:t>
      </w:r>
      <w:bookmarkEnd w:id="106"/>
      <w:bookmarkEnd w:id="107"/>
      <w:bookmarkEnd w:id="109"/>
    </w:p>
    <w:p>
      <w:pPr>
        <w:pStyle w:val="Style2"/>
        <w:keepNext w:val="0"/>
        <w:keepLines w:val="0"/>
        <w:widowControl w:val="0"/>
        <w:shd w:val="clear" w:color="auto" w:fill="auto"/>
        <w:bidi w:val="0"/>
        <w:spacing w:before="0" w:after="60" w:line="273" w:lineRule="exact"/>
        <w:ind w:left="0" w:right="0" w:firstLine="520"/>
        <w:jc w:val="both"/>
      </w:pPr>
      <w:r>
        <w:rPr>
          <w:color w:val="000000"/>
          <w:spacing w:val="0"/>
          <w:w w:val="100"/>
          <w:position w:val="0"/>
        </w:rPr>
        <w:t>人才是企业发展的第一资源。经过多年来的发展，公司规模不断壮大，在国内</w:t>
      </w:r>
      <w:r>
        <w:rPr>
          <w:color w:val="000000"/>
          <w:spacing w:val="0"/>
          <w:w w:val="100"/>
          <w:position w:val="0"/>
          <w:sz w:val="19"/>
          <w:szCs w:val="19"/>
        </w:rPr>
        <w:t>31</w:t>
      </w:r>
      <w:r>
        <w:rPr>
          <w:color w:val="000000"/>
          <w:spacing w:val="0"/>
          <w:w w:val="100"/>
          <w:position w:val="0"/>
        </w:rPr>
        <w:t>个省、市、 自治区，</w:t>
      </w:r>
      <w:r>
        <w:rPr>
          <w:color w:val="000000"/>
          <w:spacing w:val="0"/>
          <w:w w:val="100"/>
          <w:position w:val="0"/>
          <w:sz w:val="19"/>
          <w:szCs w:val="19"/>
        </w:rPr>
        <w:t>5</w:t>
      </w:r>
      <w:r>
        <w:rPr>
          <w:color w:val="000000"/>
          <w:spacing w:val="0"/>
          <w:w w:val="100"/>
          <w:position w:val="0"/>
        </w:rPr>
        <w:t>个计划单列市和</w:t>
      </w:r>
      <w:r>
        <w:rPr>
          <w:color w:val="000000"/>
          <w:spacing w:val="0"/>
          <w:w w:val="100"/>
          <w:position w:val="0"/>
          <w:sz w:val="19"/>
          <w:szCs w:val="19"/>
        </w:rPr>
        <w:t>2</w:t>
      </w:r>
      <w:r>
        <w:rPr>
          <w:color w:val="000000"/>
          <w:spacing w:val="0"/>
          <w:w w:val="100"/>
          <w:position w:val="0"/>
        </w:rPr>
        <w:t>个特别行政区，建立了近百家下属公司，拥有员工近</w:t>
      </w:r>
      <w:r>
        <w:rPr>
          <w:color w:val="000000"/>
          <w:spacing w:val="0"/>
          <w:w w:val="100"/>
          <w:position w:val="0"/>
          <w:sz w:val="19"/>
          <w:szCs w:val="19"/>
        </w:rPr>
        <w:t>2</w:t>
      </w:r>
      <w:r>
        <w:rPr>
          <w:color w:val="000000"/>
          <w:spacing w:val="0"/>
          <w:w w:val="100"/>
          <w:position w:val="0"/>
        </w:rPr>
        <w:t>万人，汇集了 一支覆盖行业、技术、市场、管理等各领域、年龄结构合理、富有朝气和战斗力的专业化人才队伍。 同时，公司坚持人才强企，涌现出一大批行业领军人才，包括国务院政府特殊津贴专家、国防突出 贡献专家等各级各类行业领军人才，专业人才数量多达上百人。</w:t>
      </w:r>
    </w:p>
    <w:p>
      <w:pPr>
        <w:pStyle w:val="Style2"/>
        <w:keepNext w:val="0"/>
        <w:keepLines w:val="0"/>
        <w:widowControl w:val="0"/>
        <w:shd w:val="clear" w:color="auto" w:fill="auto"/>
        <w:bidi w:val="0"/>
        <w:spacing w:before="0" w:after="60" w:line="273" w:lineRule="exact"/>
        <w:ind w:left="0" w:right="0" w:firstLine="0"/>
        <w:jc w:val="left"/>
      </w:pPr>
      <w:bookmarkStart w:id="110" w:name="bookmark110"/>
      <w:r>
        <w:rPr>
          <w:b/>
          <w:bCs/>
          <w:color w:val="000000"/>
          <w:spacing w:val="0"/>
          <w:w w:val="100"/>
          <w:position w:val="0"/>
        </w:rPr>
        <w:t>五</w:t>
      </w:r>
      <w:bookmarkEnd w:id="110"/>
      <w:r>
        <w:rPr>
          <w:b/>
          <w:bCs/>
          <w:color w:val="000000"/>
          <w:spacing w:val="0"/>
          <w:w w:val="100"/>
          <w:position w:val="0"/>
        </w:rPr>
        <w:t>、报告期内主要经营情况</w:t>
      </w:r>
    </w:p>
    <w:p>
      <w:pPr>
        <w:pStyle w:val="Style2"/>
        <w:keepNext w:val="0"/>
        <w:keepLines w:val="0"/>
        <w:widowControl w:val="0"/>
        <w:shd w:val="clear" w:color="auto" w:fill="auto"/>
        <w:bidi w:val="0"/>
        <w:spacing w:before="0" w:after="60" w:line="274" w:lineRule="exact"/>
        <w:ind w:left="0" w:right="0" w:firstLine="580"/>
        <w:jc w:val="both"/>
      </w:pPr>
      <w:r>
        <w:rPr>
          <w:color w:val="000000"/>
          <w:spacing w:val="0"/>
          <w:w w:val="100"/>
          <w:position w:val="0"/>
        </w:rPr>
        <w:t>报告期内公司全年共实现营业收入</w:t>
      </w:r>
      <w:r>
        <w:rPr>
          <w:color w:val="000000"/>
          <w:spacing w:val="0"/>
          <w:w w:val="100"/>
          <w:position w:val="0"/>
          <w:sz w:val="19"/>
          <w:szCs w:val="19"/>
        </w:rPr>
        <w:t xml:space="preserve">235. </w:t>
      </w:r>
      <w:r>
        <w:rPr>
          <w:color w:val="000000"/>
          <w:spacing w:val="0"/>
          <w:w w:val="100"/>
          <w:position w:val="0"/>
          <w:sz w:val="19"/>
          <w:szCs w:val="19"/>
        </w:rPr>
        <w:t>16</w:t>
      </w:r>
      <w:r>
        <w:rPr>
          <w:color w:val="000000"/>
          <w:spacing w:val="0"/>
          <w:w w:val="100"/>
          <w:position w:val="0"/>
        </w:rPr>
        <w:t>亿元，同比增加</w:t>
      </w:r>
      <w:r>
        <w:rPr>
          <w:color w:val="000000"/>
          <w:spacing w:val="0"/>
          <w:w w:val="100"/>
          <w:position w:val="0"/>
          <w:sz w:val="19"/>
          <w:szCs w:val="19"/>
        </w:rPr>
        <w:t>7.81%；</w:t>
      </w:r>
      <w:r>
        <w:rPr>
          <w:color w:val="000000"/>
          <w:spacing w:val="0"/>
          <w:w w:val="100"/>
          <w:position w:val="0"/>
        </w:rPr>
        <w:t>实现归属于母公司的净 利润</w:t>
      </w:r>
      <w:r>
        <w:rPr>
          <w:color w:val="000000"/>
          <w:spacing w:val="0"/>
          <w:w w:val="100"/>
          <w:position w:val="0"/>
          <w:sz w:val="19"/>
          <w:szCs w:val="19"/>
        </w:rPr>
        <w:t xml:space="preserve">10. </w:t>
      </w:r>
      <w:r>
        <w:rPr>
          <w:color w:val="000000"/>
          <w:spacing w:val="0"/>
          <w:w w:val="100"/>
          <w:position w:val="0"/>
          <w:sz w:val="19"/>
          <w:szCs w:val="19"/>
        </w:rPr>
        <w:t>25</w:t>
      </w:r>
      <w:r>
        <w:rPr>
          <w:color w:val="000000"/>
          <w:spacing w:val="0"/>
          <w:w w:val="100"/>
          <w:position w:val="0"/>
        </w:rPr>
        <w:t>亿元，同比减少</w:t>
      </w:r>
      <w:r>
        <w:rPr>
          <w:color w:val="000000"/>
          <w:spacing w:val="0"/>
          <w:w w:val="100"/>
          <w:position w:val="0"/>
          <w:sz w:val="19"/>
          <w:szCs w:val="19"/>
        </w:rPr>
        <w:t>0.86%</w:t>
      </w:r>
      <w:r>
        <w:rPr>
          <w:color w:val="000000"/>
          <w:spacing w:val="0"/>
          <w:w w:val="100"/>
          <w:position w:val="0"/>
        </w:rPr>
        <w:t>。</w:t>
      </w:r>
    </w:p>
    <w:p>
      <w:pPr>
        <w:pStyle w:val="Style2"/>
        <w:keepNext w:val="0"/>
        <w:keepLines w:val="0"/>
        <w:widowControl w:val="0"/>
        <w:shd w:val="clear" w:color="auto" w:fill="auto"/>
        <w:bidi w:val="0"/>
        <w:spacing w:before="0" w:after="60" w:line="273" w:lineRule="exact"/>
        <w:ind w:left="0" w:right="0" w:firstLine="0"/>
        <w:jc w:val="left"/>
      </w:pPr>
      <w:bookmarkStart w:id="111" w:name="bookmark111"/>
      <w:r>
        <w:rPr>
          <w:b/>
          <w:bCs/>
          <w:color w:val="000000"/>
          <w:spacing w:val="0"/>
          <w:w w:val="100"/>
          <w:position w:val="0"/>
        </w:rPr>
        <w:t>（</w:t>
      </w:r>
      <w:bookmarkEnd w:id="111"/>
      <w:r>
        <w:rPr>
          <w:b/>
          <w:bCs/>
          <w:color w:val="000000"/>
          <w:spacing w:val="0"/>
          <w:w w:val="100"/>
          <w:position w:val="0"/>
        </w:rPr>
        <w:t>一）主营业务分析</w:t>
      </w:r>
    </w:p>
    <w:p>
      <w:pPr>
        <w:pStyle w:val="Style2"/>
        <w:keepNext w:val="0"/>
        <w:keepLines w:val="0"/>
        <w:widowControl w:val="0"/>
        <w:numPr>
          <w:ilvl w:val="0"/>
          <w:numId w:val="7"/>
        </w:numPr>
        <w:shd w:val="clear" w:color="auto" w:fill="auto"/>
        <w:bidi w:val="0"/>
        <w:spacing w:before="0" w:after="60" w:line="273" w:lineRule="exact"/>
        <w:ind w:left="0" w:right="0" w:firstLine="0"/>
        <w:jc w:val="left"/>
      </w:pPr>
      <w:bookmarkStart w:id="112" w:name="bookmark112"/>
      <w:bookmarkEnd w:id="112"/>
      <w:r>
        <w:rPr>
          <w:b/>
          <w:bCs/>
          <w:color w:val="000000"/>
          <w:spacing w:val="0"/>
          <w:w w:val="100"/>
          <w:position w:val="0"/>
        </w:rPr>
        <w:t>利润表及现金流量表相关科目变动分析表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086"/>
        <w:gridCol w:w="2126"/>
        <w:gridCol w:w="1987"/>
        <w:gridCol w:w="1853"/>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变动比例（%）</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2,351,554. </w:t>
            </w:r>
            <w:r>
              <w:rPr>
                <w:color w:val="000000"/>
                <w:spacing w:val="0"/>
                <w:w w:val="100"/>
                <w:position w:val="0"/>
                <w:sz w:val="19"/>
                <w:szCs w:val="19"/>
              </w:rPr>
              <w:t>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2,181,269. </w:t>
            </w:r>
            <w:r>
              <w:rPr>
                <w:color w:val="000000"/>
                <w:spacing w:val="0"/>
                <w:w w:val="100"/>
                <w:position w:val="0"/>
                <w:sz w:val="19"/>
                <w:szCs w:val="19"/>
              </w:rPr>
              <w:t>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7.81</w:t>
            </w:r>
          </w:p>
        </w:tc>
      </w:tr>
    </w:tbl>
    <w:tbl>
      <w:tblPr>
        <w:tblOverlap w:val="never"/>
        <w:jc w:val="center"/>
        <w:tblLayout w:type="fixed"/>
      </w:tblPr>
      <w:tblGrid>
        <w:gridCol w:w="3086"/>
        <w:gridCol w:w="2126"/>
        <w:gridCol w:w="1987"/>
        <w:gridCol w:w="185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1,755, </w:t>
            </w:r>
            <w:r>
              <w:rPr>
                <w:color w:val="000000"/>
                <w:spacing w:val="0"/>
                <w:w w:val="100"/>
                <w:position w:val="0"/>
                <w:sz w:val="19"/>
                <w:szCs w:val="19"/>
              </w:rPr>
              <w:t>767.87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1,653, </w:t>
            </w:r>
            <w:r>
              <w:rPr>
                <w:color w:val="000000"/>
                <w:spacing w:val="0"/>
                <w:w w:val="100"/>
                <w:position w:val="0"/>
                <w:sz w:val="19"/>
                <w:szCs w:val="19"/>
              </w:rPr>
              <w:t>443.21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80,548.74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70,951.15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13.53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107,182.96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107,833.41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11,961.96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15,219.63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-21.40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85,177.67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93,034.38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-8.44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187,453.86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311,937.82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-39.91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-87,543.97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-99,589.27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12.09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-329,222.19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-125,562.10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-162.20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6,892. </w:t>
            </w:r>
            <w:r>
              <w:rPr>
                <w:color w:val="000000"/>
                <w:spacing w:val="0"/>
                <w:w w:val="100"/>
                <w:position w:val="0"/>
                <w:sz w:val="19"/>
                <w:szCs w:val="19"/>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45,515.67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-84.86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-40,552.70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-47,069.38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13.84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-12,456.15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-1,034.23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-1,104.39</w:t>
            </w: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营业收入变动原因说明：本年度实现营业收入</w:t>
      </w:r>
      <w:r>
        <w:rPr>
          <w:color w:val="000000"/>
          <w:spacing w:val="0"/>
          <w:w w:val="100"/>
          <w:position w:val="0"/>
          <w:sz w:val="19"/>
          <w:szCs w:val="19"/>
        </w:rPr>
        <w:t xml:space="preserve">235. </w:t>
      </w:r>
      <w:r>
        <w:rPr>
          <w:color w:val="000000"/>
          <w:spacing w:val="0"/>
          <w:w w:val="100"/>
          <w:position w:val="0"/>
          <w:sz w:val="19"/>
          <w:szCs w:val="19"/>
        </w:rPr>
        <w:t>16</w:t>
      </w:r>
      <w:r>
        <w:rPr>
          <w:color w:val="000000"/>
          <w:spacing w:val="0"/>
          <w:w w:val="100"/>
          <w:position w:val="0"/>
        </w:rPr>
        <w:t>亿元，比上年同期增加</w:t>
      </w:r>
      <w:r>
        <w:rPr>
          <w:color w:val="000000"/>
          <w:spacing w:val="0"/>
          <w:w w:val="100"/>
          <w:position w:val="0"/>
          <w:sz w:val="19"/>
          <w:szCs w:val="19"/>
        </w:rPr>
        <w:t>17.03</w:t>
      </w:r>
      <w:r>
        <w:rPr>
          <w:color w:val="000000"/>
          <w:spacing w:val="0"/>
          <w:w w:val="100"/>
          <w:position w:val="0"/>
        </w:rPr>
        <w:t>亿元，同比 增长</w:t>
      </w:r>
      <w:r>
        <w:rPr>
          <w:color w:val="000000"/>
          <w:spacing w:val="0"/>
          <w:w w:val="100"/>
          <w:position w:val="0"/>
          <w:sz w:val="19"/>
          <w:szCs w:val="19"/>
        </w:rPr>
        <w:t>7.81%，</w:t>
      </w:r>
      <w:r>
        <w:rPr>
          <w:color w:val="000000"/>
          <w:spacing w:val="0"/>
          <w:w w:val="100"/>
          <w:position w:val="0"/>
        </w:rPr>
        <w:t>主要系公司本年因产业转型升级，持续深耕优势行业，倾力推动网信业务、智慧业 务，业务规模及毛利均有所增长。</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营业成本变动原因说明：营业成本</w:t>
      </w:r>
      <w:r>
        <w:rPr>
          <w:color w:val="000000"/>
          <w:spacing w:val="0"/>
          <w:w w:val="100"/>
          <w:position w:val="0"/>
          <w:sz w:val="19"/>
          <w:szCs w:val="19"/>
        </w:rPr>
        <w:t>175.58</w:t>
      </w:r>
      <w:r>
        <w:rPr>
          <w:color w:val="000000"/>
          <w:spacing w:val="0"/>
          <w:w w:val="100"/>
          <w:position w:val="0"/>
        </w:rPr>
        <w:t>亿元，比上年同期增加</w:t>
      </w:r>
      <w:r>
        <w:rPr>
          <w:color w:val="000000"/>
          <w:spacing w:val="0"/>
          <w:w w:val="100"/>
          <w:position w:val="0"/>
          <w:sz w:val="19"/>
          <w:szCs w:val="19"/>
        </w:rPr>
        <w:t>10.23</w:t>
      </w:r>
      <w:r>
        <w:rPr>
          <w:color w:val="000000"/>
          <w:spacing w:val="0"/>
          <w:w w:val="100"/>
          <w:position w:val="0"/>
        </w:rPr>
        <w:t>亿元，同比增长</w:t>
      </w:r>
      <w:r>
        <w:rPr>
          <w:color w:val="000000"/>
          <w:spacing w:val="0"/>
          <w:w w:val="100"/>
          <w:position w:val="0"/>
          <w:sz w:val="19"/>
          <w:szCs w:val="19"/>
        </w:rPr>
        <w:t xml:space="preserve">6.19%， </w:t>
      </w:r>
      <w:r>
        <w:rPr>
          <w:color w:val="000000"/>
          <w:spacing w:val="0"/>
          <w:w w:val="100"/>
          <w:position w:val="0"/>
        </w:rPr>
        <w:t>主要系营业成本随营业收入增长所致。</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费用变动原因说明：财务费用比上年同期减少</w:t>
      </w:r>
      <w:r>
        <w:rPr>
          <w:color w:val="000000"/>
          <w:spacing w:val="0"/>
          <w:w w:val="100"/>
          <w:position w:val="0"/>
          <w:sz w:val="19"/>
          <w:szCs w:val="19"/>
        </w:rPr>
        <w:t>0.33</w:t>
      </w:r>
      <w:r>
        <w:rPr>
          <w:color w:val="000000"/>
          <w:spacing w:val="0"/>
          <w:w w:val="100"/>
          <w:position w:val="0"/>
        </w:rPr>
        <w:t>亿元，下降</w:t>
      </w:r>
      <w:r>
        <w:rPr>
          <w:color w:val="000000"/>
          <w:spacing w:val="0"/>
          <w:w w:val="100"/>
          <w:position w:val="0"/>
          <w:sz w:val="19"/>
          <w:szCs w:val="19"/>
        </w:rPr>
        <w:t>21.4%</w:t>
      </w:r>
      <w:r>
        <w:rPr>
          <w:color w:val="000000"/>
          <w:spacing w:val="0"/>
          <w:w w:val="100"/>
          <w:position w:val="0"/>
        </w:rPr>
        <w:t>，主要系利息支出同比减 少</w:t>
      </w:r>
      <w:r>
        <w:rPr>
          <w:color w:val="000000"/>
          <w:spacing w:val="0"/>
          <w:w w:val="100"/>
          <w:position w:val="0"/>
          <w:sz w:val="19"/>
          <w:szCs w:val="19"/>
        </w:rPr>
        <w:t>0.45</w:t>
      </w:r>
      <w:r>
        <w:rPr>
          <w:color w:val="000000"/>
          <w:spacing w:val="0"/>
          <w:w w:val="100"/>
          <w:position w:val="0"/>
        </w:rPr>
        <w:t>亿元。</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经营活动产生的现金流量净额变动原因说明：经营活动产生的现金流量净额比上年同期减少 </w:t>
      </w:r>
      <w:r>
        <w:rPr>
          <w:color w:val="000000"/>
          <w:spacing w:val="0"/>
          <w:w w:val="100"/>
          <w:position w:val="0"/>
          <w:sz w:val="19"/>
          <w:szCs w:val="19"/>
        </w:rPr>
        <w:t>12.45</w:t>
      </w:r>
      <w:r>
        <w:rPr>
          <w:color w:val="000000"/>
          <w:spacing w:val="0"/>
          <w:w w:val="100"/>
          <w:position w:val="0"/>
        </w:rPr>
        <w:t>亿元，下降</w:t>
      </w:r>
      <w:r>
        <w:rPr>
          <w:color w:val="000000"/>
          <w:spacing w:val="0"/>
          <w:w w:val="100"/>
          <w:position w:val="0"/>
          <w:sz w:val="19"/>
          <w:szCs w:val="19"/>
        </w:rPr>
        <w:t>39.91%</w:t>
      </w:r>
      <w:r>
        <w:rPr>
          <w:color w:val="000000"/>
          <w:spacing w:val="0"/>
          <w:w w:val="100"/>
          <w:position w:val="0"/>
        </w:rPr>
        <w:t>，主要系本期网信业务投入加大所致。</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筹资活动产生的现金流量净额变动原因说明：筹资活动产生的现金流量净额比上年同期减少 </w:t>
      </w:r>
      <w:r>
        <w:rPr>
          <w:color w:val="000000"/>
          <w:spacing w:val="0"/>
          <w:w w:val="100"/>
          <w:position w:val="0"/>
          <w:sz w:val="19"/>
          <w:szCs w:val="19"/>
        </w:rPr>
        <w:t>20.37</w:t>
      </w:r>
      <w:r>
        <w:rPr>
          <w:color w:val="000000"/>
          <w:spacing w:val="0"/>
          <w:w w:val="100"/>
          <w:position w:val="0"/>
        </w:rPr>
        <w:t>亿元，下降</w:t>
      </w:r>
      <w:r>
        <w:rPr>
          <w:color w:val="000000"/>
          <w:spacing w:val="0"/>
          <w:w w:val="100"/>
          <w:position w:val="0"/>
          <w:sz w:val="19"/>
          <w:szCs w:val="19"/>
        </w:rPr>
        <w:t>162.20%</w:t>
      </w:r>
      <w:r>
        <w:rPr>
          <w:color w:val="000000"/>
          <w:spacing w:val="0"/>
          <w:w w:val="100"/>
          <w:position w:val="0"/>
        </w:rPr>
        <w:t>。主要系本期可转债到期偿付本金及利息所致。</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公允价值变动收益变动原因说明：公允价值变动收益本年为</w:t>
      </w:r>
      <w:r>
        <w:rPr>
          <w:color w:val="000000"/>
          <w:spacing w:val="0"/>
          <w:w w:val="100"/>
          <w:position w:val="0"/>
          <w:sz w:val="19"/>
          <w:szCs w:val="19"/>
        </w:rPr>
        <w:t>-4.05</w:t>
      </w:r>
      <w:r>
        <w:rPr>
          <w:color w:val="000000"/>
          <w:spacing w:val="0"/>
          <w:w w:val="100"/>
          <w:position w:val="0"/>
        </w:rPr>
        <w:t>亿元，主要系持有的中油资本 股票确认的公允价值变动收益</w:t>
      </w:r>
      <w:r>
        <w:rPr>
          <w:color w:val="000000"/>
          <w:spacing w:val="0"/>
          <w:w w:val="100"/>
          <w:position w:val="0"/>
          <w:sz w:val="19"/>
          <w:szCs w:val="19"/>
        </w:rPr>
        <w:t>-3.94</w:t>
      </w:r>
      <w:r>
        <w:rPr>
          <w:color w:val="000000"/>
          <w:spacing w:val="0"/>
          <w:w w:val="100"/>
          <w:position w:val="0"/>
        </w:rPr>
        <w:t>亿元。</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资产减值损失变动原因说明：资产减值损失本年为</w:t>
      </w:r>
      <w:r>
        <w:rPr>
          <w:color w:val="000000"/>
          <w:spacing w:val="0"/>
          <w:w w:val="100"/>
          <w:position w:val="0"/>
          <w:sz w:val="19"/>
          <w:szCs w:val="19"/>
        </w:rPr>
        <w:t>-1.25</w:t>
      </w:r>
      <w:r>
        <w:rPr>
          <w:color w:val="000000"/>
          <w:spacing w:val="0"/>
          <w:w w:val="100"/>
          <w:position w:val="0"/>
        </w:rPr>
        <w:t xml:space="preserve">亿元，主要系本年确认商誉减值损失 </w:t>
      </w:r>
      <w:r>
        <w:rPr>
          <w:color w:val="000000"/>
          <w:spacing w:val="0"/>
          <w:w w:val="100"/>
          <w:position w:val="0"/>
          <w:sz w:val="19"/>
          <w:szCs w:val="19"/>
        </w:rPr>
        <w:t>1.24</w:t>
      </w:r>
      <w:r>
        <w:rPr>
          <w:color w:val="000000"/>
          <w:spacing w:val="0"/>
          <w:w w:val="100"/>
          <w:position w:val="0"/>
        </w:rPr>
        <w:t>亿元。</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投资收益变动变动原因说明：投资收益本年比上年同期减少</w:t>
      </w:r>
      <w:r>
        <w:rPr>
          <w:color w:val="000000"/>
          <w:spacing w:val="0"/>
          <w:w w:val="100"/>
          <w:position w:val="0"/>
          <w:sz w:val="19"/>
          <w:szCs w:val="19"/>
        </w:rPr>
        <w:t>3.86</w:t>
      </w:r>
      <w:r>
        <w:rPr>
          <w:color w:val="000000"/>
          <w:spacing w:val="0"/>
          <w:w w:val="100"/>
          <w:position w:val="0"/>
        </w:rPr>
        <w:t>亿元，下降</w:t>
      </w:r>
      <w:r>
        <w:rPr>
          <w:color w:val="000000"/>
          <w:spacing w:val="0"/>
          <w:w w:val="100"/>
          <w:position w:val="0"/>
          <w:sz w:val="19"/>
          <w:szCs w:val="19"/>
        </w:rPr>
        <w:t>84.86%，</w:t>
      </w:r>
      <w:r>
        <w:rPr>
          <w:color w:val="000000"/>
          <w:spacing w:val="0"/>
          <w:w w:val="100"/>
          <w:position w:val="0"/>
        </w:rPr>
        <w:t>主要系上 年处置大象公司部分股权，确认丧失控制权后剩余股权按公允价值重新计量产生的利得</w:t>
      </w:r>
      <w:r>
        <w:rPr>
          <w:color w:val="000000"/>
          <w:spacing w:val="0"/>
          <w:w w:val="100"/>
          <w:position w:val="0"/>
          <w:sz w:val="19"/>
          <w:szCs w:val="19"/>
        </w:rPr>
        <w:t>3.3</w:t>
      </w:r>
      <w:r>
        <w:rPr>
          <w:color w:val="000000"/>
          <w:spacing w:val="0"/>
          <w:w w:val="100"/>
          <w:position w:val="0"/>
          <w:sz w:val="19"/>
          <w:szCs w:val="19"/>
        </w:rPr>
        <w:t>7</w:t>
      </w:r>
      <w:r>
        <w:rPr>
          <w:color w:val="000000"/>
          <w:spacing w:val="0"/>
          <w:w w:val="100"/>
          <w:position w:val="0"/>
        </w:rPr>
        <w:t>亿 元，本期无此项收益。</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60" w:line="27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9"/>
        </w:numPr>
        <w:shd w:val="clear" w:color="auto" w:fill="auto"/>
        <w:bidi w:val="0"/>
        <w:spacing w:before="0" w:line="271" w:lineRule="exact"/>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收入和成本分析</w:t>
      </w:r>
      <w:bookmarkEnd w:id="113"/>
      <w:bookmarkEnd w:id="114"/>
      <w:bookmarkEnd w:id="11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60" w:line="274" w:lineRule="exact"/>
        <w:ind w:left="0" w:right="0" w:firstLine="520"/>
        <w:jc w:val="both"/>
        <w:rPr>
          <w:sz w:val="19"/>
          <w:szCs w:val="19"/>
        </w:rPr>
      </w:pPr>
      <w:r>
        <w:rPr>
          <w:color w:val="000000"/>
          <w:spacing w:val="0"/>
          <w:w w:val="100"/>
          <w:position w:val="0"/>
          <w:sz w:val="20"/>
          <w:szCs w:val="20"/>
        </w:rPr>
        <w:t>本年度实现营业收入</w:t>
      </w:r>
      <w:r>
        <w:rPr>
          <w:color w:val="000000"/>
          <w:spacing w:val="0"/>
          <w:w w:val="100"/>
          <w:position w:val="0"/>
          <w:sz w:val="19"/>
          <w:szCs w:val="19"/>
        </w:rPr>
        <w:t xml:space="preserve">235. </w:t>
      </w:r>
      <w:r>
        <w:rPr>
          <w:color w:val="000000"/>
          <w:spacing w:val="0"/>
          <w:w w:val="100"/>
          <w:position w:val="0"/>
          <w:sz w:val="19"/>
          <w:szCs w:val="19"/>
        </w:rPr>
        <w:t>16</w:t>
      </w:r>
      <w:r>
        <w:rPr>
          <w:color w:val="000000"/>
          <w:spacing w:val="0"/>
          <w:w w:val="100"/>
          <w:position w:val="0"/>
          <w:sz w:val="20"/>
          <w:szCs w:val="20"/>
        </w:rPr>
        <w:t>亿元，比上年同期增加</w:t>
      </w:r>
      <w:r>
        <w:rPr>
          <w:color w:val="000000"/>
          <w:spacing w:val="0"/>
          <w:w w:val="100"/>
          <w:position w:val="0"/>
          <w:sz w:val="19"/>
          <w:szCs w:val="19"/>
        </w:rPr>
        <w:t>17.03</w:t>
      </w:r>
      <w:r>
        <w:rPr>
          <w:color w:val="000000"/>
          <w:spacing w:val="0"/>
          <w:w w:val="100"/>
          <w:position w:val="0"/>
          <w:sz w:val="20"/>
          <w:szCs w:val="20"/>
        </w:rPr>
        <w:t>亿元，同比增长</w:t>
      </w:r>
      <w:r>
        <w:rPr>
          <w:color w:val="000000"/>
          <w:spacing w:val="0"/>
          <w:w w:val="100"/>
          <w:position w:val="0"/>
          <w:sz w:val="19"/>
          <w:szCs w:val="19"/>
        </w:rPr>
        <w:t>7.81%</w:t>
      </w:r>
      <w:r>
        <w:rPr>
          <w:color w:val="000000"/>
          <w:spacing w:val="0"/>
          <w:w w:val="100"/>
          <w:position w:val="0"/>
          <w:sz w:val="20"/>
          <w:szCs w:val="20"/>
        </w:rPr>
        <w:t>。营业成 本</w:t>
      </w:r>
      <w:r>
        <w:rPr>
          <w:color w:val="000000"/>
          <w:spacing w:val="0"/>
          <w:w w:val="100"/>
          <w:position w:val="0"/>
          <w:sz w:val="19"/>
          <w:szCs w:val="19"/>
        </w:rPr>
        <w:t>175.58</w:t>
      </w:r>
      <w:r>
        <w:rPr>
          <w:color w:val="000000"/>
          <w:spacing w:val="0"/>
          <w:w w:val="100"/>
          <w:position w:val="0"/>
          <w:sz w:val="20"/>
          <w:szCs w:val="20"/>
        </w:rPr>
        <w:t>亿元，比上年同期增加</w:t>
      </w:r>
      <w:r>
        <w:rPr>
          <w:color w:val="000000"/>
          <w:spacing w:val="0"/>
          <w:w w:val="100"/>
          <w:position w:val="0"/>
          <w:sz w:val="19"/>
          <w:szCs w:val="19"/>
        </w:rPr>
        <w:t>10.23</w:t>
      </w:r>
      <w:r>
        <w:rPr>
          <w:color w:val="000000"/>
          <w:spacing w:val="0"/>
          <w:w w:val="100"/>
          <w:position w:val="0"/>
          <w:sz w:val="20"/>
          <w:szCs w:val="20"/>
        </w:rPr>
        <w:t>亿元，同比增长</w:t>
      </w:r>
      <w:r>
        <w:rPr>
          <w:color w:val="000000"/>
          <w:spacing w:val="0"/>
          <w:w w:val="100"/>
          <w:position w:val="0"/>
          <w:sz w:val="19"/>
          <w:szCs w:val="19"/>
        </w:rPr>
        <w:t>6.19%.</w:t>
      </w:r>
    </w:p>
    <w:p>
      <w:pPr>
        <w:pStyle w:val="Style2"/>
        <w:keepNext w:val="0"/>
        <w:keepLines w:val="0"/>
        <w:widowControl w:val="0"/>
        <w:numPr>
          <w:ilvl w:val="0"/>
          <w:numId w:val="11"/>
        </w:numPr>
        <w:shd w:val="clear" w:color="auto" w:fill="auto"/>
        <w:bidi w:val="0"/>
        <w:spacing w:before="0" w:after="60" w:line="271" w:lineRule="exact"/>
        <w:ind w:left="0" w:right="0" w:firstLine="0"/>
        <w:jc w:val="left"/>
      </w:pPr>
      <w:bookmarkStart w:id="117" w:name="bookmark117"/>
      <w:bookmarkEnd w:id="117"/>
      <w:r>
        <w:rPr>
          <w:b/>
          <w:bCs/>
          <w:color w:val="000000"/>
          <w:spacing w:val="0"/>
          <w:w w:val="100"/>
          <w:position w:val="0"/>
        </w:rPr>
        <w:t>.</w:t>
      </w:r>
      <w:r>
        <w:rPr>
          <w:b/>
          <w:bCs/>
          <w:color w:val="000000"/>
          <w:spacing w:val="0"/>
          <w:w w:val="100"/>
          <w:position w:val="0"/>
        </w:rPr>
        <w:t>主营业务分行业、分产品、分地区、分销售模式情况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24"/>
        <w:gridCol w:w="1478"/>
        <w:gridCol w:w="1478"/>
        <w:gridCol w:w="1210"/>
        <w:gridCol w:w="1224"/>
        <w:gridCol w:w="1224"/>
        <w:gridCol w:w="1224"/>
      </w:tblGrid>
      <w:tr>
        <w:trPr>
          <w:trHeight w:val="283"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r>
        <w:trPr>
          <w:trHeight w:val="278"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防伪税控 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320,024.40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157,084.88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9"/>
                <w:szCs w:val="19"/>
              </w:rPr>
              <w:t xml:space="preserve">3.02 </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企业财税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392,977.72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185,425.42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20"/>
                <w:szCs w:val="20"/>
              </w:rPr>
              <w:t>减少</w:t>
            </w:r>
            <w:r>
              <w:rPr>
                <w:color w:val="000000"/>
                <w:spacing w:val="0"/>
                <w:w w:val="100"/>
                <w:position w:val="0"/>
                <w:sz w:val="19"/>
                <w:szCs w:val="19"/>
              </w:rPr>
              <w:t>2.17</w:t>
            </w:r>
          </w:p>
        </w:tc>
      </w:tr>
    </w:tbl>
    <w:p>
      <w:pPr>
        <w:spacing w:lineRule="exact" w:line="1"/>
        <w:rPr>
          <w:sz w:val="2"/>
          <w:szCs w:val="2"/>
        </w:rPr>
      </w:pPr>
      <w:r>
        <w:br w:type="page"/>
      </w:r>
    </w:p>
    <w:tbl>
      <w:tblPr>
        <w:tblOverlap w:val="never"/>
        <w:jc w:val="center"/>
        <w:tblLayout w:type="fixed"/>
      </w:tblPr>
      <w:tblGrid>
        <w:gridCol w:w="1224"/>
        <w:gridCol w:w="1478"/>
        <w:gridCol w:w="1478"/>
        <w:gridCol w:w="1210"/>
        <w:gridCol w:w="1224"/>
        <w:gridCol w:w="1224"/>
        <w:gridCol w:w="122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418,527.20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329,558.34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增加</w:t>
            </w:r>
            <w:r>
              <w:rPr>
                <w:color w:val="000000"/>
                <w:spacing w:val="0"/>
                <w:w w:val="100"/>
                <w:position w:val="0"/>
                <w:sz w:val="19"/>
                <w:szCs w:val="19"/>
              </w:rPr>
              <w:t xml:space="preserve">9.34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458,551.31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347,470.90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68.58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增加</w:t>
            </w:r>
            <w:r>
              <w:rPr>
                <w:color w:val="000000"/>
                <w:spacing w:val="0"/>
                <w:w w:val="100"/>
                <w:position w:val="0"/>
                <w:sz w:val="19"/>
                <w:szCs w:val="19"/>
              </w:rPr>
              <w:t xml:space="preserve">6.07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757,504.77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733,035.76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增加</w:t>
            </w:r>
            <w:r>
              <w:rPr>
                <w:color w:val="000000"/>
                <w:spacing w:val="0"/>
                <w:w w:val="100"/>
                <w:position w:val="0"/>
                <w:sz w:val="19"/>
                <w:szCs w:val="19"/>
              </w:rPr>
              <w:t xml:space="preserve">0.06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2,347, </w:t>
            </w:r>
            <w:r>
              <w:rPr>
                <w:color w:val="000000"/>
                <w:spacing w:val="0"/>
                <w:w w:val="100"/>
                <w:position w:val="0"/>
                <w:sz w:val="19"/>
                <w:szCs w:val="19"/>
              </w:rPr>
              <w:t xml:space="preserve">585. </w:t>
            </w: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1,752,575.30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180" w:right="0" w:firstLine="40"/>
              <w:jc w:val="both"/>
            </w:pPr>
            <w:r>
              <w:rPr>
                <w:color w:val="000000"/>
                <w:spacing w:val="0"/>
                <w:w w:val="100"/>
                <w:position w:val="0"/>
              </w:rPr>
              <w:t>增加</w:t>
            </w:r>
            <w:r>
              <w:rPr>
                <w:color w:val="000000"/>
                <w:spacing w:val="0"/>
                <w:w w:val="100"/>
                <w:position w:val="0"/>
                <w:sz w:val="19"/>
                <w:szCs w:val="19"/>
              </w:rPr>
              <w:t xml:space="preserve">1.16 </w:t>
            </w:r>
            <w:r>
              <w:rPr>
                <w:color w:val="000000"/>
                <w:spacing w:val="0"/>
                <w:w w:val="100"/>
                <w:position w:val="0"/>
              </w:rPr>
              <w:t>个百分点</w:t>
            </w:r>
          </w:p>
        </w:tc>
      </w:tr>
      <w:tr>
        <w:trPr>
          <w:trHeight w:val="278"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56,439.24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33,378.99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减少</w:t>
            </w:r>
            <w:r>
              <w:rPr>
                <w:color w:val="000000"/>
                <w:spacing w:val="0"/>
                <w:w w:val="100"/>
                <w:position w:val="0"/>
                <w:sz w:val="19"/>
                <w:szCs w:val="19"/>
              </w:rPr>
              <w:t xml:space="preserve">3.04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725,678.22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544,919.29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增加</w:t>
            </w:r>
            <w:r>
              <w:rPr>
                <w:color w:val="000000"/>
                <w:spacing w:val="0"/>
                <w:w w:val="100"/>
                <w:position w:val="0"/>
                <w:sz w:val="19"/>
                <w:szCs w:val="19"/>
              </w:rPr>
              <w:t xml:space="preserve">1.39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998,860.28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798,982.88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增加</w:t>
            </w:r>
            <w:r>
              <w:rPr>
                <w:color w:val="000000"/>
                <w:spacing w:val="0"/>
                <w:w w:val="100"/>
                <w:position w:val="0"/>
                <w:sz w:val="19"/>
                <w:szCs w:val="19"/>
              </w:rPr>
              <w:t xml:space="preserve">1.73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206,151.77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129,234.88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减少</w:t>
            </w:r>
            <w:r>
              <w:rPr>
                <w:color w:val="000000"/>
                <w:spacing w:val="0"/>
                <w:w w:val="100"/>
                <w:position w:val="0"/>
                <w:sz w:val="19"/>
                <w:szCs w:val="19"/>
              </w:rPr>
              <w:t xml:space="preserve">9.77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140,270.57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92,503.66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增加</w:t>
            </w:r>
            <w:r>
              <w:rPr>
                <w:color w:val="000000"/>
                <w:spacing w:val="0"/>
                <w:w w:val="100"/>
                <w:position w:val="0"/>
                <w:sz w:val="19"/>
                <w:szCs w:val="19"/>
              </w:rPr>
              <w:t xml:space="preserve">1.09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83,109.63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54,840.09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减少</w:t>
            </w:r>
            <w:r>
              <w:rPr>
                <w:color w:val="000000"/>
                <w:spacing w:val="0"/>
                <w:w w:val="100"/>
                <w:position w:val="0"/>
                <w:sz w:val="19"/>
                <w:szCs w:val="19"/>
              </w:rPr>
              <w:t xml:space="preserve">3.92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111,464.48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73,544.94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13.47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180" w:right="0" w:firstLine="40"/>
              <w:jc w:val="both"/>
            </w:pPr>
            <w:r>
              <w:rPr>
                <w:color w:val="000000"/>
                <w:spacing w:val="0"/>
                <w:w w:val="100"/>
                <w:position w:val="0"/>
              </w:rPr>
              <w:t>增加</w:t>
            </w:r>
            <w:r>
              <w:rPr>
                <w:color w:val="000000"/>
                <w:spacing w:val="0"/>
                <w:w w:val="100"/>
                <w:position w:val="0"/>
                <w:sz w:val="19"/>
                <w:szCs w:val="19"/>
              </w:rPr>
              <w:t xml:space="preserve">0.50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2,321,974. </w:t>
            </w:r>
            <w:r>
              <w:rPr>
                <w:color w:val="000000"/>
                <w:spacing w:val="0"/>
                <w:w w:val="100"/>
                <w:position w:val="0"/>
                <w:sz w:val="19"/>
                <w:szCs w:val="19"/>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1,727, </w:t>
            </w:r>
            <w:r>
              <w:rPr>
                <w:color w:val="000000"/>
                <w:spacing w:val="0"/>
                <w:w w:val="100"/>
                <w:position w:val="0"/>
                <w:sz w:val="19"/>
                <w:szCs w:val="19"/>
              </w:rPr>
              <w:t xml:space="preserve">404. </w:t>
            </w:r>
            <w:r>
              <w:rPr>
                <w:color w:val="000000"/>
                <w:spacing w:val="0"/>
                <w:w w:val="100"/>
                <w:position w:val="0"/>
                <w:sz w:val="19"/>
                <w:szCs w:val="19"/>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增加</w:t>
            </w:r>
            <w:r>
              <w:rPr>
                <w:color w:val="000000"/>
                <w:spacing w:val="0"/>
                <w:w w:val="100"/>
                <w:position w:val="0"/>
                <w:sz w:val="19"/>
                <w:szCs w:val="19"/>
              </w:rPr>
              <w:t xml:space="preserve">0.81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25,611.21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25,170.57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-56.42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180" w:right="0" w:firstLine="40"/>
              <w:jc w:val="both"/>
            </w:pPr>
            <w:r>
              <w:rPr>
                <w:color w:val="000000"/>
                <w:spacing w:val="0"/>
                <w:w w:val="100"/>
                <w:position w:val="0"/>
              </w:rPr>
              <w:t>减少</w:t>
            </w:r>
            <w:r>
              <w:rPr>
                <w:color w:val="000000"/>
                <w:spacing w:val="0"/>
                <w:w w:val="100"/>
                <w:position w:val="0"/>
                <w:sz w:val="19"/>
                <w:szCs w:val="19"/>
              </w:rPr>
              <w:t xml:space="preserve">0.35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2,347, </w:t>
            </w:r>
            <w:r>
              <w:rPr>
                <w:color w:val="000000"/>
                <w:spacing w:val="0"/>
                <w:w w:val="100"/>
                <w:position w:val="0"/>
                <w:sz w:val="19"/>
                <w:szCs w:val="19"/>
              </w:rPr>
              <w:t xml:space="preserve">585. </w:t>
            </w: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1,752,575.30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180" w:right="0" w:firstLine="40"/>
              <w:jc w:val="both"/>
            </w:pPr>
            <w:r>
              <w:rPr>
                <w:color w:val="000000"/>
                <w:spacing w:val="0"/>
                <w:w w:val="100"/>
                <w:position w:val="0"/>
              </w:rPr>
              <w:t>增加</w:t>
            </w:r>
            <w:r>
              <w:rPr>
                <w:color w:val="000000"/>
                <w:spacing w:val="0"/>
                <w:w w:val="100"/>
                <w:position w:val="0"/>
                <w:sz w:val="19"/>
                <w:szCs w:val="19"/>
              </w:rPr>
              <w:t xml:space="preserve">1.16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8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销售模式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bl>
    <w:p>
      <w:pPr>
        <w:widowControl w:val="0"/>
        <w:spacing w:after="239" w:line="1" w:lineRule="exact"/>
      </w:pP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主营业务分行业、分产品、分地区、分销售模式情况的说明</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主营业务收入总体比上年同期增加</w:t>
      </w:r>
      <w:r>
        <w:rPr>
          <w:color w:val="000000"/>
          <w:spacing w:val="0"/>
          <w:w w:val="100"/>
          <w:position w:val="0"/>
          <w:sz w:val="19"/>
          <w:szCs w:val="19"/>
        </w:rPr>
        <w:t>169,558.22</w:t>
      </w:r>
      <w:r>
        <w:rPr>
          <w:color w:val="000000"/>
          <w:spacing w:val="0"/>
          <w:w w:val="100"/>
          <w:position w:val="0"/>
        </w:rPr>
        <w:t>万元，同比增长</w:t>
      </w:r>
      <w:r>
        <w:rPr>
          <w:color w:val="000000"/>
          <w:spacing w:val="0"/>
          <w:w w:val="100"/>
          <w:position w:val="0"/>
          <w:sz w:val="19"/>
          <w:szCs w:val="19"/>
        </w:rPr>
        <w:t>7.78%；</w:t>
      </w:r>
      <w:r>
        <w:rPr>
          <w:color w:val="000000"/>
          <w:spacing w:val="0"/>
          <w:w w:val="100"/>
          <w:position w:val="0"/>
        </w:rPr>
        <w:t xml:space="preserve">实现主营业务毛利 </w:t>
      </w:r>
      <w:r>
        <w:rPr>
          <w:color w:val="000000"/>
          <w:spacing w:val="0"/>
          <w:w w:val="100"/>
          <w:position w:val="0"/>
          <w:sz w:val="19"/>
          <w:szCs w:val="19"/>
        </w:rPr>
        <w:t>595,010.10</w:t>
      </w:r>
      <w:r>
        <w:rPr>
          <w:color w:val="000000"/>
          <w:spacing w:val="0"/>
          <w:w w:val="100"/>
          <w:position w:val="0"/>
        </w:rPr>
        <w:t>万元，主营业务的综合毛利率为</w:t>
      </w:r>
      <w:r>
        <w:rPr>
          <w:color w:val="000000"/>
          <w:spacing w:val="0"/>
          <w:w w:val="100"/>
          <w:position w:val="0"/>
          <w:sz w:val="19"/>
          <w:szCs w:val="19"/>
        </w:rPr>
        <w:t xml:space="preserve">25. </w:t>
      </w:r>
      <w:r>
        <w:rPr>
          <w:color w:val="000000"/>
          <w:spacing w:val="0"/>
          <w:w w:val="100"/>
          <w:position w:val="0"/>
          <w:sz w:val="19"/>
          <w:szCs w:val="19"/>
        </w:rPr>
        <w:t>35%，</w:t>
      </w:r>
      <w:r>
        <w:rPr>
          <w:color w:val="000000"/>
          <w:spacing w:val="0"/>
          <w:w w:val="100"/>
          <w:position w:val="0"/>
        </w:rPr>
        <w:t>比上年同期上升</w:t>
      </w:r>
      <w:r>
        <w:rPr>
          <w:color w:val="000000"/>
          <w:spacing w:val="0"/>
          <w:w w:val="100"/>
          <w:position w:val="0"/>
          <w:sz w:val="19"/>
          <w:szCs w:val="19"/>
        </w:rPr>
        <w:t>1.16</w:t>
      </w:r>
      <w:r>
        <w:rPr>
          <w:color w:val="000000"/>
          <w:spacing w:val="0"/>
          <w:w w:val="100"/>
          <w:position w:val="0"/>
        </w:rPr>
        <w:t>个百分点。具体如下:</w:t>
      </w:r>
    </w:p>
    <w:p>
      <w:pPr>
        <w:pStyle w:val="Style2"/>
        <w:keepNext w:val="0"/>
        <w:keepLines w:val="0"/>
        <w:widowControl w:val="0"/>
        <w:shd w:val="clear" w:color="auto" w:fill="auto"/>
        <w:tabs>
          <w:tab w:pos="494" w:val="left"/>
        </w:tabs>
        <w:bidi w:val="0"/>
        <w:spacing w:before="0" w:after="0" w:line="277" w:lineRule="exact"/>
        <w:ind w:left="0" w:right="0" w:firstLine="0"/>
        <w:jc w:val="left"/>
      </w:pPr>
      <w:bookmarkStart w:id="118" w:name="bookmark118"/>
      <w:r>
        <w:rPr>
          <w:color w:val="000000"/>
          <w:spacing w:val="0"/>
          <w:w w:val="100"/>
          <w:position w:val="0"/>
          <w:sz w:val="19"/>
          <w:szCs w:val="19"/>
        </w:rPr>
        <w:t>（</w:t>
      </w:r>
      <w:bookmarkEnd w:id="118"/>
      <w:r>
        <w:rPr>
          <w:color w:val="000000"/>
          <w:spacing w:val="0"/>
          <w:w w:val="100"/>
          <w:position w:val="0"/>
          <w:sz w:val="19"/>
          <w:szCs w:val="19"/>
        </w:rPr>
        <w:t>1）</w:t>
        <w:tab/>
      </w:r>
      <w:r>
        <w:rPr>
          <w:color w:val="000000"/>
          <w:spacing w:val="0"/>
          <w:w w:val="100"/>
          <w:position w:val="0"/>
        </w:rPr>
        <w:t>本年度防伪税控业务实现收入</w:t>
      </w:r>
      <w:r>
        <w:rPr>
          <w:color w:val="000000"/>
          <w:spacing w:val="0"/>
          <w:w w:val="100"/>
          <w:position w:val="0"/>
          <w:sz w:val="19"/>
          <w:szCs w:val="19"/>
        </w:rPr>
        <w:t>320,024.40</w:t>
      </w:r>
      <w:r>
        <w:rPr>
          <w:color w:val="000000"/>
          <w:spacing w:val="0"/>
          <w:w w:val="100"/>
          <w:position w:val="0"/>
        </w:rPr>
        <w:t>万元，比上年同期减少</w:t>
      </w:r>
      <w:r>
        <w:rPr>
          <w:color w:val="000000"/>
          <w:spacing w:val="0"/>
          <w:w w:val="100"/>
          <w:position w:val="0"/>
          <w:sz w:val="19"/>
          <w:szCs w:val="19"/>
        </w:rPr>
        <w:t xml:space="preserve">33, </w:t>
      </w:r>
      <w:r>
        <w:rPr>
          <w:color w:val="000000"/>
          <w:spacing w:val="0"/>
          <w:w w:val="100"/>
          <w:position w:val="0"/>
          <w:sz w:val="19"/>
          <w:szCs w:val="19"/>
        </w:rPr>
        <w:t>901.29</w:t>
      </w:r>
      <w:r>
        <w:rPr>
          <w:color w:val="000000"/>
          <w:spacing w:val="0"/>
          <w:w w:val="100"/>
          <w:position w:val="0"/>
        </w:rPr>
        <w:t>万元，毛利率</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下降</w:t>
      </w:r>
      <w:r>
        <w:rPr>
          <w:color w:val="000000"/>
          <w:spacing w:val="0"/>
          <w:w w:val="100"/>
          <w:position w:val="0"/>
          <w:sz w:val="19"/>
          <w:szCs w:val="19"/>
        </w:rPr>
        <w:t>3.02</w:t>
      </w:r>
      <w:r>
        <w:rPr>
          <w:color w:val="000000"/>
          <w:spacing w:val="0"/>
          <w:w w:val="100"/>
          <w:position w:val="0"/>
        </w:rPr>
        <w:t>个百分点。主要系受国家减税降费政策实施的影响。</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119" w:name="bookmark119"/>
      <w:r>
        <w:rPr>
          <w:color w:val="000000"/>
          <w:spacing w:val="0"/>
          <w:w w:val="100"/>
          <w:position w:val="0"/>
          <w:sz w:val="19"/>
          <w:szCs w:val="19"/>
        </w:rPr>
        <w:t>（</w:t>
      </w:r>
      <w:bookmarkEnd w:id="119"/>
      <w:r>
        <w:rPr>
          <w:color w:val="000000"/>
          <w:spacing w:val="0"/>
          <w:w w:val="100"/>
          <w:position w:val="0"/>
          <w:sz w:val="19"/>
          <w:szCs w:val="19"/>
        </w:rPr>
        <w:t>2）</w:t>
        <w:tab/>
      </w:r>
      <w:r>
        <w:rPr>
          <w:color w:val="000000"/>
          <w:spacing w:val="0"/>
          <w:w w:val="100"/>
          <w:position w:val="0"/>
        </w:rPr>
        <w:t>本年度企业财税服务业务实现收入</w:t>
      </w:r>
      <w:r>
        <w:rPr>
          <w:color w:val="000000"/>
          <w:spacing w:val="0"/>
          <w:w w:val="100"/>
          <w:position w:val="0"/>
          <w:sz w:val="19"/>
          <w:szCs w:val="19"/>
        </w:rPr>
        <w:t>392,977.72</w:t>
      </w:r>
      <w:r>
        <w:rPr>
          <w:color w:val="000000"/>
          <w:spacing w:val="0"/>
          <w:w w:val="100"/>
          <w:position w:val="0"/>
        </w:rPr>
        <w:t>万元，比上年同期减少</w:t>
      </w:r>
      <w:r>
        <w:rPr>
          <w:color w:val="000000"/>
          <w:spacing w:val="0"/>
          <w:w w:val="100"/>
          <w:position w:val="0"/>
          <w:sz w:val="19"/>
          <w:szCs w:val="19"/>
        </w:rPr>
        <w:t>2,921.98</w:t>
      </w:r>
      <w:r>
        <w:rPr>
          <w:color w:val="000000"/>
          <w:spacing w:val="0"/>
          <w:w w:val="100"/>
          <w:position w:val="0"/>
        </w:rPr>
        <w:t>万元，毛 利率比上年同期下降</w:t>
      </w:r>
      <w:r>
        <w:rPr>
          <w:color w:val="000000"/>
          <w:spacing w:val="0"/>
          <w:w w:val="100"/>
          <w:position w:val="0"/>
          <w:sz w:val="19"/>
          <w:szCs w:val="19"/>
        </w:rPr>
        <w:t>2.17</w:t>
      </w:r>
      <w:r>
        <w:rPr>
          <w:color w:val="000000"/>
          <w:spacing w:val="0"/>
          <w:w w:val="100"/>
          <w:position w:val="0"/>
        </w:rPr>
        <w:t>个百分点。主要系会员制增值业务本期毛利下降。</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120" w:name="bookmark120"/>
      <w:r>
        <w:rPr>
          <w:color w:val="000000"/>
          <w:spacing w:val="0"/>
          <w:w w:val="100"/>
          <w:position w:val="0"/>
          <w:sz w:val="19"/>
          <w:szCs w:val="19"/>
        </w:rPr>
        <w:t>（</w:t>
      </w:r>
      <w:bookmarkEnd w:id="120"/>
      <w:r>
        <w:rPr>
          <w:color w:val="000000"/>
          <w:spacing w:val="0"/>
          <w:w w:val="100"/>
          <w:position w:val="0"/>
          <w:sz w:val="19"/>
          <w:szCs w:val="19"/>
        </w:rPr>
        <w:t>3）</w:t>
        <w:tab/>
      </w:r>
      <w:r>
        <w:rPr>
          <w:color w:val="000000"/>
          <w:spacing w:val="0"/>
          <w:w w:val="100"/>
          <w:position w:val="0"/>
        </w:rPr>
        <w:t>本年度智慧业务实现收入</w:t>
      </w:r>
      <w:r>
        <w:rPr>
          <w:color w:val="000000"/>
          <w:spacing w:val="0"/>
          <w:w w:val="100"/>
          <w:position w:val="0"/>
          <w:sz w:val="19"/>
          <w:szCs w:val="19"/>
        </w:rPr>
        <w:t>418,527.20</w:t>
      </w:r>
      <w:r>
        <w:rPr>
          <w:color w:val="000000"/>
          <w:spacing w:val="0"/>
          <w:w w:val="100"/>
          <w:position w:val="0"/>
        </w:rPr>
        <w:t>万元，比上年同期增加</w:t>
      </w:r>
      <w:r>
        <w:rPr>
          <w:color w:val="000000"/>
          <w:spacing w:val="0"/>
          <w:w w:val="100"/>
          <w:position w:val="0"/>
          <w:sz w:val="19"/>
          <w:szCs w:val="19"/>
        </w:rPr>
        <w:t>17,449.54</w:t>
      </w:r>
      <w:r>
        <w:rPr>
          <w:color w:val="000000"/>
          <w:spacing w:val="0"/>
          <w:w w:val="100"/>
          <w:position w:val="0"/>
        </w:rPr>
        <w:t>万元，毛利率比上 年同期上升</w:t>
      </w:r>
      <w:r>
        <w:rPr>
          <w:color w:val="000000"/>
          <w:spacing w:val="0"/>
          <w:w w:val="100"/>
          <w:position w:val="0"/>
          <w:sz w:val="19"/>
          <w:szCs w:val="19"/>
        </w:rPr>
        <w:t>9.34</w:t>
      </w:r>
      <w:r>
        <w:rPr>
          <w:color w:val="000000"/>
          <w:spacing w:val="0"/>
          <w:w w:val="100"/>
          <w:position w:val="0"/>
        </w:rPr>
        <w:t>个百分点。公司本年持续深耕优势行业，智慧产业发展能力有所提升。</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121" w:name="bookmark121"/>
      <w:r>
        <w:rPr>
          <w:color w:val="000000"/>
          <w:spacing w:val="0"/>
          <w:w w:val="100"/>
          <w:position w:val="0"/>
          <w:sz w:val="19"/>
          <w:szCs w:val="19"/>
        </w:rPr>
        <w:t>（</w:t>
      </w:r>
      <w:bookmarkEnd w:id="121"/>
      <w:r>
        <w:rPr>
          <w:color w:val="000000"/>
          <w:spacing w:val="0"/>
          <w:w w:val="100"/>
          <w:position w:val="0"/>
          <w:sz w:val="19"/>
          <w:szCs w:val="19"/>
        </w:rPr>
        <w:t>4）</w:t>
        <w:tab/>
      </w:r>
      <w:r>
        <w:rPr>
          <w:color w:val="000000"/>
          <w:spacing w:val="0"/>
          <w:w w:val="100"/>
          <w:position w:val="0"/>
        </w:rPr>
        <w:t>本年度网信业务实现收入</w:t>
      </w:r>
      <w:r>
        <w:rPr>
          <w:color w:val="000000"/>
          <w:spacing w:val="0"/>
          <w:w w:val="100"/>
          <w:position w:val="0"/>
          <w:sz w:val="19"/>
          <w:szCs w:val="19"/>
        </w:rPr>
        <w:t>458,551.31</w:t>
      </w:r>
      <w:r>
        <w:rPr>
          <w:color w:val="000000"/>
          <w:spacing w:val="0"/>
          <w:w w:val="100"/>
          <w:position w:val="0"/>
        </w:rPr>
        <w:t>万元，比上年同期增加</w:t>
      </w:r>
      <w:r>
        <w:rPr>
          <w:color w:val="000000"/>
          <w:spacing w:val="0"/>
          <w:w w:val="100"/>
          <w:position w:val="0"/>
          <w:sz w:val="19"/>
          <w:szCs w:val="19"/>
        </w:rPr>
        <w:t xml:space="preserve">206, </w:t>
      </w:r>
      <w:r>
        <w:rPr>
          <w:color w:val="000000"/>
          <w:spacing w:val="0"/>
          <w:w w:val="100"/>
          <w:position w:val="0"/>
          <w:sz w:val="19"/>
          <w:szCs w:val="19"/>
        </w:rPr>
        <w:t xml:space="preserve">707. </w:t>
      </w:r>
      <w:r>
        <w:rPr>
          <w:color w:val="000000"/>
          <w:spacing w:val="0"/>
          <w:w w:val="100"/>
          <w:position w:val="0"/>
          <w:sz w:val="19"/>
          <w:szCs w:val="19"/>
        </w:rPr>
        <w:t>67</w:t>
      </w:r>
      <w:r>
        <w:rPr>
          <w:color w:val="000000"/>
          <w:spacing w:val="0"/>
          <w:w w:val="100"/>
          <w:position w:val="0"/>
        </w:rPr>
        <w:t>万元，毛利率较 上年同期上升</w:t>
      </w:r>
      <w:r>
        <w:rPr>
          <w:color w:val="000000"/>
          <w:spacing w:val="0"/>
          <w:w w:val="100"/>
          <w:position w:val="0"/>
          <w:sz w:val="19"/>
          <w:szCs w:val="19"/>
        </w:rPr>
        <w:t>6.07</w:t>
      </w:r>
      <w:r>
        <w:rPr>
          <w:color w:val="000000"/>
          <w:spacing w:val="0"/>
          <w:w w:val="100"/>
          <w:position w:val="0"/>
        </w:rPr>
        <w:t>个百分点。主要系公司本年倾力推动网信业务，不断提升在国家信息化建设 领域主力军的战略地位，业务规模及毛利均有所增长。</w:t>
      </w:r>
    </w:p>
    <w:p>
      <w:pPr>
        <w:pStyle w:val="Style2"/>
        <w:keepNext w:val="0"/>
        <w:keepLines w:val="0"/>
        <w:widowControl w:val="0"/>
        <w:numPr>
          <w:ilvl w:val="0"/>
          <w:numId w:val="13"/>
        </w:numPr>
        <w:shd w:val="clear" w:color="auto" w:fill="auto"/>
        <w:bidi w:val="0"/>
        <w:spacing w:before="0" w:after="320" w:line="278" w:lineRule="exact"/>
        <w:ind w:left="0" w:right="0" w:firstLine="0"/>
        <w:jc w:val="left"/>
      </w:pPr>
      <w:bookmarkStart w:id="122" w:name="bookmark122"/>
      <w:bookmarkEnd w:id="122"/>
      <w:r>
        <w:rPr>
          <w:color w:val="000000"/>
          <w:spacing w:val="0"/>
          <w:w w:val="100"/>
          <w:position w:val="0"/>
        </w:rPr>
        <w:t>本年度其他业务实现收入</w:t>
      </w:r>
      <w:r>
        <w:rPr>
          <w:color w:val="000000"/>
          <w:spacing w:val="0"/>
          <w:w w:val="100"/>
          <w:position w:val="0"/>
          <w:sz w:val="19"/>
          <w:szCs w:val="19"/>
        </w:rPr>
        <w:t>757,504.77</w:t>
      </w:r>
      <w:r>
        <w:rPr>
          <w:color w:val="000000"/>
          <w:spacing w:val="0"/>
          <w:w w:val="100"/>
          <w:position w:val="0"/>
        </w:rPr>
        <w:t>万元，比上年同期减少</w:t>
      </w:r>
      <w:r>
        <w:rPr>
          <w:color w:val="000000"/>
          <w:spacing w:val="0"/>
          <w:w w:val="100"/>
          <w:position w:val="0"/>
          <w:sz w:val="19"/>
          <w:szCs w:val="19"/>
        </w:rPr>
        <w:t xml:space="preserve">17, </w:t>
      </w:r>
      <w:r>
        <w:rPr>
          <w:color w:val="000000"/>
          <w:spacing w:val="0"/>
          <w:w w:val="100"/>
          <w:position w:val="0"/>
          <w:sz w:val="19"/>
          <w:szCs w:val="19"/>
        </w:rPr>
        <w:t xml:space="preserve">775. </w:t>
      </w:r>
      <w:r>
        <w:rPr>
          <w:color w:val="000000"/>
          <w:spacing w:val="0"/>
          <w:w w:val="100"/>
          <w:position w:val="0"/>
          <w:sz w:val="19"/>
          <w:szCs w:val="19"/>
        </w:rPr>
        <w:t>72</w:t>
      </w:r>
      <w:r>
        <w:rPr>
          <w:color w:val="000000"/>
          <w:spacing w:val="0"/>
          <w:w w:val="100"/>
          <w:position w:val="0"/>
        </w:rPr>
        <w:t>万元，毛利率较上 年同期上升</w:t>
      </w:r>
      <w:r>
        <w:rPr>
          <w:color w:val="000000"/>
          <w:spacing w:val="0"/>
          <w:w w:val="100"/>
          <w:position w:val="0"/>
          <w:sz w:val="19"/>
          <w:szCs w:val="19"/>
        </w:rPr>
        <w:t>0.06</w:t>
      </w:r>
      <w:r>
        <w:rPr>
          <w:color w:val="000000"/>
          <w:spacing w:val="0"/>
          <w:w w:val="100"/>
          <w:position w:val="0"/>
        </w:rPr>
        <w:t>个百分点。</w:t>
      </w:r>
    </w:p>
    <w:p>
      <w:pPr>
        <w:pStyle w:val="Style24"/>
        <w:keepNext/>
        <w:keepLines/>
        <w:widowControl w:val="0"/>
        <w:numPr>
          <w:ilvl w:val="0"/>
          <w:numId w:val="11"/>
        </w:numPr>
        <w:shd w:val="clear" w:color="auto" w:fill="auto"/>
        <w:tabs>
          <w:tab w:pos="430" w:val="left"/>
        </w:tabs>
        <w:bidi w:val="0"/>
        <w:spacing w:before="0" w:after="40" w:line="278" w:lineRule="exact"/>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w:t>
      </w:r>
      <w:r>
        <w:rPr>
          <w:color w:val="000000"/>
          <w:spacing w:val="0"/>
          <w:w w:val="100"/>
          <w:position w:val="0"/>
        </w:rPr>
        <w:t>产销量情况分析表</w:t>
      </w:r>
      <w:bookmarkEnd w:id="123"/>
      <w:bookmarkEnd w:id="124"/>
      <w:bookmarkEnd w:id="126"/>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
        </w:numPr>
        <w:shd w:val="clear" w:color="auto" w:fill="auto"/>
        <w:tabs>
          <w:tab w:pos="430" w:val="left"/>
        </w:tabs>
        <w:bidi w:val="0"/>
        <w:spacing w:before="0" w:after="40" w:line="278" w:lineRule="exact"/>
        <w:ind w:left="0" w:right="0" w:firstLine="0"/>
        <w:jc w:val="left"/>
      </w:pPr>
      <w:bookmarkStart w:id="127" w:name="bookmark127"/>
      <w:bookmarkEnd w:id="127"/>
      <w:r>
        <w:rPr>
          <w:b/>
          <w:bCs/>
          <w:color w:val="000000"/>
          <w:spacing w:val="0"/>
          <w:w w:val="100"/>
          <w:position w:val="0"/>
        </w:rPr>
        <w:t>.</w:t>
      </w:r>
      <w:r>
        <w:rPr>
          <w:b/>
          <w:bCs/>
          <w:color w:val="000000"/>
          <w:spacing w:val="0"/>
          <w:w w:val="100"/>
          <w:position w:val="0"/>
        </w:rPr>
        <w:t>重大采购合同、重大销售合同的履行情况</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
        </w:numPr>
        <w:shd w:val="clear" w:color="auto" w:fill="auto"/>
        <w:tabs>
          <w:tab w:pos="430" w:val="left"/>
        </w:tabs>
        <w:bidi w:val="0"/>
        <w:spacing w:before="0" w:after="100" w:line="278" w:lineRule="exact"/>
        <w:ind w:left="0" w:right="0" w:firstLine="0"/>
        <w:jc w:val="left"/>
      </w:pPr>
      <w:bookmarkStart w:id="128" w:name="bookmark128"/>
      <w:bookmarkEnd w:id="128"/>
      <w:r>
        <w:rPr>
          <w:b/>
          <w:bCs/>
          <w:color w:val="000000"/>
          <w:spacing w:val="0"/>
          <w:w w:val="100"/>
          <w:position w:val="0"/>
        </w:rPr>
        <w:t>.</w:t>
      </w:r>
      <w:r>
        <w:rPr>
          <w:b/>
          <w:bCs/>
          <w:color w:val="000000"/>
          <w:spacing w:val="0"/>
          <w:w w:val="100"/>
          <w:position w:val="0"/>
        </w:rPr>
        <w:t>成本分析表</w:t>
      </w:r>
    </w:p>
    <w:p>
      <w:pPr>
        <w:pStyle w:val="Style18"/>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1157"/>
        <w:gridCol w:w="1080"/>
        <w:gridCol w:w="1478"/>
        <w:gridCol w:w="1051"/>
        <w:gridCol w:w="1474"/>
        <w:gridCol w:w="979"/>
        <w:gridCol w:w="955"/>
        <w:gridCol w:w="888"/>
      </w:tblGrid>
      <w:tr>
        <w:trPr>
          <w:trHeight w:val="288"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220" w:right="0" w:firstLine="0"/>
              <w:jc w:val="left"/>
            </w:pPr>
            <w:r>
              <w:rPr>
                <w:color w:val="000000"/>
                <w:spacing w:val="0"/>
                <w:w w:val="100"/>
                <w:position w:val="0"/>
              </w:rPr>
              <w:t>情况 说明</w:t>
            </w:r>
          </w:p>
        </w:tc>
      </w:tr>
      <w:tr>
        <w:trPr>
          <w:trHeight w:val="283"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6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220" w:right="0" w:firstLine="0"/>
              <w:jc w:val="left"/>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一、防伪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税控业务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防伪税控 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157,084.88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163,029.40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-3.65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二、企业</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财税服务 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企业财税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185,425.42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178,210.02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三、智慧 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329,558.34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353,275.32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-6.71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四、网信 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347,470.90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206,118.07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68.58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五、其他 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733,035.76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750,676.04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-2.35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1,752,575.30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1,651,308.85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无</w:t>
      </w:r>
    </w:p>
    <w:p>
      <w:pPr>
        <w:pStyle w:val="Style2"/>
        <w:keepNext w:val="0"/>
        <w:keepLines w:val="0"/>
        <w:widowControl w:val="0"/>
        <w:numPr>
          <w:ilvl w:val="0"/>
          <w:numId w:val="11"/>
        </w:numPr>
        <w:shd w:val="clear" w:color="auto" w:fill="auto"/>
        <w:tabs>
          <w:tab w:pos="430" w:val="left"/>
        </w:tabs>
        <w:bidi w:val="0"/>
        <w:spacing w:before="0" w:after="40" w:line="288" w:lineRule="exact"/>
        <w:ind w:left="0" w:right="0" w:firstLine="0"/>
        <w:jc w:val="left"/>
      </w:pPr>
      <w:bookmarkStart w:id="129" w:name="bookmark129"/>
      <w:bookmarkEnd w:id="129"/>
      <w:r>
        <w:rPr>
          <w:b/>
          <w:bCs/>
          <w:color w:val="000000"/>
          <w:spacing w:val="0"/>
          <w:w w:val="100"/>
          <w:position w:val="0"/>
        </w:rPr>
        <w:t>.</w:t>
      </w:r>
      <w:r>
        <w:rPr>
          <w:b/>
          <w:bCs/>
          <w:color w:val="000000"/>
          <w:spacing w:val="0"/>
          <w:w w:val="100"/>
          <w:position w:val="0"/>
        </w:rPr>
        <w:t>报告期主要子公司股权变动导致合并范围变化</w:t>
      </w:r>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
        </w:numPr>
        <w:shd w:val="clear" w:color="auto" w:fill="auto"/>
        <w:tabs>
          <w:tab w:pos="430" w:val="left"/>
        </w:tabs>
        <w:bidi w:val="0"/>
        <w:spacing w:before="0" w:after="40" w:line="288" w:lineRule="exact"/>
        <w:ind w:left="0" w:right="0" w:firstLine="0"/>
        <w:jc w:val="left"/>
      </w:pPr>
      <w:bookmarkStart w:id="130" w:name="bookmark130"/>
      <w:bookmarkEnd w:id="130"/>
      <w:r>
        <w:rPr>
          <w:b/>
          <w:bCs/>
          <w:color w:val="000000"/>
          <w:spacing w:val="0"/>
          <w:w w:val="100"/>
          <w:position w:val="0"/>
        </w:rPr>
        <w:t>.</w:t>
      </w:r>
      <w:r>
        <w:rPr>
          <w:b/>
          <w:bCs/>
          <w:color w:val="000000"/>
          <w:spacing w:val="0"/>
          <w:w w:val="100"/>
          <w:position w:val="0"/>
        </w:rPr>
        <w:t>公司报告期内业务、产品或服务发生重大变化或调整有关情况</w:t>
      </w:r>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
        </w:numPr>
        <w:shd w:val="clear" w:color="auto" w:fill="auto"/>
        <w:tabs>
          <w:tab w:pos="430" w:val="left"/>
        </w:tabs>
        <w:bidi w:val="0"/>
        <w:spacing w:before="0" w:after="40" w:line="288" w:lineRule="exact"/>
        <w:ind w:left="0" w:right="0" w:firstLine="0"/>
        <w:jc w:val="left"/>
      </w:pPr>
      <w:bookmarkStart w:id="131" w:name="bookmark131"/>
      <w:bookmarkEnd w:id="131"/>
      <w:r>
        <w:rPr>
          <w:b/>
          <w:bCs/>
          <w:color w:val="000000"/>
          <w:spacing w:val="0"/>
          <w:w w:val="100"/>
          <w:position w:val="0"/>
        </w:rPr>
        <w:t>.</w:t>
      </w:r>
      <w:r>
        <w:rPr>
          <w:b/>
          <w:bCs/>
          <w:color w:val="000000"/>
          <w:spacing w:val="0"/>
          <w:w w:val="100"/>
          <w:position w:val="0"/>
        </w:rPr>
        <w:t>主要销售客户及主要供应商情况</w:t>
      </w:r>
    </w:p>
    <w:p>
      <w:pPr>
        <w:pStyle w:val="Style2"/>
        <w:keepNext w:val="0"/>
        <w:keepLines w:val="0"/>
        <w:widowControl w:val="0"/>
        <w:numPr>
          <w:ilvl w:val="0"/>
          <w:numId w:val="15"/>
        </w:numPr>
        <w:shd w:val="clear" w:color="auto" w:fill="auto"/>
        <w:tabs>
          <w:tab w:pos="349" w:val="left"/>
        </w:tabs>
        <w:bidi w:val="0"/>
        <w:spacing w:before="0" w:after="0" w:line="288" w:lineRule="exact"/>
        <w:ind w:left="0" w:right="0" w:firstLine="0"/>
        <w:jc w:val="left"/>
      </w:pPr>
      <w:bookmarkStart w:id="132" w:name="bookmark132"/>
      <w:bookmarkEnd w:id="132"/>
      <w:r>
        <w:rPr>
          <w:b/>
          <w:bCs/>
          <w:color w:val="000000"/>
          <w:spacing w:val="0"/>
          <w:w w:val="100"/>
          <w:position w:val="0"/>
        </w:rPr>
        <w:t>公司主要销售客户情况</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前五名客户销售额</w:t>
      </w:r>
      <w:r>
        <w:rPr>
          <w:color w:val="000000"/>
          <w:spacing w:val="0"/>
          <w:w w:val="100"/>
          <w:position w:val="0"/>
          <w:sz w:val="19"/>
          <w:szCs w:val="19"/>
        </w:rPr>
        <w:t>689,809.97</w:t>
      </w:r>
      <w:r>
        <w:rPr>
          <w:color w:val="000000"/>
          <w:spacing w:val="0"/>
          <w:w w:val="100"/>
          <w:position w:val="0"/>
        </w:rPr>
        <w:t>万元，占年度销售总额</w:t>
      </w:r>
      <w:r>
        <w:rPr>
          <w:color w:val="000000"/>
          <w:spacing w:val="0"/>
          <w:w w:val="100"/>
          <w:position w:val="0"/>
          <w:sz w:val="19"/>
          <w:szCs w:val="19"/>
        </w:rPr>
        <w:t xml:space="preserve">29. </w:t>
      </w:r>
      <w:r>
        <w:rPr>
          <w:color w:val="000000"/>
          <w:spacing w:val="0"/>
          <w:w w:val="100"/>
          <w:position w:val="0"/>
          <w:sz w:val="19"/>
          <w:szCs w:val="19"/>
        </w:rPr>
        <w:t>33%；</w:t>
      </w:r>
      <w:r>
        <w:rPr>
          <w:color w:val="000000"/>
          <w:spacing w:val="0"/>
          <w:w w:val="100"/>
          <w:position w:val="0"/>
        </w:rPr>
        <w:t>其中前五名客户销售额中关联方 销售额</w:t>
      </w:r>
      <w:r>
        <w:rPr>
          <w:color w:val="000000"/>
          <w:spacing w:val="0"/>
          <w:w w:val="100"/>
          <w:position w:val="0"/>
          <w:sz w:val="19"/>
          <w:szCs w:val="19"/>
        </w:rPr>
        <w:t>0</w:t>
      </w:r>
      <w:r>
        <w:rPr>
          <w:color w:val="000000"/>
          <w:spacing w:val="0"/>
          <w:w w:val="100"/>
          <w:position w:val="0"/>
        </w:rPr>
        <w:t>万元，占年度销售总额</w:t>
      </w:r>
      <w:r>
        <w:rPr>
          <w:color w:val="000000"/>
          <w:spacing w:val="0"/>
          <w:w w:val="100"/>
          <w:position w:val="0"/>
          <w:sz w:val="19"/>
          <w:szCs w:val="19"/>
        </w:rPr>
        <w:t xml:space="preserve">0 </w:t>
      </w:r>
      <w:r>
        <w:rPr>
          <w:color w:val="000000"/>
          <w:spacing w:val="0"/>
          <w:w w:val="100"/>
          <w:position w:val="0"/>
        </w:rPr>
        <w:t>%。</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报告期内向单个客户的销售比例超过总额的</w:t>
      </w:r>
      <w:r>
        <w:rPr>
          <w:color w:val="000000"/>
          <w:spacing w:val="0"/>
          <w:w w:val="100"/>
          <w:position w:val="0"/>
          <w:sz w:val="19"/>
          <w:szCs w:val="19"/>
        </w:rPr>
        <w:t>50%</w:t>
      </w:r>
      <w:r>
        <w:rPr>
          <w:color w:val="000000"/>
          <w:spacing w:val="0"/>
          <w:w w:val="100"/>
          <w:position w:val="0"/>
        </w:rPr>
        <w:t>、前</w:t>
      </w:r>
      <w:r>
        <w:rPr>
          <w:color w:val="000000"/>
          <w:spacing w:val="0"/>
          <w:w w:val="100"/>
          <w:position w:val="0"/>
          <w:sz w:val="19"/>
          <w:szCs w:val="19"/>
        </w:rPr>
        <w:t>5</w:t>
      </w:r>
      <w:r>
        <w:rPr>
          <w:color w:val="000000"/>
          <w:spacing w:val="0"/>
          <w:w w:val="100"/>
          <w:position w:val="0"/>
        </w:rPr>
        <w:t>名客户中存在新增客户的或严重依赖于少</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数客户的情形</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
        </w:numPr>
        <w:shd w:val="clear" w:color="auto" w:fill="auto"/>
        <w:tabs>
          <w:tab w:pos="349" w:val="left"/>
        </w:tabs>
        <w:bidi w:val="0"/>
        <w:spacing w:before="0" w:after="40" w:line="288" w:lineRule="exact"/>
        <w:ind w:left="0" w:right="0" w:firstLine="0"/>
        <w:jc w:val="left"/>
        <w:sectPr>
          <w:footnotePr>
            <w:pos w:val="pageBottom"/>
            <w:numFmt w:val="decimal"/>
            <w:numRestart w:val="continuous"/>
          </w:footnotePr>
          <w:pgSz w:w="11900" w:h="16840"/>
          <w:pgMar w:top="1489" w:right="1037" w:bottom="1532" w:left="1686" w:header="0" w:footer="3" w:gutter="0"/>
          <w:cols w:space="720"/>
          <w:noEndnote/>
          <w:rtlGutter w:val="0"/>
          <w:docGrid w:linePitch="360"/>
        </w:sectPr>
      </w:pPr>
      <w:bookmarkStart w:id="133" w:name="bookmark133"/>
      <w:bookmarkEnd w:id="133"/>
      <w:r>
        <w:rPr>
          <w:b/>
          <w:bCs/>
          <w:color w:val="000000"/>
          <w:spacing w:val="0"/>
          <w:w w:val="100"/>
          <w:position w:val="0"/>
        </w:rPr>
        <w:t>公司主要供应商情况</w:t>
      </w:r>
    </w:p>
    <w:p>
      <w:pPr>
        <w:pStyle w:val="Style2"/>
        <w:keepNext w:val="0"/>
        <w:keepLines w:val="0"/>
        <w:widowControl w:val="0"/>
        <w:shd w:val="clear" w:color="auto" w:fill="auto"/>
        <w:bidi w:val="0"/>
        <w:spacing w:before="0" w:after="0" w:line="288" w:lineRule="exact"/>
        <w:ind w:left="860" w:right="0" w:firstLine="0"/>
        <w:jc w:val="left"/>
      </w:pPr>
      <w:r>
        <w:rPr>
          <w:color w:val="000000"/>
          <w:spacing w:val="0"/>
          <w:w w:val="100"/>
          <w:position w:val="0"/>
        </w:rPr>
        <w:t>前五名供应商采购额</w:t>
      </w:r>
      <w:r>
        <w:rPr>
          <w:color w:val="000000"/>
          <w:spacing w:val="0"/>
          <w:w w:val="100"/>
          <w:position w:val="0"/>
          <w:sz w:val="19"/>
          <w:szCs w:val="19"/>
        </w:rPr>
        <w:t xml:space="preserve">452, </w:t>
      </w:r>
      <w:r>
        <w:rPr>
          <w:color w:val="000000"/>
          <w:spacing w:val="0"/>
          <w:w w:val="100"/>
          <w:position w:val="0"/>
          <w:sz w:val="19"/>
          <w:szCs w:val="19"/>
        </w:rPr>
        <w:t>580.69</w:t>
      </w:r>
      <w:r>
        <w:rPr>
          <w:color w:val="000000"/>
          <w:spacing w:val="0"/>
          <w:w w:val="100"/>
          <w:position w:val="0"/>
        </w:rPr>
        <w:t>万元，占年度采购总额</w:t>
      </w:r>
      <w:r>
        <w:rPr>
          <w:color w:val="000000"/>
          <w:spacing w:val="0"/>
          <w:w w:val="100"/>
          <w:position w:val="0"/>
          <w:sz w:val="19"/>
          <w:szCs w:val="19"/>
        </w:rPr>
        <w:t>25.78%；</w:t>
      </w:r>
      <w:r>
        <w:rPr>
          <w:color w:val="000000"/>
          <w:spacing w:val="0"/>
          <w:w w:val="100"/>
          <w:position w:val="0"/>
        </w:rPr>
        <w:t>其中前五名供应商采购额中关 联方采购额</w:t>
      </w:r>
      <w:r>
        <w:rPr>
          <w:color w:val="000000"/>
          <w:spacing w:val="0"/>
          <w:w w:val="100"/>
          <w:position w:val="0"/>
          <w:sz w:val="19"/>
          <w:szCs w:val="19"/>
        </w:rPr>
        <w:t>0</w:t>
      </w:r>
      <w:r>
        <w:rPr>
          <w:color w:val="000000"/>
          <w:spacing w:val="0"/>
          <w:w w:val="100"/>
          <w:position w:val="0"/>
        </w:rPr>
        <w:t>万元，占年度采购总额</w:t>
      </w:r>
      <w:r>
        <w:rPr>
          <w:color w:val="000000"/>
          <w:spacing w:val="0"/>
          <w:w w:val="100"/>
          <w:position w:val="0"/>
          <w:sz w:val="19"/>
          <w:szCs w:val="19"/>
        </w:rPr>
        <w:t>0%</w:t>
      </w:r>
      <w:r>
        <w:rPr>
          <w:color w:val="000000"/>
          <w:spacing w:val="0"/>
          <w:w w:val="100"/>
          <w:position w:val="0"/>
        </w:rPr>
        <w:t>。</w:t>
      </w:r>
    </w:p>
    <w:p>
      <w:pPr>
        <w:pStyle w:val="Style2"/>
        <w:keepNext w:val="0"/>
        <w:keepLines w:val="0"/>
        <w:widowControl w:val="0"/>
        <w:shd w:val="clear" w:color="auto" w:fill="auto"/>
        <w:bidi w:val="0"/>
        <w:spacing w:before="0" w:after="0" w:line="283" w:lineRule="exact"/>
        <w:ind w:left="860" w:right="0" w:firstLine="0"/>
        <w:jc w:val="left"/>
      </w:pPr>
      <w:r>
        <w:rPr>
          <w:color w:val="000000"/>
          <w:spacing w:val="0"/>
          <w:w w:val="100"/>
          <w:position w:val="0"/>
        </w:rPr>
        <w:t>报告期内向单个供应商的采购比例超过总额的</w:t>
      </w:r>
      <w:r>
        <w:rPr>
          <w:color w:val="000000"/>
          <w:spacing w:val="0"/>
          <w:w w:val="100"/>
          <w:position w:val="0"/>
          <w:sz w:val="19"/>
          <w:szCs w:val="19"/>
        </w:rPr>
        <w:t>50%</w:t>
      </w:r>
      <w:r>
        <w:rPr>
          <w:color w:val="000000"/>
          <w:spacing w:val="0"/>
          <w:w w:val="100"/>
          <w:position w:val="0"/>
        </w:rPr>
        <w:t>、前</w:t>
      </w:r>
      <w:r>
        <w:rPr>
          <w:color w:val="000000"/>
          <w:spacing w:val="0"/>
          <w:w w:val="100"/>
          <w:position w:val="0"/>
          <w:sz w:val="19"/>
          <w:szCs w:val="19"/>
        </w:rPr>
        <w:t>5</w:t>
      </w:r>
      <w:r>
        <w:rPr>
          <w:color w:val="000000"/>
          <w:spacing w:val="0"/>
          <w:w w:val="100"/>
          <w:position w:val="0"/>
        </w:rPr>
        <w:t>名供应商中存在新增供应商的或严重依 赖于少数供应商的情形</w:t>
      </w:r>
    </w:p>
    <w:p>
      <w:pPr>
        <w:pStyle w:val="Style2"/>
        <w:keepNext w:val="0"/>
        <w:keepLines w:val="0"/>
        <w:widowControl w:val="0"/>
        <w:shd w:val="clear" w:color="auto" w:fill="auto"/>
        <w:bidi w:val="0"/>
        <w:spacing w:before="0" w:after="0" w:line="286" w:lineRule="exact"/>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17"/>
        </w:numPr>
        <w:shd w:val="clear" w:color="auto" w:fill="auto"/>
        <w:bidi w:val="0"/>
        <w:spacing w:before="0" w:after="0" w:line="286" w:lineRule="exact"/>
        <w:ind w:left="0" w:right="0" w:firstLine="860"/>
        <w:jc w:val="left"/>
      </w:pPr>
      <w:bookmarkStart w:id="134" w:name="bookmark134"/>
      <w:bookmarkStart w:id="135" w:name="bookmark135"/>
      <w:bookmarkStart w:id="136" w:name="bookmark136"/>
      <w:bookmarkStart w:id="137" w:name="bookmark137"/>
      <w:bookmarkEnd w:id="136"/>
      <w:r>
        <w:rPr>
          <w:color w:val="000000"/>
          <w:spacing w:val="0"/>
          <w:w w:val="100"/>
          <w:position w:val="0"/>
        </w:rPr>
        <w:t>费用</w:t>
      </w:r>
      <w:bookmarkEnd w:id="134"/>
      <w:bookmarkEnd w:id="135"/>
      <w:bookmarkEnd w:id="137"/>
    </w:p>
    <w:p>
      <w:pPr>
        <w:pStyle w:val="Style2"/>
        <w:keepNext w:val="0"/>
        <w:keepLines w:val="0"/>
        <w:widowControl w:val="0"/>
        <w:shd w:val="clear" w:color="auto" w:fill="auto"/>
        <w:bidi w:val="0"/>
        <w:spacing w:before="0" w:after="0" w:line="286" w:lineRule="exact"/>
        <w:ind w:left="0" w:right="0" w:firstLine="86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1766"/>
        <w:gridCol w:w="1454"/>
        <w:gridCol w:w="1459"/>
        <w:gridCol w:w="1459"/>
        <w:gridCol w:w="1454"/>
        <w:gridCol w:w="1469"/>
      </w:tblGrid>
      <w:tr>
        <w:trPr>
          <w:trHeight w:val="9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b/>
                <w:bCs/>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同比变动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本期费用占 收入比重 （%）</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上年同期费</w:t>
            </w:r>
          </w:p>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用占收入比</w:t>
            </w:r>
          </w:p>
          <w:p>
            <w:pPr>
              <w:pStyle w:val="Style21"/>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重（%）</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175,175.64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168,216.97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6,958.67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7.71</w:t>
            </w:r>
          </w:p>
        </w:tc>
      </w:tr>
      <w:tr>
        <w:trPr>
          <w:trHeight w:val="3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37,901.44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31,979.04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5,922. </w:t>
            </w: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1.47</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5,248. </w:t>
            </w:r>
            <w:r>
              <w:rPr>
                <w:color w:val="000000"/>
                <w:spacing w:val="0"/>
                <w:w w:val="100"/>
                <w:position w:val="0"/>
                <w:sz w:val="19"/>
                <w:szCs w:val="19"/>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5,921.72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-673.37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0.27</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4,660. </w:t>
            </w:r>
            <w:r>
              <w:rPr>
                <w:color w:val="000000"/>
                <w:spacing w:val="0"/>
                <w:w w:val="100"/>
                <w:position w:val="0"/>
                <w:sz w:val="19"/>
                <w:szCs w:val="19"/>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6,223.41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-1,562.47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0.29</w:t>
            </w:r>
          </w:p>
        </w:tc>
      </w:tr>
      <w:tr>
        <w:trPr>
          <w:trHeight w:val="3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16,270.18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18,505.71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-2,235.53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0.85</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2,429. </w:t>
            </w:r>
            <w:r>
              <w:rPr>
                <w:color w:val="000000"/>
                <w:spacing w:val="0"/>
                <w:w w:val="100"/>
                <w:position w:val="0"/>
                <w:sz w:val="19"/>
                <w:szCs w:val="19"/>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2,404. </w:t>
            </w: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0.11</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3,504. </w:t>
            </w:r>
            <w:r>
              <w:rPr>
                <w:color w:val="000000"/>
                <w:spacing w:val="0"/>
                <w:w w:val="100"/>
                <w:position w:val="0"/>
                <w:sz w:val="19"/>
                <w:szCs w:val="19"/>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3,174. </w:t>
            </w:r>
            <w:r>
              <w:rPr>
                <w:color w:val="000000"/>
                <w:spacing w:val="0"/>
                <w:w w:val="100"/>
                <w:position w:val="0"/>
                <w:sz w:val="19"/>
                <w:szCs w:val="19"/>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329.49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0.15</w:t>
            </w:r>
          </w:p>
        </w:tc>
      </w:tr>
      <w:tr>
        <w:trPr>
          <w:trHeight w:val="3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5,311.98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3,827.91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1,484. </w:t>
            </w:r>
            <w:r>
              <w:rPr>
                <w:color w:val="000000"/>
                <w:spacing w:val="0"/>
                <w:w w:val="100"/>
                <w:position w:val="0"/>
                <w:sz w:val="19"/>
                <w:szCs w:val="19"/>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0.18</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3,324. </w:t>
            </w:r>
            <w:r>
              <w:rPr>
                <w:color w:val="000000"/>
                <w:spacing w:val="0"/>
                <w:w w:val="100"/>
                <w:position w:val="0"/>
                <w:sz w:val="19"/>
                <w:szCs w:val="19"/>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3,089. </w:t>
            </w:r>
            <w:r>
              <w:rPr>
                <w:color w:val="000000"/>
                <w:spacing w:val="0"/>
                <w:w w:val="100"/>
                <w:position w:val="0"/>
                <w:sz w:val="19"/>
                <w:szCs w:val="19"/>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235.04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0.14</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4,014. </w:t>
            </w:r>
            <w:r>
              <w:rPr>
                <w:color w:val="000000"/>
                <w:spacing w:val="0"/>
                <w:w w:val="100"/>
                <w:position w:val="0"/>
                <w:sz w:val="19"/>
                <w:szCs w:val="19"/>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4,144.21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-130.04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物业、水电汽费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3,452. </w:t>
            </w:r>
            <w:r>
              <w:rPr>
                <w:color w:val="000000"/>
                <w:spacing w:val="0"/>
                <w:w w:val="100"/>
                <w:position w:val="0"/>
                <w:sz w:val="19"/>
                <w:szCs w:val="19"/>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3,313. </w:t>
            </w:r>
            <w:r>
              <w:rPr>
                <w:color w:val="000000"/>
                <w:spacing w:val="0"/>
                <w:w w:val="100"/>
                <w:position w:val="0"/>
                <w:sz w:val="19"/>
                <w:szCs w:val="19"/>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0.15</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修理及维护费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2,327. </w:t>
            </w:r>
            <w:r>
              <w:rPr>
                <w:color w:val="000000"/>
                <w:spacing w:val="0"/>
                <w:w w:val="100"/>
                <w:position w:val="0"/>
                <w:sz w:val="19"/>
                <w:szCs w:val="19"/>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2,777.03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-449.29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0.13</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2,365. </w:t>
            </w:r>
            <w:r>
              <w:rPr>
                <w:color w:val="000000"/>
                <w:spacing w:val="0"/>
                <w:w w:val="100"/>
                <w:position w:val="0"/>
                <w:sz w:val="19"/>
                <w:szCs w:val="19"/>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2,448.11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0.11</w:t>
            </w:r>
          </w:p>
        </w:tc>
      </w:tr>
      <w:tr>
        <w:trPr>
          <w:trHeight w:val="3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研发外协费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6,922. </w:t>
            </w:r>
            <w:r>
              <w:rPr>
                <w:color w:val="000000"/>
                <w:spacing w:val="0"/>
                <w:w w:val="100"/>
                <w:position w:val="0"/>
                <w:sz w:val="19"/>
                <w:szCs w:val="19"/>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15,793.08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-8,870.56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0.72</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272,909.37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271,818.94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1,090.43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12.46</w:t>
            </w:r>
          </w:p>
        </w:tc>
      </w:tr>
    </w:tbl>
    <w:p>
      <w:pPr>
        <w:widowControl w:val="0"/>
        <w:spacing w:after="339" w:line="1" w:lineRule="exact"/>
      </w:pPr>
    </w:p>
    <w:p>
      <w:pPr>
        <w:pStyle w:val="Style24"/>
        <w:keepNext/>
        <w:keepLines/>
        <w:widowControl w:val="0"/>
        <w:numPr>
          <w:ilvl w:val="0"/>
          <w:numId w:val="17"/>
        </w:numPr>
        <w:shd w:val="clear" w:color="auto" w:fill="auto"/>
        <w:bidi w:val="0"/>
        <w:spacing w:before="0" w:after="100" w:line="240" w:lineRule="auto"/>
        <w:ind w:left="0" w:right="0" w:firstLine="860"/>
        <w:jc w:val="left"/>
      </w:pPr>
      <w:bookmarkStart w:id="138" w:name="bookmark138"/>
      <w:bookmarkStart w:id="139" w:name="bookmark139"/>
      <w:bookmarkStart w:id="140" w:name="bookmark140"/>
      <w:bookmarkStart w:id="141" w:name="bookmark141"/>
      <w:bookmarkEnd w:id="140"/>
      <w:r>
        <w:rPr>
          <w:color w:val="000000"/>
          <w:spacing w:val="0"/>
          <w:w w:val="100"/>
          <w:position w:val="0"/>
        </w:rPr>
        <w:t>研发投入</w:t>
      </w:r>
      <w:bookmarkEnd w:id="138"/>
      <w:bookmarkEnd w:id="139"/>
      <w:bookmarkEnd w:id="141"/>
    </w:p>
    <w:p>
      <w:pPr>
        <w:pStyle w:val="Style24"/>
        <w:keepNext/>
        <w:keepLines/>
        <w:widowControl w:val="0"/>
        <w:shd w:val="clear" w:color="auto" w:fill="auto"/>
        <w:bidi w:val="0"/>
        <w:spacing w:before="0" w:after="100" w:line="240" w:lineRule="auto"/>
        <w:ind w:left="0" w:right="0" w:firstLine="860"/>
        <w:jc w:val="left"/>
      </w:pPr>
      <w:bookmarkStart w:id="138" w:name="bookmark138"/>
      <w:bookmarkStart w:id="139" w:name="bookmark139"/>
      <w:bookmarkStart w:id="142" w:name="bookmark142"/>
      <w:bookmarkStart w:id="143" w:name="bookmark143"/>
      <w:r>
        <w:rPr>
          <w:color w:val="000000"/>
          <w:spacing w:val="0"/>
          <w:w w:val="100"/>
          <w:position w:val="0"/>
        </w:rPr>
        <w:t>（</w:t>
      </w:r>
      <w:bookmarkEnd w:id="142"/>
      <w:r>
        <w:rPr>
          <w:color w:val="000000"/>
          <w:spacing w:val="0"/>
          <w:w w:val="100"/>
          <w:position w:val="0"/>
        </w:rPr>
        <w:t>1）.</w:t>
      </w:r>
      <w:r>
        <w:rPr>
          <w:color w:val="000000"/>
          <w:spacing w:val="0"/>
          <w:w w:val="100"/>
          <w:position w:val="0"/>
        </w:rPr>
        <w:t>研发投入情况表</w:t>
      </w:r>
      <w:bookmarkEnd w:id="138"/>
      <w:bookmarkEnd w:id="139"/>
      <w:bookmarkEnd w:id="143"/>
    </w:p>
    <w:p>
      <w:pPr>
        <w:pStyle w:val="Style2"/>
        <w:keepNext w:val="0"/>
        <w:keepLines w:val="0"/>
        <w:widowControl w:val="0"/>
        <w:shd w:val="clear" w:color="auto" w:fill="auto"/>
        <w:bidi w:val="0"/>
        <w:spacing w:before="0" w:after="0" w:line="240" w:lineRule="auto"/>
        <w:ind w:left="0" w:right="0" w:firstLine="860"/>
        <w:jc w:val="left"/>
      </w:pPr>
      <w:bookmarkStart w:id="144" w:name="bookmark144"/>
      <w:r>
        <w:rPr>
          <w:color w:val="000000"/>
          <w:spacing w:val="0"/>
          <w:w w:val="100"/>
          <w:position w:val="0"/>
          <w:sz w:val="19"/>
          <w:szCs w:val="19"/>
        </w:rPr>
        <w:t>J</w:t>
      </w:r>
      <w:bookmarkEnd w:id="144"/>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85,177.67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69,552.39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154,730.06</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44.95</w:t>
            </w:r>
          </w:p>
        </w:tc>
      </w:tr>
    </w:tbl>
    <w:p>
      <w:pPr>
        <w:widowControl w:val="0"/>
        <w:spacing w:after="339" w:line="1" w:lineRule="exact"/>
      </w:pPr>
    </w:p>
    <w:p>
      <w:pPr>
        <w:pStyle w:val="Style18"/>
        <w:keepNext w:val="0"/>
        <w:keepLines w:val="0"/>
        <w:widowControl w:val="0"/>
        <w:shd w:val="clear" w:color="auto" w:fill="auto"/>
        <w:bidi w:val="0"/>
        <w:spacing w:before="0" w:after="100" w:line="240" w:lineRule="auto"/>
        <w:ind w:left="168" w:right="0" w:firstLine="0"/>
        <w:jc w:val="left"/>
      </w:pPr>
      <w:r>
        <w:rPr>
          <w:b/>
          <w:bCs/>
          <w:color w:val="000000"/>
          <w:spacing w:val="0"/>
          <w:w w:val="100"/>
          <w:position w:val="0"/>
        </w:rPr>
        <w:t>（2）.</w:t>
      </w:r>
      <w:r>
        <w:rPr>
          <w:b/>
          <w:bCs/>
          <w:color w:val="000000"/>
          <w:spacing w:val="0"/>
          <w:w w:val="100"/>
          <w:position w:val="0"/>
        </w:rPr>
        <w:t>研发人员情况表</w:t>
      </w:r>
    </w:p>
    <w:p>
      <w:pPr>
        <w:pStyle w:val="Style18"/>
        <w:keepNext w:val="0"/>
        <w:keepLines w:val="0"/>
        <w:widowControl w:val="0"/>
        <w:shd w:val="clear" w:color="auto" w:fill="auto"/>
        <w:bidi w:val="0"/>
        <w:spacing w:before="0" w:after="0" w:line="240" w:lineRule="auto"/>
        <w:ind w:left="168"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5813"/>
        <w:gridCol w:w="335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4,103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21.1</w:t>
            </w:r>
          </w:p>
        </w:tc>
      </w:tr>
      <w:tr>
        <w:trPr>
          <w:trHeight w:val="28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675</w:t>
            </w:r>
          </w:p>
        </w:tc>
      </w:tr>
    </w:tbl>
    <w:p>
      <w:pPr>
        <w:spacing w:lineRule="exact" w:line="1"/>
        <w:rPr>
          <w:sz w:val="2"/>
          <w:szCs w:val="2"/>
        </w:rPr>
      </w:pPr>
      <w:r>
        <w:br w:type="page"/>
      </w:r>
    </w:p>
    <w:tbl>
      <w:tblPr>
        <w:tblOverlap w:val="never"/>
        <w:jc w:val="center"/>
        <w:tblLayout w:type="fixed"/>
      </w:tblPr>
      <w:tblGrid>
        <w:gridCol w:w="5813"/>
        <w:gridCol w:w="3350"/>
      </w:tblGrid>
      <w:tr>
        <w:trPr>
          <w:trHeight w:val="30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00" w:right="0" w:firstLine="0"/>
              <w:jc w:val="left"/>
              <w:rPr>
                <w:sz w:val="19"/>
                <w:szCs w:val="19"/>
              </w:rPr>
            </w:pPr>
            <w:r>
              <w:rPr>
                <w:color w:val="000000"/>
                <w:spacing w:val="0"/>
                <w:w w:val="100"/>
                <w:position w:val="0"/>
                <w:sz w:val="19"/>
                <w:szCs w:val="19"/>
              </w:rPr>
              <w:t>3,416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30</w:t>
            </w:r>
            <w:r>
              <w:rPr>
                <w:color w:val="000000"/>
                <w:spacing w:val="0"/>
                <w:w w:val="100"/>
                <w:position w:val="0"/>
              </w:rPr>
              <w:t>岁以下（不含</w:t>
            </w:r>
            <w:r>
              <w:rPr>
                <w:color w:val="000000"/>
                <w:spacing w:val="0"/>
                <w:w w:val="100"/>
                <w:position w:val="0"/>
                <w:sz w:val="19"/>
                <w:szCs w:val="19"/>
              </w:rPr>
              <w:t>30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00" w:right="0" w:firstLine="0"/>
              <w:jc w:val="left"/>
              <w:rPr>
                <w:sz w:val="19"/>
                <w:szCs w:val="19"/>
              </w:rPr>
            </w:pPr>
            <w:r>
              <w:rPr>
                <w:color w:val="000000"/>
                <w:spacing w:val="0"/>
                <w:w w:val="100"/>
                <w:position w:val="0"/>
                <w:sz w:val="19"/>
                <w:szCs w:val="19"/>
              </w:rPr>
              <w:t>1,851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30-40</w:t>
            </w:r>
            <w:r>
              <w:rPr>
                <w:color w:val="000000"/>
                <w:spacing w:val="0"/>
                <w:w w:val="100"/>
                <w:position w:val="0"/>
              </w:rPr>
              <w:t>岁（含</w:t>
            </w:r>
            <w:r>
              <w:rPr>
                <w:color w:val="000000"/>
                <w:spacing w:val="0"/>
                <w:w w:val="100"/>
                <w:position w:val="0"/>
                <w:sz w:val="19"/>
                <w:szCs w:val="19"/>
              </w:rPr>
              <w:t>30</w:t>
            </w:r>
            <w:r>
              <w:rPr>
                <w:color w:val="000000"/>
                <w:spacing w:val="0"/>
                <w:w w:val="100"/>
                <w:position w:val="0"/>
              </w:rPr>
              <w:t>岁，不含</w:t>
            </w:r>
            <w:r>
              <w:rPr>
                <w:color w:val="000000"/>
                <w:spacing w:val="0"/>
                <w:w w:val="100"/>
                <w:position w:val="0"/>
                <w:sz w:val="19"/>
                <w:szCs w:val="19"/>
              </w:rPr>
              <w:t>40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00" w:right="0" w:firstLine="0"/>
              <w:jc w:val="left"/>
              <w:rPr>
                <w:sz w:val="19"/>
                <w:szCs w:val="19"/>
              </w:rPr>
            </w:pPr>
            <w:r>
              <w:rPr>
                <w:color w:val="000000"/>
                <w:spacing w:val="0"/>
                <w:w w:val="100"/>
                <w:position w:val="0"/>
                <w:sz w:val="19"/>
                <w:szCs w:val="19"/>
              </w:rPr>
              <w:t>1,986</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40-50</w:t>
            </w:r>
            <w:r>
              <w:rPr>
                <w:color w:val="000000"/>
                <w:spacing w:val="0"/>
                <w:w w:val="100"/>
                <w:position w:val="0"/>
              </w:rPr>
              <w:t>岁（含</w:t>
            </w:r>
            <w:r>
              <w:rPr>
                <w:color w:val="000000"/>
                <w:spacing w:val="0"/>
                <w:w w:val="100"/>
                <w:position w:val="0"/>
                <w:sz w:val="19"/>
                <w:szCs w:val="19"/>
              </w:rPr>
              <w:t>40</w:t>
            </w:r>
            <w:r>
              <w:rPr>
                <w:color w:val="000000"/>
                <w:spacing w:val="0"/>
                <w:w w:val="100"/>
                <w:position w:val="0"/>
              </w:rPr>
              <w:t>岁，不含</w:t>
            </w:r>
            <w:r>
              <w:rPr>
                <w:color w:val="000000"/>
                <w:spacing w:val="0"/>
                <w:w w:val="100"/>
                <w:position w:val="0"/>
                <w:sz w:val="19"/>
                <w:szCs w:val="19"/>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258</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50-60</w:t>
            </w:r>
            <w:r>
              <w:rPr>
                <w:color w:val="000000"/>
                <w:spacing w:val="0"/>
                <w:w w:val="100"/>
                <w:position w:val="0"/>
              </w:rPr>
              <w:t>岁（含</w:t>
            </w:r>
            <w:r>
              <w:rPr>
                <w:color w:val="000000"/>
                <w:spacing w:val="0"/>
                <w:w w:val="100"/>
                <w:position w:val="0"/>
                <w:sz w:val="19"/>
                <w:szCs w:val="19"/>
              </w:rPr>
              <w:t>50</w:t>
            </w:r>
            <w:r>
              <w:rPr>
                <w:color w:val="000000"/>
                <w:spacing w:val="0"/>
                <w:w w:val="100"/>
                <w:position w:val="0"/>
              </w:rPr>
              <w:t>岁，不含</w:t>
            </w:r>
            <w:r>
              <w:rPr>
                <w:color w:val="000000"/>
                <w:spacing w:val="0"/>
                <w:w w:val="100"/>
                <w:position w:val="0"/>
                <w:sz w:val="19"/>
                <w:szCs w:val="19"/>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339" w:line="1" w:lineRule="exact"/>
      </w:pPr>
    </w:p>
    <w:p>
      <w:pPr>
        <w:pStyle w:val="Style24"/>
        <w:keepNext/>
        <w:keepLines/>
        <w:widowControl w:val="0"/>
        <w:shd w:val="clear" w:color="auto" w:fill="auto"/>
        <w:tabs>
          <w:tab w:pos="1290" w:val="left"/>
        </w:tabs>
        <w:bidi w:val="0"/>
        <w:spacing w:before="0" w:after="100" w:line="240" w:lineRule="auto"/>
        <w:ind w:left="0" w:right="0" w:firstLine="86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3）</w:t>
        <w:tab/>
        <w:t>.</w:t>
      </w:r>
      <w:r>
        <w:rPr>
          <w:color w:val="000000"/>
          <w:spacing w:val="0"/>
          <w:w w:val="100"/>
          <w:position w:val="0"/>
        </w:rPr>
        <w:t>情况说明</w:t>
      </w:r>
      <w:bookmarkEnd w:id="145"/>
      <w:bookmarkEnd w:id="146"/>
      <w:bookmarkEnd w:id="148"/>
    </w:p>
    <w:p>
      <w:pPr>
        <w:pStyle w:val="Style2"/>
        <w:keepNext w:val="0"/>
        <w:keepLines w:val="0"/>
        <w:widowControl w:val="0"/>
        <w:shd w:val="clear" w:color="auto" w:fill="auto"/>
        <w:bidi w:val="0"/>
        <w:spacing w:before="0" w:after="42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290" w:val="left"/>
        </w:tabs>
        <w:bidi w:val="0"/>
        <w:spacing w:before="0" w:after="100" w:line="240" w:lineRule="auto"/>
        <w:ind w:left="0" w:right="0" w:firstLine="86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color w:val="000000"/>
          <w:spacing w:val="0"/>
          <w:w w:val="100"/>
          <w:position w:val="0"/>
        </w:rPr>
        <w:t>4）</w:t>
        <w:tab/>
        <w:t>.</w:t>
      </w:r>
      <w:r>
        <w:rPr>
          <w:color w:val="000000"/>
          <w:spacing w:val="0"/>
          <w:w w:val="100"/>
          <w:position w:val="0"/>
        </w:rPr>
        <w:t>研发人员构成发生重大变化的原因及对公司未来发展的影响</w:t>
      </w:r>
      <w:bookmarkEnd w:id="149"/>
      <w:bookmarkEnd w:id="150"/>
      <w:bookmarkEnd w:id="152"/>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17"/>
        </w:numPr>
        <w:shd w:val="clear" w:color="auto" w:fill="auto"/>
        <w:bidi w:val="0"/>
        <w:spacing w:before="0" w:after="100" w:line="240" w:lineRule="auto"/>
        <w:ind w:left="0" w:right="0" w:firstLine="860"/>
        <w:jc w:val="left"/>
      </w:pPr>
      <w:bookmarkStart w:id="153" w:name="bookmark153"/>
      <w:bookmarkStart w:id="154" w:name="bookmark154"/>
      <w:bookmarkStart w:id="155" w:name="bookmark155"/>
      <w:bookmarkStart w:id="156" w:name="bookmark156"/>
      <w:bookmarkEnd w:id="155"/>
      <w:r>
        <w:rPr>
          <w:color w:val="000000"/>
          <w:spacing w:val="0"/>
          <w:w w:val="100"/>
          <w:position w:val="0"/>
        </w:rPr>
        <w:t>现金流</w:t>
      </w:r>
      <w:bookmarkEnd w:id="153"/>
      <w:bookmarkEnd w:id="154"/>
      <w:bookmarkEnd w:id="156"/>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762" w:right="0" w:firstLine="0"/>
        <w:jc w:val="left"/>
      </w:pPr>
      <w:r>
        <w:rPr>
          <w:color w:val="000000"/>
          <w:spacing w:val="0"/>
          <w:w w:val="100"/>
          <w:position w:val="0"/>
        </w:rPr>
        <w:t>单位：万元</w:t>
      </w:r>
    </w:p>
    <w:tbl>
      <w:tblPr>
        <w:tblOverlap w:val="never"/>
        <w:jc w:val="center"/>
        <w:tblLayout w:type="fixed"/>
      </w:tblPr>
      <w:tblGrid>
        <w:gridCol w:w="2966"/>
        <w:gridCol w:w="1459"/>
        <w:gridCol w:w="1464"/>
        <w:gridCol w:w="1459"/>
        <w:gridCol w:w="1474"/>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同比变动金 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同比变动比</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例（%）</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187,453.86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311,937.82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-124,483.96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-39.91</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-87,543.97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-99,589.27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12,045.30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12.09</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-329,222.19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-125,562.10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-203,660.09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-162.20</w:t>
            </w:r>
          </w:p>
        </w:tc>
      </w:tr>
    </w:tbl>
    <w:p>
      <w:pPr>
        <w:widowControl w:val="0"/>
        <w:spacing w:after="339" w:line="1" w:lineRule="exact"/>
      </w:pPr>
    </w:p>
    <w:p>
      <w:pPr>
        <w:pStyle w:val="Style24"/>
        <w:keepNext/>
        <w:keepLines/>
        <w:widowControl w:val="0"/>
        <w:shd w:val="clear" w:color="auto" w:fill="auto"/>
        <w:tabs>
          <w:tab w:pos="1396" w:val="left"/>
        </w:tabs>
        <w:bidi w:val="0"/>
        <w:spacing w:before="0" w:after="100" w:line="240" w:lineRule="auto"/>
        <w:ind w:left="0" w:right="0" w:firstLine="86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color w:val="000000"/>
          <w:spacing w:val="0"/>
          <w:w w:val="100"/>
          <w:position w:val="0"/>
        </w:rPr>
        <w:t>二）</w:t>
        <w:tab/>
        <w:t>非主营业务导致利润重大变化的说明</w:t>
      </w:r>
      <w:bookmarkEnd w:id="157"/>
      <w:bookmarkEnd w:id="158"/>
      <w:bookmarkEnd w:id="160"/>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96" w:val="left"/>
        </w:tabs>
        <w:bidi w:val="0"/>
        <w:spacing w:before="0" w:after="100" w:line="240" w:lineRule="auto"/>
        <w:ind w:left="0" w:right="0" w:firstLine="860"/>
        <w:jc w:val="left"/>
      </w:pPr>
      <w:bookmarkStart w:id="161" w:name="bookmark161"/>
      <w:r>
        <w:rPr>
          <w:b/>
          <w:bCs/>
          <w:color w:val="000000"/>
          <w:spacing w:val="0"/>
          <w:w w:val="100"/>
          <w:position w:val="0"/>
        </w:rPr>
        <w:t>（</w:t>
      </w:r>
      <w:bookmarkEnd w:id="161"/>
      <w:r>
        <w:rPr>
          <w:b/>
          <w:bCs/>
          <w:color w:val="000000"/>
          <w:spacing w:val="0"/>
          <w:w w:val="100"/>
          <w:position w:val="0"/>
        </w:rPr>
        <w:t>三）</w:t>
        <w:tab/>
        <w:t>资产、负债情况分析</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sz w:val="19"/>
          <w:szCs w:val="19"/>
        </w:rPr>
        <w:t>J</w:t>
      </w:r>
      <w:r>
        <w:rPr>
          <w:color w:val="000000"/>
          <w:spacing w:val="0"/>
          <w:w w:val="100"/>
          <w:position w:val="0"/>
        </w:rPr>
        <w:t>适用口不适用</w:t>
      </w:r>
    </w:p>
    <w:p>
      <w:pPr>
        <w:pStyle w:val="Style24"/>
        <w:keepNext/>
        <w:keepLines/>
        <w:widowControl w:val="0"/>
        <w:numPr>
          <w:ilvl w:val="0"/>
          <w:numId w:val="19"/>
        </w:numPr>
        <w:shd w:val="clear" w:color="auto" w:fill="auto"/>
        <w:bidi w:val="0"/>
        <w:spacing w:before="0" w:after="100" w:line="240" w:lineRule="auto"/>
        <w:ind w:left="0" w:right="0" w:firstLine="860"/>
        <w:jc w:val="left"/>
      </w:pPr>
      <w:bookmarkStart w:id="162" w:name="bookmark162"/>
      <w:bookmarkStart w:id="163" w:name="bookmark163"/>
      <w:bookmarkStart w:id="164" w:name="bookmark164"/>
      <w:bookmarkStart w:id="165" w:name="bookmark165"/>
      <w:bookmarkEnd w:id="164"/>
      <w:r>
        <w:rPr>
          <w:color w:val="000000"/>
          <w:spacing w:val="0"/>
          <w:w w:val="100"/>
          <w:position w:val="0"/>
        </w:rPr>
        <w:t>资产及负债状况</w:t>
      </w:r>
      <w:bookmarkEnd w:id="162"/>
      <w:bookmarkEnd w:id="163"/>
      <w:bookmarkEnd w:id="165"/>
    </w:p>
    <w:p>
      <w:pPr>
        <w:pStyle w:val="Style18"/>
        <w:keepNext w:val="0"/>
        <w:keepLines w:val="0"/>
        <w:widowControl w:val="0"/>
        <w:shd w:val="clear" w:color="auto" w:fill="auto"/>
        <w:bidi w:val="0"/>
        <w:spacing w:before="0" w:after="0" w:line="240" w:lineRule="auto"/>
        <w:ind w:left="8630" w:right="0" w:firstLine="0"/>
        <w:jc w:val="left"/>
      </w:pPr>
      <w:r>
        <w:rPr>
          <w:color w:val="000000"/>
          <w:spacing w:val="0"/>
          <w:w w:val="100"/>
          <w:position w:val="0"/>
        </w:rPr>
        <w:t>单位：万元</w:t>
      </w:r>
    </w:p>
    <w:tbl>
      <w:tblPr>
        <w:tblOverlap w:val="never"/>
        <w:jc w:val="center"/>
        <w:tblLayout w:type="fixed"/>
      </w:tblPr>
      <w:tblGrid>
        <w:gridCol w:w="1118"/>
        <w:gridCol w:w="1272"/>
        <w:gridCol w:w="1306"/>
        <w:gridCol w:w="1421"/>
        <w:gridCol w:w="1416"/>
        <w:gridCol w:w="1277"/>
        <w:gridCol w:w="2558"/>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2,491.85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95,873.94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主要系出票人未履约转入 应收账款</w:t>
            </w:r>
            <w:r>
              <w:rPr>
                <w:color w:val="000000"/>
                <w:spacing w:val="0"/>
                <w:w w:val="100"/>
                <w:position w:val="0"/>
                <w:sz w:val="19"/>
                <w:szCs w:val="19"/>
              </w:rPr>
              <w:t>5.36</w:t>
            </w:r>
            <w:r>
              <w:rPr>
                <w:color w:val="000000"/>
                <w:spacing w:val="0"/>
                <w:w w:val="100"/>
                <w:position w:val="0"/>
              </w:rPr>
              <w:t>亿元和票 据结算方式减少所致。</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135,048.24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103,747.84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30.17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主要系预付采购款增加所 致。</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123,519.56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64,869.69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主要系开展智慧业务和网 信业务备货增加所致。</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 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54,897.82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52.49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主要系公司本期预付的购 房款。</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91,086.21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3.99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28,588.79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218.61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主要系公司经营所需借款 增加。</w:t>
            </w:r>
          </w:p>
        </w:tc>
      </w:tr>
    </w:tbl>
    <w:p>
      <w:pPr>
        <w:spacing w:lineRule="exact" w:line="1"/>
        <w:rPr>
          <w:sz w:val="2"/>
          <w:szCs w:val="2"/>
        </w:rPr>
      </w:pPr>
      <w:r>
        <w:br w:type="page"/>
      </w:r>
    </w:p>
    <w:tbl>
      <w:tblPr>
        <w:tblOverlap w:val="never"/>
        <w:jc w:val="center"/>
        <w:tblLayout w:type="fixed"/>
      </w:tblPr>
      <w:tblGrid>
        <w:gridCol w:w="1118"/>
        <w:gridCol w:w="1272"/>
        <w:gridCol w:w="1306"/>
        <w:gridCol w:w="1421"/>
        <w:gridCol w:w="1416"/>
        <w:gridCol w:w="1277"/>
        <w:gridCol w:w="255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28,632.48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18,753.89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主要系本年采用票据结算 方式增加。</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114,091.25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183,258.33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-37.74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主要系受国家减税降费政 策影响，预收防伪税控服 务费款项减少。</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一年内到 期的非流 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9,362. </w:t>
            </w:r>
            <w:r>
              <w:rPr>
                <w:color w:val="000000"/>
                <w:spacing w:val="0"/>
                <w:w w:val="100"/>
                <w:position w:val="0"/>
                <w:sz w:val="19"/>
                <w:szCs w:val="19"/>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243,540.66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主要系本年可转债到期偿 付本金及利息所致。</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 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43,177.09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主要系可转债确认的权益 部分转入资本公积。</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81,220.30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35,228.43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130.55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主要系可转债确认的权益 部分转入资本公积。</w:t>
            </w:r>
          </w:p>
        </w:tc>
      </w:tr>
    </w:tbl>
    <w:p>
      <w:pPr>
        <w:widowControl w:val="0"/>
        <w:spacing w:after="339" w:line="1" w:lineRule="exact"/>
      </w:pPr>
    </w:p>
    <w:p>
      <w:pPr>
        <w:pStyle w:val="Style24"/>
        <w:keepNext/>
        <w:keepLines/>
        <w:widowControl w:val="0"/>
        <w:numPr>
          <w:ilvl w:val="0"/>
          <w:numId w:val="19"/>
        </w:numPr>
        <w:shd w:val="clear" w:color="auto" w:fill="auto"/>
        <w:tabs>
          <w:tab w:pos="1291" w:val="left"/>
        </w:tabs>
        <w:bidi w:val="0"/>
        <w:spacing w:before="0" w:after="100" w:line="240" w:lineRule="auto"/>
        <w:ind w:left="0" w:right="0" w:firstLine="860"/>
        <w:jc w:val="left"/>
      </w:pPr>
      <w:bookmarkStart w:id="166" w:name="bookmark166"/>
      <w:bookmarkStart w:id="167" w:name="bookmark167"/>
      <w:bookmarkStart w:id="168" w:name="bookmark168"/>
      <w:bookmarkStart w:id="169" w:name="bookmark169"/>
      <w:bookmarkEnd w:id="168"/>
      <w:r>
        <w:rPr>
          <w:color w:val="000000"/>
          <w:spacing w:val="0"/>
          <w:w w:val="100"/>
          <w:position w:val="0"/>
        </w:rPr>
        <w:t>境外资产情况</w:t>
      </w:r>
      <w:bookmarkEnd w:id="166"/>
      <w:bookmarkEnd w:id="167"/>
      <w:bookmarkEnd w:id="169"/>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19"/>
        </w:numPr>
        <w:shd w:val="clear" w:color="auto" w:fill="auto"/>
        <w:tabs>
          <w:tab w:pos="1291" w:val="left"/>
        </w:tabs>
        <w:bidi w:val="0"/>
        <w:spacing w:before="0" w:after="100" w:line="240" w:lineRule="auto"/>
        <w:ind w:left="0" w:right="0" w:firstLine="860"/>
        <w:jc w:val="left"/>
      </w:pPr>
      <w:bookmarkStart w:id="170" w:name="bookmark170"/>
      <w:bookmarkStart w:id="171" w:name="bookmark171"/>
      <w:bookmarkStart w:id="172" w:name="bookmark172"/>
      <w:bookmarkStart w:id="173" w:name="bookmark173"/>
      <w:bookmarkEnd w:id="172"/>
      <w:r>
        <w:rPr>
          <w:color w:val="000000"/>
          <w:spacing w:val="0"/>
          <w:w w:val="100"/>
          <w:position w:val="0"/>
        </w:rPr>
        <w:t>截至报告期末主要资产受限情况</w:t>
      </w:r>
      <w:bookmarkEnd w:id="170"/>
      <w:bookmarkEnd w:id="171"/>
      <w:bookmarkEnd w:id="173"/>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19"/>
        </w:numPr>
        <w:shd w:val="clear" w:color="auto" w:fill="auto"/>
        <w:tabs>
          <w:tab w:pos="1291" w:val="left"/>
        </w:tabs>
        <w:bidi w:val="0"/>
        <w:spacing w:before="0" w:after="100" w:line="240" w:lineRule="auto"/>
        <w:ind w:left="0" w:right="0" w:firstLine="860"/>
        <w:jc w:val="left"/>
      </w:pPr>
      <w:bookmarkStart w:id="174" w:name="bookmark174"/>
      <w:bookmarkStart w:id="175" w:name="bookmark175"/>
      <w:bookmarkStart w:id="176" w:name="bookmark176"/>
      <w:bookmarkStart w:id="177" w:name="bookmark177"/>
      <w:bookmarkEnd w:id="176"/>
      <w:r>
        <w:rPr>
          <w:color w:val="000000"/>
          <w:spacing w:val="0"/>
          <w:w w:val="100"/>
          <w:position w:val="0"/>
        </w:rPr>
        <w:t>其他说明</w:t>
      </w:r>
      <w:bookmarkEnd w:id="174"/>
      <w:bookmarkEnd w:id="175"/>
      <w:bookmarkEnd w:id="177"/>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96" w:val="left"/>
        </w:tabs>
        <w:bidi w:val="0"/>
        <w:spacing w:before="0" w:after="100" w:line="240" w:lineRule="auto"/>
        <w:ind w:left="0" w:right="0" w:firstLine="860"/>
        <w:jc w:val="left"/>
      </w:pPr>
      <w:bookmarkStart w:id="178" w:name="bookmark178"/>
      <w:r>
        <w:rPr>
          <w:b/>
          <w:bCs/>
          <w:color w:val="000000"/>
          <w:spacing w:val="0"/>
          <w:w w:val="100"/>
          <w:position w:val="0"/>
        </w:rPr>
        <w:t>（</w:t>
      </w:r>
      <w:bookmarkEnd w:id="178"/>
      <w:r>
        <w:rPr>
          <w:b/>
          <w:bCs/>
          <w:color w:val="000000"/>
          <w:spacing w:val="0"/>
          <w:w w:val="100"/>
          <w:position w:val="0"/>
        </w:rPr>
        <w:t>四）</w:t>
        <w:tab/>
        <w:t>行业经营性信息分析</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96" w:val="left"/>
        </w:tabs>
        <w:bidi w:val="0"/>
        <w:spacing w:before="0" w:after="100" w:line="240" w:lineRule="auto"/>
        <w:ind w:left="0" w:right="0" w:firstLine="86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color w:val="000000"/>
          <w:spacing w:val="0"/>
          <w:w w:val="100"/>
          <w:position w:val="0"/>
        </w:rPr>
        <w:t>五）</w:t>
        <w:tab/>
        <w:t>投资状况分析</w:t>
      </w:r>
      <w:bookmarkEnd w:id="179"/>
      <w:bookmarkEnd w:id="180"/>
      <w:bookmarkEnd w:id="182"/>
    </w:p>
    <w:p>
      <w:pPr>
        <w:pStyle w:val="Style24"/>
        <w:keepNext/>
        <w:keepLines/>
        <w:widowControl w:val="0"/>
        <w:shd w:val="clear" w:color="auto" w:fill="auto"/>
        <w:bidi w:val="0"/>
        <w:spacing w:before="0" w:after="100" w:line="240" w:lineRule="auto"/>
        <w:ind w:left="0" w:right="0" w:firstLine="860"/>
        <w:jc w:val="left"/>
      </w:pPr>
      <w:bookmarkStart w:id="179" w:name="bookmark179"/>
      <w:bookmarkStart w:id="180" w:name="bookmark180"/>
      <w:bookmarkStart w:id="183" w:name="bookmark183"/>
      <w:r>
        <w:rPr>
          <w:color w:val="000000"/>
          <w:spacing w:val="0"/>
          <w:w w:val="100"/>
          <w:position w:val="0"/>
        </w:rPr>
        <w:t>对外股权投资总体分析</w:t>
      </w:r>
      <w:bookmarkEnd w:id="179"/>
      <w:bookmarkEnd w:id="180"/>
      <w:bookmarkEnd w:id="183"/>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报告期内投资额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25, </w:t>
            </w:r>
            <w:r>
              <w:rPr>
                <w:color w:val="000000"/>
                <w:spacing w:val="0"/>
                <w:w w:val="100"/>
                <w:position w:val="0"/>
                <w:sz w:val="19"/>
                <w:szCs w:val="19"/>
              </w:rPr>
              <w:t>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投资额增减变动数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 </w:t>
            </w:r>
            <w:r>
              <w:rPr>
                <w:color w:val="000000"/>
                <w:spacing w:val="0"/>
                <w:w w:val="100"/>
                <w:position w:val="0"/>
                <w:sz w:val="19"/>
                <w:szCs w:val="19"/>
              </w:rPr>
              <w:t xml:space="preserve">689.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17,311.00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44.42</w:t>
            </w:r>
          </w:p>
        </w:tc>
      </w:tr>
    </w:tbl>
    <w:p>
      <w:pPr>
        <w:widowControl w:val="0"/>
        <w:spacing w:after="339" w:line="1" w:lineRule="exact"/>
      </w:pPr>
    </w:p>
    <w:p>
      <w:pPr>
        <w:pStyle w:val="Style24"/>
        <w:keepNext/>
        <w:keepLines/>
        <w:widowControl w:val="0"/>
        <w:numPr>
          <w:ilvl w:val="0"/>
          <w:numId w:val="21"/>
        </w:numPr>
        <w:shd w:val="clear" w:color="auto" w:fill="auto"/>
        <w:bidi w:val="0"/>
        <w:spacing w:before="0" w:after="100" w:line="240" w:lineRule="auto"/>
        <w:ind w:left="0" w:right="0" w:firstLine="860"/>
        <w:jc w:val="left"/>
      </w:pPr>
      <w:bookmarkStart w:id="184" w:name="bookmark184"/>
      <w:bookmarkStart w:id="185" w:name="bookmark185"/>
      <w:bookmarkStart w:id="186" w:name="bookmark186"/>
      <w:bookmarkStart w:id="187" w:name="bookmark187"/>
      <w:bookmarkEnd w:id="186"/>
      <w:r>
        <w:rPr>
          <w:color w:val="000000"/>
          <w:spacing w:val="0"/>
          <w:w w:val="100"/>
          <w:position w:val="0"/>
        </w:rPr>
        <w:t>重大的股权投资</w:t>
      </w:r>
      <w:bookmarkEnd w:id="184"/>
      <w:bookmarkEnd w:id="185"/>
      <w:bookmarkEnd w:id="187"/>
    </w:p>
    <w:p>
      <w:pPr>
        <w:pStyle w:val="Style2"/>
        <w:keepNext w:val="0"/>
        <w:keepLines w:val="0"/>
        <w:widowControl w:val="0"/>
        <w:shd w:val="clear" w:color="auto" w:fill="auto"/>
        <w:bidi w:val="0"/>
        <w:spacing w:before="0" w:after="280" w:line="240" w:lineRule="auto"/>
        <w:ind w:left="0" w:right="0" w:firstLine="86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224"/>
        <w:gridCol w:w="773"/>
        <w:gridCol w:w="2621"/>
        <w:gridCol w:w="1738"/>
        <w:gridCol w:w="1128"/>
        <w:gridCol w:w="1128"/>
        <w:gridCol w:w="850"/>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被投资企业注册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项目计划</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投资完成</w:t>
            </w:r>
          </w:p>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后所占股 比</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19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浙航产融</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股权投资</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（台州）</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合伙企业</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（有限合</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公司与关联方航天科工资 产管理有限公司、航天科 工投资基金管理（北京） 有限公司共同发起设立产 业投资基金</w:t>
            </w:r>
            <w:r>
              <w:rPr>
                <w:color w:val="000000"/>
                <w:spacing w:val="0"/>
                <w:w w:val="100"/>
                <w:position w:val="0"/>
              </w:rPr>
              <w:t>一一</w:t>
            </w:r>
            <w:r>
              <w:rPr>
                <w:color w:val="000000"/>
                <w:spacing w:val="0"/>
                <w:w w:val="100"/>
                <w:position w:val="0"/>
              </w:rPr>
              <w:t>浙航产融 股权投资（台州）合伙企 业（有限合伙）。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10</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300" w:right="0" w:firstLine="0"/>
              <w:jc w:val="left"/>
            </w:pPr>
            <w:r>
              <w:rPr>
                <w:color w:val="000000"/>
                <w:spacing w:val="0"/>
                <w:w w:val="100"/>
                <w:position w:val="0"/>
              </w:rPr>
              <w:t>自有 资金</w:t>
            </w:r>
          </w:p>
        </w:tc>
      </w:tr>
    </w:tbl>
    <w:p>
      <w:pPr>
        <w:widowControl w:val="0"/>
        <w:spacing w:after="339" w:line="1" w:lineRule="exact"/>
      </w:pPr>
    </w:p>
    <w:p>
      <w:pPr>
        <w:pStyle w:val="Style24"/>
        <w:keepNext/>
        <w:keepLines/>
        <w:widowControl w:val="0"/>
        <w:numPr>
          <w:ilvl w:val="0"/>
          <w:numId w:val="21"/>
        </w:numPr>
        <w:shd w:val="clear" w:color="auto" w:fill="auto"/>
        <w:bidi w:val="0"/>
        <w:spacing w:before="0" w:after="100" w:line="240" w:lineRule="auto"/>
        <w:ind w:left="0" w:right="0" w:firstLine="860"/>
        <w:jc w:val="left"/>
      </w:pPr>
      <w:bookmarkStart w:id="188" w:name="bookmark188"/>
      <w:bookmarkStart w:id="189" w:name="bookmark189"/>
      <w:bookmarkStart w:id="190" w:name="bookmark190"/>
      <w:bookmarkStart w:id="191" w:name="bookmark191"/>
      <w:bookmarkEnd w:id="190"/>
      <w:r>
        <w:rPr>
          <w:color w:val="000000"/>
          <w:spacing w:val="0"/>
          <w:w w:val="100"/>
          <w:position w:val="0"/>
        </w:rPr>
        <w:t>重大的非股权投资</w:t>
      </w:r>
      <w:bookmarkEnd w:id="188"/>
      <w:bookmarkEnd w:id="189"/>
      <w:bookmarkEnd w:id="191"/>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21"/>
        </w:numPr>
        <w:shd w:val="clear" w:color="auto" w:fill="auto"/>
        <w:tabs>
          <w:tab w:pos="1256" w:val="left"/>
        </w:tabs>
        <w:bidi w:val="0"/>
        <w:spacing w:before="0" w:line="269" w:lineRule="exact"/>
        <w:ind w:left="0" w:right="0" w:firstLine="860"/>
        <w:jc w:val="both"/>
      </w:pPr>
      <w:bookmarkStart w:id="192" w:name="bookmark192"/>
      <w:bookmarkStart w:id="193" w:name="bookmark193"/>
      <w:bookmarkStart w:id="194" w:name="bookmark194"/>
      <w:bookmarkStart w:id="195" w:name="bookmark195"/>
      <w:bookmarkEnd w:id="194"/>
      <w:r>
        <w:rPr>
          <w:color w:val="000000"/>
          <w:spacing w:val="0"/>
          <w:w w:val="100"/>
          <w:position w:val="0"/>
        </w:rPr>
        <w:t>以公允价值计量的金融资产</w:t>
      </w:r>
      <w:bookmarkEnd w:id="192"/>
      <w:bookmarkEnd w:id="193"/>
      <w:bookmarkEnd w:id="195"/>
    </w:p>
    <w:p>
      <w:pPr>
        <w:pStyle w:val="Style2"/>
        <w:keepNext w:val="0"/>
        <w:keepLines w:val="0"/>
        <w:widowControl w:val="0"/>
        <w:shd w:val="clear" w:color="auto" w:fill="auto"/>
        <w:bidi w:val="0"/>
        <w:spacing w:before="0" w:after="60" w:line="269" w:lineRule="exact"/>
        <w:ind w:left="0" w:right="0" w:firstLine="8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21"/>
        </w:numPr>
        <w:shd w:val="clear" w:color="auto" w:fill="auto"/>
        <w:tabs>
          <w:tab w:pos="1256" w:val="left"/>
        </w:tabs>
        <w:bidi w:val="0"/>
        <w:spacing w:before="0" w:line="269" w:lineRule="exact"/>
        <w:ind w:left="0" w:right="0" w:firstLine="860"/>
        <w:jc w:val="both"/>
      </w:pPr>
      <w:bookmarkStart w:id="196" w:name="bookmark196"/>
      <w:bookmarkStart w:id="197" w:name="bookmark197"/>
      <w:bookmarkStart w:id="198" w:name="bookmark198"/>
      <w:bookmarkStart w:id="199" w:name="bookmark199"/>
      <w:bookmarkEnd w:id="198"/>
      <w:r>
        <w:rPr>
          <w:color w:val="000000"/>
          <w:spacing w:val="0"/>
          <w:w w:val="100"/>
          <w:position w:val="0"/>
        </w:rPr>
        <w:t>报告期内重大资产重组整合的具体进展情况</w:t>
      </w:r>
      <w:bookmarkEnd w:id="196"/>
      <w:bookmarkEnd w:id="197"/>
      <w:bookmarkEnd w:id="199"/>
    </w:p>
    <w:p>
      <w:pPr>
        <w:pStyle w:val="Style2"/>
        <w:keepNext w:val="0"/>
        <w:keepLines w:val="0"/>
        <w:widowControl w:val="0"/>
        <w:shd w:val="clear" w:color="auto" w:fill="auto"/>
        <w:bidi w:val="0"/>
        <w:spacing w:before="0" w:after="60" w:line="269" w:lineRule="exact"/>
        <w:ind w:left="0" w:right="0" w:firstLine="8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69" w:lineRule="exact"/>
        <w:ind w:left="0" w:right="0" w:firstLine="860"/>
        <w:jc w:val="both"/>
      </w:pPr>
      <w:bookmarkStart w:id="200" w:name="bookmark200"/>
      <w:r>
        <w:rPr>
          <w:b/>
          <w:bCs/>
          <w:color w:val="000000"/>
          <w:spacing w:val="0"/>
          <w:w w:val="100"/>
          <w:position w:val="0"/>
        </w:rPr>
        <w:t>（</w:t>
      </w:r>
      <w:bookmarkEnd w:id="200"/>
      <w:r>
        <w:rPr>
          <w:b/>
          <w:bCs/>
          <w:color w:val="000000"/>
          <w:spacing w:val="0"/>
          <w:w w:val="100"/>
          <w:position w:val="0"/>
        </w:rPr>
        <w:t>六）重大资产和股权出售</w:t>
      </w:r>
    </w:p>
    <w:p>
      <w:pPr>
        <w:pStyle w:val="Style2"/>
        <w:keepNext w:val="0"/>
        <w:keepLines w:val="0"/>
        <w:widowControl w:val="0"/>
        <w:shd w:val="clear" w:color="auto" w:fill="auto"/>
        <w:bidi w:val="0"/>
        <w:spacing w:before="0" w:after="0" w:line="269" w:lineRule="exact"/>
        <w:ind w:left="0" w:right="0" w:firstLine="86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60" w:line="269" w:lineRule="exact"/>
        <w:ind w:left="860" w:right="0" w:firstLine="420"/>
        <w:jc w:val="left"/>
        <w:sectPr>
          <w:footnotePr>
            <w:pos w:val="pageBottom"/>
            <w:numFmt w:val="decimal"/>
            <w:numRestart w:val="continuous"/>
          </w:footnotePr>
          <w:pgSz w:w="11900" w:h="16840"/>
          <w:pgMar w:top="1440" w:right="602" w:bottom="1480" w:left="931" w:header="0" w:footer="3" w:gutter="0"/>
          <w:cols w:space="720"/>
          <w:noEndnote/>
          <w:rtlGutter w:val="0"/>
          <w:docGrid w:linePitch="360"/>
        </w:sectPr>
      </w:pPr>
      <w:r>
        <w:rPr>
          <w:color w:val="000000"/>
          <w:spacing w:val="0"/>
          <w:w w:val="100"/>
          <w:position w:val="0"/>
        </w:rPr>
        <w:t>公司第七届董事会第二十五次会议审议通过了《关于公开挂牌转让参股公司重庆航天新世纪 卫星应用技术有限责任公司的议案》，同意公司以不低于</w:t>
      </w:r>
      <w:r>
        <w:rPr>
          <w:color w:val="000000"/>
          <w:spacing w:val="0"/>
          <w:w w:val="100"/>
          <w:position w:val="0"/>
          <w:sz w:val="19"/>
          <w:szCs w:val="19"/>
        </w:rPr>
        <w:t>222.25</w:t>
      </w:r>
      <w:r>
        <w:rPr>
          <w:color w:val="000000"/>
          <w:spacing w:val="0"/>
          <w:w w:val="100"/>
          <w:position w:val="0"/>
        </w:rPr>
        <w:t>万元的转让价格转让重庆航天 新世纪卫星应用技术有限责任公司</w:t>
      </w:r>
      <w:r>
        <w:rPr>
          <w:color w:val="000000"/>
          <w:spacing w:val="0"/>
          <w:w w:val="100"/>
          <w:position w:val="0"/>
          <w:sz w:val="19"/>
          <w:szCs w:val="19"/>
        </w:rPr>
        <w:t>6.94%</w:t>
      </w:r>
      <w:r>
        <w:rPr>
          <w:color w:val="000000"/>
          <w:spacing w:val="0"/>
          <w:w w:val="100"/>
          <w:position w:val="0"/>
        </w:rPr>
        <w:t>股权，年度内已以</w:t>
      </w:r>
      <w:r>
        <w:rPr>
          <w:color w:val="000000"/>
          <w:spacing w:val="0"/>
          <w:w w:val="100"/>
          <w:position w:val="0"/>
          <w:sz w:val="19"/>
          <w:szCs w:val="19"/>
        </w:rPr>
        <w:t>223</w:t>
      </w:r>
      <w:r>
        <w:rPr>
          <w:color w:val="000000"/>
          <w:spacing w:val="0"/>
          <w:w w:val="100"/>
          <w:position w:val="0"/>
        </w:rPr>
        <w:t>万元交易价格出售重庆航天新世 纪卫星应用技术有限责任公司</w:t>
      </w:r>
      <w:r>
        <w:rPr>
          <w:color w:val="000000"/>
          <w:spacing w:val="0"/>
          <w:w w:val="100"/>
          <w:position w:val="0"/>
          <w:sz w:val="19"/>
          <w:szCs w:val="19"/>
        </w:rPr>
        <w:t>6.94%</w:t>
      </w:r>
      <w:r>
        <w:rPr>
          <w:color w:val="000000"/>
          <w:spacing w:val="0"/>
          <w:w w:val="100"/>
          <w:position w:val="0"/>
        </w:rPr>
        <w:t>股权。</w:t>
      </w:r>
    </w:p>
    <w:p>
      <w:pPr>
        <w:pStyle w:val="Style24"/>
        <w:keepNext/>
        <w:keepLines/>
        <w:widowControl w:val="0"/>
        <w:shd w:val="clear" w:color="auto" w:fill="auto"/>
        <w:bidi w:val="0"/>
        <w:spacing w:before="0" w:after="10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七）主要控股参股公司分析</w:t>
      </w:r>
      <w:bookmarkEnd w:id="201"/>
      <w:bookmarkEnd w:id="202"/>
      <w:bookmarkEnd w:id="20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12922" w:right="0" w:firstLine="0"/>
        <w:jc w:val="left"/>
      </w:pPr>
      <w:r>
        <w:rPr>
          <w:color w:val="000000"/>
          <w:spacing w:val="0"/>
          <w:w w:val="100"/>
          <w:position w:val="0"/>
        </w:rPr>
        <w:t>单位：万元</w:t>
      </w:r>
    </w:p>
    <w:tbl>
      <w:tblPr>
        <w:tblOverlap w:val="never"/>
        <w:jc w:val="center"/>
        <w:tblLayout w:type="fixed"/>
      </w:tblPr>
      <w:tblGrid>
        <w:gridCol w:w="2107"/>
        <w:gridCol w:w="3917"/>
        <w:gridCol w:w="1162"/>
        <w:gridCol w:w="739"/>
        <w:gridCol w:w="638"/>
        <w:gridCol w:w="1416"/>
        <w:gridCol w:w="1541"/>
        <w:gridCol w:w="1334"/>
        <w:gridCol w:w="1248"/>
      </w:tblGrid>
      <w:tr>
        <w:trPr>
          <w:trHeight w:val="77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31</w:t>
            </w:r>
            <w:r>
              <w:rPr>
                <w:color w:val="000000"/>
                <w:spacing w:val="0"/>
                <w:w w:val="100"/>
                <w:position w:val="0"/>
              </w:rPr>
              <w:t>日资产 总额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 xml:space="preserve">月 </w:t>
            </w:r>
            <w:r>
              <w:rPr>
                <w:color w:val="000000"/>
                <w:spacing w:val="0"/>
                <w:w w:val="100"/>
                <w:position w:val="0"/>
                <w:sz w:val="19"/>
                <w:szCs w:val="19"/>
              </w:rPr>
              <w:t>31</w:t>
            </w:r>
            <w:r>
              <w:rPr>
                <w:color w:val="000000"/>
                <w:spacing w:val="0"/>
                <w:w w:val="100"/>
                <w:position w:val="0"/>
              </w:rPr>
              <w:t>日归属于母 公司的净资产</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9"/>
                <w:szCs w:val="19"/>
              </w:rPr>
              <w:t>2021</w:t>
            </w:r>
            <w:r>
              <w:rPr>
                <w:color w:val="000000"/>
                <w:spacing w:val="0"/>
                <w:w w:val="100"/>
                <w:position w:val="0"/>
              </w:rPr>
              <w:t>年度营 业收入</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140" w:right="0" w:firstLine="20"/>
              <w:jc w:val="left"/>
            </w:pPr>
            <w:r>
              <w:rPr>
                <w:color w:val="000000"/>
                <w:spacing w:val="0"/>
                <w:w w:val="100"/>
                <w:position w:val="0"/>
                <w:sz w:val="19"/>
                <w:szCs w:val="19"/>
              </w:rPr>
              <w:t>2021</w:t>
            </w:r>
            <w:r>
              <w:rPr>
                <w:color w:val="000000"/>
                <w:spacing w:val="0"/>
                <w:w w:val="100"/>
                <w:position w:val="0"/>
              </w:rPr>
              <w:t>年度 利润总额</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安徽航天信息科技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增值税防伪税控系统的技术推广和技术 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3,200.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43,854.18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27,135.49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46,592.72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12,121.01</w:t>
            </w:r>
          </w:p>
        </w:tc>
      </w:tr>
      <w:tr>
        <w:trPr>
          <w:trHeight w:val="12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北京航天金税技术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技术开发、转让、咨询、培训、服务； 经济信息咨询（除中介服务）等。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23,245.31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17,422.80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28,029.05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12,289.61</w:t>
            </w:r>
          </w:p>
        </w:tc>
      </w:tr>
      <w:tr>
        <w:trPr>
          <w:trHeight w:val="12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北京捷文科技股份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技术开发、技术服务；应用软件服务； 计算机系统服务；销售电子产品。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5,400.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52,286.70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32,869.33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44,884.85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6,898.53</w:t>
            </w:r>
          </w:p>
        </w:tc>
      </w:tr>
      <w:tr>
        <w:trPr>
          <w:trHeight w:val="12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航天网安技术（深 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技术开发、信息技术及产品、计算机软 件、硬件的设计、制作、销售、并提供 相关的技术咨询和服务。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26,832.65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23,183.58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29,367.46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16,309.15</w:t>
            </w:r>
          </w:p>
        </w:tc>
      </w:tr>
      <w:tr>
        <w:trPr>
          <w:trHeight w:val="121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航天信息（广东）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增值税防伪税控系统及专用设备的销售 以及税控业务的服务，计算机、打印机 等通用设备的销售，系统集成。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47,752.10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21,542.02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103,732.17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19,313.88</w:t>
            </w:r>
          </w:p>
        </w:tc>
      </w:tr>
    </w:tbl>
    <w:p>
      <w:pPr>
        <w:spacing w:lineRule="exact" w:line="1"/>
        <w:rPr>
          <w:sz w:val="2"/>
          <w:szCs w:val="2"/>
        </w:rPr>
      </w:pPr>
      <w:r>
        <w:br w:type="page"/>
      </w:r>
    </w:p>
    <w:tbl>
      <w:tblPr>
        <w:tblOverlap w:val="never"/>
        <w:jc w:val="center"/>
        <w:tblLayout w:type="fixed"/>
      </w:tblPr>
      <w:tblGrid>
        <w:gridCol w:w="2107"/>
        <w:gridCol w:w="3917"/>
        <w:gridCol w:w="1162"/>
        <w:gridCol w:w="739"/>
        <w:gridCol w:w="638"/>
        <w:gridCol w:w="1416"/>
        <w:gridCol w:w="1541"/>
        <w:gridCol w:w="1334"/>
        <w:gridCol w:w="1248"/>
      </w:tblGrid>
      <w:tr>
        <w:trPr>
          <w:trHeight w:val="27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航天信息河南有限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计算机软件技术开发、技术服务；航天 信息技术咨询；计算机网络系统集成； 税控系统软件技术推广、技术咨询、技 术服务；批发零售：计算机软硬件及耗 材、通信设备（不含卫星地面发射和接 收设备）、通讯器材、办公用品、电子 产品；教学设备的技术开发、技术咨 询、技术转让、技术服务；教学信息咨 询等。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10,316.71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7,715.94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18,396.71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7,058.46</w:t>
            </w:r>
          </w:p>
        </w:tc>
      </w:tr>
      <w:tr>
        <w:trPr>
          <w:trHeight w:val="19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航天信息江苏有限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电子及通信设备、计算机及外部设备、 智能机电产品、财税专用设备的研制、 销售及服务；信息安全技术、信息技 术、网络及终端技术、多媒体技术、工 业自动化控制技术、环保技术、物工程 技术的开发、转让、咨询、服务及人才 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155,692.93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54,164.79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567,365.80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19,264.00</w:t>
            </w:r>
          </w:p>
        </w:tc>
      </w:tr>
      <w:tr>
        <w:trPr>
          <w:trHeight w:val="12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航信德利信息系统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银行系统信息技术设备的销售和服务。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10,175.28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94,081.86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71,586.58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53,712.82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3,738.13</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河北航天信息技术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计算机软件开发、销售及售后服务；信 息技术咨询服务；计算机网络系统集 成；计算机及外围设备的销售与服务； 税控系统软件的技术推广、咨询及技术 服务；税控收款机等税控设备的销售及 售后服务等。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8,000.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96.25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52,318.51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30,379.68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78,899.81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17,741.23</w:t>
            </w:r>
          </w:p>
        </w:tc>
      </w:tr>
    </w:tbl>
    <w:p>
      <w:pPr>
        <w:spacing w:lineRule="exact" w:line="1"/>
        <w:rPr>
          <w:sz w:val="2"/>
          <w:szCs w:val="2"/>
        </w:rPr>
      </w:pPr>
      <w:r>
        <w:br w:type="page"/>
      </w:r>
    </w:p>
    <w:tbl>
      <w:tblPr>
        <w:tblOverlap w:val="never"/>
        <w:jc w:val="center"/>
        <w:tblLayout w:type="fixed"/>
      </w:tblPr>
      <w:tblGrid>
        <w:gridCol w:w="2107"/>
        <w:gridCol w:w="3917"/>
        <w:gridCol w:w="1162"/>
        <w:gridCol w:w="739"/>
        <w:gridCol w:w="638"/>
        <w:gridCol w:w="1416"/>
        <w:gridCol w:w="1541"/>
        <w:gridCol w:w="1334"/>
        <w:gridCol w:w="1248"/>
      </w:tblGrid>
      <w:tr>
        <w:trPr>
          <w:trHeight w:val="19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湖北航天信息技术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计算机信息技术产品开发、咨询服务及 批零兼营；计算机系统集成；电子及机 械设备、办公用品、通信产品批零兼 营；楼宇智能化工程施工及设备批零兼 营；销售经国家密码管理局审批并通过 指定检测机构产品质量检测的商用密码 产品（含税控收款机）及技术服务等。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3,350.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43,383.76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28,169.30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65,719.16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18,215.08</w:t>
            </w:r>
          </w:p>
        </w:tc>
      </w:tr>
      <w:tr>
        <w:trPr>
          <w:trHeight w:val="3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华迪计算机集团有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计算机软硬件及外围设备、通信设备、 卫星应用技术、机械电器设备的制造； 计算机软硬件及外围设备、通信设备、 卫星应用技术、机械电器设备的技术开 发；技术服务、技术转让、技术咨询、 技术培训；销售开发后的产品、计算机 软硬件及外围设备、通信设备、机械电 器设备、电子元器件；承接计算机系统 集成；信息咨询（不含中介服务）；提 供信息源；自营和代理各类商品及技术 的进出口业务，但国家限定公司经营或 禁止进出口的商品及技术除外；专业承 包；建筑智能化系统集成（其中消防系 统除外）专项工程设计。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11,024.00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195,300.96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32,238.69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339,023.42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8,924.64</w:t>
            </w:r>
          </w:p>
        </w:tc>
      </w:tr>
      <w:tr>
        <w:trPr>
          <w:trHeight w:val="21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辽宁航天信息有限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计算机软件开发及技术服务，计算机及 辅助设备、电子产品、办公家具、投影 设备、监控设备批发、零售，教育信息 咨询，企业管理服务，财税信息咨询， 办公用品零售，装饰装修工程、楼宇智 能化工程设计、施工，教学实验设备安 装，互联网信息服务，信息系统集成服 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16,003.60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5,758.29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18,386.95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4,570.35</w:t>
            </w:r>
          </w:p>
        </w:tc>
      </w:tr>
    </w:tbl>
    <w:p>
      <w:pPr>
        <w:spacing w:lineRule="exact" w:line="1"/>
        <w:rPr>
          <w:sz w:val="2"/>
          <w:szCs w:val="2"/>
        </w:rPr>
      </w:pPr>
      <w:r>
        <w:br w:type="page"/>
      </w:r>
    </w:p>
    <w:tbl>
      <w:tblPr>
        <w:tblOverlap w:val="never"/>
        <w:jc w:val="center"/>
        <w:tblLayout w:type="fixed"/>
      </w:tblPr>
      <w:tblGrid>
        <w:gridCol w:w="2107"/>
        <w:gridCol w:w="3917"/>
        <w:gridCol w:w="1162"/>
        <w:gridCol w:w="739"/>
        <w:gridCol w:w="638"/>
        <w:gridCol w:w="1416"/>
        <w:gridCol w:w="1541"/>
        <w:gridCol w:w="1334"/>
        <w:gridCol w:w="1248"/>
      </w:tblGrid>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航天信息（山东） 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信息安全技术、信息技术、网络及终端 技术、多媒体技术、工业自动化控制技 术、环保及生物技术的开发、转让、咨 询；计算机软硬件及辅助设备、非专控 通讯设备、机电设备、电子产品的技术 开发、生产、销售及技术服务等。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3,500.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34,462.95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16,875.74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60,959.70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19,065.27</w:t>
            </w:r>
          </w:p>
        </w:tc>
      </w:tr>
      <w:tr>
        <w:trPr>
          <w:trHeight w:val="300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陕西航天信息有限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电子产品（除专控）、通信设备（不含 地面卫星接收设施）、计算机软硬件及 外围设备、机电产品（除专控）、财税 专用设备的研究、开发、生产、销售、 服务；计算机系统集成（须审批项目除 夕卜）；信息技术、网络技术、多媒体技 术、工业自动化控制技术的开发、技术 转让、技术咨询、技术服务；互联网信 息服务；数据处理；数据存储；税务代 理、咨询；财务咨询（不含代理记 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25,968.80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10,788.99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34,487.42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9,094.00</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上海爱信诺航天信 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防伪税控系统及相关设备的销售、安装 及技术服务，网络、计算机、电子专业 领域内的技术服务、技术咨询、技术开 发、技术转让，电子设备、机电设备、 计算机及软件的销售。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37,031.47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25,427.83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40,525.34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21,193.55</w:t>
            </w:r>
          </w:p>
        </w:tc>
      </w:tr>
      <w:tr>
        <w:trPr>
          <w:trHeight w:val="21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深圳航天信息有限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计算机软件的技术开发、技术咨询和技 术服务；企业管理咨询（不含限制项 目）；电子及通信设备、计算机及外部 设备、智能机电产品、财税专用设备的 研发、销售；信息安全技术、信息技 术、网络及终端技术、多媒体技术、工 业自动化控制技术、环保技术、生物工 程技术的开发、转让、咨询等。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25,918.76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17,392.14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46,940.47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9,349.02</w:t>
            </w:r>
          </w:p>
        </w:tc>
      </w:tr>
    </w:tbl>
    <w:p>
      <w:pPr>
        <w:spacing w:lineRule="exact" w:line="1"/>
        <w:rPr>
          <w:sz w:val="2"/>
          <w:szCs w:val="2"/>
        </w:rPr>
      </w:pPr>
      <w:r>
        <w:br w:type="page"/>
      </w:r>
    </w:p>
    <w:tbl>
      <w:tblPr>
        <w:tblOverlap w:val="never"/>
        <w:jc w:val="center"/>
        <w:tblLayout w:type="fixed"/>
      </w:tblPr>
      <w:tblGrid>
        <w:gridCol w:w="2107"/>
        <w:gridCol w:w="3917"/>
        <w:gridCol w:w="1162"/>
        <w:gridCol w:w="739"/>
        <w:gridCol w:w="638"/>
        <w:gridCol w:w="1416"/>
        <w:gridCol w:w="1541"/>
        <w:gridCol w:w="1334"/>
        <w:gridCol w:w="1248"/>
      </w:tblGrid>
      <w:tr>
        <w:trPr>
          <w:trHeight w:val="12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四川航天信息有限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信息系统集成服务；开发、销售计算机 软硬件并提供技术服务等。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39,106.12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16,115.43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43,276.26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14,545.94</w:t>
            </w:r>
          </w:p>
        </w:tc>
      </w:tr>
      <w:tr>
        <w:trPr>
          <w:trHeight w:val="21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新疆航天信息有限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电子与信息、机电一体化技术及产品的 开发、咨询、服务、转让，计算机及外 围设备、文化办公用机械、文教用品、 机械设备、五交化产品的销售；房屋租 赁，医疗器械，货物与技术的进出口业 务，培训咨询；税控收款机、税控器、 税控机具的软、硬件及配件的销售、维 修、维护及技术服务等。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25,588.22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11,328.89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29,255.27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6,213.17</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浙江航天信息有限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商用密码产品的销售，增值电信业务。 计算机软硬件系统、办公自动化系统及 配套设备、电子产品、智能卡系统的研 发、系统集成技术服务及销售，培训服 务，经济信息咨询服务。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54,753.63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34,854.44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108,842.41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17,637.37</w:t>
            </w:r>
          </w:p>
        </w:tc>
      </w:tr>
      <w:tr>
        <w:trPr>
          <w:trHeight w:val="12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宁波爱信诺航天信 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信息技术、网络及终端技术、多媒体技 术的研发、咨询服务；电子及通信设 备、计算机外部设备、财税专用设备的 批发、零售、维修及技术服务等。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1,298.00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13,913.29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11,794.16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30,757.50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5,691.30</w:t>
            </w:r>
          </w:p>
        </w:tc>
      </w:tr>
      <w:tr>
        <w:trPr>
          <w:trHeight w:val="165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黑龙江航天信息有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计算机软、硬件开发、生产、销售、系 统集成；购销：金属材料、金属绳丝及 制品；计算机及配件产品、工控产品、 办公自动化设备、仪器仪表、电子产 品、税控收款机、税控器及相关技术咨 询、技术服务、技术培训等。</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13,043.84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4,594.71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13,921.01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1,496.70</w:t>
            </w:r>
          </w:p>
        </w:tc>
      </w:tr>
    </w:tbl>
    <w:p>
      <w:pPr>
        <w:spacing w:lineRule="exact" w:line="1"/>
        <w:rPr>
          <w:sz w:val="2"/>
          <w:szCs w:val="2"/>
        </w:rPr>
      </w:pPr>
      <w:r>
        <w:br w:type="page"/>
      </w:r>
    </w:p>
    <w:tbl>
      <w:tblPr>
        <w:tblOverlap w:val="never"/>
        <w:jc w:val="center"/>
        <w:tblLayout w:type="fixed"/>
      </w:tblPr>
      <w:tblGrid>
        <w:gridCol w:w="2107"/>
        <w:gridCol w:w="3917"/>
        <w:gridCol w:w="1162"/>
        <w:gridCol w:w="739"/>
        <w:gridCol w:w="638"/>
        <w:gridCol w:w="1416"/>
        <w:gridCol w:w="1541"/>
        <w:gridCol w:w="1334"/>
        <w:gridCol w:w="1248"/>
      </w:tblGrid>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吉林爱信诺航天信 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计算机软件的技术开发、技术咨询、技 术服务、技术外包；企业管理咨询；电子 及通信设备、计算机及外部设备、智能 机电产品、财税专用设备的研发、销售； 信息安全技术、信息技术、网络及终端 技术等。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8,979.46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6,782.36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15,570.84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4,255.66</w:t>
            </w:r>
          </w:p>
        </w:tc>
      </w:tr>
      <w:tr>
        <w:trPr>
          <w:trHeight w:val="136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福建航天信息科技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销售防伪税控系统及相关设备、计算 机、打印机等外围设备，提供增值税防 伪税控系统维护服务，技术开发、财务 信息咨询，税务信息咨询，安全技术防 范系统设计、施工、维修等。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1,124. </w:t>
            </w:r>
            <w:r>
              <w:rPr>
                <w:color w:val="000000"/>
                <w:spacing w:val="0"/>
                <w:w w:val="100"/>
                <w:position w:val="0"/>
                <w:sz w:val="19"/>
                <w:szCs w:val="19"/>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15,555.52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7,499.25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22,735.01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5,587.18</w:t>
            </w:r>
          </w:p>
        </w:tc>
      </w:tr>
      <w:tr>
        <w:trPr>
          <w:trHeight w:val="122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江苏爱信诺信息技 术有限公司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房屋租赁；物业管理服务；其他服务 （如停车管理、会场出租、广告位出租以 及商务配套管理等）；餐饮管理；餐饮设 备，会务服务。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3,300.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17,783.80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16,597.69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2,438.81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803.37</w:t>
            </w:r>
          </w:p>
        </w:tc>
      </w:tr>
    </w:tbl>
    <w:p>
      <w:pPr>
        <w:sectPr>
          <w:footnotePr>
            <w:pos w:val="pageBottom"/>
            <w:numFmt w:val="decimal"/>
            <w:numRestart w:val="continuous"/>
          </w:footnotePr>
          <w:pgSz w:w="16840" w:h="11900" w:orient="landscape"/>
          <w:pgMar w:top="1792" w:right="1412" w:bottom="1882" w:left="1326" w:header="0" w:footer="3" w:gutter="0"/>
          <w:cols w:space="720"/>
          <w:noEndnote/>
          <w:rtlGutter w:val="0"/>
          <w:docGrid w:linePitch="360"/>
        </w:sectPr>
      </w:pPr>
    </w:p>
    <w:p>
      <w:pPr>
        <w:pStyle w:val="Style24"/>
        <w:keepNext/>
        <w:keepLines/>
        <w:widowControl w:val="0"/>
        <w:shd w:val="clear" w:color="auto" w:fill="auto"/>
        <w:bidi w:val="0"/>
        <w:spacing w:before="0" w:line="273" w:lineRule="exact"/>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八）公司控制的结构化主体情况</w:t>
      </w:r>
      <w:bookmarkEnd w:id="205"/>
      <w:bookmarkEnd w:id="206"/>
      <w:bookmarkEnd w:id="208"/>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line="273" w:lineRule="exact"/>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六</w:t>
      </w:r>
      <w:bookmarkEnd w:id="211"/>
      <w:r>
        <w:rPr>
          <w:color w:val="000000"/>
          <w:spacing w:val="0"/>
          <w:w w:val="100"/>
          <w:position w:val="0"/>
        </w:rPr>
        <w:t>、公司关于公司未来发展的讨论与分析</w:t>
      </w:r>
      <w:bookmarkEnd w:id="209"/>
      <w:bookmarkEnd w:id="210"/>
      <w:bookmarkEnd w:id="212"/>
    </w:p>
    <w:p>
      <w:pPr>
        <w:pStyle w:val="Style24"/>
        <w:keepNext/>
        <w:keepLines/>
        <w:widowControl w:val="0"/>
        <w:shd w:val="clear" w:color="auto" w:fill="auto"/>
        <w:tabs>
          <w:tab w:pos="497" w:val="left"/>
        </w:tabs>
        <w:bidi w:val="0"/>
        <w:spacing w:before="0" w:line="273" w:lineRule="exact"/>
        <w:ind w:left="0" w:right="0" w:firstLine="0"/>
        <w:jc w:val="left"/>
      </w:pPr>
      <w:bookmarkStart w:id="209" w:name="bookmark209"/>
      <w:bookmarkStart w:id="210" w:name="bookmark210"/>
      <w:bookmarkStart w:id="213" w:name="bookmark213"/>
      <w:bookmarkStart w:id="214" w:name="bookmark214"/>
      <w:r>
        <w:rPr>
          <w:color w:val="000000"/>
          <w:spacing w:val="0"/>
          <w:w w:val="100"/>
          <w:position w:val="0"/>
        </w:rPr>
        <w:t>（</w:t>
      </w:r>
      <w:bookmarkEnd w:id="213"/>
      <w:r>
        <w:rPr>
          <w:color w:val="000000"/>
          <w:spacing w:val="0"/>
          <w:w w:val="100"/>
          <w:position w:val="0"/>
        </w:rPr>
        <w:t>一）</w:t>
        <w:tab/>
        <w:t>行业格局和趋势</w:t>
      </w:r>
      <w:bookmarkEnd w:id="209"/>
      <w:bookmarkEnd w:id="210"/>
      <w:bookmarkEnd w:id="214"/>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4"/>
        <w:keepNext/>
        <w:keepLines/>
        <w:widowControl w:val="0"/>
        <w:numPr>
          <w:ilvl w:val="0"/>
          <w:numId w:val="23"/>
        </w:numPr>
        <w:shd w:val="clear" w:color="auto" w:fill="auto"/>
        <w:tabs>
          <w:tab w:pos="725" w:val="left"/>
        </w:tabs>
        <w:bidi w:val="0"/>
        <w:spacing w:before="0" w:after="0" w:line="273" w:lineRule="exact"/>
        <w:ind w:left="0" w:right="0" w:firstLine="440"/>
        <w:jc w:val="both"/>
      </w:pPr>
      <w:bookmarkStart w:id="215" w:name="bookmark215"/>
      <w:bookmarkStart w:id="216" w:name="bookmark216"/>
      <w:bookmarkStart w:id="217" w:name="bookmark217"/>
      <w:bookmarkStart w:id="218" w:name="bookmark218"/>
      <w:bookmarkEnd w:id="217"/>
      <w:r>
        <w:rPr>
          <w:color w:val="000000"/>
          <w:spacing w:val="0"/>
          <w:w w:val="100"/>
          <w:position w:val="0"/>
        </w:rPr>
        <w:t>宏观环境分析</w:t>
      </w:r>
      <w:bookmarkEnd w:id="215"/>
      <w:bookmarkEnd w:id="216"/>
      <w:bookmarkEnd w:id="218"/>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我国经济正在形成以国内大循环为主体、国内国际双循环相互促进的新发展格局。新兴科技 与各行各业深度融合，数字经济成为新一轮科技和产业革命的引领产业。国家高度关注国计民生， “十四五”规划提出加快社会治理体系和治理能力现代化建设，数字化发展成为战略举措，以 </w:t>
      </w:r>
      <w:r>
        <w:rPr>
          <w:color w:val="000000"/>
          <w:spacing w:val="0"/>
          <w:w w:val="100"/>
          <w:position w:val="0"/>
          <w:sz w:val="19"/>
          <w:szCs w:val="19"/>
        </w:rPr>
        <w:t>5G</w:t>
      </w:r>
      <w:r>
        <w:rPr>
          <w:color w:val="000000"/>
          <w:spacing w:val="0"/>
          <w:w w:val="100"/>
          <w:position w:val="0"/>
        </w:rPr>
        <w:t>、</w:t>
      </w:r>
      <w:r>
        <w:rPr>
          <w:color w:val="000000"/>
          <w:spacing w:val="0"/>
          <w:w w:val="100"/>
          <w:position w:val="0"/>
        </w:rPr>
        <w:t>大数据中心、人工智能等为代表的新型基础设施建设迎来广阔空间，以“智能、数字、网格” 为特征的数字服务迎来巨大机遇。此外，国际环境压力及经济质量提升对我国技术创新、产业升 级提出新要求，全球供应链调整重构，更加重视安全和自主创新，信息技术产业发展前景可期。</w:t>
      </w:r>
    </w:p>
    <w:p>
      <w:pPr>
        <w:pStyle w:val="Style24"/>
        <w:keepNext/>
        <w:keepLines/>
        <w:widowControl w:val="0"/>
        <w:numPr>
          <w:ilvl w:val="0"/>
          <w:numId w:val="23"/>
        </w:numPr>
        <w:shd w:val="clear" w:color="auto" w:fill="auto"/>
        <w:tabs>
          <w:tab w:pos="740" w:val="left"/>
        </w:tabs>
        <w:bidi w:val="0"/>
        <w:spacing w:before="0" w:after="0" w:line="273" w:lineRule="exact"/>
        <w:ind w:left="0" w:right="0" w:firstLine="440"/>
        <w:jc w:val="both"/>
      </w:pPr>
      <w:bookmarkStart w:id="219" w:name="bookmark219"/>
      <w:bookmarkStart w:id="220" w:name="bookmark220"/>
      <w:bookmarkStart w:id="221" w:name="bookmark221"/>
      <w:bookmarkStart w:id="222" w:name="bookmark222"/>
      <w:bookmarkEnd w:id="221"/>
      <w:r>
        <w:rPr>
          <w:color w:val="000000"/>
          <w:spacing w:val="0"/>
          <w:w w:val="100"/>
          <w:position w:val="0"/>
        </w:rPr>
        <w:t>产业环境分析</w:t>
      </w:r>
      <w:bookmarkEnd w:id="219"/>
      <w:bookmarkEnd w:id="220"/>
      <w:bookmarkEnd w:id="222"/>
    </w:p>
    <w:p>
      <w:pPr>
        <w:pStyle w:val="Style2"/>
        <w:keepNext w:val="0"/>
        <w:keepLines w:val="0"/>
        <w:widowControl w:val="0"/>
        <w:shd w:val="clear" w:color="auto" w:fill="auto"/>
        <w:tabs>
          <w:tab w:pos="884" w:val="left"/>
        </w:tabs>
        <w:bidi w:val="0"/>
        <w:spacing w:before="0" w:after="0" w:line="273" w:lineRule="exact"/>
        <w:ind w:left="0" w:right="0" w:firstLine="440"/>
        <w:jc w:val="both"/>
      </w:pPr>
      <w:bookmarkStart w:id="223" w:name="bookmark223"/>
      <w:r>
        <w:rPr>
          <w:color w:val="000000"/>
          <w:spacing w:val="0"/>
          <w:w w:val="100"/>
          <w:position w:val="0"/>
          <w:sz w:val="19"/>
          <w:szCs w:val="19"/>
        </w:rPr>
        <w:t>（</w:t>
      </w:r>
      <w:bookmarkEnd w:id="223"/>
      <w:r>
        <w:rPr>
          <w:color w:val="000000"/>
          <w:spacing w:val="0"/>
          <w:w w:val="100"/>
          <w:position w:val="0"/>
          <w:sz w:val="19"/>
          <w:szCs w:val="19"/>
        </w:rPr>
        <w:t>1）</w:t>
        <w:tab/>
      </w:r>
      <w:r>
        <w:rPr>
          <w:color w:val="000000"/>
          <w:spacing w:val="0"/>
          <w:w w:val="100"/>
          <w:position w:val="0"/>
        </w:rPr>
        <w:t>企业服务市场发展环境</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国家税务管理思路发生变革并不断推出减税降费政策，传统税控业务模式、产品形态等发生 根本性变化，电子合同、电子支付、电子票据、电子档案等全电子化时代到来。随着全面深化 “放管服”、财税改革等政策的推进，企业数字化转型加速，云代账、云记账、管理软件、咨询 培训、税收筹划、企业征信等业务迎来广阔空间，企业级服务市场需求加速释放。随着移动支付、 电子支付普及，传统金融科技产品业务亟需转型。</w:t>
      </w:r>
    </w:p>
    <w:p>
      <w:pPr>
        <w:pStyle w:val="Style2"/>
        <w:keepNext w:val="0"/>
        <w:keepLines w:val="0"/>
        <w:widowControl w:val="0"/>
        <w:shd w:val="clear" w:color="auto" w:fill="auto"/>
        <w:tabs>
          <w:tab w:pos="884" w:val="left"/>
        </w:tabs>
        <w:bidi w:val="0"/>
        <w:spacing w:before="0" w:after="0" w:line="273" w:lineRule="exact"/>
        <w:ind w:left="0" w:right="0" w:firstLine="440"/>
        <w:jc w:val="both"/>
      </w:pPr>
      <w:bookmarkStart w:id="224" w:name="bookmark224"/>
      <w:r>
        <w:rPr>
          <w:color w:val="000000"/>
          <w:spacing w:val="0"/>
          <w:w w:val="100"/>
          <w:position w:val="0"/>
          <w:sz w:val="19"/>
          <w:szCs w:val="19"/>
        </w:rPr>
        <w:t>（</w:t>
      </w:r>
      <w:bookmarkEnd w:id="224"/>
      <w:r>
        <w:rPr>
          <w:color w:val="000000"/>
          <w:spacing w:val="0"/>
          <w:w w:val="100"/>
          <w:position w:val="0"/>
          <w:sz w:val="19"/>
          <w:szCs w:val="19"/>
        </w:rPr>
        <w:t>2）</w:t>
        <w:tab/>
      </w:r>
      <w:r>
        <w:rPr>
          <w:color w:val="000000"/>
          <w:spacing w:val="0"/>
          <w:w w:val="100"/>
          <w:position w:val="0"/>
        </w:rPr>
        <w:t>政府（行业）市场发展环境</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中央高度重视网络安全、构建信创体系，科技自立自强、网信安全上升到国家战略新高度， 信创全替代工作有序开展，重点行业信息化、数字化建设全面信创化，市场空间巨大。信息安全 保障体系建设需求迫切，为信息安全产业发展带来机遇。党的十九届五中全会提出，“十四五” 期间将坚定不移建设网络强国、数字中国，加快社会治理现代化建设，智慧税务、通关、警务、 粮储等行业领域迎来发展新机遇。为应对疫情冲击提振经济，“新基建”为智慧产业带来新契机。 与此同时，伴随大型互联网公司的涉足，预期市场竞争将更加激烈。</w:t>
      </w:r>
    </w:p>
    <w:p>
      <w:pPr>
        <w:pStyle w:val="Style2"/>
        <w:keepNext w:val="0"/>
        <w:keepLines w:val="0"/>
        <w:widowControl w:val="0"/>
        <w:shd w:val="clear" w:color="auto" w:fill="auto"/>
        <w:tabs>
          <w:tab w:pos="884" w:val="left"/>
        </w:tabs>
        <w:bidi w:val="0"/>
        <w:spacing w:before="0" w:after="0" w:line="273" w:lineRule="exact"/>
        <w:ind w:left="0" w:right="0" w:firstLine="440"/>
        <w:jc w:val="both"/>
      </w:pPr>
      <w:bookmarkStart w:id="225" w:name="bookmark225"/>
      <w:r>
        <w:rPr>
          <w:color w:val="000000"/>
          <w:spacing w:val="0"/>
          <w:w w:val="100"/>
          <w:position w:val="0"/>
          <w:sz w:val="19"/>
          <w:szCs w:val="19"/>
        </w:rPr>
        <w:t>（</w:t>
      </w:r>
      <w:bookmarkEnd w:id="225"/>
      <w:r>
        <w:rPr>
          <w:color w:val="000000"/>
          <w:spacing w:val="0"/>
          <w:w w:val="100"/>
          <w:position w:val="0"/>
          <w:sz w:val="19"/>
          <w:szCs w:val="19"/>
        </w:rPr>
        <w:t>3）</w:t>
        <w:tab/>
      </w:r>
      <w:r>
        <w:rPr>
          <w:color w:val="000000"/>
          <w:spacing w:val="0"/>
          <w:w w:val="100"/>
          <w:position w:val="0"/>
        </w:rPr>
        <w:t>国际化产业发展环境</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国际形势发生深刻变化，国家层面积极推进共商共建共享，深化“一带一路”等经贸合作并 给予政策支持。在发展中国家经济快速发展的背景下，税务管理、人口及出入境管理等信息化建 设需求持续增长。</w:t>
      </w:r>
    </w:p>
    <w:p>
      <w:pPr>
        <w:pStyle w:val="Style24"/>
        <w:keepNext/>
        <w:keepLines/>
        <w:widowControl w:val="0"/>
        <w:shd w:val="clear" w:color="auto" w:fill="auto"/>
        <w:tabs>
          <w:tab w:pos="497" w:val="left"/>
        </w:tabs>
        <w:bidi w:val="0"/>
        <w:spacing w:before="0" w:line="273" w:lineRule="exact"/>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二）</w:t>
        <w:tab/>
        <w:t>公司发展战略</w:t>
      </w:r>
      <w:bookmarkEnd w:id="226"/>
      <w:bookmarkEnd w:id="227"/>
      <w:bookmarkEnd w:id="229"/>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公司第七届董事会第二十七次会议审议通过《航天信息股份有限公司“十四五”发展规划》。 公司将以“成为国际一流的信息产业集团，致力于信息更安全、更增值，社会更智慧、更诚信” 的战略目标为指引，围绕“聚焦信息安全这一核心，依托千万企业用户资源及在政府（行业）领 域的优势积累，持续深耕企业信息化市场及政府（行业）信息化市场，聚焦客户需求，服务国家 战略，服务国计民生，助力政府治理，助力企业发展，成就美好生活”的战略定位，坚持以信息 安全为一个核心，面向政府及企业两个市场方向，以“三创新”（技术创新、商业模式创新和管 理创新）为抓手，以“四个化”（信息化、社会化、市场化、国际化）为导向，围绕“战略具象 化、项目产业化、经营实体化、机制创新化、资源价值化”的五大发展原则，持续践行创新驱动、 人才强企、发展服务、品牌提升、资本运营、国际化经营等六大发展战略，加速转型升级，发展 成为在主业领域引领行业发展、关键技术核心产品丰富、机制灵活、市场化运作的高科技上市公 司，成为具有行业知名度与影响力的国内一流信息产业集团，成为国家数字政府建设领域的主力 军，企业财税综合服务领域的龙头企业。</w:t>
      </w:r>
    </w:p>
    <w:p>
      <w:pPr>
        <w:pStyle w:val="Style24"/>
        <w:keepNext/>
        <w:keepLines/>
        <w:widowControl w:val="0"/>
        <w:shd w:val="clear" w:color="auto" w:fill="auto"/>
        <w:bidi w:val="0"/>
        <w:spacing w:before="0" w:after="10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三）经营计划</w:t>
      </w:r>
      <w:bookmarkEnd w:id="230"/>
      <w:bookmarkEnd w:id="231"/>
      <w:bookmarkEnd w:id="23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公司将以习近平新时代中国特色社会主义思想为指导，全面贯彻党的十九大和十九届历次全 会精神及中央经济工作会精神，立足新发展阶段，贯彻新发展理念，服务和融入新发展格局，落 实集团公司决策部署，以“十四五”发展规划为指引，基于信息安全核心，聚焦主责主业，锚定 企业和政府（行业）两个市场，强化改革创新，提升产业化发展能力，重塑新的经济增长点，确 保完成年度经营任务，转型升级取得历史性突破。</w:t>
      </w:r>
    </w:p>
    <w:p>
      <w:pPr>
        <w:pStyle w:val="Style2"/>
        <w:keepNext w:val="0"/>
        <w:keepLines w:val="0"/>
        <w:widowControl w:val="0"/>
        <w:numPr>
          <w:ilvl w:val="0"/>
          <w:numId w:val="25"/>
        </w:numPr>
        <w:shd w:val="clear" w:color="auto" w:fill="auto"/>
        <w:tabs>
          <w:tab w:pos="680" w:val="left"/>
        </w:tabs>
        <w:bidi w:val="0"/>
        <w:spacing w:before="0" w:after="0" w:line="273" w:lineRule="exact"/>
        <w:ind w:left="0" w:right="0" w:firstLine="420"/>
        <w:jc w:val="left"/>
      </w:pPr>
      <w:bookmarkStart w:id="234" w:name="bookmark234"/>
      <w:bookmarkEnd w:id="234"/>
      <w:r>
        <w:rPr>
          <w:color w:val="000000"/>
          <w:spacing w:val="0"/>
          <w:w w:val="100"/>
          <w:position w:val="0"/>
        </w:rPr>
        <w:t>推动“十四五”规划落地实施，筑牢公司长远发展根基</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公司将加快构建具备核心竞争能力的产业布局和组织体系，全面塑造发展新优势。聚焦“十 四五”规划，面向企业及政府两个市场，加快业务调整重组、资源整合，推动重点业务领域的产 业规划方案，强化公司总体战略细化落地。同时，持续加强战略研究和对标分析，开展产业细化 论证、政策研究和情报分析工作，形成研究成果，为公司产业发展和新业务布局提供支撑。</w:t>
      </w:r>
    </w:p>
    <w:p>
      <w:pPr>
        <w:pStyle w:val="Style2"/>
        <w:keepNext w:val="0"/>
        <w:keepLines w:val="0"/>
        <w:widowControl w:val="0"/>
        <w:numPr>
          <w:ilvl w:val="0"/>
          <w:numId w:val="25"/>
        </w:numPr>
        <w:shd w:val="clear" w:color="auto" w:fill="auto"/>
        <w:tabs>
          <w:tab w:pos="694" w:val="left"/>
        </w:tabs>
        <w:bidi w:val="0"/>
        <w:spacing w:before="0" w:after="0" w:line="273" w:lineRule="exact"/>
        <w:ind w:left="0" w:right="0" w:firstLine="420"/>
        <w:jc w:val="left"/>
      </w:pPr>
      <w:bookmarkStart w:id="235" w:name="bookmark235"/>
      <w:bookmarkEnd w:id="235"/>
      <w:r>
        <w:rPr>
          <w:color w:val="000000"/>
          <w:spacing w:val="0"/>
          <w:w w:val="100"/>
          <w:position w:val="0"/>
        </w:rPr>
        <w:t>聚焦主责主业，优化市场营销体系，调整产业结构，提升产业价值创造能力</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公司将指导公司以信息安全为核心，突破数据安全、物联网安全、新一代区块链框架等核心 关键技术，完善产业布局，打造以“产品+行业级应用+平台级运营”的业务模式，抢占政务、教 育、医疗等行业密码市场；开拓能源、交通等重点领域的信诺链电子存证、信诺链产品溯源服务 市场。围绕客户管理、商机管理、营销人才体系、产品运营体系四要素协同，全面建成航天信息 市场营销体系。建立重大项目库管理机制、数字营销运行机制、市场营销资源配置机制，实现全 业务链管理。推动业务协同、人才培养、经验共享，助力产业市场生态化发展。</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一是积极响应国税总局政策变化，强化带动引领，体系协同，加速金税基业转型。全力攻坚 “金税四期”系统建设任务，融合打通税控开票客户端与</w:t>
      </w:r>
      <w:r>
        <w:rPr>
          <w:color w:val="000000"/>
          <w:spacing w:val="0"/>
          <w:w w:val="100"/>
          <w:position w:val="0"/>
          <w:sz w:val="19"/>
          <w:szCs w:val="19"/>
        </w:rPr>
        <w:t>51</w:t>
      </w:r>
      <w:r>
        <w:rPr>
          <w:color w:val="000000"/>
          <w:spacing w:val="0"/>
          <w:w w:val="100"/>
          <w:position w:val="0"/>
        </w:rPr>
        <w:t>发票云服务，抓牢存量户市场；统 筹电子发票服务平台接口对接，实现系统平滑衔接；以可信身份项目为抓手，实现信息安全业务 产业化和税务业务拓展延伸；打造局端运维服务新优势，积极参与电子税务局信息化建设；围绕 税务大数据、智慧发改、会计凭证改革、电子会计档案应用等方向拓展政府和行业新应用。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二是以客户需求为导向，注重服务场景应用，加速拓展企业服务市场。抓住全电发票推行带 来的市场机遇，加大财税两个应用场景的研发和市场投入，以企业财务报销、核算、归档全流程 无纸化应用为切入点，大力推广代记账、诺税通、</w:t>
      </w:r>
      <w:r>
        <w:rPr>
          <w:color w:val="000000"/>
          <w:spacing w:val="0"/>
          <w:w w:val="100"/>
          <w:position w:val="0"/>
          <w:sz w:val="19"/>
          <w:szCs w:val="19"/>
        </w:rPr>
        <w:t>A8</w:t>
      </w:r>
      <w:r>
        <w:rPr>
          <w:color w:val="000000"/>
          <w:spacing w:val="0"/>
          <w:w w:val="100"/>
          <w:position w:val="0"/>
        </w:rPr>
        <w:t>费控、电子档案、财税咨询培训等产品及 服务。聚焦普惠金融，遵照国家及地方金融法规，持续扩大并深化与银行、保险公司等各类金融 机构的合作，不断优化产品结构，提高产品抗风险能力，推动金融服务业务规模稳定增长。积极 开拓征信报告、决策支持等征信业务。发展智慧零售中台模式，丰富新零售解决方案库，加强远 程银行、智能物管柜、智能投款机等产品推广力度。强化智慧支付业务收单一体化的市场竞争力。</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三是聚焦重点优势领域，助力数字政府建设和“放管服”改革。聚焦主业，构建智慧产业的 业务布局，围绕数字政府这个产业发展方向，深挖智慧通关、智慧警务、智慧粮储</w:t>
      </w:r>
      <w:r>
        <w:rPr>
          <w:color w:val="000000"/>
          <w:spacing w:val="0"/>
          <w:w w:val="100"/>
          <w:position w:val="0"/>
          <w:sz w:val="19"/>
          <w:szCs w:val="19"/>
        </w:rPr>
        <w:t>3</w:t>
      </w:r>
      <w:r>
        <w:rPr>
          <w:color w:val="000000"/>
          <w:spacing w:val="0"/>
          <w:w w:val="100"/>
          <w:position w:val="0"/>
        </w:rPr>
        <w:t>个主业领域， 以产品、项目为切入点，推进横琴二期、深圳皇岗口岸、海南智慧公安、辽宁和湖北粮库、江苏 物资平台等重点项目落地；运筹用好北斗、数字中心、信创、加密经济发展驱动；拓展业务场景， 抓住市场机遇，积极开拓智慧园区、智慧乡村等新业务场景，打造核心竞争力，落实业务增长点。</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四是全面强化信创产业“四位一体”能力，创造高质量发展新动能。持续强化以咨询为龙头 带动全体系转型升级的发展定位，结合政府（行业）需求，通过咨询设计牵引，建立“集成+产 品+区域拓展落地”的协同工作模式。紧扣政府、企业用户信创化升级、数字化转型的业务需求， 打造</w:t>
      </w:r>
      <w:r>
        <w:rPr>
          <w:color w:val="000000"/>
          <w:spacing w:val="0"/>
          <w:w w:val="100"/>
          <w:position w:val="0"/>
          <w:sz w:val="19"/>
          <w:szCs w:val="19"/>
        </w:rPr>
        <w:t>“4</w:t>
      </w:r>
      <w:r>
        <w:rPr>
          <w:color w:val="000000"/>
          <w:spacing w:val="0"/>
          <w:w w:val="100"/>
          <w:position w:val="0"/>
        </w:rPr>
        <w:t>类核心产品</w:t>
      </w:r>
      <w:r>
        <w:rPr>
          <w:color w:val="000000"/>
          <w:spacing w:val="0"/>
          <w:w w:val="100"/>
          <w:position w:val="0"/>
          <w:sz w:val="19"/>
          <w:szCs w:val="19"/>
        </w:rPr>
        <w:t>+3</w:t>
      </w:r>
      <w:r>
        <w:rPr>
          <w:color w:val="000000"/>
          <w:spacing w:val="0"/>
          <w:w w:val="100"/>
          <w:position w:val="0"/>
        </w:rPr>
        <w:t>类重点产品</w:t>
      </w:r>
      <w:r>
        <w:rPr>
          <w:color w:val="000000"/>
          <w:spacing w:val="0"/>
          <w:w w:val="100"/>
          <w:position w:val="0"/>
          <w:sz w:val="19"/>
          <w:szCs w:val="19"/>
        </w:rPr>
        <w:t>+N</w:t>
      </w:r>
      <w:r>
        <w:rPr>
          <w:color w:val="000000"/>
          <w:spacing w:val="0"/>
          <w:w w:val="100"/>
          <w:position w:val="0"/>
        </w:rPr>
        <w:t>项行业重点产品”的</w:t>
      </w:r>
      <w:r>
        <w:rPr>
          <w:color w:val="000000"/>
          <w:spacing w:val="0"/>
          <w:w w:val="100"/>
          <w:position w:val="0"/>
          <w:sz w:val="19"/>
          <w:szCs w:val="19"/>
        </w:rPr>
        <w:t>“4+3+N</w:t>
      </w:r>
      <w:r>
        <w:rPr>
          <w:color w:val="000000"/>
          <w:spacing w:val="0"/>
          <w:w w:val="100"/>
          <w:position w:val="0"/>
        </w:rPr>
        <w:t>”信创产品体系。积极拓展重 点行业信创市场，力争在内网、外网、金融、公安、国防、海关、烟草、能源、应急等重点行业 取得新突破。</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五是紧盯重点地区，聚焦优势产品，拓宽合作领域，积极拓展海外市场。推动自营产品向海 外目标市场出口，增强对境外营销渠道的控制力和自主权，实现重点项目新突破。坚持以税务信 息化、电子证件和移民管控为核心，以体系内其他产品和解决方案为补充，夯实税务，拓展证卡， 集成智慧，充分发挥体系协同优势。以入围</w:t>
      </w:r>
      <w:r>
        <w:rPr>
          <w:color w:val="000000"/>
          <w:spacing w:val="0"/>
          <w:w w:val="100"/>
          <w:position w:val="0"/>
          <w:sz w:val="19"/>
          <w:szCs w:val="19"/>
        </w:rPr>
        <w:t>QPS</w:t>
      </w:r>
      <w:r>
        <w:rPr>
          <w:color w:val="000000"/>
          <w:spacing w:val="0"/>
          <w:w w:val="100"/>
          <w:position w:val="0"/>
        </w:rPr>
        <w:t>为契机，加强与香港特别行政区各级部门联系， 聚焦需求，加大承接政府大型信息化工程力度；深挖澳门地区数字化发展思路，积极拓展当地市 场；积极探索非洲、中东、南美地区业务新模式，推进海外业务发展。</w:t>
      </w:r>
    </w:p>
    <w:p>
      <w:pPr>
        <w:pStyle w:val="Style2"/>
        <w:keepNext w:val="0"/>
        <w:keepLines w:val="0"/>
        <w:widowControl w:val="0"/>
        <w:numPr>
          <w:ilvl w:val="0"/>
          <w:numId w:val="25"/>
        </w:numPr>
        <w:shd w:val="clear" w:color="auto" w:fill="auto"/>
        <w:tabs>
          <w:tab w:pos="694" w:val="left"/>
        </w:tabs>
        <w:bidi w:val="0"/>
        <w:spacing w:before="0" w:after="0" w:line="273" w:lineRule="exact"/>
        <w:ind w:left="0" w:right="0" w:firstLine="420"/>
        <w:jc w:val="both"/>
      </w:pPr>
      <w:bookmarkStart w:id="236" w:name="bookmark236"/>
      <w:bookmarkEnd w:id="236"/>
      <w:r>
        <w:rPr>
          <w:color w:val="000000"/>
          <w:spacing w:val="0"/>
          <w:w w:val="100"/>
          <w:position w:val="0"/>
        </w:rPr>
        <w:t>强化科技创新管理，促进产业化发展</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 xml:space="preserve">公司将指导公司优化研发布局，发挥研究院的技术引领和产业本部的产品牵引作用，提升各 区域公司本地化研发能力，加强应用研发部、研发分中心的保障和支撑，促进技术成果的转化。 公司将试点组建“加密经济事业部”，探索推进加密经济新模式、新市场。围绕密码、区块链、 </w:t>
      </w:r>
      <w:r>
        <w:rPr>
          <w:color w:val="000000"/>
          <w:spacing w:val="0"/>
          <w:w w:val="100"/>
          <w:position w:val="0"/>
        </w:rPr>
        <w:t>人工智能大数据、信创等重点技术领域统筹规划标准、知识产权布局，不断提高国拨项目、科技 奖励的等级与数量，巩固在国家重点行业的地位，谋划申报国家级创新平台。</w:t>
      </w:r>
    </w:p>
    <w:p>
      <w:pPr>
        <w:pStyle w:val="Style2"/>
        <w:keepNext w:val="0"/>
        <w:keepLines w:val="0"/>
        <w:widowControl w:val="0"/>
        <w:numPr>
          <w:ilvl w:val="0"/>
          <w:numId w:val="25"/>
        </w:numPr>
        <w:shd w:val="clear" w:color="auto" w:fill="auto"/>
        <w:tabs>
          <w:tab w:pos="694" w:val="left"/>
        </w:tabs>
        <w:bidi w:val="0"/>
        <w:spacing w:before="0" w:after="0" w:line="272" w:lineRule="exact"/>
        <w:ind w:left="0" w:right="0" w:firstLine="420"/>
        <w:jc w:val="left"/>
      </w:pPr>
      <w:bookmarkStart w:id="237" w:name="bookmark237"/>
      <w:bookmarkEnd w:id="237"/>
      <w:r>
        <w:rPr>
          <w:color w:val="000000"/>
          <w:spacing w:val="0"/>
          <w:w w:val="100"/>
          <w:position w:val="0"/>
        </w:rPr>
        <w:t>优化资本资产结构，助力产业发展</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公司将结合公司“十四五”发展规划以及产业布局和结构优化调整的需要，进一步强化公司 资产整合能力，通过外部产业投资基金和社会化融资等方式助力公司产业发展。不断优化现有产 业结构，做好存量资产的管理工作，有序清理低效、无效资产，提高资产运营效率。同时，还将 详细论证新产业、新模式的发展，认真策划、审慎推进实施相关产业的外延式发展，对公司产业 链结构进行拓展和补充。</w:t>
      </w:r>
    </w:p>
    <w:p>
      <w:pPr>
        <w:pStyle w:val="Style2"/>
        <w:keepNext w:val="0"/>
        <w:keepLines w:val="0"/>
        <w:widowControl w:val="0"/>
        <w:numPr>
          <w:ilvl w:val="0"/>
          <w:numId w:val="25"/>
        </w:numPr>
        <w:shd w:val="clear" w:color="auto" w:fill="auto"/>
        <w:tabs>
          <w:tab w:pos="694" w:val="left"/>
        </w:tabs>
        <w:bidi w:val="0"/>
        <w:spacing w:before="0" w:after="0" w:line="272" w:lineRule="exact"/>
        <w:ind w:left="0" w:right="0" w:firstLine="420"/>
        <w:jc w:val="both"/>
      </w:pPr>
      <w:bookmarkStart w:id="238" w:name="bookmark238"/>
      <w:bookmarkEnd w:id="238"/>
      <w:r>
        <w:rPr>
          <w:color w:val="000000"/>
          <w:spacing w:val="0"/>
          <w:w w:val="100"/>
          <w:position w:val="0"/>
        </w:rPr>
        <w:t>全面提升人力队伍建设水平</w:t>
      </w:r>
    </w:p>
    <w:p>
      <w:pPr>
        <w:pStyle w:val="Style2"/>
        <w:keepNext w:val="0"/>
        <w:keepLines w:val="0"/>
        <w:widowControl w:val="0"/>
        <w:shd w:val="clear" w:color="auto" w:fill="auto"/>
        <w:bidi w:val="0"/>
        <w:spacing w:before="0" w:after="40" w:line="272" w:lineRule="exact"/>
        <w:ind w:left="0" w:right="0" w:firstLine="420"/>
        <w:jc w:val="both"/>
      </w:pPr>
      <w:r>
        <w:rPr>
          <w:color w:val="000000"/>
          <w:spacing w:val="0"/>
          <w:w w:val="100"/>
          <w:position w:val="0"/>
        </w:rPr>
        <w:t>公司将继续加强人才梯队和人才能力建设，优化人才队伍结构，提升队伍整体水平。立足长 远发展科学规划人才梯队，加大高层次人才队伍建设，着力引进、培养一批科技领军人才、优秀 青年科技人才和科技创新团队，持续完善科技人才队伍。此外，公司还将以经济效益和价值创造 为导向，实施差异化考核，探索实施多元化激励机制，释放改革发展活力。</w:t>
      </w:r>
    </w:p>
    <w:p>
      <w:pPr>
        <w:pStyle w:val="Style2"/>
        <w:keepNext w:val="0"/>
        <w:keepLines w:val="0"/>
        <w:widowControl w:val="0"/>
        <w:shd w:val="clear" w:color="auto" w:fill="auto"/>
        <w:bidi w:val="0"/>
        <w:spacing w:before="0" w:after="40" w:line="273" w:lineRule="exact"/>
        <w:ind w:left="0" w:right="0" w:firstLine="0"/>
        <w:jc w:val="left"/>
      </w:pPr>
      <w:bookmarkStart w:id="239" w:name="bookmark239"/>
      <w:r>
        <w:rPr>
          <w:b/>
          <w:bCs/>
          <w:color w:val="000000"/>
          <w:spacing w:val="0"/>
          <w:w w:val="100"/>
          <w:position w:val="0"/>
        </w:rPr>
        <w:t>（</w:t>
      </w:r>
      <w:bookmarkEnd w:id="239"/>
      <w:r>
        <w:rPr>
          <w:b/>
          <w:bCs/>
          <w:color w:val="000000"/>
          <w:spacing w:val="0"/>
          <w:w w:val="100"/>
          <w:position w:val="0"/>
        </w:rPr>
        <w:t>四）可能面对的风险</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公司主要业务集中在金税、金融科技及财税服务、智慧和网信产业，从行业发展现状及公司 相关业务特点来看，主要面临的发展风险如下：</w:t>
      </w:r>
    </w:p>
    <w:p>
      <w:pPr>
        <w:pStyle w:val="Style2"/>
        <w:keepNext w:val="0"/>
        <w:keepLines w:val="0"/>
        <w:widowControl w:val="0"/>
        <w:numPr>
          <w:ilvl w:val="0"/>
          <w:numId w:val="27"/>
        </w:numPr>
        <w:shd w:val="clear" w:color="auto" w:fill="auto"/>
        <w:tabs>
          <w:tab w:pos="680" w:val="left"/>
        </w:tabs>
        <w:bidi w:val="0"/>
        <w:spacing w:before="0" w:after="0" w:line="273" w:lineRule="exact"/>
        <w:ind w:left="0" w:right="0" w:firstLine="420"/>
        <w:jc w:val="both"/>
      </w:pPr>
      <w:bookmarkStart w:id="240" w:name="bookmark240"/>
      <w:bookmarkEnd w:id="240"/>
      <w:r>
        <w:rPr>
          <w:color w:val="000000"/>
          <w:spacing w:val="0"/>
          <w:w w:val="100"/>
          <w:position w:val="0"/>
        </w:rPr>
        <w:t>政策变化风险</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目前，公司开展各项业务对国家政策的依赖性较强，金税产业主要基于税务政策，为国家相 关政府部门提供信息化解决方案，为金融及其他大型企业提供行业解决方案，以及为政府或行业 政策主导下的企业客户提供产品和服务。金融科技、智慧和网信产业，公司也主要依据行业政策 组织产品研发生产或设计相关解决方案。近年来，为减轻企业负担，国家发布一系列政策，导致 原先的政策红利环境发生改变，促使金融支付领域涉及信息安全、支付方式和设备使用以及智慧 领域中有关项目设计和实施都发生极大的变化，市场竞争不断加剧。一方面对企业现有业务的开 展及产品销售造成了影响，产品毛利率水平逐渐降低。另一方面对公司提供的产品和服务质量提 出了更高的要求，公司需要加大产品研发及市场拓展投入，来维护市场占用率。为此，公司将依 据品牌优势和技术积累，积极贯彻落实国家各项政策法规，根据相关产业动态及政策变化及时调 整，通过优化业务结构推动创新发展，以应对由政策变化带来的不利影响。</w:t>
      </w:r>
    </w:p>
    <w:p>
      <w:pPr>
        <w:pStyle w:val="Style2"/>
        <w:keepNext w:val="0"/>
        <w:keepLines w:val="0"/>
        <w:widowControl w:val="0"/>
        <w:numPr>
          <w:ilvl w:val="0"/>
          <w:numId w:val="27"/>
        </w:numPr>
        <w:shd w:val="clear" w:color="auto" w:fill="auto"/>
        <w:tabs>
          <w:tab w:pos="694" w:val="left"/>
        </w:tabs>
        <w:bidi w:val="0"/>
        <w:spacing w:before="0" w:after="0" w:line="273" w:lineRule="exact"/>
        <w:ind w:left="0" w:right="0" w:firstLine="420"/>
        <w:jc w:val="left"/>
      </w:pPr>
      <w:bookmarkStart w:id="241" w:name="bookmark241"/>
      <w:bookmarkEnd w:id="241"/>
      <w:r>
        <w:rPr>
          <w:color w:val="000000"/>
          <w:spacing w:val="0"/>
          <w:w w:val="100"/>
          <w:position w:val="0"/>
        </w:rPr>
        <w:t>市场竞争风险</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目前公司所涉及的产业均已处于充分的市场竞争环境中，在同类业务拓展中，公司面临着国 内外其他同类产品生产商或服务提供商的竞争，市场竞争日趋激烈。同时，在“减税降费”政策 导向下，面向企业提供的财税服务等业务将面临更高的规范性要求、更严格的监管局面。随着 《关于进一步做好增值税电子普通发票推行工作的指导意见》等文件出台，电子发票已全面推广， 目前电子发票开票平台的提供商已超过百家，市场竞争日趋激烈。为加快推进“互联网+税务” 行动计划，税控设备准入门槛也越来越低，</w:t>
      </w:r>
      <w:r>
        <w:rPr>
          <w:color w:val="000000"/>
          <w:spacing w:val="0"/>
          <w:w w:val="100"/>
          <w:position w:val="0"/>
          <w:sz w:val="19"/>
          <w:szCs w:val="19"/>
        </w:rPr>
        <w:t>U-key</w:t>
      </w:r>
      <w:r>
        <w:rPr>
          <w:color w:val="000000"/>
          <w:spacing w:val="0"/>
          <w:w w:val="100"/>
          <w:position w:val="0"/>
        </w:rPr>
        <w:t>基本处于免费状态，且产品供货厂商众多，已 逐渐发展形成多家竞争的趋势。此外，在金融科技、智慧和网信产业，公司的市场地位还有待加 强，与市场份额较大的竞争对手相比，在产品形态、系统集成、运营管理等方面还存在着差距。</w:t>
      </w:r>
    </w:p>
    <w:p>
      <w:pPr>
        <w:pStyle w:val="Style2"/>
        <w:keepNext w:val="0"/>
        <w:keepLines w:val="0"/>
        <w:widowControl w:val="0"/>
        <w:numPr>
          <w:ilvl w:val="0"/>
          <w:numId w:val="27"/>
        </w:numPr>
        <w:shd w:val="clear" w:color="auto" w:fill="auto"/>
        <w:tabs>
          <w:tab w:pos="694" w:val="left"/>
        </w:tabs>
        <w:bidi w:val="0"/>
        <w:spacing w:before="0" w:after="0" w:line="273" w:lineRule="exact"/>
        <w:ind w:left="0" w:right="0" w:firstLine="420"/>
        <w:jc w:val="both"/>
      </w:pPr>
      <w:bookmarkStart w:id="242" w:name="bookmark242"/>
      <w:bookmarkEnd w:id="242"/>
      <w:r>
        <w:rPr>
          <w:color w:val="000000"/>
          <w:spacing w:val="0"/>
          <w:w w:val="100"/>
          <w:position w:val="0"/>
        </w:rPr>
        <w:t>新兴技术发展带来的风险</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随着</w:t>
      </w:r>
      <w:r>
        <w:rPr>
          <w:color w:val="000000"/>
          <w:spacing w:val="0"/>
          <w:w w:val="100"/>
          <w:position w:val="0"/>
          <w:sz w:val="19"/>
          <w:szCs w:val="19"/>
        </w:rPr>
        <w:t>5G</w:t>
      </w:r>
      <w:r>
        <w:rPr>
          <w:color w:val="000000"/>
          <w:spacing w:val="0"/>
          <w:w w:val="100"/>
          <w:position w:val="0"/>
        </w:rPr>
        <w:t>、</w:t>
      </w:r>
      <w:r>
        <w:rPr>
          <w:color w:val="000000"/>
          <w:spacing w:val="0"/>
          <w:w w:val="100"/>
          <w:position w:val="0"/>
          <w:sz w:val="19"/>
          <w:szCs w:val="19"/>
        </w:rPr>
        <w:t>AI</w:t>
      </w:r>
      <w:r>
        <w:rPr>
          <w:color w:val="000000"/>
          <w:spacing w:val="0"/>
          <w:w w:val="100"/>
          <w:position w:val="0"/>
        </w:rPr>
        <w:t>等新兴技术的飞速发展，金融与科技的融合不断加深，新兴技术的应用日渐普 及，公司目前业务所在的相关产业面临着产业变革带来的巨大机遇与挑战，公司相关业务面临着 因商业模式变化导致丧失盈利能力的风险。在税务行业中，公司相关税控产品已按照用户需求不 断进行了技术升级和功能完善，但从目前网络化应用、云技术及大数据应用趋势来看，公司已有 的产品技术仍可能面临被新技术替代的风险，甚至可能丧失现有的产品盈利模式。在金融、智慧 和网信产业中，以自主安全可控技术为牵引的技术创新不断加强，新商业模式也不断涌现，未来 也将会对公司现有业务产品和商业模式造成冲击。为此，公司需加大研发投入，储备更多的核心 技术，并不断适应新的商业模式来保持市场占率。</w:t>
      </w:r>
    </w:p>
    <w:p>
      <w:pPr>
        <w:pStyle w:val="Style2"/>
        <w:keepNext w:val="0"/>
        <w:keepLines w:val="0"/>
        <w:widowControl w:val="0"/>
        <w:numPr>
          <w:ilvl w:val="0"/>
          <w:numId w:val="27"/>
        </w:numPr>
        <w:shd w:val="clear" w:color="auto" w:fill="auto"/>
        <w:tabs>
          <w:tab w:pos="694" w:val="left"/>
        </w:tabs>
        <w:bidi w:val="0"/>
        <w:spacing w:before="0" w:after="0" w:line="273" w:lineRule="exact"/>
        <w:ind w:left="0" w:right="0" w:firstLine="420"/>
        <w:jc w:val="both"/>
      </w:pPr>
      <w:bookmarkStart w:id="243" w:name="bookmark243"/>
      <w:bookmarkEnd w:id="243"/>
      <w:r>
        <w:rPr>
          <w:color w:val="000000"/>
          <w:spacing w:val="0"/>
          <w:w w:val="100"/>
          <w:position w:val="0"/>
        </w:rPr>
        <w:t>人才储备风险</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 xml:space="preserve">人才资源是以技术研发为核心的高科技企业生存和发展的重要因素。核心技术与研发人员、 销售人员、优秀管理团队是维持和提高公司核心竞争力的基石。公司始终重视人力资源对公司发 展的战略影响。但随着业务规模的不断扩大以及行业竞争的日趋激烈，公司可能在吸引和保留高 </w:t>
      </w:r>
      <w:r>
        <w:rPr>
          <w:color w:val="000000"/>
          <w:spacing w:val="0"/>
          <w:w w:val="100"/>
          <w:position w:val="0"/>
        </w:rPr>
        <w:t>端人才方面面临压力。为此，公司将为技术人才提供具有市场竞争力的薪酬、福利待遇和良好的 工作环境，建立并完善人员激励与约束机制，保障公司技术人才队伍的稳定。同时，加强管理团 队领导能力与组织能力建设，通过定位关键人群、专项培养等方式加强专业人才储备，为公司持 续发展提供人才保障。</w:t>
      </w:r>
    </w:p>
    <w:p>
      <w:pPr>
        <w:pStyle w:val="Style2"/>
        <w:keepNext w:val="0"/>
        <w:keepLines w:val="0"/>
        <w:widowControl w:val="0"/>
        <w:numPr>
          <w:ilvl w:val="0"/>
          <w:numId w:val="27"/>
        </w:numPr>
        <w:shd w:val="clear" w:color="auto" w:fill="auto"/>
        <w:bidi w:val="0"/>
        <w:spacing w:before="0" w:after="40" w:line="271" w:lineRule="exact"/>
        <w:ind w:left="0" w:right="0" w:firstLine="440"/>
        <w:jc w:val="left"/>
      </w:pPr>
      <w:bookmarkStart w:id="244" w:name="bookmark244"/>
      <w:bookmarkEnd w:id="244"/>
      <w:r>
        <w:rPr>
          <w:color w:val="000000"/>
          <w:spacing w:val="0"/>
          <w:w w:val="100"/>
          <w:position w:val="0"/>
        </w:rPr>
        <w:t>经营管理风险</w:t>
      </w:r>
    </w:p>
    <w:p>
      <w:pPr>
        <w:pStyle w:val="Style2"/>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公司作为央企大型集团公司下属上市公司，为适应产业转型升级、增强公司活力、实现跨越 式发展，公司对各业务部门以及下属各子公司的组织管理，主要推行“分业经营、板块管理、平 台运作”的模式。该模式有利于清晰划分公司各业务板块的权责，也有助于开拓市场，建立与合 作单位的长期合作关系，增强市场敏感度。但由于公司下属子公司数量较多、地域分布较广，存 在管理层级较多、管理链条过长，容易加剧公司管理风险。尽管公司已建立了一系列的规章制度， 来加强对分子公司的管控力度，但仍存在因管理问题而导致公司运营受到阻碍。为此，公司将继 续加强对子公司的内部控制，促进公司整体运营管理水平的提升。</w:t>
      </w:r>
    </w:p>
    <w:p>
      <w:pPr>
        <w:pStyle w:val="Style2"/>
        <w:keepNext w:val="0"/>
        <w:keepLines w:val="0"/>
        <w:widowControl w:val="0"/>
        <w:shd w:val="clear" w:color="auto" w:fill="auto"/>
        <w:bidi w:val="0"/>
        <w:spacing w:before="0" w:after="40" w:line="271" w:lineRule="exact"/>
        <w:ind w:left="0" w:right="0" w:firstLine="0"/>
        <w:jc w:val="left"/>
      </w:pPr>
      <w:bookmarkStart w:id="245" w:name="bookmark245"/>
      <w:r>
        <w:rPr>
          <w:b/>
          <w:bCs/>
          <w:color w:val="000000"/>
          <w:spacing w:val="0"/>
          <w:w w:val="100"/>
          <w:position w:val="0"/>
        </w:rPr>
        <w:t>（</w:t>
      </w:r>
      <w:bookmarkEnd w:id="245"/>
      <w:r>
        <w:rPr>
          <w:b/>
          <w:bCs/>
          <w:color w:val="000000"/>
          <w:spacing w:val="0"/>
          <w:w w:val="100"/>
          <w:position w:val="0"/>
        </w:rPr>
        <w:t>五）其他</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440" w:right="0" w:hanging="440"/>
        <w:jc w:val="left"/>
      </w:pPr>
      <w:bookmarkStart w:id="246" w:name="bookmark246"/>
      <w:r>
        <w:rPr>
          <w:b/>
          <w:bCs/>
          <w:color w:val="000000"/>
          <w:spacing w:val="0"/>
          <w:w w:val="100"/>
          <w:position w:val="0"/>
        </w:rPr>
        <w:t>七</w:t>
      </w:r>
      <w:bookmarkEnd w:id="246"/>
      <w:r>
        <w:rPr>
          <w:b/>
          <w:bCs/>
          <w:color w:val="000000"/>
          <w:spacing w:val="0"/>
          <w:w w:val="100"/>
          <w:position w:val="0"/>
        </w:rPr>
        <w:t>、公司因不适用准则规定或国家秘密、商业秘密等特殊原因，未按准则披露的情况和原因说 明</w:t>
      </w:r>
    </w:p>
    <w:p>
      <w:pPr>
        <w:pStyle w:val="Style2"/>
        <w:keepNext w:val="0"/>
        <w:keepLines w:val="0"/>
        <w:widowControl w:val="0"/>
        <w:shd w:val="clear" w:color="auto" w:fill="auto"/>
        <w:bidi w:val="0"/>
        <w:spacing w:before="0" w:after="40" w:line="271" w:lineRule="exact"/>
        <w:ind w:left="0" w:right="0" w:firstLine="0"/>
        <w:jc w:val="left"/>
        <w:sectPr>
          <w:footnotePr>
            <w:pos w:val="pageBottom"/>
            <w:numFmt w:val="decimal"/>
            <w:numRestart w:val="continuous"/>
          </w:footnotePr>
          <w:pgSz w:w="11900" w:h="16840"/>
          <w:pgMar w:top="1495" w:right="1042" w:bottom="1491" w:left="1772" w:header="0" w:footer="3" w:gutter="0"/>
          <w:cols w:space="720"/>
          <w:noEndnote/>
          <w:rtlGutter w:val="0"/>
          <w:docGrid w:linePitch="360"/>
        </w:sectPr>
      </w:pPr>
      <w:bookmarkStart w:id="247" w:name="bookmark247"/>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bookmarkEnd w:id="247"/>
    </w:p>
    <w:p>
      <w:pPr>
        <w:pStyle w:val="Style10"/>
        <w:keepNext/>
        <w:keepLines/>
        <w:widowControl w:val="0"/>
        <w:shd w:val="clear" w:color="auto" w:fill="auto"/>
        <w:bidi w:val="0"/>
        <w:spacing w:before="0" w:after="260" w:line="240" w:lineRule="auto"/>
        <w:ind w:left="0" w:right="0" w:firstLine="0"/>
        <w:jc w:val="center"/>
      </w:pPr>
      <w:bookmarkStart w:id="248" w:name="bookmark248"/>
      <w:bookmarkStart w:id="249" w:name="bookmark249"/>
      <w:bookmarkStart w:id="250" w:name="bookmark250"/>
      <w:r>
        <w:rPr>
          <w:color w:val="000000"/>
          <w:spacing w:val="0"/>
          <w:w w:val="100"/>
          <w:position w:val="0"/>
        </w:rPr>
        <w:t>第四节公司治理</w:t>
      </w:r>
      <w:bookmarkEnd w:id="248"/>
      <w:bookmarkEnd w:id="249"/>
      <w:bookmarkEnd w:id="250"/>
    </w:p>
    <w:p>
      <w:pPr>
        <w:pStyle w:val="Style24"/>
        <w:keepNext/>
        <w:keepLines/>
        <w:widowControl w:val="0"/>
        <w:shd w:val="clear" w:color="auto" w:fill="auto"/>
        <w:bidi w:val="0"/>
        <w:spacing w:before="0" w:after="40" w:line="274" w:lineRule="exact"/>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一</w:t>
      </w:r>
      <w:bookmarkEnd w:id="253"/>
      <w:r>
        <w:rPr>
          <w:color w:val="000000"/>
          <w:spacing w:val="0"/>
          <w:w w:val="100"/>
          <w:position w:val="0"/>
        </w:rPr>
        <w:t>、公司治理相关情况说明</w:t>
      </w:r>
      <w:bookmarkEnd w:id="251"/>
      <w:bookmarkEnd w:id="252"/>
      <w:bookmarkEnd w:id="25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报告期内，公司严格按照《公司法》、《证券法》、《上市公司治理准则》、《上海证券交 易所股票上市规则》和中国证监会有关法律法规的要求，不断完善法人治理结构建设，规范运作， 及时合规做好信息披露，加强投资者关系管理，切实维护全体股东的合法权益。公司董事会、监事 会、经营层各司其职，严格按照股东大会、董事会、经营层的决策权限规范运作。</w:t>
      </w:r>
    </w:p>
    <w:p>
      <w:pPr>
        <w:pStyle w:val="Style2"/>
        <w:keepNext w:val="0"/>
        <w:keepLines w:val="0"/>
        <w:widowControl w:val="0"/>
        <w:shd w:val="clear" w:color="auto" w:fill="auto"/>
        <w:bidi w:val="0"/>
        <w:spacing w:before="0" w:after="0" w:line="274" w:lineRule="exact"/>
        <w:ind w:left="0" w:right="0" w:firstLine="4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.股东与股东大会</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公司按照中国证监会、上海证券交易所的相关法律、法规，在《公司章程》和《股东大会议事 规则》中对股东大会的召开和表决程序等均做了详细的规定，建立了能够确保所有股东充分行使合 法权利的公司治理结构，充分尊重股东特别是中小股东的参与权，保证了所有股东的平等地位。报 告期内，公司股东大会的召开和表决程序规范，股东大会均经律师现场见证并对股东大会的合法性 出具了法律意见书。</w:t>
      </w:r>
    </w:p>
    <w:p>
      <w:pPr>
        <w:pStyle w:val="Style2"/>
        <w:keepNext w:val="0"/>
        <w:keepLines w:val="0"/>
        <w:widowControl w:val="0"/>
        <w:numPr>
          <w:ilvl w:val="0"/>
          <w:numId w:val="7"/>
        </w:numPr>
        <w:shd w:val="clear" w:color="auto" w:fill="auto"/>
        <w:tabs>
          <w:tab w:pos="729" w:val="left"/>
        </w:tabs>
        <w:bidi w:val="0"/>
        <w:spacing w:before="0" w:after="0" w:line="274" w:lineRule="exact"/>
        <w:ind w:left="0" w:right="0" w:firstLine="420"/>
        <w:jc w:val="both"/>
      </w:pPr>
      <w:bookmarkStart w:id="255" w:name="bookmark255"/>
      <w:bookmarkEnd w:id="255"/>
      <w:r>
        <w:rPr>
          <w:color w:val="000000"/>
          <w:spacing w:val="0"/>
          <w:w w:val="100"/>
          <w:position w:val="0"/>
        </w:rPr>
        <w:t>控股股东与上市公司</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报告期内，公司控股股东行为规范，公司与控股股东之间在人员、资产、财务、机构和业务方 面做到</w:t>
      </w:r>
      <w:r>
        <w:rPr>
          <w:rFonts w:ascii="Times New Roman" w:eastAsia="Times New Roman" w:hAnsi="Times New Roman" w:cs="Times New Roman"/>
          <w:color w:val="000000"/>
          <w:spacing w:val="0"/>
          <w:w w:val="100"/>
          <w:position w:val="0"/>
        </w:rPr>
        <w:t>“</w:t>
      </w:r>
      <w:r>
        <w:rPr>
          <w:color w:val="000000"/>
          <w:spacing w:val="0"/>
          <w:w w:val="100"/>
          <w:position w:val="0"/>
        </w:rPr>
        <w:t>五分开</w:t>
      </w:r>
      <w:r>
        <w:rPr>
          <w:rFonts w:ascii="Times New Roman" w:eastAsia="Times New Roman" w:hAnsi="Times New Roman" w:cs="Times New Roman"/>
          <w:color w:val="000000"/>
          <w:spacing w:val="0"/>
          <w:w w:val="100"/>
          <w:position w:val="0"/>
        </w:rPr>
        <w:t>”</w:t>
      </w:r>
      <w:r>
        <w:rPr>
          <w:color w:val="000000"/>
          <w:spacing w:val="0"/>
          <w:w w:val="100"/>
          <w:position w:val="0"/>
        </w:rPr>
        <w:t>，且各自独立核算、独立承担责任和风险。公司董事会、监事会和内部机构均独立 运作。</w:t>
      </w:r>
    </w:p>
    <w:p>
      <w:pPr>
        <w:pStyle w:val="Style2"/>
        <w:keepNext w:val="0"/>
        <w:keepLines w:val="0"/>
        <w:widowControl w:val="0"/>
        <w:numPr>
          <w:ilvl w:val="0"/>
          <w:numId w:val="7"/>
        </w:numPr>
        <w:shd w:val="clear" w:color="auto" w:fill="auto"/>
        <w:tabs>
          <w:tab w:pos="729" w:val="left"/>
        </w:tabs>
        <w:bidi w:val="0"/>
        <w:spacing w:before="0" w:after="0" w:line="274" w:lineRule="exact"/>
        <w:ind w:left="0" w:right="0" w:firstLine="420"/>
        <w:jc w:val="both"/>
      </w:pPr>
      <w:bookmarkStart w:id="256" w:name="bookmark256"/>
      <w:bookmarkEnd w:id="256"/>
      <w:r>
        <w:rPr>
          <w:color w:val="000000"/>
          <w:spacing w:val="0"/>
          <w:w w:val="100"/>
          <w:position w:val="0"/>
        </w:rPr>
        <w:t>董事与董事会</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公司董事会的人数和人员构成符合法律、法规的规定和要求。公司严格按照《公司章程》和 《董事会议事规则》的要求，召集、召开董事会会议，每次会议程序合法有效。同时，公司已建立 独立董事工作制度，独立董事能够独立客观地维护公司及股东的合法权益。公司全体董事能够按照 相关规定勤勉尽责地履行职责，维护公司和全体股东的利益。同时，董事会已设立了审计委员会、 薪酬与考核委员会、战略决策委员会和提名委员会四个专门委员会，各专门委员会严格按照各专门 委员会工作细则开展工作，为董事会科学决策提供了建设性意见及建议，供董事会的科学决策参考， 全面保障了公司和全体股东的利益。三名独立董事分别在专门委员会中担任召集人或主要成员，从 组织上和制度上进一步保障了公司的规范运作。</w:t>
      </w:r>
    </w:p>
    <w:p>
      <w:pPr>
        <w:pStyle w:val="Style2"/>
        <w:keepNext w:val="0"/>
        <w:keepLines w:val="0"/>
        <w:widowControl w:val="0"/>
        <w:numPr>
          <w:ilvl w:val="0"/>
          <w:numId w:val="7"/>
        </w:numPr>
        <w:shd w:val="clear" w:color="auto" w:fill="auto"/>
        <w:tabs>
          <w:tab w:pos="729" w:val="left"/>
        </w:tabs>
        <w:bidi w:val="0"/>
        <w:spacing w:before="0" w:after="0" w:line="274" w:lineRule="exact"/>
        <w:ind w:left="0" w:right="0" w:firstLine="420"/>
        <w:jc w:val="left"/>
      </w:pPr>
      <w:bookmarkStart w:id="257" w:name="bookmark257"/>
      <w:bookmarkEnd w:id="257"/>
      <w:r>
        <w:rPr>
          <w:color w:val="000000"/>
          <w:spacing w:val="0"/>
          <w:w w:val="100"/>
          <w:position w:val="0"/>
        </w:rPr>
        <w:t>监事和监事会</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公司监事人数和人员构成均符合法律法规的要求。公司严格按照《公司章程》和《监事会议事 规则》的要求，召集、召开监事会会议，每次会议程序合法有效。公司监事按照相关法律法规和 《公司章程》赋予的权利，本着向全体股东负责的态度，认真履行自己的职责，依法、独立地对公 司生产经营情况、关联交易、财务状况、募集资金使用情况以及公司董事和其他高级管理人员履行 职责的合法性、合规性进行了监督，维护了公司及股东的合法权益。</w:t>
      </w:r>
    </w:p>
    <w:p>
      <w:pPr>
        <w:pStyle w:val="Style2"/>
        <w:keepNext w:val="0"/>
        <w:keepLines w:val="0"/>
        <w:widowControl w:val="0"/>
        <w:numPr>
          <w:ilvl w:val="0"/>
          <w:numId w:val="7"/>
        </w:numPr>
        <w:shd w:val="clear" w:color="auto" w:fill="auto"/>
        <w:tabs>
          <w:tab w:pos="729" w:val="left"/>
        </w:tabs>
        <w:bidi w:val="0"/>
        <w:spacing w:before="0" w:after="0" w:line="274" w:lineRule="exact"/>
        <w:ind w:left="0" w:right="0" w:firstLine="420"/>
        <w:jc w:val="both"/>
      </w:pPr>
      <w:bookmarkStart w:id="258" w:name="bookmark258"/>
      <w:bookmarkEnd w:id="258"/>
      <w:r>
        <w:rPr>
          <w:color w:val="000000"/>
          <w:spacing w:val="0"/>
          <w:w w:val="100"/>
          <w:position w:val="0"/>
        </w:rPr>
        <w:t>公司高级管理人员</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公司高级管理层产生的程序符合《公司法》和《公司章程》的规定，公司高级管理层能够依照 法律、法规和董事会的授权，依法合规经营，勤勉工作，努力实现股东利益和社会效益的最大化。</w:t>
      </w:r>
    </w:p>
    <w:p>
      <w:pPr>
        <w:pStyle w:val="Style2"/>
        <w:keepNext w:val="0"/>
        <w:keepLines w:val="0"/>
        <w:widowControl w:val="0"/>
        <w:numPr>
          <w:ilvl w:val="0"/>
          <w:numId w:val="7"/>
        </w:numPr>
        <w:shd w:val="clear" w:color="auto" w:fill="auto"/>
        <w:tabs>
          <w:tab w:pos="729" w:val="left"/>
        </w:tabs>
        <w:bidi w:val="0"/>
        <w:spacing w:before="0" w:after="0" w:line="274" w:lineRule="exact"/>
        <w:ind w:left="0" w:right="0" w:firstLine="420"/>
        <w:jc w:val="left"/>
      </w:pPr>
      <w:bookmarkStart w:id="259" w:name="bookmark259"/>
      <w:bookmarkEnd w:id="259"/>
      <w:r>
        <w:rPr>
          <w:color w:val="000000"/>
          <w:spacing w:val="0"/>
          <w:w w:val="100"/>
          <w:position w:val="0"/>
        </w:rPr>
        <w:t>信息披露与透明度</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公司始终把信息披露的准确性、及时性和完整性放在信息披露工作的首位。公司已制定了《信 息披露事务管理制度》和《重大信息内部报告制度》，明确了董事会秘书和董事会办公室作为公司 信息披露的责任人和责任部门。公司严格按照法律、法规和监管部门的有关规定，确保所有投资者 有公平、平等的机会获得信息，维护投资者的合法权益。</w:t>
      </w:r>
    </w:p>
    <w:p>
      <w:pPr>
        <w:pStyle w:val="Style2"/>
        <w:keepNext w:val="0"/>
        <w:keepLines w:val="0"/>
        <w:widowControl w:val="0"/>
        <w:numPr>
          <w:ilvl w:val="0"/>
          <w:numId w:val="7"/>
        </w:numPr>
        <w:shd w:val="clear" w:color="auto" w:fill="auto"/>
        <w:tabs>
          <w:tab w:pos="729" w:val="left"/>
        </w:tabs>
        <w:bidi w:val="0"/>
        <w:spacing w:before="0" w:after="0" w:line="274" w:lineRule="exact"/>
        <w:ind w:left="0" w:right="0" w:firstLine="420"/>
        <w:jc w:val="both"/>
      </w:pPr>
      <w:bookmarkStart w:id="260" w:name="bookmark260"/>
      <w:bookmarkEnd w:id="260"/>
      <w:r>
        <w:rPr>
          <w:color w:val="000000"/>
          <w:spacing w:val="0"/>
          <w:w w:val="100"/>
          <w:position w:val="0"/>
        </w:rPr>
        <w:t>投资者关系管理</w:t>
      </w:r>
    </w:p>
    <w:p>
      <w:pPr>
        <w:pStyle w:val="Style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报告期内，公司不断完善、加强投资者关系管理，通过邮件、电话以及现场接待等多种渠道、 多种方式加强与投资者的沟通，充分尊重和维护了广大投资者的利益。</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 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40" w:line="283" w:lineRule="exact"/>
        <w:ind w:left="520" w:right="0" w:hanging="520"/>
        <w:jc w:val="left"/>
      </w:pPr>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w:t>
        <w:tab/>
        <w:t>公司控股股东、实际控制人在保证公司资产、人员、财务、机构、业务等方面独立性的具 体措施，以及影响公司独立性而采取的解决方案、工作进度及后续工作计划</w:t>
      </w:r>
      <w:bookmarkEnd w:id="261"/>
      <w:bookmarkEnd w:id="262"/>
      <w:bookmarkEnd w:id="264"/>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6" w:lineRule="exact"/>
        <w:ind w:left="0" w:right="0" w:firstLine="540"/>
        <w:jc w:val="both"/>
      </w:pPr>
      <w:r>
        <w:rPr>
          <w:color w:val="000000"/>
          <w:spacing w:val="0"/>
          <w:w w:val="100"/>
          <w:position w:val="0"/>
        </w:rPr>
        <w:t>控股股东、实际控制人及其控制的其他单位从事与公司相同或者相近业务的情况，以及同业 竞争或者同业竞争情况发生较大变化对公司的影响、已采取的解决措施、解决进展以及后续解决 计划。</w:t>
      </w:r>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6" w:lineRule="exact"/>
        <w:ind w:left="0" w:right="0" w:firstLine="0"/>
        <w:jc w:val="left"/>
      </w:pPr>
      <w:bookmarkStart w:id="265" w:name="bookmark265"/>
      <w:r>
        <w:rPr>
          <w:b/>
          <w:bCs/>
          <w:color w:val="000000"/>
          <w:spacing w:val="0"/>
          <w:w w:val="100"/>
          <w:position w:val="0"/>
        </w:rPr>
        <w:t>三</w:t>
      </w:r>
      <w:bookmarkEnd w:id="265"/>
      <w:r>
        <w:rPr>
          <w:b/>
          <w:bCs/>
          <w:color w:val="000000"/>
          <w:spacing w:val="0"/>
          <w:w w:val="100"/>
          <w:position w:val="0"/>
        </w:rPr>
        <w:t>、</w:t>
        <w:tab/>
        <w:t>股东大会情况简介</w:t>
      </w:r>
    </w:p>
    <w:tbl>
      <w:tblPr>
        <w:tblOverlap w:val="never"/>
        <w:jc w:val="center"/>
        <w:tblLayout w:type="fixed"/>
      </w:tblPr>
      <w:tblGrid>
        <w:gridCol w:w="1747"/>
        <w:gridCol w:w="1627"/>
        <w:gridCol w:w="2424"/>
        <w:gridCol w:w="1627"/>
        <w:gridCol w:w="1637"/>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 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1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2020</w:t>
            </w:r>
            <w:r>
              <w:rPr>
                <w:color w:val="000000"/>
                <w:spacing w:val="0"/>
                <w:w w:val="100"/>
                <w:position w:val="0"/>
              </w:rPr>
              <w:t>年年度股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6 </w:t>
            </w:r>
            <w:r>
              <w:rPr>
                <w:color w:val="000000"/>
                <w:spacing w:val="0"/>
                <w:w w:val="100"/>
                <w:position w:val="0"/>
              </w:rPr>
              <w:t xml:space="preserve">月 </w:t>
            </w:r>
            <w:r>
              <w:rPr>
                <w:color w:val="000000"/>
                <w:spacing w:val="0"/>
                <w:w w:val="100"/>
                <w:position w:val="0"/>
                <w:sz w:val="19"/>
                <w:szCs w:val="19"/>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6 </w:t>
            </w:r>
            <w:r>
              <w:rPr>
                <w:color w:val="000000"/>
                <w:spacing w:val="0"/>
                <w:w w:val="100"/>
                <w:position w:val="0"/>
              </w:rPr>
              <w:t xml:space="preserve">月 </w:t>
            </w:r>
            <w:r>
              <w:rPr>
                <w:color w:val="000000"/>
                <w:spacing w:val="0"/>
                <w:w w:val="100"/>
                <w:position w:val="0"/>
                <w:sz w:val="19"/>
                <w:szCs w:val="19"/>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航天信息股份 有限公司</w:t>
            </w:r>
            <w:r>
              <w:rPr>
                <w:color w:val="000000"/>
                <w:spacing w:val="0"/>
                <w:w w:val="100"/>
                <w:position w:val="0"/>
                <w:sz w:val="19"/>
                <w:szCs w:val="19"/>
              </w:rPr>
              <w:t xml:space="preserve">2020 </w:t>
            </w:r>
            <w:r>
              <w:rPr>
                <w:color w:val="000000"/>
                <w:spacing w:val="0"/>
                <w:w w:val="100"/>
                <w:position w:val="0"/>
              </w:rPr>
              <w:t>年年度股东大 会决议</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表决权恢复的优先股股东请求召开临时股东大会</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股东大会情况说明</w:t>
      </w:r>
    </w:p>
    <w:p>
      <w:pPr>
        <w:pStyle w:val="Style2"/>
        <w:keepNext w:val="0"/>
        <w:keepLines w:val="0"/>
        <w:widowControl w:val="0"/>
        <w:shd w:val="clear" w:color="auto" w:fill="auto"/>
        <w:bidi w:val="0"/>
        <w:spacing w:before="0" w:after="40" w:line="240" w:lineRule="auto"/>
        <w:ind w:left="0" w:right="0" w:firstLine="0"/>
        <w:jc w:val="left"/>
        <w:sectPr>
          <w:footnotePr>
            <w:pos w:val="pageBottom"/>
            <w:numFmt w:val="decimal"/>
            <w:numRestart w:val="continuous"/>
          </w:footnotePr>
          <w:pgSz w:w="11900" w:h="16840"/>
          <w:pgMar w:top="1489" w:right="1096" w:bottom="2123" w:left="1723"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80" w:after="8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四</w:t>
      </w:r>
      <w:bookmarkEnd w:id="268"/>
      <w:r>
        <w:rPr>
          <w:color w:val="000000"/>
          <w:spacing w:val="0"/>
          <w:w w:val="100"/>
          <w:position w:val="0"/>
        </w:rPr>
        <w:t>、董事、监事和高级管理人员的情况</w:t>
      </w:r>
      <w:bookmarkEnd w:id="266"/>
      <w:bookmarkEnd w:id="267"/>
      <w:bookmarkEnd w:id="269"/>
    </w:p>
    <w:p>
      <w:pPr>
        <w:pStyle w:val="Style24"/>
        <w:keepNext/>
        <w:keepLines/>
        <w:widowControl w:val="0"/>
        <w:shd w:val="clear" w:color="auto" w:fill="auto"/>
        <w:bidi w:val="0"/>
        <w:spacing w:before="0" w:after="80" w:line="240" w:lineRule="auto"/>
        <w:ind w:left="0" w:right="0" w:firstLine="0"/>
        <w:jc w:val="left"/>
      </w:pPr>
      <w:bookmarkStart w:id="266" w:name="bookmark266"/>
      <w:bookmarkStart w:id="267" w:name="bookmark267"/>
      <w:bookmarkStart w:id="270" w:name="bookmark270"/>
      <w:bookmarkStart w:id="271" w:name="bookmark271"/>
      <w:r>
        <w:rPr>
          <w:rFonts w:ascii="Calibri" w:eastAsia="Calibri" w:hAnsi="Calibri" w:cs="Calibri"/>
          <w:color w:val="000000"/>
          <w:spacing w:val="0"/>
          <w:w w:val="100"/>
          <w:position w:val="0"/>
          <w:sz w:val="20"/>
          <w:szCs w:val="20"/>
        </w:rPr>
        <w:t>（</w:t>
      </w:r>
      <w:bookmarkEnd w:id="270"/>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66"/>
      <w:bookmarkEnd w:id="267"/>
      <w:bookmarkEnd w:id="2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1061"/>
        <w:gridCol w:w="1320"/>
        <w:gridCol w:w="691"/>
        <w:gridCol w:w="854"/>
        <w:gridCol w:w="1267"/>
        <w:gridCol w:w="1267"/>
        <w:gridCol w:w="1142"/>
        <w:gridCol w:w="1128"/>
        <w:gridCol w:w="1349"/>
        <w:gridCol w:w="1176"/>
        <w:gridCol w:w="1406"/>
        <w:gridCol w:w="1450"/>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是否在公司</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关联方获取</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马天晖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2015-12-19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杨嘉伟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袁晓光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2014-04-17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鄂胜国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朱利民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苏文力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邹志文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施起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郭彦忠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吴彳德永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94.50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罗霄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2018-12-24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28,520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28,520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94.94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马振洲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28,520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28,520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93.61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周振浩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2018-12-24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94.50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刘海法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94.50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杨为琛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支俊辉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2018-06-29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谷超灵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2018-09-30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bl>
    <w:p>
      <w:pPr>
        <w:pStyle w:val="Style18"/>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31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r>
        <w:br w:type="page"/>
      </w:r>
    </w:p>
    <w:tbl>
      <w:tblPr>
        <w:tblOverlap w:val="never"/>
        <w:jc w:val="center"/>
        <w:tblLayout w:type="fixed"/>
      </w:tblPr>
      <w:tblGrid>
        <w:gridCol w:w="1061"/>
        <w:gridCol w:w="1320"/>
        <w:gridCol w:w="691"/>
        <w:gridCol w:w="854"/>
        <w:gridCol w:w="1267"/>
        <w:gridCol w:w="1267"/>
        <w:gridCol w:w="1142"/>
        <w:gridCol w:w="1128"/>
        <w:gridCol w:w="1349"/>
        <w:gridCol w:w="1176"/>
        <w:gridCol w:w="1406"/>
        <w:gridCol w:w="1450"/>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弓兴隆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2018-11-27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137,040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137,040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919.54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马天晖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曾任航天三院二三九厂团委干事、书记;航星通信有限公司副总经理;航天三院二三九厂民品事业部副部长;华创天元实业发展有限责任 公司副总裁、常务副总裁、总裁;航天三院计划部副部长、民用产业部副部长、部长，航天科工海鹰集团有限公司总经理；中国航天科工 集团有限公司产业发展部总经济师、副部长、部长。现任航天信息股份有限公司党委书记、董事长。</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曾任航天信息股份有限公司计划管理员、战略规划主管，青岛航天信息有限公司副总经理、总经理，山东航天信息有限公司总经理兼青 岛航天信息有限公司总经理，本公司副总经理，现任公司总经理。</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杨嘉伟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曾任航天科工集团第一研究院（中国航天科工信息技术研究院）副院长、科技委主任，航天科工集团二院科技委副主任、正局级巡视 员。现任中国航天科工集团第二研究院（中国航天科工防御技术研究院）资深专务、本公司董事。</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袁晓光</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曾任中国航天机电集团第二研究院</w:t>
            </w:r>
            <w:r>
              <w:rPr>
                <w:color w:val="000000"/>
                <w:spacing w:val="0"/>
                <w:w w:val="100"/>
                <w:position w:val="0"/>
                <w:sz w:val="19"/>
                <w:szCs w:val="19"/>
              </w:rPr>
              <w:t>706</w:t>
            </w:r>
            <w:r>
              <w:rPr>
                <w:color w:val="000000"/>
                <w:spacing w:val="0"/>
                <w:w w:val="100"/>
                <w:position w:val="0"/>
              </w:rPr>
              <w:t>所五室副主任、主任，</w:t>
            </w:r>
            <w:r>
              <w:rPr>
                <w:color w:val="000000"/>
                <w:spacing w:val="0"/>
                <w:w w:val="100"/>
                <w:position w:val="0"/>
                <w:sz w:val="19"/>
                <w:szCs w:val="19"/>
              </w:rPr>
              <w:t>706</w:t>
            </w:r>
            <w:r>
              <w:rPr>
                <w:color w:val="000000"/>
                <w:spacing w:val="0"/>
                <w:w w:val="100"/>
                <w:position w:val="0"/>
              </w:rPr>
              <w:t>所科研计划处处长、固定资产投资处办公室主任，</w:t>
            </w:r>
            <w:r>
              <w:rPr>
                <w:color w:val="000000"/>
                <w:spacing w:val="0"/>
                <w:w w:val="100"/>
                <w:position w:val="0"/>
                <w:sz w:val="19"/>
                <w:szCs w:val="19"/>
              </w:rPr>
              <w:t>706</w:t>
            </w:r>
            <w:r>
              <w:rPr>
                <w:color w:val="000000"/>
                <w:spacing w:val="0"/>
                <w:w w:val="100"/>
                <w:position w:val="0"/>
              </w:rPr>
              <w:t>所副所长，北 京航天长峰股份有限公司董事。现任中国航天科工集团有限公司第二研究院</w:t>
            </w:r>
            <w:r>
              <w:rPr>
                <w:color w:val="000000"/>
                <w:spacing w:val="0"/>
                <w:w w:val="100"/>
                <w:position w:val="0"/>
                <w:sz w:val="19"/>
                <w:szCs w:val="19"/>
              </w:rPr>
              <w:t>706</w:t>
            </w:r>
            <w:r>
              <w:rPr>
                <w:color w:val="000000"/>
                <w:spacing w:val="0"/>
                <w:w w:val="100"/>
                <w:position w:val="0"/>
              </w:rPr>
              <w:t>所所长，北京市爱威电子技术公司总经理，本公司董 事。</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曾任航空航天部二院七二一医院财务处副处长，中国航天科工集团第二研究院财务部系统试验部财务会计室副主任、财务部综合财务一 处副处长、财务部综合财务一处处长、财务部副部长、部长、副总会计师，长峰科技工业集团公司监事。现任中国航天科工集团第三研 究院总会计师、党委委员、航天科工财务有限责任公司董事，本公司董事。</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曾任国家体改委副处长，国家体改委综合规划试点司处长，中国证监会稽查部副主任，中国证监会稽查局副局长，中国证监会派出机构 工作协调部主任兼投资者教育办公室主任，中信建投证券有限责任公司合规总监，中信建投证券股份有限公司监事会主席。现任本公司 独立董事，兖州煤业股份有限公司、华润化学材料科技股份有限公司（非上市公司）、信达证券股份有限公司（非上市公司）独立董 事，焦点科技股份有限公司董事。</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曾任中国工商银行科技部副处长、处长、副总经理（副厅级），产品创新部副总经理（副厅级）、总经理等职务。现任阳光保险集团公 司总裁助理，本公司独立董事。</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曾任国家航空航天工业部财务司副主任科员、主任科员，中国华联国际贸易公司财务部副经理、财务部经理、广东分公司副总经理，广 东华联通国际运输代理有限公司深圳公司总经理，北京中润华会计师事务所合伙人等职务。现任大华会计师事务所合伙人，北京中润大 华工程造价咨询有限公司执行董事，北京国科环宇科技股份有限公司董事、本公司独立董事，兼任北京理工大学会计系硕士生导师。</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施起</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曾任中国航天科工集团</w:t>
            </w:r>
            <w:r>
              <w:rPr>
                <w:color w:val="000000"/>
                <w:spacing w:val="0"/>
                <w:w w:val="100"/>
                <w:position w:val="0"/>
                <w:sz w:val="19"/>
                <w:szCs w:val="19"/>
              </w:rPr>
              <w:t>068</w:t>
            </w:r>
            <w:r>
              <w:rPr>
                <w:color w:val="000000"/>
                <w:spacing w:val="0"/>
                <w:w w:val="100"/>
                <w:position w:val="0"/>
              </w:rPr>
              <w:t>基地（湖南航天管理局）（湖南航天工业总公司）总会计师，湖南航天有限责任公司（中国航天科工集团</w:t>
            </w:r>
            <w:r>
              <w:rPr>
                <w:color w:val="000000"/>
                <w:spacing w:val="0"/>
                <w:w w:val="100"/>
                <w:position w:val="0"/>
                <w:sz w:val="19"/>
                <w:szCs w:val="19"/>
              </w:rPr>
              <w:t>068</w:t>
            </w:r>
            <w:r>
              <w:rPr>
                <w:color w:val="000000"/>
                <w:spacing w:val="0"/>
                <w:w w:val="100"/>
                <w:position w:val="0"/>
              </w:rPr>
              <w:t>基 地）（湖南航天管理局）总会计师，航天晨光股份有限公司财务负责人。现任航天晨光股份有限公司资深专务、本公司监事会主席。</w:t>
            </w:r>
          </w:p>
        </w:tc>
      </w:tr>
    </w:tbl>
    <w:p>
      <w:pPr>
        <w:pStyle w:val="Style18"/>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32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r>
        <w:br w:type="page"/>
      </w:r>
    </w:p>
    <w:tbl>
      <w:tblPr>
        <w:tblOverlap w:val="never"/>
        <w:jc w:val="center"/>
        <w:tblLayout w:type="fixed"/>
      </w:tblPr>
      <w:tblGrid>
        <w:gridCol w:w="1392"/>
        <w:gridCol w:w="12710"/>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郭彦忠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曾任中国航天电子基础技术研究院财务处主管会计；中国航天电子元器件公司副总经理兼财务部经理；中国航天电子基础技术研究院财 务部副部长;长征火箭技术股份公司机电事业部综合管理处处长；航天科工四院十七所财务部经理、所长助理兼财务部经理、副总经济 师。现任中国航天科工四院四部总会计师、总法律顾问、本公司监事。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吴彳德永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曾任中国航天科工集团</w:t>
            </w:r>
            <w:r>
              <w:rPr>
                <w:color w:val="000000"/>
                <w:spacing w:val="0"/>
                <w:w w:val="100"/>
                <w:position w:val="0"/>
                <w:sz w:val="19"/>
                <w:szCs w:val="19"/>
              </w:rPr>
              <w:t>061</w:t>
            </w:r>
            <w:r>
              <w:rPr>
                <w:color w:val="000000"/>
                <w:spacing w:val="0"/>
                <w:w w:val="100"/>
                <w:position w:val="0"/>
              </w:rPr>
              <w:t>基地党委委员、总会计师，中国航天汽车有限责任公司党委委员、总会计师。现任航天信息股份有限公司总 审计师、职工监事。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曾任中国航天科工集团有限公司财务部预算处处长，中国航天科工集团第六研究院总会计师，中国航天科工集团有限公司财务部副部 长，航天科工武汉磁电有限责任公司董事、航天通信股份公司董事。任本公司财务总监。</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罗霄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曾任航空航天部二院二部二室设计师、团委书记、副主任、办公室主任；航天科工集团二院二部办公室主任；航天科工集团二院研发部 党支部书记兼副主任、行政副主任；航天科工集团二院总装调部党委副书记兼纪委书记；航天科工集团二院党委工作部副部长、人力资 源部副部长；二</w:t>
            </w:r>
            <w:r>
              <w:rPr>
                <w:color w:val="000000"/>
                <w:spacing w:val="0"/>
                <w:w w:val="100"/>
                <w:position w:val="0"/>
                <w:sz w:val="19"/>
                <w:szCs w:val="19"/>
              </w:rPr>
              <w:t>O</w:t>
            </w:r>
            <w:r>
              <w:rPr>
                <w:color w:val="000000"/>
                <w:spacing w:val="0"/>
                <w:w w:val="100"/>
                <w:position w:val="0"/>
              </w:rPr>
              <w:t>六所党委副书记、纪委书记、党委书记；二部党委书记、副主任，现任本公司党委副书记、总法律顾问。</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马振洲</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曾任航天信息股份有限公司北京航天金卡分公司副总经理、总经理、物联网产业本部副经理，现任本公司副总经理、董事会秘书。</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周振浩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曾任航天三院三部七室技术员、副主任、主任;航天三院三部副主任、党委副书记、纪委书记；中国航天科工集团第三研究院（中国航天 科工飞航技术研究院）人力资源部副部长、人力资源部部长。现任本公司副总经理。</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刘海法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曾任航天金穗高技术有限公司工程师；航天信息股份有限公司项目主管、技术质量部部长、技术研究院常务副院长、技术研究院院长。 现任公司副总经理。</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杨为琛</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曾任航天信息股份有限公司研发四部高级程序员，电子产品事业部市场部副经理、经理，电子产品事业部副总经理，金税产业本部电子 产品事业部副总经理，吉林爱信诺航天信息有限公司副总经理、总经理，河北航天信息技术有限公司总经理等职，河北航天信息技术有 限公司董事长、党委书记。现任本公司副总经理。</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曾任中国航天机电集团公司发展计划部主任科员，中国航天科工集团公司信息中心信息化工作处处长，中国航天科工集团有限公司科技 委及网信部副部长、网络安全总监，中国航天科工集团有限公司网络安全和信息化部副部长等职务。现任本公司副总经理。</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支俊辉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曾任华迪计算机集团有限公司副总经理，北京航天世纪投资咨询有限公司总经理、董事长，航天信息股份有限公司网信产业本部副总经 理等职，航天信息股份有限公司网信产业本部总经理、华迪计算机集团有限公司董事长。现任本公司副总经理。</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孙哲</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曾任中国航天科工集团公司发展计划部规划处副处长、处长，办公厅秘书处处长，资产运营部资产运行处处长，曾任中国航天科工集团有 限公司资产运营部副部长。曾任本公司董事。</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谷超灵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曾任中国航天科工集团二院十七所二室技术员、中国航天科工集团四院十七所经营计划部发展规划专员、中国航天科工集团四院十七所 所办主任、中国航天科工集团四院十七所技改办公室主任、中国航天科工集团公司经济合作部项目处副处长、中国航天科工集团公司经 济合作部产业处处长，中国航天科工集团有限公司产业发展部副部长。曾任本公司董事。</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曾任航空航天工业部二院二十三所二室见习副主任;航空航天工业部二院二十三所党委委员、二室副主任、主任；航天机电集团二院二 十三所副所长、党委委员兼总体部主任;航天科工集团二院二十三所所长、党委委员；航天科工集团二院院长助理；中国航天科工集团第 一研究院副院长、党委委员；中国航天系统工程有限公司副总经理、党委委员。曾任本公司副总经理。</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弓兴隆</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曾任航天科工集团三院一五九厂三分厂副厂长、计划财务部副部长、财务机构负责人、财务部部长、会计机构负责人、副总会计师;航</w:t>
            </w:r>
          </w:p>
        </w:tc>
      </w:tr>
    </w:tbl>
    <w:p>
      <w:pPr>
        <w:pStyle w:val="Style18"/>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33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r>
        <w:br w:type="page"/>
      </w:r>
    </w:p>
    <w:tbl>
      <w:tblPr>
        <w:tblOverlap w:val="never"/>
        <w:jc w:val="center"/>
        <w:tblLayout w:type="fixed"/>
      </w:tblPr>
      <w:tblGrid>
        <w:gridCol w:w="1392"/>
        <w:gridCol w:w="1271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天科工集团三院北京星航机电装备有限公司总经理助理、副总会计师、财务部部长、财务总监、副总经理，中国航天科工集团有限公司 财务部副部长、曾任本公司监事。</w:t>
            </w:r>
          </w:p>
        </w:tc>
      </w:tr>
      <w:tr>
        <w:trPr>
          <w:trHeight w:val="8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范晓昆</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曾任航天工业总公司二院人事部劳动工资处助理员，中国航天机电集团二院人事部劳动工资处副处长、处长，中国航天科工集团二院人力 资源部绩效薪酬处处长，中国航天科工集团公司人力资源部薪酬管理处副处长、处长，航天信息股份有限公司人力资源部部长。曾任本 公司监事。现任航天云网科技发展有限公司纪委书记。</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64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7"/>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791" w:right="1405" w:bottom="1190" w:left="1323" w:header="0" w:footer="3" w:gutter="0"/>
          <w:cols w:space="720"/>
          <w:noEndnote/>
          <w:rtlGutter w:val="0"/>
          <w:docGrid w:linePitch="360"/>
        </w:sectPr>
      </w:pPr>
      <w:r>
        <w:rPr>
          <w:color w:val="000000"/>
          <w:spacing w:val="0"/>
          <w:w w:val="100"/>
          <w:position w:val="0"/>
        </w:rPr>
        <w:t xml:space="preserve">34 </w:t>
      </w:r>
      <w:r>
        <w:rPr>
          <w:b w:val="0"/>
          <w:bCs w:val="0"/>
          <w:color w:val="000000"/>
          <w:spacing w:val="0"/>
          <w:w w:val="100"/>
          <w:position w:val="0"/>
        </w:rPr>
        <w:t xml:space="preserve">/ </w:t>
      </w:r>
      <w:r>
        <w:rPr>
          <w:color w:val="000000"/>
          <w:spacing w:val="0"/>
          <w:w w:val="100"/>
          <w:position w:val="0"/>
        </w:rPr>
        <w:t>254</w:t>
      </w:r>
    </w:p>
    <w:p>
      <w:pPr>
        <w:pStyle w:val="Style1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1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18"/>
        <w:keepNext w:val="0"/>
        <w:keepLines w:val="0"/>
        <w:widowControl w:val="0"/>
        <w:shd w:val="clear" w:color="auto" w:fill="auto"/>
        <w:bidi w:val="0"/>
        <w:spacing w:before="0" w:after="60" w:line="240" w:lineRule="auto"/>
        <w:ind w:left="96"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86"/>
        <w:gridCol w:w="2290"/>
        <w:gridCol w:w="1891"/>
        <w:gridCol w:w="1546"/>
        <w:gridCol w:w="1550"/>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中国航天科工集团有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资产运营部副部 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袁晓光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北京航天爱威电子技 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中国航天海鹰机电技 术研究院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总会计师、党委 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航天云网科技发展有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纪委书记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郭彦忠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中国航天科工四院四 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总会计师、总法 律顾问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18"/>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18"/>
        <w:keepNext w:val="0"/>
        <w:keepLines w:val="0"/>
        <w:widowControl w:val="0"/>
        <w:shd w:val="clear" w:color="auto" w:fill="auto"/>
        <w:bidi w:val="0"/>
        <w:spacing w:before="0" w:after="0" w:line="240" w:lineRule="auto"/>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95"/>
        <w:gridCol w:w="2275"/>
        <w:gridCol w:w="1896"/>
        <w:gridCol w:w="1536"/>
        <w:gridCol w:w="1560"/>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弓兴隆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航天工业发展股份有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总会计师、总法 律顾问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航天科工财务有限责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谷超灵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云南省曲靖市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市委常委、市政 府副市长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吴彳德永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大象慧云信息技术有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阳光保险集团公司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北京先进数通信息技 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江苏国光信息产业股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信达证券股份有限公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焦点科技股份有限公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华润化学材料科技股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兖矿能源集团股份有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北京大华会计师事务 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北京中润大华工程造 价咨询有限公司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北京国科环宇科技股 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95"/>
        <w:gridCol w:w="2275"/>
        <w:gridCol w:w="499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硕士生导师</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在其他单位任职 情况的说明</w:t>
            </w:r>
          </w:p>
        </w:tc>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18"/>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875"/>
        <w:gridCol w:w="6187"/>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公司董事长薪酬和独立董事津贴经董事会审议通过后报经股东大 会批准。公司高级管理人员报酬由公司董事会决定。</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 报酬确定依据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公司独立董事以</w:t>
            </w:r>
            <w:r>
              <w:rPr>
                <w:color w:val="000000"/>
                <w:spacing w:val="0"/>
                <w:w w:val="100"/>
                <w:position w:val="0"/>
                <w:sz w:val="19"/>
                <w:szCs w:val="19"/>
              </w:rPr>
              <w:t>14.29</w:t>
            </w:r>
            <w:r>
              <w:rPr>
                <w:color w:val="000000"/>
                <w:spacing w:val="0"/>
                <w:w w:val="100"/>
                <w:position w:val="0"/>
              </w:rPr>
              <w:t>万元/年领取董事津贴，其他外部董、监 事均不在公司领取报酬，高级管理人员的薪酬根据董事会通过的 《航天信息股份有限公司经营业绩综合考核办法》执行。</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公司董事、监事和高级管理人员报酬的实际支付总额为</w:t>
            </w:r>
            <w:r>
              <w:rPr>
                <w:color w:val="000000"/>
                <w:spacing w:val="0"/>
                <w:w w:val="100"/>
                <w:position w:val="0"/>
                <w:sz w:val="19"/>
                <w:szCs w:val="19"/>
              </w:rPr>
              <w:t xml:space="preserve">919.54 </w:t>
            </w:r>
            <w:r>
              <w:rPr>
                <w:color w:val="000000"/>
                <w:spacing w:val="0"/>
                <w:w w:val="100"/>
                <w:position w:val="0"/>
              </w:rPr>
              <w:t>万元。根据董事长意见，将董事长薪酬作为公司教育培训和奖励 之用，其将按照公司党委书记岗位薪酬领取报酬。</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公司董事、监事和高级管理人员报酬的实际支付总额</w:t>
            </w:r>
            <w:r>
              <w:rPr>
                <w:color w:val="000000"/>
                <w:spacing w:val="0"/>
                <w:w w:val="100"/>
                <w:position w:val="0"/>
                <w:sz w:val="19"/>
                <w:szCs w:val="19"/>
              </w:rPr>
              <w:t xml:space="preserve">919. </w:t>
            </w:r>
            <w:r>
              <w:rPr>
                <w:color w:val="000000"/>
                <w:spacing w:val="0"/>
                <w:w w:val="100"/>
                <w:position w:val="0"/>
                <w:sz w:val="19"/>
                <w:szCs w:val="19"/>
              </w:rPr>
              <w:t>54</w:t>
            </w:r>
            <w:r>
              <w:rPr>
                <w:color w:val="000000"/>
                <w:spacing w:val="0"/>
                <w:w w:val="100"/>
                <w:position w:val="0"/>
              </w:rPr>
              <w:t>万 元。</w:t>
            </w:r>
          </w:p>
        </w:tc>
      </w:tr>
    </w:tbl>
    <w:p>
      <w:pPr>
        <w:widowControl w:val="0"/>
        <w:spacing w:after="339" w:line="1" w:lineRule="exact"/>
      </w:pPr>
    </w:p>
    <w:p>
      <w:pPr>
        <w:pStyle w:val="Style18"/>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谷超灵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弓兴隆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杨嘉伟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吴彳德永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杨为琛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支俊辉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张萍</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272"/>
      <w:bookmarkEnd w:id="273"/>
      <w:bookmarkEnd w:id="27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18"/>
        <w:keepNext w:val="0"/>
        <w:keepLines w:val="0"/>
        <w:widowControl w:val="0"/>
        <w:shd w:val="clear" w:color="auto" w:fill="auto"/>
        <w:bidi w:val="0"/>
        <w:spacing w:before="0" w:after="80" w:line="240" w:lineRule="auto"/>
        <w:ind w:left="96"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3514"/>
        <w:gridCol w:w="1843"/>
        <w:gridCol w:w="370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第七届董事会第十六次会议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2021.01.26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第七届董事会第十六次会决议</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第七届董事会第十七次会议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2021.03.08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第七届董事会第十七次会决议</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第七届董事会第十八次会议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2021.03.30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第七届董事会第十八次会决议</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第七届董事会第十九次会议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2021.04.15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第七届董事会第十九次会决议</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2021.04.29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第七届董事会第二十次会决议</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第七届董事会第二十一次会议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2021.06.07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第七届董事会第二十一次会决议</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第七届董事会第二十二次会议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2021.07.23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第七届董事会第二十二次会决议</w:t>
            </w:r>
          </w:p>
        </w:tc>
      </w:tr>
    </w:tbl>
    <w:p>
      <w:pPr>
        <w:spacing w:lineRule="exact" w:line="1"/>
        <w:rPr>
          <w:sz w:val="2"/>
          <w:szCs w:val="2"/>
        </w:rPr>
      </w:pPr>
      <w:r>
        <w:br w:type="page"/>
      </w:r>
    </w:p>
    <w:tbl>
      <w:tblPr>
        <w:tblOverlap w:val="never"/>
        <w:jc w:val="center"/>
        <w:tblLayout w:type="fixed"/>
      </w:tblPr>
      <w:tblGrid>
        <w:gridCol w:w="3514"/>
        <w:gridCol w:w="1843"/>
        <w:gridCol w:w="370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第七届董事会第二十三次会议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2021.08.27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第七届董事会第二十三次会决议</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第七届董事会第二十四次会议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2021.09.27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第七届董事会第二十四次会决议</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第七届董事会第二十五次会议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2021.10.29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第七届董事会第二十五次会决议</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第七届董事会第二十六次会议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2021.11.05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第七届董事会第二十六次会决议</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第七届董事会第二十七次会议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2021.12.17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第七届董事会第二十七次会决议</w:t>
            </w:r>
          </w:p>
        </w:tc>
      </w:tr>
    </w:tbl>
    <w:p>
      <w:pPr>
        <w:widowControl w:val="0"/>
        <w:spacing w:after="319" w:line="1" w:lineRule="exact"/>
      </w:pP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1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参加股东</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21"/>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亲自出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席次数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以通讯</w:t>
            </w:r>
          </w:p>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方式参</w:t>
            </w:r>
          </w:p>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缺席</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200"/>
              <w:jc w:val="left"/>
            </w:pPr>
            <w:r>
              <w:rPr>
                <w:color w:val="000000"/>
                <w:spacing w:val="0"/>
                <w:w w:val="100"/>
                <w:position w:val="0"/>
              </w:rPr>
              <w:t>出席股东</w:t>
            </w:r>
          </w:p>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大会的次 数</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马天晖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杨嘉伟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袁晓光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谷超灵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pStyle w:val="Style18"/>
        <w:keepNext w:val="0"/>
        <w:keepLines w:val="0"/>
        <w:widowControl w:val="0"/>
        <w:shd w:val="clear" w:color="auto" w:fill="auto"/>
        <w:bidi w:val="0"/>
        <w:spacing w:before="0" w:after="0" w:line="269" w:lineRule="exact"/>
        <w:ind w:left="96" w:right="0" w:firstLine="0"/>
        <w:jc w:val="left"/>
      </w:pPr>
      <w:r>
        <w:rPr>
          <w:color w:val="000000"/>
          <w:spacing w:val="0"/>
          <w:w w:val="100"/>
          <w:position w:val="0"/>
        </w:rPr>
        <w:t>连续两次未亲自出席董事会会议的说明 口适用</w:t>
      </w:r>
      <w:r>
        <w:rPr>
          <w:color w:val="000000"/>
          <w:spacing w:val="0"/>
          <w:w w:val="100"/>
          <w:position w:val="0"/>
          <w:sz w:val="19"/>
          <w:szCs w:val="19"/>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r>
    </w:tbl>
    <w:p>
      <w:pPr>
        <w:widowControl w:val="0"/>
        <w:spacing w:after="319" w:line="1" w:lineRule="exact"/>
      </w:pPr>
    </w:p>
    <w:p>
      <w:pPr>
        <w:pStyle w:val="Style24"/>
        <w:keepNext/>
        <w:keepLines/>
        <w:widowControl w:val="0"/>
        <w:shd w:val="clear" w:color="auto" w:fill="auto"/>
        <w:tabs>
          <w:tab w:pos="526" w:val="left"/>
        </w:tabs>
        <w:bidi w:val="0"/>
        <w:spacing w:before="0" w:after="80" w:line="240" w:lineRule="auto"/>
        <w:ind w:left="0" w:right="0" w:firstLine="0"/>
        <w:jc w:val="left"/>
      </w:pPr>
      <w:bookmarkStart w:id="275" w:name="bookmark275"/>
      <w:bookmarkStart w:id="276" w:name="bookmark276"/>
      <w:bookmarkStart w:id="277" w:name="bookmark277"/>
      <w:bookmarkStart w:id="278" w:name="bookmark278"/>
      <w:r>
        <w:rPr>
          <w:rFonts w:ascii="Calibri" w:eastAsia="Calibri" w:hAnsi="Calibri" w:cs="Calibri"/>
          <w:color w:val="000000"/>
          <w:spacing w:val="0"/>
          <w:w w:val="100"/>
          <w:position w:val="0"/>
          <w:sz w:val="20"/>
          <w:szCs w:val="20"/>
        </w:rPr>
        <w:t>（</w:t>
      </w:r>
      <w:bookmarkEnd w:id="27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275"/>
      <w:bookmarkEnd w:id="276"/>
      <w:bookmarkEnd w:id="27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79" w:name="bookmark279"/>
      <w:r>
        <w:rPr>
          <w:rFonts w:ascii="Calibri" w:eastAsia="Calibri" w:hAnsi="Calibri" w:cs="Calibri"/>
          <w:b/>
          <w:bCs/>
          <w:color w:val="000000"/>
          <w:spacing w:val="0"/>
          <w:w w:val="100"/>
          <w:position w:val="0"/>
          <w:sz w:val="20"/>
          <w:szCs w:val="20"/>
        </w:rPr>
        <w:t>（</w:t>
      </w:r>
      <w:bookmarkEnd w:id="27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280" w:name="bookmark280"/>
      <w:r>
        <w:rPr>
          <w:b/>
          <w:bCs/>
          <w:color w:val="000000"/>
          <w:spacing w:val="0"/>
          <w:w w:val="100"/>
          <w:position w:val="0"/>
        </w:rPr>
        <w:t>七</w:t>
      </w:r>
      <w:bookmarkEnd w:id="280"/>
      <w:r>
        <w:rPr>
          <w:b/>
          <w:bCs/>
          <w:color w:val="000000"/>
          <w:spacing w:val="0"/>
          <w:w w:val="100"/>
          <w:position w:val="0"/>
        </w:rPr>
        <w:t>、董事会下设专门委员会情况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bookmarkStart w:id="281" w:name="bookmark281"/>
      <w:r>
        <w:rPr>
          <w:b/>
          <w:bCs/>
          <w:color w:val="000000"/>
          <w:spacing w:val="0"/>
          <w:w w:val="100"/>
          <w:position w:val="0"/>
        </w:rPr>
        <w:t>（</w:t>
      </w:r>
      <w:bookmarkEnd w:id="281"/>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邹志文、朱利民、鄂胜国</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苏文力、马天晖、陈荣兴、邹志文、苏文力、朱利民</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朱利民、苏文力、杨嘉伟</w:t>
            </w:r>
          </w:p>
        </w:tc>
      </w:tr>
      <w:tr>
        <w:trPr>
          <w:trHeight w:val="30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马天晖、陈荣兴、孙哲、杨嘉伟、袁晓光、苏文力、邹志文</w:t>
            </w: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6</w:t>
      </w:r>
      <w:r>
        <w:rPr>
          <w:b/>
          <w:bCs/>
          <w:color w:val="000000"/>
          <w:spacing w:val="0"/>
          <w:w w:val="100"/>
          <w:position w:val="0"/>
        </w:rPr>
        <w:t>次会议</w:t>
      </w:r>
    </w:p>
    <w:tbl>
      <w:tblPr>
        <w:tblOverlap w:val="never"/>
        <w:jc w:val="center"/>
        <w:tblLayout w:type="fixed"/>
      </w:tblPr>
      <w:tblGrid>
        <w:gridCol w:w="1814"/>
        <w:gridCol w:w="2549"/>
        <w:gridCol w:w="3686"/>
        <w:gridCol w:w="1003"/>
      </w:tblGrid>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其他履</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行职责 情况</w:t>
            </w:r>
          </w:p>
        </w:tc>
      </w:tr>
    </w:tbl>
    <w:p>
      <w:pPr>
        <w:spacing w:lineRule="exact" w:line="1"/>
        <w:rPr>
          <w:sz w:val="2"/>
          <w:szCs w:val="2"/>
        </w:rPr>
      </w:pPr>
      <w:r>
        <w:br w:type="page"/>
      </w:r>
    </w:p>
    <w:tbl>
      <w:tblPr>
        <w:tblOverlap w:val="never"/>
        <w:jc w:val="center"/>
        <w:tblLayout w:type="fixed"/>
      </w:tblPr>
      <w:tblGrid>
        <w:gridCol w:w="1814"/>
        <w:gridCol w:w="2549"/>
        <w:gridCol w:w="3686"/>
        <w:gridCol w:w="1003"/>
      </w:tblGrid>
      <w:tr>
        <w:trPr>
          <w:trHeight w:val="21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 xml:space="preserve">月 </w:t>
            </w:r>
            <w:r>
              <w:rPr>
                <w:color w:val="000000"/>
                <w:spacing w:val="0"/>
                <w:w w:val="100"/>
                <w:position w:val="0"/>
                <w:sz w:val="19"/>
                <w:szCs w:val="19"/>
              </w:rPr>
              <w:t xml:space="preserve">25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审议通过《公司</w:t>
            </w:r>
            <w:r>
              <w:rPr>
                <w:color w:val="000000"/>
                <w:spacing w:val="0"/>
                <w:w w:val="100"/>
                <w:position w:val="0"/>
                <w:sz w:val="19"/>
                <w:szCs w:val="19"/>
              </w:rPr>
              <w:t>2020</w:t>
            </w:r>
            <w:r>
              <w:rPr>
                <w:color w:val="000000"/>
                <w:spacing w:val="0"/>
                <w:w w:val="100"/>
                <w:position w:val="0"/>
              </w:rPr>
              <w:t>年 度未经审计的快报数 据》、《公司</w:t>
            </w:r>
            <w:r>
              <w:rPr>
                <w:color w:val="000000"/>
                <w:spacing w:val="0"/>
                <w:w w:val="100"/>
                <w:position w:val="0"/>
                <w:sz w:val="19"/>
                <w:szCs w:val="19"/>
              </w:rPr>
              <w:t>2020</w:t>
            </w:r>
            <w:r>
              <w:rPr>
                <w:color w:val="000000"/>
                <w:spacing w:val="0"/>
                <w:w w:val="100"/>
                <w:position w:val="0"/>
              </w:rPr>
              <w:t xml:space="preserve">年度 审计工作计划》、《公司 </w:t>
            </w:r>
            <w:r>
              <w:rPr>
                <w:color w:val="000000"/>
                <w:spacing w:val="0"/>
                <w:w w:val="100"/>
                <w:position w:val="0"/>
                <w:sz w:val="19"/>
                <w:szCs w:val="19"/>
              </w:rPr>
              <w:t>2021</w:t>
            </w:r>
            <w:r>
              <w:rPr>
                <w:color w:val="000000"/>
                <w:spacing w:val="0"/>
                <w:w w:val="100"/>
                <w:position w:val="0"/>
              </w:rPr>
              <w:t xml:space="preserve">年内部审计工作计 划》、《关于支付公司 </w:t>
            </w:r>
            <w:r>
              <w:rPr>
                <w:color w:val="000000"/>
                <w:spacing w:val="0"/>
                <w:w w:val="100"/>
                <w:position w:val="0"/>
                <w:sz w:val="19"/>
                <w:szCs w:val="19"/>
              </w:rPr>
              <w:t>2019</w:t>
            </w:r>
            <w:r>
              <w:rPr>
                <w:color w:val="000000"/>
                <w:spacing w:val="0"/>
                <w:w w:val="100"/>
                <w:position w:val="0"/>
              </w:rPr>
              <w:t>年审计费用议案》 等</w:t>
            </w:r>
            <w:r>
              <w:rPr>
                <w:color w:val="000000"/>
                <w:spacing w:val="0"/>
                <w:w w:val="100"/>
                <w:position w:val="0"/>
                <w:sz w:val="19"/>
                <w:szCs w:val="19"/>
              </w:rPr>
              <w:t>4</w:t>
            </w:r>
            <w:r>
              <w:rPr>
                <w:color w:val="000000"/>
                <w:spacing w:val="0"/>
                <w:w w:val="100"/>
                <w:position w:val="0"/>
              </w:rPr>
              <w:t>项议案。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同意以上议案提交董事会审议。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6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3 </w:t>
            </w:r>
            <w:r>
              <w:rPr>
                <w:color w:val="000000"/>
                <w:spacing w:val="0"/>
                <w:w w:val="100"/>
                <w:position w:val="0"/>
              </w:rPr>
              <w:t xml:space="preserve">月 </w:t>
            </w:r>
            <w:r>
              <w:rPr>
                <w:color w:val="000000"/>
                <w:spacing w:val="0"/>
                <w:w w:val="100"/>
                <w:position w:val="0"/>
                <w:sz w:val="19"/>
                <w:szCs w:val="19"/>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审议通过《公司</w:t>
            </w:r>
            <w:r>
              <w:rPr>
                <w:color w:val="000000"/>
                <w:spacing w:val="0"/>
                <w:w w:val="100"/>
                <w:position w:val="0"/>
                <w:sz w:val="19"/>
                <w:szCs w:val="19"/>
              </w:rPr>
              <w:t>2020</w:t>
            </w:r>
            <w:r>
              <w:rPr>
                <w:color w:val="000000"/>
                <w:spacing w:val="0"/>
                <w:w w:val="100"/>
                <w:position w:val="0"/>
              </w:rPr>
              <w:t>年 度审计委员会述职报 告》、《</w:t>
            </w:r>
            <w:r>
              <w:rPr>
                <w:color w:val="000000"/>
                <w:spacing w:val="0"/>
                <w:w w:val="100"/>
                <w:position w:val="0"/>
                <w:sz w:val="19"/>
                <w:szCs w:val="19"/>
              </w:rPr>
              <w:t>2020</w:t>
            </w:r>
            <w:r>
              <w:rPr>
                <w:color w:val="000000"/>
                <w:spacing w:val="0"/>
                <w:w w:val="100"/>
                <w:position w:val="0"/>
              </w:rPr>
              <w:t xml:space="preserve">年度资产 报废及计提减值准备的议 案》、《公司 </w:t>
            </w:r>
            <w:r>
              <w:rPr>
                <w:color w:val="000000"/>
                <w:spacing w:val="0"/>
                <w:w w:val="100"/>
                <w:position w:val="0"/>
                <w:sz w:val="19"/>
                <w:szCs w:val="19"/>
              </w:rPr>
              <w:t xml:space="preserve">2020 </w:t>
            </w:r>
            <w:r>
              <w:rPr>
                <w:color w:val="000000"/>
                <w:spacing w:val="0"/>
                <w:w w:val="100"/>
                <w:position w:val="0"/>
              </w:rPr>
              <w:t xml:space="preserve">年度 财务决算报告》、《公司 </w:t>
            </w:r>
            <w:r>
              <w:rPr>
                <w:color w:val="000000"/>
                <w:spacing w:val="0"/>
                <w:w w:val="100"/>
                <w:position w:val="0"/>
                <w:sz w:val="19"/>
                <w:szCs w:val="19"/>
              </w:rPr>
              <w:t xml:space="preserve">2020 </w:t>
            </w:r>
            <w:r>
              <w:rPr>
                <w:color w:val="000000"/>
                <w:spacing w:val="0"/>
                <w:w w:val="100"/>
                <w:position w:val="0"/>
              </w:rPr>
              <w:t>年年度报告》、</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《公司 </w:t>
            </w:r>
            <w:r>
              <w:rPr>
                <w:color w:val="000000"/>
                <w:spacing w:val="0"/>
                <w:w w:val="100"/>
                <w:position w:val="0"/>
                <w:sz w:val="19"/>
                <w:szCs w:val="19"/>
              </w:rPr>
              <w:t xml:space="preserve">2020 </w:t>
            </w:r>
            <w:r>
              <w:rPr>
                <w:color w:val="000000"/>
                <w:spacing w:val="0"/>
                <w:w w:val="100"/>
                <w:position w:val="0"/>
              </w:rPr>
              <w:t xml:space="preserve">年度审计报 告》、《公司 </w:t>
            </w:r>
            <w:r>
              <w:rPr>
                <w:color w:val="000000"/>
                <w:spacing w:val="0"/>
                <w:w w:val="100"/>
                <w:position w:val="0"/>
                <w:sz w:val="19"/>
                <w:szCs w:val="19"/>
              </w:rPr>
              <w:t xml:space="preserve">2020 </w:t>
            </w:r>
            <w:r>
              <w:rPr>
                <w:color w:val="000000"/>
                <w:spacing w:val="0"/>
                <w:w w:val="100"/>
                <w:position w:val="0"/>
              </w:rPr>
              <w:t>年度 内控体系工作报告》、</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w:t>
            </w:r>
            <w:r>
              <w:rPr>
                <w:color w:val="000000"/>
                <w:spacing w:val="0"/>
                <w:w w:val="100"/>
                <w:position w:val="0"/>
                <w:sz w:val="19"/>
                <w:szCs w:val="19"/>
              </w:rPr>
              <w:t>2020</w:t>
            </w:r>
            <w:r>
              <w:rPr>
                <w:color w:val="000000"/>
                <w:spacing w:val="0"/>
                <w:w w:val="100"/>
                <w:position w:val="0"/>
              </w:rPr>
              <w:t xml:space="preserve">年度内部控 制评价报告》、《公司 </w:t>
            </w:r>
            <w:r>
              <w:rPr>
                <w:color w:val="000000"/>
                <w:spacing w:val="0"/>
                <w:w w:val="100"/>
                <w:position w:val="0"/>
                <w:sz w:val="19"/>
                <w:szCs w:val="19"/>
              </w:rPr>
              <w:t>2021</w:t>
            </w:r>
            <w:r>
              <w:rPr>
                <w:color w:val="000000"/>
                <w:spacing w:val="0"/>
                <w:w w:val="100"/>
                <w:position w:val="0"/>
              </w:rPr>
              <w:t>年审计项目计 划》、《</w:t>
            </w:r>
            <w:r>
              <w:rPr>
                <w:color w:val="000000"/>
                <w:spacing w:val="0"/>
                <w:w w:val="100"/>
                <w:position w:val="0"/>
                <w:sz w:val="19"/>
                <w:szCs w:val="19"/>
              </w:rPr>
              <w:t>2020</w:t>
            </w:r>
            <w:r>
              <w:rPr>
                <w:color w:val="000000"/>
                <w:spacing w:val="0"/>
                <w:w w:val="100"/>
                <w:position w:val="0"/>
              </w:rPr>
              <w:t xml:space="preserve">年度募集 资金存放与使用情况专项 报告》、《关于 </w:t>
            </w:r>
            <w:r>
              <w:rPr>
                <w:color w:val="000000"/>
                <w:spacing w:val="0"/>
                <w:w w:val="100"/>
                <w:position w:val="0"/>
                <w:sz w:val="19"/>
                <w:szCs w:val="19"/>
              </w:rPr>
              <w:t xml:space="preserve">2021 </w:t>
            </w:r>
            <w:r>
              <w:rPr>
                <w:color w:val="000000"/>
                <w:spacing w:val="0"/>
                <w:w w:val="100"/>
                <w:position w:val="0"/>
              </w:rPr>
              <w:t>年 度航天科工财务有限责任 公司向公司提供贷款额度 暨关联交易的议案》、</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《关于调整公司</w:t>
            </w:r>
            <w:r>
              <w:rPr>
                <w:color w:val="000000"/>
                <w:spacing w:val="0"/>
                <w:w w:val="100"/>
                <w:position w:val="0"/>
                <w:sz w:val="19"/>
                <w:szCs w:val="19"/>
              </w:rPr>
              <w:t>2020</w:t>
            </w:r>
            <w:r>
              <w:rPr>
                <w:color w:val="000000"/>
                <w:spacing w:val="0"/>
                <w:w w:val="100"/>
                <w:position w:val="0"/>
              </w:rPr>
              <w:t xml:space="preserve">年 度日常关联交易额度的议 案》、《关于公司 </w:t>
            </w:r>
            <w:r>
              <w:rPr>
                <w:color w:val="000000"/>
                <w:spacing w:val="0"/>
                <w:w w:val="100"/>
                <w:position w:val="0"/>
                <w:sz w:val="19"/>
                <w:szCs w:val="19"/>
              </w:rPr>
              <w:t xml:space="preserve">2021 </w:t>
            </w:r>
            <w:r>
              <w:rPr>
                <w:color w:val="000000"/>
                <w:spacing w:val="0"/>
                <w:w w:val="100"/>
                <w:position w:val="0"/>
              </w:rPr>
              <w:t>年日常关联交易的议案》 等</w:t>
            </w:r>
            <w:r>
              <w:rPr>
                <w:color w:val="000000"/>
                <w:spacing w:val="0"/>
                <w:w w:val="100"/>
                <w:position w:val="0"/>
                <w:sz w:val="19"/>
                <w:szCs w:val="19"/>
              </w:rPr>
              <w:t>12</w:t>
            </w:r>
            <w:r>
              <w:rPr>
                <w:color w:val="000000"/>
                <w:spacing w:val="0"/>
                <w:w w:val="100"/>
                <w:position w:val="0"/>
              </w:rPr>
              <w:t>项议案。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w:t>
            </w:r>
            <w:r>
              <w:rPr>
                <w:color w:val="000000"/>
                <w:spacing w:val="0"/>
                <w:w w:val="100"/>
                <w:position w:val="0"/>
                <w:sz w:val="19"/>
                <w:szCs w:val="19"/>
              </w:rPr>
              <w:t>2020</w:t>
            </w:r>
            <w:r>
              <w:rPr>
                <w:color w:val="000000"/>
                <w:spacing w:val="0"/>
                <w:w w:val="100"/>
                <w:position w:val="0"/>
              </w:rPr>
              <w:t>年年度报告的内容是真实、 准确和完整的，真实、公允地反映了 公司</w:t>
            </w:r>
            <w:r>
              <w:rPr>
                <w:color w:val="000000"/>
                <w:spacing w:val="0"/>
                <w:w w:val="100"/>
                <w:position w:val="0"/>
                <w:sz w:val="19"/>
                <w:szCs w:val="19"/>
              </w:rPr>
              <w:t>2020</w:t>
            </w:r>
            <w:r>
              <w:rPr>
                <w:color w:val="000000"/>
                <w:spacing w:val="0"/>
                <w:w w:val="100"/>
                <w:position w:val="0"/>
              </w:rPr>
              <w:t>年年度的财务状况和经营成 果；公司</w:t>
            </w:r>
            <w:r>
              <w:rPr>
                <w:color w:val="000000"/>
                <w:spacing w:val="0"/>
                <w:w w:val="100"/>
                <w:position w:val="0"/>
                <w:sz w:val="19"/>
                <w:szCs w:val="19"/>
              </w:rPr>
              <w:t>2020</w:t>
            </w:r>
            <w:r>
              <w:rPr>
                <w:color w:val="000000"/>
                <w:spacing w:val="0"/>
                <w:w w:val="100"/>
                <w:position w:val="0"/>
              </w:rPr>
              <w:t>年年度报告所载资料不 存在任何虚假记载、误导性陈述或者 重大遗漏。关联交易遵循了公允的市 场价格、条件和公平。公正、公开的 原则，不影响公司独立性，不会损害 公司及中小股东的利益。</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4 </w:t>
            </w:r>
            <w:r>
              <w:rPr>
                <w:color w:val="000000"/>
                <w:spacing w:val="0"/>
                <w:w w:val="100"/>
                <w:position w:val="0"/>
              </w:rPr>
              <w:t xml:space="preserve">月 </w:t>
            </w:r>
            <w:r>
              <w:rPr>
                <w:color w:val="000000"/>
                <w:spacing w:val="0"/>
                <w:w w:val="100"/>
                <w:position w:val="0"/>
                <w:sz w:val="19"/>
                <w:szCs w:val="19"/>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w:t>
            </w:r>
            <w:r>
              <w:rPr>
                <w:color w:val="000000"/>
                <w:spacing w:val="0"/>
                <w:w w:val="100"/>
                <w:position w:val="0"/>
                <w:sz w:val="19"/>
                <w:szCs w:val="19"/>
              </w:rPr>
              <w:t>2021</w:t>
            </w:r>
            <w:r>
              <w:rPr>
                <w:color w:val="000000"/>
                <w:spacing w:val="0"/>
                <w:w w:val="100"/>
                <w:position w:val="0"/>
              </w:rPr>
              <w:t>年第一季度报 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w:t>
            </w:r>
            <w:r>
              <w:rPr>
                <w:color w:val="000000"/>
                <w:spacing w:val="0"/>
                <w:w w:val="100"/>
                <w:position w:val="0"/>
                <w:sz w:val="19"/>
                <w:szCs w:val="19"/>
              </w:rPr>
              <w:t>2021</w:t>
            </w:r>
            <w:r>
              <w:rPr>
                <w:color w:val="000000"/>
                <w:spacing w:val="0"/>
                <w:w w:val="100"/>
                <w:position w:val="0"/>
              </w:rPr>
              <w:t>年一季度报告的内容是真 实、准确和完整的，真实、公允地反 映了公司</w:t>
            </w:r>
            <w:r>
              <w:rPr>
                <w:color w:val="000000"/>
                <w:spacing w:val="0"/>
                <w:w w:val="100"/>
                <w:position w:val="0"/>
                <w:sz w:val="19"/>
                <w:szCs w:val="19"/>
              </w:rPr>
              <w:t>2021</w:t>
            </w:r>
            <w:r>
              <w:rPr>
                <w:color w:val="000000"/>
                <w:spacing w:val="0"/>
                <w:w w:val="100"/>
                <w:position w:val="0"/>
              </w:rPr>
              <w:t>年一季度的财务状况和 经营成果；公司</w:t>
            </w:r>
            <w:r>
              <w:rPr>
                <w:color w:val="000000"/>
                <w:spacing w:val="0"/>
                <w:w w:val="100"/>
                <w:position w:val="0"/>
                <w:sz w:val="19"/>
                <w:szCs w:val="19"/>
              </w:rPr>
              <w:t>2021</w:t>
            </w:r>
            <w:r>
              <w:rPr>
                <w:color w:val="000000"/>
                <w:spacing w:val="0"/>
                <w:w w:val="100"/>
                <w:position w:val="0"/>
              </w:rPr>
              <w:t>年一季度报告所 载资料不存在任何虚假记载、误导性 陈述或者重大遗漏。同意公司</w:t>
            </w:r>
            <w:r>
              <w:rPr>
                <w:color w:val="000000"/>
                <w:spacing w:val="0"/>
                <w:w w:val="100"/>
                <w:position w:val="0"/>
                <w:sz w:val="19"/>
                <w:szCs w:val="19"/>
              </w:rPr>
              <w:t>2021</w:t>
            </w:r>
            <w:r>
              <w:rPr>
                <w:color w:val="000000"/>
                <w:spacing w:val="0"/>
                <w:w w:val="100"/>
                <w:position w:val="0"/>
              </w:rPr>
              <w:t>年 第一季度报告并将该议案提交董事会 审议。</w:t>
            </w: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5 </w:t>
            </w:r>
            <w:r>
              <w:rPr>
                <w:color w:val="000000"/>
                <w:spacing w:val="0"/>
                <w:w w:val="100"/>
                <w:position w:val="0"/>
              </w:rPr>
              <w:t xml:space="preserve">月 </w:t>
            </w:r>
            <w:r>
              <w:rPr>
                <w:color w:val="000000"/>
                <w:spacing w:val="0"/>
                <w:w w:val="100"/>
                <w:position w:val="0"/>
                <w:sz w:val="19"/>
                <w:szCs w:val="19"/>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关于聘任公司</w:t>
            </w:r>
            <w:r>
              <w:rPr>
                <w:color w:val="000000"/>
                <w:spacing w:val="0"/>
                <w:w w:val="100"/>
                <w:position w:val="0"/>
                <w:sz w:val="19"/>
                <w:szCs w:val="19"/>
              </w:rPr>
              <w:t>2021</w:t>
            </w:r>
            <w:r>
              <w:rPr>
                <w:color w:val="000000"/>
                <w:spacing w:val="0"/>
                <w:w w:val="100"/>
                <w:position w:val="0"/>
              </w:rPr>
              <w:t>年度 审计机构的议案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中审众环会计师事务所（特殊普通合 伙）具备证券相关业务从业资格，且 具有上市公司审计工作的丰富经验， 在执业过程中坚持独立审计原则，切 实履行了审计机构应尽的职责，能够 客观、公正、公允地反映公司财务状 况、经营成果。同意向董事会提议改 聘任中审众环会计师事务所（特殊普 通合伙）为公司</w:t>
            </w:r>
            <w:r>
              <w:rPr>
                <w:color w:val="000000"/>
                <w:spacing w:val="0"/>
                <w:w w:val="100"/>
                <w:position w:val="0"/>
                <w:sz w:val="19"/>
                <w:szCs w:val="19"/>
              </w:rPr>
              <w:t>2021</w:t>
            </w:r>
            <w:r>
              <w:rPr>
                <w:color w:val="000000"/>
                <w:spacing w:val="0"/>
                <w:w w:val="100"/>
                <w:position w:val="0"/>
              </w:rPr>
              <w:t>年审计机构。</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2021 </w:t>
            </w:r>
            <w:r>
              <w:rPr>
                <w:color w:val="000000"/>
                <w:spacing w:val="0"/>
                <w:w w:val="100"/>
                <w:position w:val="0"/>
                <w:sz w:val="20"/>
                <w:szCs w:val="20"/>
              </w:rPr>
              <w:t xml:space="preserve">年 </w:t>
            </w:r>
            <w:r>
              <w:rPr>
                <w:color w:val="000000"/>
                <w:spacing w:val="0"/>
                <w:w w:val="100"/>
                <w:position w:val="0"/>
                <w:sz w:val="19"/>
                <w:szCs w:val="19"/>
              </w:rPr>
              <w:t xml:space="preserve">8 </w:t>
            </w:r>
            <w:r>
              <w:rPr>
                <w:color w:val="000000"/>
                <w:spacing w:val="0"/>
                <w:w w:val="100"/>
                <w:position w:val="0"/>
                <w:sz w:val="20"/>
                <w:szCs w:val="20"/>
              </w:rPr>
              <w:t xml:space="preserve">月 </w:t>
            </w:r>
            <w:r>
              <w:rPr>
                <w:color w:val="000000"/>
                <w:spacing w:val="0"/>
                <w:w w:val="100"/>
                <w:position w:val="0"/>
                <w:sz w:val="19"/>
                <w:szCs w:val="19"/>
              </w:rPr>
              <w:t>17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审议通过《公司</w:t>
            </w:r>
            <w:r>
              <w:rPr>
                <w:color w:val="000000"/>
                <w:spacing w:val="0"/>
                <w:w w:val="100"/>
                <w:position w:val="0"/>
                <w:sz w:val="19"/>
                <w:szCs w:val="19"/>
              </w:rPr>
              <w:t>2021</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color w:val="000000"/>
                <w:spacing w:val="0"/>
                <w:w w:val="100"/>
                <w:position w:val="0"/>
                <w:sz w:val="19"/>
                <w:szCs w:val="19"/>
              </w:rPr>
              <w:t>2021</w:t>
            </w:r>
            <w:r>
              <w:rPr>
                <w:color w:val="000000"/>
                <w:spacing w:val="0"/>
                <w:w w:val="100"/>
                <w:position w:val="0"/>
              </w:rPr>
              <w:t>年半年度报告的内容是真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2549"/>
        <w:gridCol w:w="3686"/>
        <w:gridCol w:w="1003"/>
      </w:tblGrid>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半年度报告》、《公司 </w:t>
            </w:r>
            <w:r>
              <w:rPr>
                <w:color w:val="000000"/>
                <w:spacing w:val="0"/>
                <w:w w:val="100"/>
                <w:position w:val="0"/>
                <w:sz w:val="19"/>
                <w:szCs w:val="19"/>
              </w:rPr>
              <w:t>2021</w:t>
            </w:r>
            <w:r>
              <w:rPr>
                <w:color w:val="000000"/>
                <w:spacing w:val="0"/>
                <w:w w:val="100"/>
                <w:position w:val="0"/>
              </w:rPr>
              <w:t>年半年度募集资金 存放与使用情况专项报 告》、《航天信息股份有 限公司内部审计工作规 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实、准确和完整的，真实、公允地反 映了公司</w:t>
            </w:r>
            <w:r>
              <w:rPr>
                <w:color w:val="000000"/>
                <w:spacing w:val="0"/>
                <w:w w:val="100"/>
                <w:position w:val="0"/>
                <w:sz w:val="19"/>
                <w:szCs w:val="19"/>
              </w:rPr>
              <w:t>2021</w:t>
            </w:r>
            <w:r>
              <w:rPr>
                <w:color w:val="000000"/>
                <w:spacing w:val="0"/>
                <w:w w:val="100"/>
                <w:position w:val="0"/>
              </w:rPr>
              <w:t>年半年度的财务状况和 经营成果；公司半年度报告所载资料 不存在任何虚假记载、误导性陈述或 者重大遗漏。同意将本次议案提交董 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10 </w:t>
            </w:r>
            <w:r>
              <w:rPr>
                <w:color w:val="000000"/>
                <w:spacing w:val="0"/>
                <w:w w:val="100"/>
                <w:position w:val="0"/>
              </w:rPr>
              <w:t xml:space="preserve">月 </w:t>
            </w:r>
            <w:r>
              <w:rPr>
                <w:color w:val="000000"/>
                <w:spacing w:val="0"/>
                <w:w w:val="100"/>
                <w:position w:val="0"/>
                <w:sz w:val="19"/>
                <w:szCs w:val="19"/>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w:t>
            </w:r>
            <w:r>
              <w:rPr>
                <w:color w:val="000000"/>
                <w:spacing w:val="0"/>
                <w:w w:val="100"/>
                <w:position w:val="0"/>
                <w:sz w:val="19"/>
                <w:szCs w:val="19"/>
              </w:rPr>
              <w:t>2021</w:t>
            </w:r>
            <w:r>
              <w:rPr>
                <w:color w:val="000000"/>
                <w:spacing w:val="0"/>
                <w:w w:val="100"/>
                <w:position w:val="0"/>
              </w:rPr>
              <w:t>年第三季度报 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w:t>
            </w:r>
            <w:r>
              <w:rPr>
                <w:color w:val="000000"/>
                <w:spacing w:val="0"/>
                <w:w w:val="100"/>
                <w:position w:val="0"/>
                <w:sz w:val="19"/>
                <w:szCs w:val="19"/>
              </w:rPr>
              <w:t>2021</w:t>
            </w:r>
            <w:r>
              <w:rPr>
                <w:color w:val="000000"/>
                <w:spacing w:val="0"/>
                <w:w w:val="100"/>
                <w:position w:val="0"/>
              </w:rPr>
              <w:t>年第三季度报告的内容是真 实、准确和完整的，真实、公允地反 映了公司</w:t>
            </w:r>
            <w:r>
              <w:rPr>
                <w:color w:val="000000"/>
                <w:spacing w:val="0"/>
                <w:w w:val="100"/>
                <w:position w:val="0"/>
                <w:sz w:val="19"/>
                <w:szCs w:val="19"/>
              </w:rPr>
              <w:t>2021</w:t>
            </w:r>
            <w:r>
              <w:rPr>
                <w:color w:val="000000"/>
                <w:spacing w:val="0"/>
                <w:w w:val="100"/>
                <w:position w:val="0"/>
              </w:rPr>
              <w:t>年第三季度的财务状况 和经营成果；公司</w:t>
            </w:r>
            <w:r>
              <w:rPr>
                <w:color w:val="000000"/>
                <w:spacing w:val="0"/>
                <w:w w:val="100"/>
                <w:position w:val="0"/>
                <w:sz w:val="19"/>
                <w:szCs w:val="19"/>
              </w:rPr>
              <w:t>2021</w:t>
            </w:r>
            <w:r>
              <w:rPr>
                <w:color w:val="000000"/>
                <w:spacing w:val="0"/>
                <w:w w:val="100"/>
                <w:position w:val="0"/>
              </w:rPr>
              <w:t xml:space="preserve">年第三季度报 告所载资料不存在任何虚假记载、误 导性陈述或者重大遗漏。同意公司 </w:t>
            </w:r>
            <w:r>
              <w:rPr>
                <w:color w:val="000000"/>
                <w:spacing w:val="0"/>
                <w:w w:val="100"/>
                <w:position w:val="0"/>
                <w:sz w:val="19"/>
                <w:szCs w:val="19"/>
              </w:rPr>
              <w:t>2021</w:t>
            </w:r>
            <w:r>
              <w:rPr>
                <w:color w:val="000000"/>
                <w:spacing w:val="0"/>
                <w:w w:val="100"/>
                <w:position w:val="0"/>
              </w:rPr>
              <w:t>年第三季度报告并将该议案提交 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报告期内提名委员会召开</w:t>
      </w:r>
      <w:r>
        <w:rPr>
          <w:rFonts w:ascii="Calibri" w:eastAsia="Calibri" w:hAnsi="Calibri" w:cs="Calibri"/>
          <w:b/>
          <w:bCs/>
          <w:color w:val="000000"/>
          <w:spacing w:val="0"/>
          <w:w w:val="100"/>
          <w:position w:val="0"/>
          <w:sz w:val="20"/>
          <w:szCs w:val="20"/>
        </w:rPr>
        <w:t>3</w:t>
      </w:r>
      <w:r>
        <w:rPr>
          <w:b/>
          <w:bCs/>
          <w:color w:val="000000"/>
          <w:spacing w:val="0"/>
          <w:w w:val="100"/>
          <w:position w:val="0"/>
        </w:rPr>
        <w:t>次会议</w:t>
      </w:r>
    </w:p>
    <w:tbl>
      <w:tblPr>
        <w:tblOverlap w:val="never"/>
        <w:jc w:val="center"/>
        <w:tblLayout w:type="fixed"/>
      </w:tblPr>
      <w:tblGrid>
        <w:gridCol w:w="1109"/>
        <w:gridCol w:w="4531"/>
        <w:gridCol w:w="2410"/>
        <w:gridCol w:w="1003"/>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180"/>
              <w:jc w:val="left"/>
            </w:pPr>
            <w:r>
              <w:rPr>
                <w:color w:val="000000"/>
                <w:spacing w:val="0"/>
                <w:w w:val="100"/>
                <w:position w:val="0"/>
              </w:rPr>
              <w:t>其他履</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行职责 情况</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3 </w:t>
            </w:r>
            <w:r>
              <w:rPr>
                <w:color w:val="000000"/>
                <w:spacing w:val="0"/>
                <w:w w:val="100"/>
                <w:position w:val="0"/>
              </w:rPr>
              <w:t>月</w:t>
            </w:r>
            <w:r>
              <w:rPr>
                <w:color w:val="000000"/>
                <w:spacing w:val="0"/>
                <w:w w:val="100"/>
                <w:position w:val="0"/>
                <w:sz w:val="19"/>
                <w:szCs w:val="19"/>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关于选举杨嘉伟为公司董事候选人的议案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同意向董事会提议选举 杨嘉伟先生为公司董事 候选人，任期至本届董 事会届满。</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5 </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关于聘任杨为琛先生担任公司副总经理的议案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同意向董事会提议聘任 杨为琛先生担任公司副 总经理，任期至本届董 事会届满。</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9 </w:t>
            </w:r>
            <w:r>
              <w:rPr>
                <w:color w:val="000000"/>
                <w:spacing w:val="0"/>
                <w:w w:val="100"/>
                <w:position w:val="0"/>
              </w:rPr>
              <w:t>月</w:t>
            </w:r>
            <w:r>
              <w:rPr>
                <w:color w:val="000000"/>
                <w:spacing w:val="0"/>
                <w:w w:val="100"/>
                <w:position w:val="0"/>
                <w:sz w:val="19"/>
                <w:szCs w:val="19"/>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关于聘任支俊辉先生担任公司副总经理的议案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同意向董事会提议聘任 支俊辉先生担任公司副 总经理，任期至本届董 事会届满。</w:t>
            </w: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9"/>
                <w:szCs w:val="19"/>
              </w:rPr>
              <w:t xml:space="preserve">10 </w:t>
            </w:r>
            <w:r>
              <w:rPr>
                <w:color w:val="000000"/>
                <w:spacing w:val="0"/>
                <w:w w:val="100"/>
                <w:position w:val="0"/>
              </w:rPr>
              <w:t xml:space="preserve">月 </w:t>
            </w:r>
            <w:r>
              <w:rPr>
                <w:color w:val="000000"/>
                <w:spacing w:val="0"/>
                <w:w w:val="100"/>
                <w:position w:val="0"/>
                <w:sz w:val="19"/>
                <w:szCs w:val="19"/>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关于选举王清胤先生为公司董事候选人的议 案；关于聘任张萍女士担任公司副总经理的议 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同意向董事会提议选举 王清胤先生担任公司董 事，任期至本届董事会 届满。同意向董事会提 议聘任张萍女士担任公 司副总经理，任期至本 届董事会届满。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109"/>
        <w:gridCol w:w="3254"/>
        <w:gridCol w:w="3686"/>
        <w:gridCol w:w="1003"/>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其他履</w:t>
            </w:r>
          </w:p>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行职责 情况</w:t>
            </w:r>
          </w:p>
        </w:tc>
      </w:tr>
      <w:tr>
        <w:trPr>
          <w:trHeight w:val="19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3 </w:t>
            </w:r>
            <w:r>
              <w:rPr>
                <w:color w:val="000000"/>
                <w:spacing w:val="0"/>
                <w:w w:val="100"/>
                <w:position w:val="0"/>
              </w:rPr>
              <w:t>月</w:t>
            </w:r>
            <w:r>
              <w:rPr>
                <w:color w:val="000000"/>
                <w:spacing w:val="0"/>
                <w:w w:val="100"/>
                <w:position w:val="0"/>
                <w:sz w:val="19"/>
                <w:szCs w:val="19"/>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董事会聘任公司高管的</w:t>
            </w:r>
            <w:r>
              <w:rPr>
                <w:color w:val="000000"/>
                <w:spacing w:val="0"/>
                <w:w w:val="100"/>
                <w:position w:val="0"/>
                <w:sz w:val="19"/>
                <w:szCs w:val="19"/>
              </w:rPr>
              <w:t>2020</w:t>
            </w:r>
            <w:r>
              <w:rPr>
                <w:color w:val="000000"/>
                <w:spacing w:val="0"/>
                <w:w w:val="100"/>
                <w:position w:val="0"/>
              </w:rPr>
              <w:t>年 度工作述职情况，并对公司高管 年度工作进行了评议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所有董事会聘任公司高级管理人员在 </w:t>
            </w:r>
            <w:r>
              <w:rPr>
                <w:color w:val="000000"/>
                <w:spacing w:val="0"/>
                <w:w w:val="100"/>
                <w:position w:val="0"/>
                <w:sz w:val="19"/>
                <w:szCs w:val="19"/>
              </w:rPr>
              <w:t>2020</w:t>
            </w:r>
            <w:r>
              <w:rPr>
                <w:color w:val="000000"/>
                <w:spacing w:val="0"/>
                <w:w w:val="100"/>
                <w:position w:val="0"/>
              </w:rPr>
              <w:t>年度的工作符合董事会的要求， 能够胜任相关岗位工作。同意按照董 事会审议通过的公司经营层考核办法 对公司高管进行考核并核发薪酬，同 意将相关薪酬情况将披露在公司</w:t>
            </w:r>
          </w:p>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r>
              <w:rPr>
                <w:color w:val="000000"/>
                <w:spacing w:val="0"/>
                <w:w w:val="100"/>
                <w:position w:val="0"/>
                <w:sz w:val="19"/>
                <w:szCs w:val="19"/>
              </w:rPr>
              <w:t>2020</w:t>
            </w:r>
            <w:r>
              <w:rPr>
                <w:color w:val="000000"/>
                <w:spacing w:val="0"/>
                <w:w w:val="100"/>
                <w:position w:val="0"/>
              </w:rPr>
              <w:t>年年度报告》中并将该议案提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09"/>
        <w:gridCol w:w="3254"/>
        <w:gridCol w:w="3686"/>
        <w:gridCol w:w="100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27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180"/>
              <w:jc w:val="left"/>
            </w:pPr>
            <w:r>
              <w:rPr>
                <w:color w:val="000000"/>
                <w:spacing w:val="0"/>
                <w:w w:val="100"/>
                <w:position w:val="0"/>
                <w:sz w:val="19"/>
                <w:szCs w:val="19"/>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 xml:space="preserve">12 </w:t>
            </w:r>
            <w:r>
              <w:rPr>
                <w:color w:val="000000"/>
                <w:spacing w:val="0"/>
                <w:w w:val="100"/>
                <w:position w:val="0"/>
              </w:rPr>
              <w:t xml:space="preserve">月 </w:t>
            </w:r>
            <w:r>
              <w:rPr>
                <w:color w:val="000000"/>
                <w:spacing w:val="0"/>
                <w:w w:val="100"/>
                <w:position w:val="0"/>
                <w:sz w:val="19"/>
                <w:szCs w:val="19"/>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关于公司经理层成员任期制和契 约化管理方案的议案；关于公司 经理层成员任期及年度经营业绩 责任书的议案；关于制定《航天 信息股份有限公司工资总额管理 细则》的议案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同意公司《航天信息股份有限公司经 理层成员任期制和契约化管理工作方 案》及岗位聘用协议书等相关契约文 本并将该议案提交董事会审议。同意 《航天信息股份有限公司经理层成员 年度经营业绩责任书（年度和任 期）》并将该议案提交董事会审议。 同意《航天信息股份有限公司工资总 额管理细则》并将该议案提交董事会 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报告期内战略决策委员会召开</w:t>
      </w:r>
      <w:r>
        <w:rPr>
          <w:rFonts w:ascii="Calibri" w:eastAsia="Calibri" w:hAnsi="Calibri" w:cs="Calibri"/>
          <w:b/>
          <w:bCs/>
          <w:color w:val="000000"/>
          <w:spacing w:val="0"/>
          <w:w w:val="100"/>
          <w:position w:val="0"/>
          <w:sz w:val="20"/>
          <w:szCs w:val="20"/>
        </w:rPr>
        <w:t>3</w:t>
      </w:r>
      <w:r>
        <w:rPr>
          <w:b/>
          <w:bCs/>
          <w:color w:val="000000"/>
          <w:spacing w:val="0"/>
          <w:w w:val="100"/>
          <w:position w:val="0"/>
        </w:rPr>
        <w:t>次会议</w:t>
      </w:r>
    </w:p>
    <w:tbl>
      <w:tblPr>
        <w:tblOverlap w:val="never"/>
        <w:jc w:val="center"/>
        <w:tblLayout w:type="fixed"/>
      </w:tblPr>
      <w:tblGrid>
        <w:gridCol w:w="1109"/>
        <w:gridCol w:w="3254"/>
        <w:gridCol w:w="3686"/>
        <w:gridCol w:w="1003"/>
      </w:tblGrid>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其他履</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行职责 情况</w:t>
            </w:r>
          </w:p>
        </w:tc>
      </w:tr>
      <w:tr>
        <w:trPr>
          <w:trHeight w:val="27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3 </w:t>
            </w:r>
            <w:r>
              <w:rPr>
                <w:color w:val="000000"/>
                <w:spacing w:val="0"/>
                <w:w w:val="100"/>
                <w:position w:val="0"/>
              </w:rPr>
              <w:t>月</w:t>
            </w:r>
            <w:r>
              <w:rPr>
                <w:color w:val="000000"/>
                <w:spacing w:val="0"/>
                <w:w w:val="100"/>
                <w:position w:val="0"/>
                <w:sz w:val="19"/>
                <w:szCs w:val="19"/>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color w:val="000000"/>
                <w:spacing w:val="0"/>
                <w:w w:val="100"/>
                <w:position w:val="0"/>
                <w:sz w:val="19"/>
                <w:szCs w:val="19"/>
              </w:rPr>
              <w:t>2020</w:t>
            </w:r>
            <w:r>
              <w:rPr>
                <w:color w:val="000000"/>
                <w:spacing w:val="0"/>
                <w:w w:val="100"/>
                <w:position w:val="0"/>
              </w:rPr>
              <w:t>年度总经理工作报告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听取了公司经营层关于公司</w:t>
            </w:r>
            <w:r>
              <w:rPr>
                <w:color w:val="000000"/>
                <w:spacing w:val="0"/>
                <w:w w:val="100"/>
                <w:position w:val="0"/>
                <w:sz w:val="19"/>
                <w:szCs w:val="19"/>
              </w:rPr>
              <w:t>2020</w:t>
            </w:r>
            <w:r>
              <w:rPr>
                <w:color w:val="000000"/>
                <w:spacing w:val="0"/>
                <w:w w:val="100"/>
                <w:position w:val="0"/>
              </w:rPr>
              <w:t>年度 经营情况、产业发展情况，各产业未 来发展规划，以及公司</w:t>
            </w:r>
            <w:r>
              <w:rPr>
                <w:color w:val="000000"/>
                <w:spacing w:val="0"/>
                <w:w w:val="100"/>
                <w:position w:val="0"/>
                <w:sz w:val="19"/>
                <w:szCs w:val="19"/>
              </w:rPr>
              <w:t>2021</w:t>
            </w:r>
            <w:r>
              <w:rPr>
                <w:color w:val="000000"/>
                <w:spacing w:val="0"/>
                <w:w w:val="100"/>
                <w:position w:val="0"/>
              </w:rPr>
              <w:t>年度综合 指标、主营产品及业务销售计划、新 产品（项目）研发计划和投资计划， 其中</w:t>
            </w:r>
            <w:r>
              <w:rPr>
                <w:color w:val="000000"/>
                <w:spacing w:val="0"/>
                <w:w w:val="100"/>
                <w:position w:val="0"/>
                <w:sz w:val="19"/>
                <w:szCs w:val="19"/>
              </w:rPr>
              <w:t>2021</w:t>
            </w:r>
            <w:r>
              <w:rPr>
                <w:color w:val="000000"/>
                <w:spacing w:val="0"/>
                <w:w w:val="100"/>
                <w:position w:val="0"/>
              </w:rPr>
              <w:t>年公司销售收入预计为</w:t>
            </w:r>
            <w:r>
              <w:rPr>
                <w:color w:val="000000"/>
                <w:spacing w:val="0"/>
                <w:w w:val="100"/>
                <w:position w:val="0"/>
                <w:sz w:val="19"/>
                <w:szCs w:val="19"/>
              </w:rPr>
              <w:t xml:space="preserve">240 </w:t>
            </w:r>
            <w:r>
              <w:rPr>
                <w:color w:val="000000"/>
                <w:spacing w:val="0"/>
                <w:w w:val="100"/>
                <w:position w:val="0"/>
              </w:rPr>
              <w:t>亿元，年度投资计划总额（包括固定 资产投资和股权类投资）预计为</w:t>
            </w:r>
            <w:r>
              <w:rPr>
                <w:color w:val="000000"/>
                <w:spacing w:val="0"/>
                <w:w w:val="100"/>
                <w:position w:val="0"/>
                <w:sz w:val="19"/>
                <w:szCs w:val="19"/>
              </w:rPr>
              <w:t xml:space="preserve">8.89 </w:t>
            </w:r>
            <w:r>
              <w:rPr>
                <w:color w:val="000000"/>
                <w:spacing w:val="0"/>
                <w:w w:val="100"/>
                <w:position w:val="0"/>
              </w:rPr>
              <w:t>亿元。同意公司</w:t>
            </w:r>
            <w:r>
              <w:rPr>
                <w:color w:val="000000"/>
                <w:spacing w:val="0"/>
                <w:w w:val="100"/>
                <w:position w:val="0"/>
                <w:sz w:val="19"/>
                <w:szCs w:val="19"/>
              </w:rPr>
              <w:t>2020</w:t>
            </w:r>
            <w:r>
              <w:rPr>
                <w:color w:val="000000"/>
                <w:spacing w:val="0"/>
                <w:w w:val="100"/>
                <w:position w:val="0"/>
              </w:rPr>
              <w:t>年度总经理工作 报告并将该议案提交董事会审议。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 xml:space="preserve">2021 </w:t>
            </w:r>
            <w:r>
              <w:rPr>
                <w:color w:val="000000"/>
                <w:spacing w:val="0"/>
                <w:w w:val="100"/>
                <w:position w:val="0"/>
                <w:sz w:val="20"/>
                <w:szCs w:val="20"/>
              </w:rPr>
              <w:t xml:space="preserve">年 </w:t>
            </w:r>
            <w:r>
              <w:rPr>
                <w:color w:val="000000"/>
                <w:spacing w:val="0"/>
                <w:w w:val="100"/>
                <w:position w:val="0"/>
                <w:sz w:val="19"/>
                <w:szCs w:val="19"/>
              </w:rPr>
              <w:t xml:space="preserve">7 </w:t>
            </w:r>
            <w:r>
              <w:rPr>
                <w:color w:val="000000"/>
                <w:spacing w:val="0"/>
                <w:w w:val="100"/>
                <w:position w:val="0"/>
                <w:sz w:val="20"/>
                <w:szCs w:val="20"/>
              </w:rPr>
              <w:t>月</w:t>
            </w:r>
            <w:r>
              <w:rPr>
                <w:color w:val="000000"/>
                <w:spacing w:val="0"/>
                <w:w w:val="100"/>
                <w:position w:val="0"/>
                <w:sz w:val="19"/>
                <w:szCs w:val="19"/>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关于参与投资设立浙航产融股权 投资基金的议案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公司参与设立浙航基金，可以借助专 业投资机构在公司业务领域内寻找优 质的潜在并购标的，为公司产业整合 提供支持，实现资本与产业的有机结 合，有利于公司的未来发展，有利于 提升公司价值，为公司股东创造更好 的回报，符合公司及全体股东利益。 同时，前期通过浙航基金对并购的标 的企业进行培育，可以降低公司直接 收购带来的风险。同意关于参与投资 设立浙航产融股权投资基金的议案并 将该议案提交董事会审议。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180"/>
              <w:jc w:val="left"/>
            </w:pPr>
            <w:r>
              <w:rPr>
                <w:color w:val="000000"/>
                <w:spacing w:val="0"/>
                <w:w w:val="100"/>
                <w:position w:val="0"/>
                <w:sz w:val="19"/>
                <w:szCs w:val="19"/>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9"/>
                <w:szCs w:val="19"/>
              </w:rPr>
              <w:t xml:space="preserve">12 </w:t>
            </w:r>
            <w:r>
              <w:rPr>
                <w:color w:val="000000"/>
                <w:spacing w:val="0"/>
                <w:w w:val="100"/>
                <w:position w:val="0"/>
              </w:rPr>
              <w:t xml:space="preserve">月 </w:t>
            </w:r>
            <w:r>
              <w:rPr>
                <w:color w:val="000000"/>
                <w:spacing w:val="0"/>
                <w:w w:val="100"/>
                <w:position w:val="0"/>
                <w:sz w:val="19"/>
                <w:szCs w:val="19"/>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关于公司“十四五”发展规划的 议案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公司将以“成为国际一流的信息产业 集团，致力于信息更安全、更增值， 社会更智慧、更诚信”的战略目标为 指引，围绕“聚焦信息安全这一核 心，依托千万企业用户资源及在政府 （行业）领域的优势积累，持续深耕 企业信息化市场及政府（行业）信息 化市场，聚焦客户需求，服务国家战 略，服务国计民生，助力政府治理， 助力企业发展，成就美好生活”的战 略定位，坚持以信息安全为一个核 心，面向政府及企业两个市场方向，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09"/>
        <w:gridCol w:w="3254"/>
        <w:gridCol w:w="3686"/>
        <w:gridCol w:w="1003"/>
      </w:tblGrid>
      <w:tr>
        <w:trPr>
          <w:trHeight w:val="57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以“三创新”（技术创新、商业模式 创新和管理创新）为抓手，以“四个 化”（信息化、社会化、市场化、国 际化）为导向，围绕“战略具象化、 项目产业化、经营实体化、机制创新 化、资源价值化”的五大发展原则， 持续践行创新驱动、人才强企、发展 服务、品牌提升、资本运营、国际化 经营等六大发展战略，加速转型升 级，力争到</w:t>
            </w:r>
            <w:r>
              <w:rPr>
                <w:color w:val="000000"/>
                <w:spacing w:val="0"/>
                <w:w w:val="100"/>
                <w:position w:val="0"/>
                <w:sz w:val="19"/>
                <w:szCs w:val="19"/>
              </w:rPr>
              <w:t>2025</w:t>
            </w:r>
            <w:r>
              <w:rPr>
                <w:color w:val="000000"/>
                <w:spacing w:val="0"/>
                <w:w w:val="100"/>
                <w:position w:val="0"/>
              </w:rPr>
              <w:t>年，成功实现转型升 级，发展成为在主业领域引领行业发 展、关键技术核心产品丰富、机制灵 活、市场化运作的高科技上市公司， 成为具有行业知名度与影响力的国内 一流信息产业集团，成为国家数字政 府建设领域的主力军，企业财税综合 服务领域的龙头企业；到</w:t>
            </w:r>
            <w:r>
              <w:rPr>
                <w:color w:val="000000"/>
                <w:spacing w:val="0"/>
                <w:w w:val="100"/>
                <w:position w:val="0"/>
                <w:sz w:val="19"/>
                <w:szCs w:val="19"/>
              </w:rPr>
              <w:t>2035</w:t>
            </w:r>
            <w:r>
              <w:rPr>
                <w:color w:val="000000"/>
                <w:spacing w:val="0"/>
                <w:w w:val="100"/>
                <w:position w:val="0"/>
              </w:rPr>
              <w:t>年初步 建成国际一流的信息产业集团；到本 世纪中叶全面建成国际一流的信息产 业集团。同意公司“十四五”发展规 划并将该议案提交董事会审议。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4"/>
        <w:keepNext/>
        <w:keepLines/>
        <w:widowControl w:val="0"/>
        <w:shd w:val="clear" w:color="auto" w:fill="auto"/>
        <w:bidi w:val="0"/>
        <w:spacing w:before="0" w:after="4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6）.</w:t>
      </w:r>
      <w:r>
        <w:rPr>
          <w:color w:val="000000"/>
          <w:spacing w:val="0"/>
          <w:w w:val="100"/>
          <w:position w:val="0"/>
        </w:rPr>
        <w:t>存在异议事项的具体情况</w:t>
      </w:r>
      <w:bookmarkEnd w:id="282"/>
      <w:bookmarkEnd w:id="283"/>
      <w:bookmarkEnd w:id="28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286" w:name="bookmark286"/>
      <w:r>
        <w:rPr>
          <w:b/>
          <w:bCs/>
          <w:color w:val="000000"/>
          <w:spacing w:val="0"/>
          <w:w w:val="100"/>
          <w:position w:val="0"/>
        </w:rPr>
        <w:t>八</w:t>
      </w:r>
      <w:bookmarkEnd w:id="286"/>
      <w:r>
        <w:rPr>
          <w:b/>
          <w:bCs/>
          <w:color w:val="000000"/>
          <w:spacing w:val="0"/>
          <w:w w:val="100"/>
          <w:position w:val="0"/>
        </w:rPr>
        <w:t>、</w:t>
        <w:tab/>
        <w:t>监事会发现公司存在风险的说明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监事会对报告期内的监督事项无异议。</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287" w:name="bookmark287"/>
      <w:r>
        <w:rPr>
          <w:b/>
          <w:bCs/>
          <w:color w:val="000000"/>
          <w:spacing w:val="0"/>
          <w:w w:val="100"/>
          <w:position w:val="0"/>
        </w:rPr>
        <w:t>九</w:t>
      </w:r>
      <w:bookmarkEnd w:id="287"/>
      <w:r>
        <w:rPr>
          <w:b/>
          <w:bCs/>
          <w:color w:val="000000"/>
          <w:spacing w:val="0"/>
          <w:w w:val="100"/>
          <w:position w:val="0"/>
        </w:rPr>
        <w:t>、</w:t>
        <w:tab/>
        <w:t>报告期末母公司和主要子公司的员工情况</w:t>
      </w:r>
    </w:p>
    <w:p>
      <w:pPr>
        <w:pStyle w:val="Style2"/>
        <w:keepNext w:val="0"/>
        <w:keepLines w:val="0"/>
        <w:widowControl w:val="0"/>
        <w:shd w:val="clear" w:color="auto" w:fill="auto"/>
        <w:bidi w:val="0"/>
        <w:spacing w:before="0" w:after="40" w:line="240" w:lineRule="auto"/>
        <w:ind w:left="0" w:right="0" w:firstLine="0"/>
        <w:jc w:val="left"/>
      </w:pPr>
      <w:bookmarkStart w:id="288" w:name="bookmark288"/>
      <w:r>
        <w:rPr>
          <w:rFonts w:ascii="Calibri" w:eastAsia="Calibri" w:hAnsi="Calibri" w:cs="Calibri"/>
          <w:b/>
          <w:bCs/>
          <w:color w:val="000000"/>
          <w:spacing w:val="0"/>
          <w:w w:val="100"/>
          <w:position w:val="0"/>
          <w:sz w:val="20"/>
          <w:szCs w:val="20"/>
        </w:rPr>
        <w:t>（</w:t>
      </w:r>
      <w:bookmarkEnd w:id="28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930"/>
        <w:gridCol w:w="4133"/>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80" w:right="0" w:firstLine="0"/>
              <w:jc w:val="both"/>
              <w:rPr>
                <w:sz w:val="19"/>
                <w:szCs w:val="19"/>
              </w:rPr>
            </w:pPr>
            <w:r>
              <w:rPr>
                <w:color w:val="000000"/>
                <w:spacing w:val="0"/>
                <w:w w:val="100"/>
                <w:position w:val="0"/>
                <w:sz w:val="19"/>
                <w:szCs w:val="19"/>
              </w:rPr>
              <w:t>17,719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80" w:right="0" w:firstLine="0"/>
              <w:jc w:val="both"/>
              <w:rPr>
                <w:sz w:val="19"/>
                <w:szCs w:val="19"/>
              </w:rPr>
            </w:pPr>
            <w:r>
              <w:rPr>
                <w:color w:val="000000"/>
                <w:spacing w:val="0"/>
                <w:w w:val="100"/>
                <w:position w:val="0"/>
                <w:sz w:val="19"/>
                <w:szCs w:val="19"/>
              </w:rPr>
              <w:t>19,446</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w:t>
            </w:r>
          </w:p>
        </w:tc>
      </w:tr>
      <w:tr>
        <w:trPr>
          <w:trHeight w:val="28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80" w:right="0" w:firstLine="0"/>
              <w:jc w:val="both"/>
              <w:rPr>
                <w:sz w:val="19"/>
                <w:szCs w:val="19"/>
              </w:rPr>
            </w:pPr>
            <w:r>
              <w:rPr>
                <w:color w:val="000000"/>
                <w:spacing w:val="0"/>
                <w:w w:val="100"/>
                <w:position w:val="0"/>
                <w:sz w:val="19"/>
                <w:szCs w:val="19"/>
              </w:rPr>
              <w:t>12,850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80" w:right="0" w:firstLine="0"/>
              <w:jc w:val="both"/>
              <w:rPr>
                <w:sz w:val="19"/>
                <w:szCs w:val="19"/>
              </w:rPr>
            </w:pPr>
            <w:r>
              <w:rPr>
                <w:color w:val="000000"/>
                <w:spacing w:val="0"/>
                <w:w w:val="100"/>
                <w:position w:val="0"/>
                <w:sz w:val="19"/>
                <w:szCs w:val="19"/>
              </w:rPr>
              <w:t>19,446</w:t>
            </w:r>
          </w:p>
        </w:tc>
      </w:tr>
      <w:tr>
        <w:trPr>
          <w:trHeight w:val="28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80" w:right="0" w:firstLine="0"/>
              <w:jc w:val="both"/>
              <w:rPr>
                <w:sz w:val="19"/>
                <w:szCs w:val="19"/>
              </w:rPr>
            </w:pPr>
            <w:r>
              <w:rPr>
                <w:color w:val="000000"/>
                <w:spacing w:val="0"/>
                <w:w w:val="100"/>
                <w:position w:val="0"/>
                <w:sz w:val="19"/>
                <w:szCs w:val="19"/>
              </w:rPr>
              <w:t>10,367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6,751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990</w:t>
            </w:r>
          </w:p>
        </w:tc>
      </w:tr>
    </w:tbl>
    <w:tbl>
      <w:tblPr>
        <w:tblOverlap w:val="never"/>
        <w:jc w:val="center"/>
        <w:tblLayout w:type="fixed"/>
      </w:tblPr>
      <w:tblGrid>
        <w:gridCol w:w="4930"/>
        <w:gridCol w:w="4133"/>
      </w:tblGrid>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19,446</w:t>
            </w:r>
          </w:p>
        </w:tc>
      </w:tr>
    </w:tbl>
    <w:p>
      <w:pPr>
        <w:widowControl w:val="0"/>
        <w:spacing w:after="339" w:line="1" w:lineRule="exact"/>
      </w:pPr>
    </w:p>
    <w:p>
      <w:pPr>
        <w:pStyle w:val="Style24"/>
        <w:keepNext/>
        <w:keepLines/>
        <w:widowControl w:val="0"/>
        <w:shd w:val="clear" w:color="auto" w:fill="auto"/>
        <w:tabs>
          <w:tab w:pos="510" w:val="left"/>
        </w:tabs>
        <w:bidi w:val="0"/>
        <w:spacing w:before="0" w:after="40" w:line="276" w:lineRule="exact"/>
        <w:ind w:left="0" w:right="0" w:firstLine="0"/>
        <w:jc w:val="left"/>
      </w:pPr>
      <w:bookmarkStart w:id="289" w:name="bookmark289"/>
      <w:bookmarkStart w:id="290" w:name="bookmark290"/>
      <w:bookmarkStart w:id="291" w:name="bookmark291"/>
      <w:bookmarkStart w:id="292" w:name="bookmark292"/>
      <w:r>
        <w:rPr>
          <w:rFonts w:ascii="Calibri" w:eastAsia="Calibri" w:hAnsi="Calibri" w:cs="Calibri"/>
          <w:color w:val="000000"/>
          <w:spacing w:val="0"/>
          <w:w w:val="100"/>
          <w:position w:val="0"/>
          <w:sz w:val="20"/>
          <w:szCs w:val="20"/>
        </w:rPr>
        <w:t>（</w:t>
      </w:r>
      <w:bookmarkEnd w:id="29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289"/>
      <w:bookmarkEnd w:id="290"/>
      <w:bookmarkEnd w:id="292"/>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72" w:lineRule="exact"/>
        <w:ind w:left="0" w:right="0" w:firstLine="540"/>
        <w:jc w:val="both"/>
      </w:pPr>
      <w:r>
        <w:rPr>
          <w:color w:val="000000"/>
          <w:spacing w:val="0"/>
          <w:w w:val="100"/>
          <w:position w:val="0"/>
        </w:rPr>
        <w:t>公司薪酬管理严格遵循公平、公正，以岗定薪、与公司整体效益挂钩、与个人考核结果相挂 钩的原则，坚持短期激励与中长期激励相结合，建立以体现实际绩效为导向的激励机制，以岗位价 值为依据，通过科学合理的薪酬制度吸引、保留和激励优秀员工，激发员工干事创业积极性。同时， 公司按照国家法律和政策规定为员工缴纳社保公积金，并建立了企业年金制度。</w:t>
      </w:r>
    </w:p>
    <w:p>
      <w:pPr>
        <w:pStyle w:val="Style2"/>
        <w:keepNext w:val="0"/>
        <w:keepLines w:val="0"/>
        <w:widowControl w:val="0"/>
        <w:shd w:val="clear" w:color="auto" w:fill="auto"/>
        <w:tabs>
          <w:tab w:pos="510" w:val="left"/>
        </w:tabs>
        <w:bidi w:val="0"/>
        <w:spacing w:before="0" w:after="40" w:line="276" w:lineRule="exact"/>
        <w:ind w:left="0" w:right="0" w:firstLine="0"/>
        <w:jc w:val="left"/>
      </w:pPr>
      <w:bookmarkStart w:id="293" w:name="bookmark293"/>
      <w:r>
        <w:rPr>
          <w:rFonts w:ascii="Calibri" w:eastAsia="Calibri" w:hAnsi="Calibri" w:cs="Calibri"/>
          <w:b/>
          <w:bCs/>
          <w:color w:val="000000"/>
          <w:spacing w:val="0"/>
          <w:w w:val="100"/>
          <w:position w:val="0"/>
          <w:sz w:val="20"/>
          <w:szCs w:val="20"/>
        </w:rPr>
        <w:t>（</w:t>
      </w:r>
      <w:bookmarkEnd w:id="29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72" w:lineRule="exact"/>
        <w:ind w:left="0" w:right="0" w:firstLine="540"/>
        <w:jc w:val="both"/>
      </w:pPr>
      <w:r>
        <w:rPr>
          <w:color w:val="000000"/>
          <w:spacing w:val="0"/>
          <w:w w:val="100"/>
          <w:position w:val="0"/>
        </w:rPr>
        <w:t>公司建立了完善的员工培训体系。公司每年年初向各部门、专业机构和业务部门征集培训需 求，制定年度培训计划，并严格按照培训计划组织实施各项培训活动。在培训内容上，立足于公司 发展战略与业务转型升级实际需要，结合员工工作实际，开展包括通用管理、前沿技术、保密管理、 资质获取、职业健康等培训课程。通过组织开展科学合理的培训活动，不断提升员工思想政治素质 与业务工作能力。在培训方式上，采用内部培训、外部培训和线上学习相结合的方式，提升培训有 效性，并不断发掘内部人才担任讲师，充实内部讲师队伍，提升公司培训的专业性。与此同时，还 针对员工的学习效果和师资授课情况进行双评价，总结培训经验，改善培训效果，促进培训内容的 沉淀与转化。</w:t>
      </w:r>
    </w:p>
    <w:p>
      <w:pPr>
        <w:pStyle w:val="Style2"/>
        <w:keepNext w:val="0"/>
        <w:keepLines w:val="0"/>
        <w:widowControl w:val="0"/>
        <w:shd w:val="clear" w:color="auto" w:fill="auto"/>
        <w:tabs>
          <w:tab w:pos="510" w:val="left"/>
        </w:tabs>
        <w:bidi w:val="0"/>
        <w:spacing w:before="0" w:after="40" w:line="276" w:lineRule="exact"/>
        <w:ind w:left="0" w:right="0" w:firstLine="0"/>
        <w:jc w:val="left"/>
      </w:pPr>
      <w:bookmarkStart w:id="294" w:name="bookmark294"/>
      <w:r>
        <w:rPr>
          <w:rFonts w:ascii="Calibri" w:eastAsia="Calibri" w:hAnsi="Calibri" w:cs="Calibri"/>
          <w:b/>
          <w:bCs/>
          <w:color w:val="000000"/>
          <w:spacing w:val="0"/>
          <w:w w:val="100"/>
          <w:position w:val="0"/>
          <w:sz w:val="20"/>
          <w:szCs w:val="20"/>
        </w:rPr>
        <w:t>（</w:t>
      </w:r>
      <w:bookmarkEnd w:id="29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劳务外包情况</w:t>
      </w:r>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6" w:lineRule="exact"/>
        <w:ind w:left="0" w:right="0" w:firstLine="0"/>
        <w:jc w:val="left"/>
      </w:pPr>
      <w:r>
        <w:rPr>
          <w:b/>
          <w:bCs/>
          <w:color w:val="000000"/>
          <w:spacing w:val="0"/>
          <w:w w:val="100"/>
          <w:position w:val="0"/>
        </w:rPr>
        <w:t>十、利润分配或资本公积金转增预案</w:t>
      </w:r>
    </w:p>
    <w:p>
      <w:pPr>
        <w:pStyle w:val="Style2"/>
        <w:keepNext w:val="0"/>
        <w:keepLines w:val="0"/>
        <w:widowControl w:val="0"/>
        <w:shd w:val="clear" w:color="auto" w:fill="auto"/>
        <w:bidi w:val="0"/>
        <w:spacing w:before="0" w:after="40" w:line="276" w:lineRule="exact"/>
        <w:ind w:left="0" w:right="0" w:firstLine="0"/>
        <w:jc w:val="left"/>
      </w:pPr>
      <w:bookmarkStart w:id="295" w:name="bookmark295"/>
      <w:r>
        <w:rPr>
          <w:rFonts w:ascii="Calibri" w:eastAsia="Calibri" w:hAnsi="Calibri" w:cs="Calibri"/>
          <w:b/>
          <w:bCs/>
          <w:color w:val="000000"/>
          <w:spacing w:val="0"/>
          <w:w w:val="100"/>
          <w:position w:val="0"/>
          <w:sz w:val="20"/>
          <w:szCs w:val="20"/>
        </w:rPr>
        <w:t>（</w:t>
      </w:r>
      <w:bookmarkEnd w:id="29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numPr>
          <w:ilvl w:val="0"/>
          <w:numId w:val="29"/>
        </w:numPr>
        <w:shd w:val="clear" w:color="auto" w:fill="auto"/>
        <w:tabs>
          <w:tab w:pos="823" w:val="left"/>
        </w:tabs>
        <w:bidi w:val="0"/>
        <w:spacing w:before="0" w:after="0" w:line="276" w:lineRule="exact"/>
        <w:ind w:left="0" w:right="0" w:firstLine="520"/>
        <w:jc w:val="left"/>
      </w:pPr>
      <w:bookmarkStart w:id="296" w:name="bookmark296"/>
      <w:bookmarkEnd w:id="296"/>
      <w:r>
        <w:rPr>
          <w:color w:val="000000"/>
          <w:spacing w:val="0"/>
          <w:w w:val="100"/>
          <w:position w:val="0"/>
        </w:rPr>
        <w:t>现金分红政策制定情况</w:t>
      </w:r>
    </w:p>
    <w:p>
      <w:pPr>
        <w:pStyle w:val="Style2"/>
        <w:keepNext w:val="0"/>
        <w:keepLines w:val="0"/>
        <w:widowControl w:val="0"/>
        <w:shd w:val="clear" w:color="auto" w:fill="auto"/>
        <w:bidi w:val="0"/>
        <w:spacing w:before="0" w:after="0" w:line="276" w:lineRule="exact"/>
        <w:ind w:left="0" w:right="0" w:firstLine="540"/>
        <w:jc w:val="both"/>
      </w:pPr>
      <w:r>
        <w:rPr>
          <w:color w:val="000000"/>
          <w:spacing w:val="0"/>
          <w:w w:val="100"/>
          <w:position w:val="0"/>
        </w:rPr>
        <w:t>根据《公司法》《证券法》《上交所股票上市规则》《上海证券交易所上市公司现金分红指 引》等法律法规，公司已在《公司章程》中明确规定了利润分配政策，报告期内公司未对《公司 章程》内涉及分红的相关条款进行修订。</w:t>
      </w:r>
    </w:p>
    <w:p>
      <w:pPr>
        <w:pStyle w:val="Style2"/>
        <w:keepNext w:val="0"/>
        <w:keepLines w:val="0"/>
        <w:widowControl w:val="0"/>
        <w:numPr>
          <w:ilvl w:val="0"/>
          <w:numId w:val="29"/>
        </w:numPr>
        <w:shd w:val="clear" w:color="auto" w:fill="auto"/>
        <w:tabs>
          <w:tab w:pos="858" w:val="left"/>
        </w:tabs>
        <w:bidi w:val="0"/>
        <w:spacing w:before="0" w:after="0" w:line="276" w:lineRule="exact"/>
        <w:ind w:left="0" w:right="0" w:firstLine="540"/>
        <w:jc w:val="both"/>
      </w:pPr>
      <w:bookmarkStart w:id="297" w:name="bookmark297"/>
      <w:bookmarkEnd w:id="297"/>
      <w:r>
        <w:rPr>
          <w:color w:val="000000"/>
          <w:spacing w:val="0"/>
          <w:w w:val="100"/>
          <w:position w:val="0"/>
        </w:rPr>
        <w:t>现金分红政策执行情况</w:t>
      </w:r>
    </w:p>
    <w:p>
      <w:pPr>
        <w:pStyle w:val="Style2"/>
        <w:keepNext w:val="0"/>
        <w:keepLines w:val="0"/>
        <w:widowControl w:val="0"/>
        <w:shd w:val="clear" w:color="auto" w:fill="auto"/>
        <w:bidi w:val="0"/>
        <w:spacing w:before="0" w:after="0" w:line="276" w:lineRule="exact"/>
        <w:ind w:left="0" w:right="0" w:firstLine="540"/>
        <w:jc w:val="both"/>
      </w:pPr>
      <w:r>
        <w:rPr>
          <w:color w:val="000000"/>
          <w:spacing w:val="0"/>
          <w:w w:val="100"/>
          <w:position w:val="0"/>
        </w:rPr>
        <w:t>公司</w:t>
      </w:r>
      <w:r>
        <w:rPr>
          <w:color w:val="000000"/>
          <w:spacing w:val="0"/>
          <w:w w:val="100"/>
          <w:position w:val="0"/>
          <w:sz w:val="19"/>
          <w:szCs w:val="19"/>
        </w:rPr>
        <w:t>2020</w:t>
      </w:r>
      <w:r>
        <w:rPr>
          <w:color w:val="000000"/>
          <w:spacing w:val="0"/>
          <w:w w:val="100"/>
          <w:position w:val="0"/>
        </w:rPr>
        <w:t>年度利润分配预案于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28</w:t>
      </w:r>
      <w:r>
        <w:rPr>
          <w:color w:val="000000"/>
          <w:spacing w:val="0"/>
          <w:w w:val="100"/>
          <w:position w:val="0"/>
        </w:rPr>
        <w:t>日经公司</w:t>
      </w:r>
      <w:r>
        <w:rPr>
          <w:color w:val="000000"/>
          <w:spacing w:val="0"/>
          <w:w w:val="100"/>
          <w:position w:val="0"/>
          <w:sz w:val="19"/>
          <w:szCs w:val="19"/>
        </w:rPr>
        <w:t>2020</w:t>
      </w:r>
      <w:r>
        <w:rPr>
          <w:color w:val="000000"/>
          <w:spacing w:val="0"/>
          <w:w w:val="100"/>
          <w:position w:val="0"/>
        </w:rPr>
        <w:t xml:space="preserve">年年度股东大会审议通过并于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19</w:t>
      </w:r>
      <w:r>
        <w:rPr>
          <w:color w:val="000000"/>
          <w:spacing w:val="0"/>
          <w:w w:val="100"/>
          <w:position w:val="0"/>
        </w:rPr>
        <w:t xml:space="preserve">日实施完毕。公司独立董事履职尽责，审慎考虑公司的实际经营情况，对公司 </w:t>
      </w:r>
      <w:r>
        <w:rPr>
          <w:color w:val="000000"/>
          <w:spacing w:val="0"/>
          <w:w w:val="100"/>
          <w:position w:val="0"/>
          <w:sz w:val="19"/>
          <w:szCs w:val="19"/>
        </w:rPr>
        <w:t>2020</w:t>
      </w:r>
      <w:r>
        <w:rPr>
          <w:color w:val="000000"/>
          <w:spacing w:val="0"/>
          <w:w w:val="100"/>
          <w:position w:val="0"/>
        </w:rPr>
        <w:t>年度利润分配预案发表了独立意见，认为公司制定的利润分配预案分红标准和比例明确、 清晰，相关的决策程序和机制完备、合规，充分保护中小投资者的合法权益，符合《公司章程》 的相关规定。</w:t>
      </w:r>
    </w:p>
    <w:p>
      <w:pPr>
        <w:pStyle w:val="Style2"/>
        <w:keepNext w:val="0"/>
        <w:keepLines w:val="0"/>
        <w:widowControl w:val="0"/>
        <w:numPr>
          <w:ilvl w:val="0"/>
          <w:numId w:val="29"/>
        </w:numPr>
        <w:shd w:val="clear" w:color="auto" w:fill="auto"/>
        <w:tabs>
          <w:tab w:pos="858" w:val="left"/>
        </w:tabs>
        <w:bidi w:val="0"/>
        <w:spacing w:before="0" w:after="0" w:line="276" w:lineRule="exact"/>
        <w:ind w:left="0" w:right="0" w:firstLine="540"/>
        <w:jc w:val="both"/>
      </w:pPr>
      <w:bookmarkStart w:id="298" w:name="bookmark298"/>
      <w:bookmarkEnd w:id="298"/>
      <w:r>
        <w:rPr>
          <w:color w:val="000000"/>
          <w:spacing w:val="0"/>
          <w:w w:val="100"/>
          <w:position w:val="0"/>
        </w:rPr>
        <w:t>现金分红预案</w:t>
      </w:r>
    </w:p>
    <w:p>
      <w:pPr>
        <w:pStyle w:val="Style2"/>
        <w:keepNext w:val="0"/>
        <w:keepLines w:val="0"/>
        <w:widowControl w:val="0"/>
        <w:shd w:val="clear" w:color="auto" w:fill="auto"/>
        <w:bidi w:val="0"/>
        <w:spacing w:before="0" w:after="340" w:line="276" w:lineRule="exact"/>
        <w:ind w:left="0" w:right="0" w:firstLine="540"/>
        <w:jc w:val="both"/>
      </w:pPr>
      <w:r>
        <w:rPr>
          <w:color w:val="000000"/>
          <w:spacing w:val="0"/>
          <w:w w:val="100"/>
          <w:position w:val="0"/>
        </w:rPr>
        <w:t>以公司截至目前总股本</w:t>
      </w:r>
      <w:r>
        <w:rPr>
          <w:color w:val="000000"/>
          <w:spacing w:val="0"/>
          <w:w w:val="100"/>
          <w:position w:val="0"/>
          <w:sz w:val="19"/>
          <w:szCs w:val="19"/>
        </w:rPr>
        <w:t>1, 852,884,638</w:t>
      </w:r>
      <w:r>
        <w:rPr>
          <w:color w:val="000000"/>
          <w:spacing w:val="0"/>
          <w:w w:val="100"/>
          <w:position w:val="0"/>
        </w:rPr>
        <w:t>股为基准，向股权登记日登记在册的全体股东每</w:t>
      </w:r>
      <w:r>
        <w:rPr>
          <w:color w:val="000000"/>
          <w:spacing w:val="0"/>
          <w:w w:val="100"/>
          <w:position w:val="0"/>
          <w:sz w:val="19"/>
          <w:szCs w:val="19"/>
        </w:rPr>
        <w:t xml:space="preserve">10 </w:t>
      </w:r>
      <w:r>
        <w:rPr>
          <w:color w:val="000000"/>
          <w:spacing w:val="0"/>
          <w:w w:val="100"/>
          <w:position w:val="0"/>
        </w:rPr>
        <w:t>股派发现金红利人民币</w:t>
      </w:r>
      <w:r>
        <w:rPr>
          <w:color w:val="000000"/>
          <w:spacing w:val="0"/>
          <w:w w:val="100"/>
          <w:position w:val="0"/>
          <w:sz w:val="19"/>
          <w:szCs w:val="19"/>
        </w:rPr>
        <w:t>1.66</w:t>
      </w:r>
      <w:r>
        <w:rPr>
          <w:color w:val="000000"/>
          <w:spacing w:val="0"/>
          <w:w w:val="100"/>
          <w:position w:val="0"/>
        </w:rPr>
        <w:t>元（含税），共计分配现金红利人民币</w:t>
      </w:r>
      <w:r>
        <w:rPr>
          <w:color w:val="000000"/>
          <w:spacing w:val="0"/>
          <w:w w:val="100"/>
          <w:position w:val="0"/>
          <w:sz w:val="19"/>
          <w:szCs w:val="19"/>
        </w:rPr>
        <w:t>307,578,849.91</w:t>
      </w:r>
      <w:r>
        <w:rPr>
          <w:color w:val="000000"/>
          <w:spacing w:val="0"/>
          <w:w w:val="100"/>
          <w:position w:val="0"/>
        </w:rPr>
        <w:t>元（含税）， 剩余未分配利润结转累计未分配利润。本年度不进行资本公积转增。相关议案尚需提交公司股东 大会审议，审议通过后方可实施。</w:t>
      </w:r>
    </w:p>
    <w:p>
      <w:pPr>
        <w:pStyle w:val="Style18"/>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7483"/>
        <w:gridCol w:w="157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9"/>
                <w:szCs w:val="19"/>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9"/>
                <w:szCs w:val="19"/>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9"/>
                <w:szCs w:val="19"/>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9"/>
                <w:szCs w:val="19"/>
              </w:rPr>
              <w:t>J</w:t>
            </w: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9"/>
                <w:szCs w:val="19"/>
              </w:rPr>
              <w:t>J</w:t>
            </w:r>
            <w:r>
              <w:rPr>
                <w:color w:val="000000"/>
                <w:spacing w:val="0"/>
                <w:w w:val="100"/>
                <w:position w:val="0"/>
              </w:rPr>
              <w:t>是□否</w:t>
            </w:r>
          </w:p>
        </w:tc>
      </w:tr>
    </w:tbl>
    <w:p>
      <w:pPr>
        <w:sectPr>
          <w:footnotePr>
            <w:pos w:val="pageBottom"/>
            <w:numFmt w:val="decimal"/>
            <w:numRestart w:val="continuous"/>
          </w:footnotePr>
          <w:pgSz w:w="11900" w:h="16840"/>
          <w:pgMar w:top="1522" w:right="1095" w:bottom="1570" w:left="1627" w:header="0" w:footer="3" w:gutter="0"/>
          <w:cols w:space="720"/>
          <w:noEndnote/>
          <w:rtlGutter w:val="0"/>
          <w:docGrid w:linePitch="360"/>
        </w:sectPr>
      </w:pPr>
    </w:p>
    <w:p>
      <w:pPr>
        <w:pStyle w:val="Style24"/>
        <w:keepNext/>
        <w:keepLines/>
        <w:widowControl w:val="0"/>
        <w:shd w:val="clear" w:color="auto" w:fill="auto"/>
        <w:bidi w:val="0"/>
        <w:spacing w:before="0" w:after="40" w:line="278" w:lineRule="exact"/>
        <w:ind w:left="440" w:right="0" w:hanging="440"/>
        <w:jc w:val="both"/>
      </w:pPr>
      <w:bookmarkStart w:id="299" w:name="bookmark299"/>
      <w:bookmarkStart w:id="300" w:name="bookmark300"/>
      <w:bookmarkStart w:id="301" w:name="bookmark301"/>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 应当详细披露原因以及未分配利润的用途和使用计划</w:t>
      </w:r>
      <w:bookmarkEnd w:id="299"/>
      <w:bookmarkEnd w:id="300"/>
      <w:bookmarkEnd w:id="301"/>
    </w:p>
    <w:p>
      <w:pPr>
        <w:pStyle w:val="Style2"/>
        <w:keepNext w:val="0"/>
        <w:keepLines w:val="0"/>
        <w:widowControl w:val="0"/>
        <w:shd w:val="clear" w:color="auto" w:fill="auto"/>
        <w:bidi w:val="0"/>
        <w:spacing w:before="0" w:after="4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0" w:lineRule="exact"/>
        <w:ind w:left="0" w:right="0" w:firstLine="0"/>
        <w:jc w:val="left"/>
      </w:pPr>
      <w:r>
        <w:rPr>
          <w:b/>
          <w:bCs/>
          <w:color w:val="000000"/>
          <w:spacing w:val="0"/>
          <w:w w:val="100"/>
          <w:position w:val="0"/>
        </w:rPr>
        <w:t>十一、公司股权激励计划、员工持股计划或其他员工激励措施的情况及其影响</w:t>
      </w:r>
    </w:p>
    <w:p>
      <w:pPr>
        <w:pStyle w:val="Style2"/>
        <w:keepNext w:val="0"/>
        <w:keepLines w:val="0"/>
        <w:widowControl w:val="0"/>
        <w:shd w:val="clear" w:color="auto" w:fill="auto"/>
        <w:tabs>
          <w:tab w:pos="536" w:val="left"/>
        </w:tabs>
        <w:bidi w:val="0"/>
        <w:spacing w:before="0" w:after="40" w:line="270" w:lineRule="exact"/>
        <w:ind w:left="0" w:right="0" w:firstLine="0"/>
        <w:jc w:val="left"/>
      </w:pPr>
      <w:bookmarkStart w:id="302" w:name="bookmark302"/>
      <w:r>
        <w:rPr>
          <w:b/>
          <w:bCs/>
          <w:color w:val="000000"/>
          <w:spacing w:val="0"/>
          <w:w w:val="100"/>
          <w:position w:val="0"/>
        </w:rPr>
        <w:t>（</w:t>
      </w:r>
      <w:bookmarkEnd w:id="302"/>
      <w:r>
        <w:rPr>
          <w:b/>
          <w:bCs/>
          <w:color w:val="000000"/>
          <w:spacing w:val="0"/>
          <w:w w:val="100"/>
          <w:position w:val="0"/>
        </w:rPr>
        <w:t>一）</w:t>
        <w:tab/>
        <w:t>相关激励事项已在临时公告披露且后续实施无进展或变化的</w:t>
      </w:r>
    </w:p>
    <w:p>
      <w:pPr>
        <w:pStyle w:val="Style2"/>
        <w:keepNext w:val="0"/>
        <w:keepLines w:val="0"/>
        <w:widowControl w:val="0"/>
        <w:shd w:val="clear" w:color="auto" w:fill="auto"/>
        <w:bidi w:val="0"/>
        <w:spacing w:before="0" w:after="4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0" w:lineRule="exact"/>
        <w:ind w:left="0" w:right="0" w:firstLine="0"/>
        <w:jc w:val="left"/>
      </w:pPr>
      <w:bookmarkStart w:id="303" w:name="bookmark303"/>
      <w:r>
        <w:rPr>
          <w:b/>
          <w:bCs/>
          <w:color w:val="000000"/>
          <w:spacing w:val="0"/>
          <w:w w:val="100"/>
          <w:position w:val="0"/>
        </w:rPr>
        <w:t>（</w:t>
      </w:r>
      <w:bookmarkEnd w:id="303"/>
      <w:r>
        <w:rPr>
          <w:b/>
          <w:bCs/>
          <w:color w:val="000000"/>
          <w:spacing w:val="0"/>
          <w:w w:val="100"/>
          <w:position w:val="0"/>
        </w:rPr>
        <w:t>二）</w:t>
        <w:tab/>
        <w:t>临时公告未披露或有后续进展的激励情况</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26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其他说明</w:t>
      </w:r>
    </w:p>
    <w:p>
      <w:pPr>
        <w:pStyle w:val="Style2"/>
        <w:keepNext w:val="0"/>
        <w:keepLines w:val="0"/>
        <w:widowControl w:val="0"/>
        <w:shd w:val="clear" w:color="auto" w:fill="auto"/>
        <w:tabs>
          <w:tab w:pos="821" w:val="left"/>
        </w:tabs>
        <w:bidi w:val="0"/>
        <w:spacing w:before="0" w:after="260" w:line="270"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821" w:val="left"/>
        </w:tabs>
        <w:bidi w:val="0"/>
        <w:spacing w:before="0" w:after="260" w:line="270"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70" w:lineRule="exact"/>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三）</w:t>
        <w:tab/>
        <w:t>董事、高级管理人员报告期内被授予的股权激励情况</w:t>
      </w:r>
      <w:bookmarkEnd w:id="304"/>
      <w:bookmarkEnd w:id="305"/>
      <w:bookmarkEnd w:id="307"/>
    </w:p>
    <w:p>
      <w:pPr>
        <w:pStyle w:val="Style2"/>
        <w:keepNext w:val="0"/>
        <w:keepLines w:val="0"/>
        <w:widowControl w:val="0"/>
        <w:shd w:val="clear" w:color="auto" w:fill="auto"/>
        <w:bidi w:val="0"/>
        <w:spacing w:before="0" w:after="4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0" w:lineRule="exact"/>
        <w:ind w:left="0" w:right="0" w:firstLine="0"/>
        <w:jc w:val="left"/>
      </w:pPr>
      <w:bookmarkStart w:id="308" w:name="bookmark308"/>
      <w:r>
        <w:rPr>
          <w:b/>
          <w:bCs/>
          <w:color w:val="000000"/>
          <w:spacing w:val="0"/>
          <w:w w:val="100"/>
          <w:position w:val="0"/>
        </w:rPr>
        <w:t>（</w:t>
      </w:r>
      <w:bookmarkEnd w:id="308"/>
      <w:r>
        <w:rPr>
          <w:b/>
          <w:bCs/>
          <w:color w:val="000000"/>
          <w:spacing w:val="0"/>
          <w:w w:val="100"/>
          <w:position w:val="0"/>
        </w:rPr>
        <w:t>四）</w:t>
        <w:tab/>
        <w:t>报告期内对高级管理人员的考评机制，以及激励机制的建立、实施情况</w:t>
      </w:r>
    </w:p>
    <w:p>
      <w:pPr>
        <w:pStyle w:val="Style2"/>
        <w:keepNext w:val="0"/>
        <w:keepLines w:val="0"/>
        <w:widowControl w:val="0"/>
        <w:shd w:val="clear" w:color="auto" w:fill="auto"/>
        <w:bidi w:val="0"/>
        <w:spacing w:before="0" w:after="320" w:line="270"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40" w:line="270" w:lineRule="exact"/>
        <w:ind w:left="0" w:right="0" w:firstLine="0"/>
        <w:jc w:val="left"/>
      </w:pPr>
      <w:bookmarkStart w:id="309" w:name="bookmark309"/>
      <w:bookmarkStart w:id="310" w:name="bookmark310"/>
      <w:bookmarkStart w:id="311" w:name="bookmark311"/>
      <w:r>
        <w:rPr>
          <w:color w:val="000000"/>
          <w:spacing w:val="0"/>
          <w:w w:val="100"/>
          <w:position w:val="0"/>
        </w:rPr>
        <w:t>十二、 报告期内的内部控制制度建设及实施情况</w:t>
      </w:r>
      <w:bookmarkEnd w:id="309"/>
      <w:bookmarkEnd w:id="310"/>
      <w:bookmarkEnd w:id="311"/>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公司董事会根据内部控制制度和评价办法，在内部控制日常监督和专项监督的基础上，对公 司</w:t>
      </w:r>
      <w:r>
        <w:rPr>
          <w:rFonts w:ascii="Courier New" w:eastAsia="Courier New" w:hAnsi="Courier New" w:cs="Courier New"/>
          <w:color w:val="000000"/>
          <w:spacing w:val="0"/>
          <w:w w:val="100"/>
          <w:position w:val="0"/>
        </w:rPr>
        <w:t>2021</w:t>
      </w:r>
      <w:r>
        <w:rPr>
          <w:color w:val="000000"/>
          <w:spacing w:val="0"/>
          <w:w w:val="100"/>
          <w:position w:val="0"/>
        </w:rPr>
        <w:t>年</w:t>
      </w:r>
      <w:r>
        <w:rPr>
          <w:rFonts w:ascii="Courier New" w:eastAsia="Courier New" w:hAnsi="Courier New" w:cs="Courier New"/>
          <w:color w:val="000000"/>
          <w:spacing w:val="0"/>
          <w:w w:val="100"/>
          <w:position w:val="0"/>
        </w:rPr>
        <w:t>12</w:t>
      </w:r>
      <w:r>
        <w:rPr>
          <w:color w:val="000000"/>
          <w:spacing w:val="0"/>
          <w:w w:val="100"/>
          <w:position w:val="0"/>
        </w:rPr>
        <w:t>月</w:t>
      </w:r>
      <w:r>
        <w:rPr>
          <w:rFonts w:ascii="Courier New" w:eastAsia="Courier New" w:hAnsi="Courier New" w:cs="Courier New"/>
          <w:color w:val="000000"/>
          <w:spacing w:val="0"/>
          <w:w w:val="100"/>
          <w:position w:val="0"/>
        </w:rPr>
        <w:t>31</w:t>
      </w:r>
      <w:r>
        <w:rPr>
          <w:color w:val="000000"/>
          <w:spacing w:val="0"/>
          <w:w w:val="100"/>
          <w:position w:val="0"/>
        </w:rPr>
        <w:t>日（内部控制评价报告基准日）的内部控制有效性进行了评价，形成了内 部控制自我评价报告。根据公司财务报告内部控制重大缺陷的认定情况，于内部控制评价报告基 准日，不存在财务报告内部控制重大缺陷，董事会认为，公司已按照企业内部控制规范体系和相 关规定的要求在所有重大方面保持了有效的财务报告内部控制。详见与本报告同日登载于上海证 券交易所网站的《航天信息股份有限公司</w:t>
      </w:r>
      <w:r>
        <w:rPr>
          <w:rFonts w:ascii="Courier New" w:eastAsia="Courier New" w:hAnsi="Courier New" w:cs="Courier New"/>
          <w:color w:val="000000"/>
          <w:spacing w:val="0"/>
          <w:w w:val="100"/>
          <w:position w:val="0"/>
        </w:rPr>
        <w:t>2021</w:t>
      </w:r>
      <w:r>
        <w:rPr>
          <w:color w:val="000000"/>
          <w:spacing w:val="0"/>
          <w:w w:val="100"/>
          <w:position w:val="0"/>
        </w:rPr>
        <w:t>年度内部控制评价报告》。</w:t>
      </w:r>
    </w:p>
    <w:p>
      <w:pPr>
        <w:pStyle w:val="Style2"/>
        <w:keepNext w:val="0"/>
        <w:keepLines w:val="0"/>
        <w:widowControl w:val="0"/>
        <w:shd w:val="clear" w:color="auto" w:fill="auto"/>
        <w:bidi w:val="0"/>
        <w:spacing w:before="0" w:after="40" w:line="270"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0" w:lineRule="exact"/>
        <w:ind w:left="0" w:right="0" w:firstLine="0"/>
        <w:jc w:val="left"/>
      </w:pPr>
      <w:r>
        <w:rPr>
          <w:b/>
          <w:bCs/>
          <w:color w:val="000000"/>
          <w:spacing w:val="0"/>
          <w:w w:val="100"/>
          <w:position w:val="0"/>
        </w:rPr>
        <w:t>十三、 报告期内对子公司的管理控制情况</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报告期内，公司严格按照《公司法》、《公司章程》等相关法律法规与规章制度的规定，对 子公司实施管理控制：一是按照相关法律法规，指导子公司健全法人治理结构，修订完善公司章 程、议事规则等相关制度；二是指导子公司实现经营层任期制、契约化管理，实现子公司外部董 事</w:t>
      </w:r>
      <w:r>
        <w:rPr>
          <w:color w:val="000000"/>
          <w:spacing w:val="0"/>
          <w:w w:val="100"/>
          <w:position w:val="0"/>
          <w:sz w:val="19"/>
          <w:szCs w:val="19"/>
        </w:rPr>
        <w:t>100%</w:t>
      </w:r>
      <w:r>
        <w:rPr>
          <w:color w:val="000000"/>
          <w:spacing w:val="0"/>
          <w:w w:val="100"/>
          <w:position w:val="0"/>
        </w:rPr>
        <w:t>占多数，逐步建立现代董事会制度；三是推动子公司逐步落实“科改示范行动”各项相 关工作。</w:t>
      </w:r>
    </w:p>
    <w:p>
      <w:pPr>
        <w:pStyle w:val="Style2"/>
        <w:keepNext w:val="0"/>
        <w:keepLines w:val="0"/>
        <w:widowControl w:val="0"/>
        <w:shd w:val="clear" w:color="auto" w:fill="auto"/>
        <w:bidi w:val="0"/>
        <w:spacing w:before="0" w:after="40" w:line="270" w:lineRule="exact"/>
        <w:ind w:left="0" w:right="0" w:firstLine="0"/>
        <w:jc w:val="left"/>
      </w:pPr>
      <w:r>
        <w:rPr>
          <w:b/>
          <w:bCs/>
          <w:color w:val="000000"/>
          <w:spacing w:val="0"/>
          <w:w w:val="100"/>
          <w:position w:val="0"/>
        </w:rPr>
        <w:t>十四、内部控制审计报告的相关情况说明</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64" w:lineRule="exact"/>
        <w:ind w:left="0" w:right="0" w:firstLine="440"/>
        <w:jc w:val="both"/>
      </w:pPr>
      <w:r>
        <w:rPr>
          <w:color w:val="000000"/>
          <w:spacing w:val="0"/>
          <w:w w:val="100"/>
          <w:position w:val="0"/>
        </w:rPr>
        <w:t>中审众环会计师事务所（特殊普通合伙）对公司内部控制进行了审计，并出具了《公司</w:t>
      </w:r>
      <w:r>
        <w:rPr>
          <w:color w:val="000000"/>
          <w:spacing w:val="0"/>
          <w:w w:val="100"/>
          <w:position w:val="0"/>
          <w:sz w:val="19"/>
          <w:szCs w:val="19"/>
        </w:rPr>
        <w:t xml:space="preserve">2021 </w:t>
      </w:r>
      <w:r>
        <w:rPr>
          <w:color w:val="000000"/>
          <w:spacing w:val="0"/>
          <w:w w:val="100"/>
          <w:position w:val="0"/>
        </w:rPr>
        <w:t>年度内部控制审计报告》。该报告全文刊登在上海证券交易所网站</w:t>
      </w:r>
      <w:r>
        <w:rPr>
          <w:color w:val="000000"/>
          <w:spacing w:val="0"/>
          <w:w w:val="100"/>
          <w:position w:val="0"/>
          <w:sz w:val="19"/>
          <w:szCs w:val="19"/>
        </w:rPr>
        <w:t>www. sse. com. cn</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120" w:line="264" w:lineRule="exact"/>
        <w:ind w:left="0" w:right="0" w:firstLine="0"/>
        <w:jc w:val="left"/>
      </w:pPr>
      <w:r>
        <w:rPr>
          <w:color w:val="000000"/>
          <w:spacing w:val="0"/>
          <w:w w:val="100"/>
          <w:position w:val="0"/>
        </w:rPr>
        <w:t>内部控制审计报告意见类型：标准的无保留意见</w:t>
      </w:r>
    </w:p>
    <w:p>
      <w:pPr>
        <w:pStyle w:val="Style37"/>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518" w:right="1249" w:bottom="1196" w:left="1771" w:header="0" w:footer="3" w:gutter="0"/>
          <w:cols w:space="720"/>
          <w:noEndnote/>
          <w:rtlGutter w:val="0"/>
          <w:docGrid w:linePitch="360"/>
        </w:sectPr>
      </w:pPr>
      <w:r>
        <w:rPr>
          <w:color w:val="000000"/>
          <w:spacing w:val="0"/>
          <w:w w:val="100"/>
          <w:position w:val="0"/>
        </w:rPr>
        <w:t xml:space="preserve">43 </w:t>
      </w:r>
      <w:r>
        <w:rPr>
          <w:b w:val="0"/>
          <w:bCs w:val="0"/>
          <w:color w:val="000000"/>
          <w:spacing w:val="0"/>
          <w:w w:val="100"/>
          <w:position w:val="0"/>
        </w:rPr>
        <w:t xml:space="preserve">/ </w:t>
      </w:r>
      <w:r>
        <w:rPr>
          <w:color w:val="000000"/>
          <w:spacing w:val="0"/>
          <w:w w:val="100"/>
          <w:position w:val="0"/>
        </w:rPr>
        <w:t>254</w:t>
      </w:r>
    </w:p>
    <w:p>
      <w:pPr>
        <w:pStyle w:val="Style24"/>
        <w:keepNext/>
        <w:keepLines/>
        <w:widowControl w:val="0"/>
        <w:shd w:val="clear" w:color="auto" w:fill="auto"/>
        <w:bidi w:val="0"/>
        <w:spacing w:before="0" w:after="100" w:line="240" w:lineRule="auto"/>
        <w:ind w:left="0" w:right="0" w:firstLine="0"/>
        <w:jc w:val="left"/>
      </w:pPr>
      <w:bookmarkStart w:id="312" w:name="bookmark312"/>
      <w:bookmarkStart w:id="313" w:name="bookmark313"/>
      <w:bookmarkStart w:id="314" w:name="bookmark314"/>
      <w:r>
        <w:rPr>
          <w:color w:val="000000"/>
          <w:spacing w:val="0"/>
          <w:w w:val="100"/>
          <w:position w:val="0"/>
        </w:rPr>
        <w:t>十五、上市公司治理专项行动自查问题整改情况</w:t>
      </w:r>
      <w:bookmarkEnd w:id="312"/>
      <w:bookmarkEnd w:id="313"/>
      <w:bookmarkEnd w:id="314"/>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不涉及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32" w:right="1249" w:bottom="1532" w:left="1771" w:header="0" w:footer="3" w:gutter="0"/>
          <w:cols w:space="720"/>
          <w:noEndnote/>
          <w:rtlGutter w:val="0"/>
          <w:docGrid w:linePitch="360"/>
        </w:sectPr>
      </w:pPr>
      <w:bookmarkStart w:id="315" w:name="bookmark315"/>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bookmarkEnd w:id="315"/>
    </w:p>
    <w:p>
      <w:pPr>
        <w:pStyle w:val="Style10"/>
        <w:keepNext/>
        <w:keepLines/>
        <w:widowControl w:val="0"/>
        <w:shd w:val="clear" w:color="auto" w:fill="auto"/>
        <w:bidi w:val="0"/>
        <w:spacing w:before="0" w:after="240" w:line="240" w:lineRule="auto"/>
        <w:ind w:left="0" w:right="0" w:firstLine="0"/>
        <w:jc w:val="center"/>
      </w:pPr>
      <w:bookmarkStart w:id="316" w:name="bookmark316"/>
      <w:bookmarkStart w:id="317" w:name="bookmark317"/>
      <w:bookmarkStart w:id="318" w:name="bookmark318"/>
      <w:r>
        <w:rPr>
          <w:color w:val="000000"/>
          <w:spacing w:val="0"/>
          <w:w w:val="100"/>
          <w:position w:val="0"/>
        </w:rPr>
        <w:t>第五节环境与社会责任</w:t>
      </w:r>
      <w:bookmarkEnd w:id="316"/>
      <w:bookmarkEnd w:id="317"/>
      <w:bookmarkEnd w:id="318"/>
    </w:p>
    <w:p>
      <w:pPr>
        <w:pStyle w:val="Style24"/>
        <w:keepNext/>
        <w:keepLines/>
        <w:widowControl w:val="0"/>
        <w:shd w:val="clear" w:color="auto" w:fill="auto"/>
        <w:tabs>
          <w:tab w:pos="478" w:val="left"/>
        </w:tabs>
        <w:bidi w:val="0"/>
        <w:spacing w:before="0" w:after="40" w:line="274" w:lineRule="exact"/>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一</w:t>
      </w:r>
      <w:bookmarkEnd w:id="321"/>
      <w:r>
        <w:rPr>
          <w:color w:val="000000"/>
          <w:spacing w:val="0"/>
          <w:w w:val="100"/>
          <w:position w:val="0"/>
        </w:rPr>
        <w:t>、</w:t>
        <w:tab/>
        <w:t>环境信息情况</w:t>
      </w:r>
      <w:bookmarkEnd w:id="319"/>
      <w:bookmarkEnd w:id="320"/>
      <w:bookmarkEnd w:id="322"/>
    </w:p>
    <w:p>
      <w:pPr>
        <w:pStyle w:val="Style24"/>
        <w:keepNext/>
        <w:keepLines/>
        <w:widowControl w:val="0"/>
        <w:shd w:val="clear" w:color="auto" w:fill="auto"/>
        <w:tabs>
          <w:tab w:pos="536" w:val="left"/>
        </w:tabs>
        <w:bidi w:val="0"/>
        <w:spacing w:before="0" w:after="40" w:line="274" w:lineRule="exact"/>
        <w:ind w:left="0" w:right="0" w:firstLine="0"/>
        <w:jc w:val="left"/>
      </w:pPr>
      <w:bookmarkStart w:id="319" w:name="bookmark319"/>
      <w:bookmarkStart w:id="320" w:name="bookmark320"/>
      <w:bookmarkStart w:id="323" w:name="bookmark323"/>
      <w:bookmarkStart w:id="324" w:name="bookmark324"/>
      <w:r>
        <w:rPr>
          <w:color w:val="000000"/>
          <w:spacing w:val="0"/>
          <w:w w:val="100"/>
          <w:position w:val="0"/>
        </w:rPr>
        <w:t>（</w:t>
      </w:r>
      <w:bookmarkEnd w:id="323"/>
      <w:r>
        <w:rPr>
          <w:color w:val="000000"/>
          <w:spacing w:val="0"/>
          <w:w w:val="100"/>
          <w:position w:val="0"/>
        </w:rPr>
        <w:t>一）</w:t>
        <w:tab/>
        <w:t>属于环境保护部门公布的重点排污单位的公司及其主要子公司的环保情况说明</w:t>
      </w:r>
      <w:bookmarkEnd w:id="319"/>
      <w:bookmarkEnd w:id="320"/>
      <w:bookmarkEnd w:id="324"/>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4" w:lineRule="exact"/>
        <w:ind w:left="0" w:right="0" w:firstLine="0"/>
        <w:jc w:val="left"/>
      </w:pPr>
      <w:bookmarkStart w:id="325" w:name="bookmark325"/>
      <w:r>
        <w:rPr>
          <w:b/>
          <w:bCs/>
          <w:color w:val="000000"/>
          <w:spacing w:val="0"/>
          <w:w w:val="100"/>
          <w:position w:val="0"/>
        </w:rPr>
        <w:t>（</w:t>
      </w:r>
      <w:bookmarkEnd w:id="325"/>
      <w:r>
        <w:rPr>
          <w:b/>
          <w:bCs/>
          <w:color w:val="000000"/>
          <w:spacing w:val="0"/>
          <w:w w:val="100"/>
          <w:position w:val="0"/>
        </w:rPr>
        <w:t>二）</w:t>
        <w:tab/>
        <w:t>重点排污单位之外的公司环保情况说明</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4" w:lineRule="exact"/>
        <w:ind w:left="0" w:right="0" w:firstLine="0"/>
        <w:jc w:val="left"/>
      </w:pPr>
      <w:bookmarkStart w:id="326" w:name="bookmark326"/>
      <w:r>
        <w:rPr>
          <w:b/>
          <w:bCs/>
          <w:color w:val="000000"/>
          <w:spacing w:val="0"/>
          <w:w w:val="100"/>
          <w:position w:val="0"/>
        </w:rPr>
        <w:t>（</w:t>
      </w:r>
      <w:bookmarkEnd w:id="326"/>
      <w:r>
        <w:rPr>
          <w:b/>
          <w:bCs/>
          <w:color w:val="000000"/>
          <w:spacing w:val="0"/>
          <w:w w:val="100"/>
          <w:position w:val="0"/>
        </w:rPr>
        <w:t>三）</w:t>
        <w:tab/>
        <w:t>有利于保护生态、防治污染、履行环境责任的相关信息</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4" w:lineRule="exact"/>
        <w:ind w:left="0" w:right="0" w:firstLine="0"/>
        <w:jc w:val="left"/>
      </w:pPr>
      <w:bookmarkStart w:id="327" w:name="bookmark327"/>
      <w:r>
        <w:rPr>
          <w:b/>
          <w:bCs/>
          <w:color w:val="000000"/>
          <w:spacing w:val="0"/>
          <w:w w:val="100"/>
          <w:position w:val="0"/>
        </w:rPr>
        <w:t>（</w:t>
      </w:r>
      <w:bookmarkEnd w:id="327"/>
      <w:r>
        <w:rPr>
          <w:b/>
          <w:bCs/>
          <w:color w:val="000000"/>
          <w:spacing w:val="0"/>
          <w:w w:val="100"/>
          <w:position w:val="0"/>
        </w:rPr>
        <w:t>四）</w:t>
        <w:tab/>
        <w:t>在报告期内为减少其碳排放所采取的措施及效果</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崇尚绿色、低碳的环保理念，主动承担环境保护责任，提高资源使用效率，并通过自身的实 际行动，大力弘扬环保理念，积极构建航天信息清洁低碳、安全高效的能源体系。</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公司兴厉行节约之风，以“四个坚持”谋求节能新突破。坚持节约用电，控制电能消耗，杜 绝“白昼灯”、“长明灯”，做到“人走灯灭”；夏季空调温度设定不低于</w:t>
      </w:r>
      <w:r>
        <w:rPr>
          <w:color w:val="000000"/>
          <w:spacing w:val="0"/>
          <w:w w:val="100"/>
          <w:position w:val="0"/>
          <w:sz w:val="19"/>
          <w:szCs w:val="19"/>
        </w:rPr>
        <w:t>26</w:t>
      </w:r>
      <w:r>
        <w:rPr>
          <w:color w:val="000000"/>
          <w:spacing w:val="0"/>
          <w:w w:val="100"/>
          <w:position w:val="0"/>
        </w:rPr>
        <w:t>摄氏度、冬季空 调温度设定不高于</w:t>
      </w:r>
      <w:r>
        <w:rPr>
          <w:color w:val="000000"/>
          <w:spacing w:val="0"/>
          <w:w w:val="100"/>
          <w:position w:val="0"/>
          <w:sz w:val="19"/>
          <w:szCs w:val="19"/>
        </w:rPr>
        <w:t>18</w:t>
      </w:r>
      <w:r>
        <w:rPr>
          <w:color w:val="000000"/>
          <w:spacing w:val="0"/>
          <w:w w:val="100"/>
          <w:position w:val="0"/>
        </w:rPr>
        <w:t>摄氏度；避免电脑、打印机、扫描仪等办公自动化设备长时间待机，减少 待机消耗，倡导“少乘电梯多登楼”；坚持节约用水，以“按需定量”为原则，杜绝各类日常用 水的浪费，大力提倡“惜水、爱水、节水”，严禁“跑、冒、滴、漏”现象；坚持节约用油，加 强车辆管理，严禁公车私用。倡导绿色出行，合理调配使用车辆，减少车辆损耗，杜绝油耗浪费; 坚持节约耗材，提高耗材利用率，倡导黑白打印和双面使用，推进再生资源回收利用。降低纸质 文件印刷量，倡导无纸化办公，并积极利用互联网及视频终端召开会议，切实做到了低碳环保办 公，将可持续发展理念落实到实际工作中。</w:t>
      </w:r>
    </w:p>
    <w:p>
      <w:pPr>
        <w:pStyle w:val="Style2"/>
        <w:keepNext w:val="0"/>
        <w:keepLines w:val="0"/>
        <w:widowControl w:val="0"/>
        <w:shd w:val="clear" w:color="auto" w:fill="auto"/>
        <w:bidi w:val="0"/>
        <w:spacing w:before="0" w:after="40" w:line="277" w:lineRule="exact"/>
        <w:ind w:left="0" w:right="0" w:firstLine="420"/>
        <w:jc w:val="both"/>
      </w:pPr>
      <w:r>
        <w:rPr>
          <w:color w:val="000000"/>
          <w:spacing w:val="0"/>
          <w:w w:val="100"/>
          <w:position w:val="0"/>
        </w:rPr>
        <w:t>公司园区环境维护均采用无公害除虫剂、办公区消毒液均使用环保认证产品，融冰化雪、地 沟油和固体废弃物的处置、隔油池和化粪池的清掏等均严格执行北京市有关规定，做到处置有依 据、事后有证据；期刊的印刷油墨纸张采用可降解品；不购买和使用非环保产品，施工材料均查 验是否环保方可进场安装。在生产环节公司积极改进产品设计以求达到国家相关标准要求。公司 涿州产业基地生产工艺满足</w:t>
      </w:r>
      <w:r>
        <w:rPr>
          <w:color w:val="000000"/>
          <w:spacing w:val="0"/>
          <w:w w:val="100"/>
          <w:position w:val="0"/>
          <w:sz w:val="19"/>
          <w:szCs w:val="19"/>
        </w:rPr>
        <w:t>RohS</w:t>
      </w:r>
      <w:r>
        <w:rPr>
          <w:color w:val="000000"/>
          <w:spacing w:val="0"/>
          <w:w w:val="100"/>
          <w:position w:val="0"/>
        </w:rPr>
        <w:t>标准，降低公司产品对环境的危害，并投入大量成本为园区内 安装太阳能路灯，实现了真正的绿色环保，也为有效缓解城市用电压力做出了应有的贡献。</w:t>
      </w:r>
    </w:p>
    <w:p>
      <w:pPr>
        <w:pStyle w:val="Style2"/>
        <w:keepNext w:val="0"/>
        <w:keepLines w:val="0"/>
        <w:widowControl w:val="0"/>
        <w:shd w:val="clear" w:color="auto" w:fill="auto"/>
        <w:tabs>
          <w:tab w:pos="478" w:val="left"/>
        </w:tabs>
        <w:bidi w:val="0"/>
        <w:spacing w:before="0" w:after="40" w:line="274" w:lineRule="exact"/>
        <w:ind w:left="0" w:right="0" w:firstLine="0"/>
        <w:jc w:val="left"/>
      </w:pPr>
      <w:bookmarkStart w:id="328" w:name="bookmark328"/>
      <w:r>
        <w:rPr>
          <w:b/>
          <w:bCs/>
          <w:color w:val="000000"/>
          <w:spacing w:val="0"/>
          <w:w w:val="100"/>
          <w:position w:val="0"/>
        </w:rPr>
        <w:t>二</w:t>
      </w:r>
      <w:bookmarkEnd w:id="328"/>
      <w:r>
        <w:rPr>
          <w:b/>
          <w:bCs/>
          <w:color w:val="000000"/>
          <w:spacing w:val="0"/>
          <w:w w:val="100"/>
          <w:position w:val="0"/>
        </w:rPr>
        <w:t>、</w:t>
        <w:tab/>
        <w:t>社会责任工作情况</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0" w:right="0" w:firstLine="420"/>
        <w:jc w:val="left"/>
      </w:pPr>
      <w:r>
        <w:rPr>
          <w:color w:val="000000"/>
          <w:spacing w:val="0"/>
          <w:w w:val="100"/>
          <w:position w:val="0"/>
        </w:rPr>
        <w:t>详见与本报告同日登载于上海证券交易所网站的《航天信息股份有限公司</w:t>
      </w:r>
      <w:r>
        <w:rPr>
          <w:color w:val="000000"/>
          <w:spacing w:val="0"/>
          <w:w w:val="100"/>
          <w:position w:val="0"/>
          <w:sz w:val="19"/>
          <w:szCs w:val="19"/>
        </w:rPr>
        <w:t>2021</w:t>
      </w:r>
      <w:r>
        <w:rPr>
          <w:color w:val="000000"/>
          <w:spacing w:val="0"/>
          <w:w w:val="100"/>
          <w:position w:val="0"/>
        </w:rPr>
        <w:t>年度社会责 任报告》。</w:t>
      </w:r>
    </w:p>
    <w:p>
      <w:pPr>
        <w:pStyle w:val="Style2"/>
        <w:keepNext w:val="0"/>
        <w:keepLines w:val="0"/>
        <w:widowControl w:val="0"/>
        <w:shd w:val="clear" w:color="auto" w:fill="auto"/>
        <w:tabs>
          <w:tab w:pos="483" w:val="left"/>
        </w:tabs>
        <w:bidi w:val="0"/>
        <w:spacing w:before="0" w:after="40" w:line="274" w:lineRule="exact"/>
        <w:ind w:left="0" w:right="0" w:firstLine="0"/>
        <w:jc w:val="left"/>
      </w:pPr>
      <w:bookmarkStart w:id="329" w:name="bookmark329"/>
      <w:r>
        <w:rPr>
          <w:b/>
          <w:bCs/>
          <w:color w:val="000000"/>
          <w:spacing w:val="0"/>
          <w:w w:val="100"/>
          <w:position w:val="0"/>
        </w:rPr>
        <w:t>三</w:t>
      </w:r>
      <w:bookmarkEnd w:id="329"/>
      <w:r>
        <w:rPr>
          <w:b/>
          <w:bCs/>
          <w:color w:val="000000"/>
          <w:spacing w:val="0"/>
          <w:w w:val="100"/>
          <w:position w:val="0"/>
        </w:rPr>
        <w:t>、</w:t>
        <w:tab/>
        <w:t>巩固拓展脱贫攻坚成果、乡村振兴等工作具体情况</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420"/>
        <w:jc w:val="both"/>
      </w:pPr>
      <w:r>
        <w:rPr>
          <w:color w:val="000000"/>
          <w:spacing w:val="0"/>
          <w:w w:val="100"/>
          <w:position w:val="0"/>
        </w:rPr>
        <w:t>公司向云南富源定点扶贫县捐款累计超过百万元，助力乡村振兴。采购</w:t>
      </w:r>
      <w:r>
        <w:rPr>
          <w:color w:val="000000"/>
          <w:spacing w:val="0"/>
          <w:w w:val="100"/>
          <w:position w:val="0"/>
          <w:sz w:val="19"/>
          <w:szCs w:val="19"/>
        </w:rPr>
        <w:t>2000</w:t>
      </w:r>
      <w:r>
        <w:rPr>
          <w:color w:val="000000"/>
          <w:spacing w:val="0"/>
          <w:w w:val="100"/>
          <w:position w:val="0"/>
        </w:rPr>
        <w:t>份定点扶贫地 区农特产品作为公司防暑降温福利，开设“网上工会爱心扶贫团购平台”，组织职工团购活动， 在满足职工需要的同时，助力贫困地区打赢脱贫攻坚战。</w:t>
      </w:r>
    </w:p>
    <w:p>
      <w:pPr>
        <w:pStyle w:val="Style10"/>
        <w:keepNext/>
        <w:keepLines/>
        <w:widowControl w:val="0"/>
        <w:shd w:val="clear" w:color="auto" w:fill="auto"/>
        <w:bidi w:val="0"/>
        <w:spacing w:before="0" w:after="140" w:line="240" w:lineRule="auto"/>
        <w:ind w:left="0" w:right="0" w:firstLine="0"/>
        <w:jc w:val="center"/>
      </w:pPr>
      <w:bookmarkStart w:id="330" w:name="bookmark330"/>
      <w:bookmarkStart w:id="331" w:name="bookmark331"/>
      <w:bookmarkStart w:id="332" w:name="bookmark332"/>
      <w:r>
        <w:rPr>
          <w:color w:val="000000"/>
          <w:spacing w:val="0"/>
          <w:w w:val="100"/>
          <w:position w:val="0"/>
        </w:rPr>
        <w:t>第六节重要事项</w:t>
      </w:r>
      <w:bookmarkEnd w:id="330"/>
      <w:bookmarkEnd w:id="331"/>
      <w:bookmarkEnd w:id="332"/>
    </w:p>
    <w:p>
      <w:pPr>
        <w:pStyle w:val="Style2"/>
        <w:keepNext w:val="0"/>
        <w:keepLines w:val="0"/>
        <w:widowControl w:val="0"/>
        <w:shd w:val="clear" w:color="auto" w:fill="auto"/>
        <w:tabs>
          <w:tab w:pos="478" w:val="left"/>
        </w:tabs>
        <w:bidi w:val="0"/>
        <w:spacing w:before="0" w:after="100" w:line="317" w:lineRule="exact"/>
        <w:ind w:left="0" w:right="0" w:firstLine="0"/>
        <w:jc w:val="left"/>
      </w:pPr>
      <w:bookmarkStart w:id="333" w:name="bookmark333"/>
      <w:bookmarkStart w:id="334" w:name="bookmark334"/>
      <w:r>
        <w:rPr>
          <w:b/>
          <w:bCs/>
          <w:color w:val="000000"/>
          <w:spacing w:val="0"/>
          <w:w w:val="100"/>
          <w:position w:val="0"/>
        </w:rPr>
        <w:t>一</w:t>
      </w:r>
      <w:bookmarkEnd w:id="334"/>
      <w:r>
        <w:rPr>
          <w:b/>
          <w:bCs/>
          <w:color w:val="000000"/>
          <w:spacing w:val="0"/>
          <w:w w:val="100"/>
          <w:position w:val="0"/>
        </w:rPr>
        <w:t>、</w:t>
        <w:tab/>
        <w:t>承诺事项履行情况</w:t>
      </w:r>
      <w:bookmarkEnd w:id="333"/>
    </w:p>
    <w:p>
      <w:pPr>
        <w:pStyle w:val="Style2"/>
        <w:keepNext w:val="0"/>
        <w:keepLines w:val="0"/>
        <w:widowControl w:val="0"/>
        <w:shd w:val="clear" w:color="auto" w:fill="auto"/>
        <w:tabs>
          <w:tab w:pos="526" w:val="left"/>
        </w:tabs>
        <w:bidi w:val="0"/>
        <w:spacing w:before="0" w:after="40" w:line="298" w:lineRule="exact"/>
        <w:ind w:left="680" w:right="0" w:hanging="680"/>
        <w:jc w:val="both"/>
      </w:pPr>
      <w:bookmarkStart w:id="335" w:name="bookmark335"/>
      <w:r>
        <w:rPr>
          <w:rFonts w:ascii="Calibri" w:eastAsia="Calibri" w:hAnsi="Calibri" w:cs="Calibri"/>
          <w:b/>
          <w:bCs/>
          <w:color w:val="000000"/>
          <w:spacing w:val="0"/>
          <w:w w:val="100"/>
          <w:position w:val="0"/>
          <w:sz w:val="20"/>
          <w:szCs w:val="20"/>
        </w:rPr>
        <w:t>（</w:t>
      </w:r>
      <w:bookmarkEnd w:id="33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公司实际控制人、股东、关联方、收购人以及公司等承诺相关方在报告期内或持续到报告 期内的承诺事项</w:t>
      </w:r>
    </w:p>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317" w:lineRule="exact"/>
        <w:ind w:left="0" w:right="0" w:firstLine="0"/>
        <w:jc w:val="left"/>
      </w:pPr>
      <w:bookmarkStart w:id="336" w:name="bookmark336"/>
      <w:r>
        <w:rPr>
          <w:rFonts w:ascii="Calibri" w:eastAsia="Calibri" w:hAnsi="Calibri" w:cs="Calibri"/>
          <w:b/>
          <w:bCs/>
          <w:color w:val="000000"/>
          <w:spacing w:val="0"/>
          <w:w w:val="100"/>
          <w:position w:val="0"/>
          <w:sz w:val="20"/>
          <w:szCs w:val="20"/>
        </w:rPr>
        <w:t>（</w:t>
      </w:r>
      <w:bookmarkEnd w:id="33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w:t>
      </w:r>
    </w:p>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是否达到原盈利预测及其原因作出说明</w:t>
      </w:r>
    </w:p>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口已达到□未达到</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317" w:lineRule="exact"/>
        <w:ind w:left="0" w:right="0" w:firstLine="0"/>
        <w:jc w:val="left"/>
      </w:pPr>
      <w:bookmarkStart w:id="337" w:name="bookmark337"/>
      <w:r>
        <w:rPr>
          <w:rFonts w:ascii="Calibri" w:eastAsia="Calibri" w:hAnsi="Calibri" w:cs="Calibri"/>
          <w:b/>
          <w:bCs/>
          <w:color w:val="000000"/>
          <w:spacing w:val="0"/>
          <w:w w:val="100"/>
          <w:position w:val="0"/>
          <w:sz w:val="20"/>
          <w:szCs w:val="20"/>
        </w:rPr>
        <w:t>（</w:t>
      </w:r>
      <w:bookmarkEnd w:id="33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317" w:lineRule="exact"/>
        <w:ind w:left="0" w:right="0" w:firstLine="0"/>
        <w:jc w:val="left"/>
      </w:pPr>
      <w:bookmarkStart w:id="338" w:name="bookmark338"/>
      <w:r>
        <w:rPr>
          <w:b/>
          <w:bCs/>
          <w:color w:val="000000"/>
          <w:spacing w:val="0"/>
          <w:w w:val="100"/>
          <w:position w:val="0"/>
        </w:rPr>
        <w:t>二</w:t>
      </w:r>
      <w:bookmarkEnd w:id="338"/>
      <w:r>
        <w:rPr>
          <w:b/>
          <w:bCs/>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317" w:lineRule="exact"/>
        <w:ind w:left="0" w:right="0" w:firstLine="0"/>
        <w:jc w:val="left"/>
      </w:pPr>
      <w:bookmarkStart w:id="339" w:name="bookmark339"/>
      <w:r>
        <w:rPr>
          <w:b/>
          <w:bCs/>
          <w:color w:val="000000"/>
          <w:spacing w:val="0"/>
          <w:w w:val="100"/>
          <w:position w:val="0"/>
        </w:rPr>
        <w:t>三</w:t>
      </w:r>
      <w:bookmarkEnd w:id="339"/>
      <w:r>
        <w:rPr>
          <w:b/>
          <w:bCs/>
          <w:color w:val="000000"/>
          <w:spacing w:val="0"/>
          <w:w w:val="100"/>
          <w:position w:val="0"/>
        </w:rPr>
        <w:t>、</w:t>
        <w:tab/>
        <w:t>违规担保情况</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317" w:lineRule="exact"/>
        <w:ind w:left="0" w:right="0" w:firstLine="0"/>
        <w:jc w:val="left"/>
      </w:pPr>
      <w:bookmarkStart w:id="340" w:name="bookmark340"/>
      <w:r>
        <w:rPr>
          <w:b/>
          <w:bCs/>
          <w:color w:val="000000"/>
          <w:spacing w:val="0"/>
          <w:w w:val="100"/>
          <w:position w:val="0"/>
        </w:rPr>
        <w:t>四</w:t>
      </w:r>
      <w:bookmarkEnd w:id="340"/>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317" w:lineRule="exact"/>
        <w:ind w:left="0" w:right="0" w:firstLine="0"/>
        <w:jc w:val="left"/>
      </w:pPr>
      <w:bookmarkStart w:id="341" w:name="bookmark341"/>
      <w:r>
        <w:rPr>
          <w:b/>
          <w:bCs/>
          <w:color w:val="000000"/>
          <w:spacing w:val="0"/>
          <w:w w:val="100"/>
          <w:position w:val="0"/>
        </w:rPr>
        <w:t>五</w:t>
      </w:r>
      <w:bookmarkEnd w:id="341"/>
      <w:r>
        <w:rPr>
          <w:b/>
          <w:bCs/>
          <w:color w:val="000000"/>
          <w:spacing w:val="0"/>
          <w:w w:val="100"/>
          <w:position w:val="0"/>
        </w:rPr>
        <w:t>、</w:t>
        <w:tab/>
        <w:t>公司对会计政策、会计估计变更或重大会计差错更正原因和影响的分析说明</w:t>
      </w:r>
    </w:p>
    <w:p>
      <w:pPr>
        <w:pStyle w:val="Style2"/>
        <w:keepNext w:val="0"/>
        <w:keepLines w:val="0"/>
        <w:widowControl w:val="0"/>
        <w:shd w:val="clear" w:color="auto" w:fill="auto"/>
        <w:tabs>
          <w:tab w:pos="594" w:val="left"/>
        </w:tabs>
        <w:bidi w:val="0"/>
        <w:spacing w:before="0" w:after="40" w:line="317" w:lineRule="exact"/>
        <w:ind w:left="0" w:right="0" w:firstLine="0"/>
        <w:jc w:val="left"/>
      </w:pPr>
      <w:bookmarkStart w:id="342" w:name="bookmark342"/>
      <w:r>
        <w:rPr>
          <w:b/>
          <w:bCs/>
          <w:color w:val="000000"/>
          <w:spacing w:val="0"/>
          <w:w w:val="100"/>
          <w:position w:val="0"/>
        </w:rPr>
        <w:t>（</w:t>
      </w:r>
      <w:bookmarkEnd w:id="342"/>
      <w:r>
        <w:rPr>
          <w:b/>
          <w:bCs/>
          <w:color w:val="000000"/>
          <w:spacing w:val="0"/>
          <w:w w:val="100"/>
          <w:position w:val="0"/>
        </w:rPr>
        <w:t>一）</w:t>
        <w:tab/>
        <w:t>公司对会计政策、会计估计变更原因及影响的分析说明</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numPr>
          <w:ilvl w:val="0"/>
          <w:numId w:val="31"/>
        </w:numPr>
        <w:shd w:val="clear" w:color="auto" w:fill="auto"/>
        <w:tabs>
          <w:tab w:pos="840" w:val="left"/>
        </w:tabs>
        <w:bidi w:val="0"/>
        <w:spacing w:before="0" w:after="0" w:line="317" w:lineRule="exact"/>
        <w:ind w:left="0" w:right="0" w:firstLine="520"/>
        <w:jc w:val="both"/>
      </w:pPr>
      <w:bookmarkStart w:id="343" w:name="bookmark343"/>
      <w:bookmarkEnd w:id="343"/>
      <w:r>
        <w:rPr>
          <w:color w:val="000000"/>
          <w:spacing w:val="0"/>
          <w:w w:val="100"/>
          <w:position w:val="0"/>
        </w:rPr>
        <w:t>执行新租赁准则导致的会计政策变更</w:t>
      </w:r>
    </w:p>
    <w:p>
      <w:pPr>
        <w:pStyle w:val="Style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财政部于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7</w:t>
      </w:r>
      <w:r>
        <w:rPr>
          <w:color w:val="000000"/>
          <w:spacing w:val="0"/>
          <w:w w:val="100"/>
          <w:position w:val="0"/>
        </w:rPr>
        <w:t>日发布了《企业会计准则第</w:t>
      </w:r>
      <w:r>
        <w:rPr>
          <w:color w:val="000000"/>
          <w:spacing w:val="0"/>
          <w:w w:val="100"/>
          <w:position w:val="0"/>
          <w:sz w:val="19"/>
          <w:szCs w:val="19"/>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9"/>
          <w:szCs w:val="19"/>
        </w:rPr>
        <w:t>（2018</w:t>
      </w:r>
      <w:r>
        <w:rPr>
          <w:color w:val="000000"/>
          <w:spacing w:val="0"/>
          <w:w w:val="100"/>
          <w:position w:val="0"/>
        </w:rPr>
        <w:t>年修订）》（财 会</w:t>
      </w:r>
      <w:r>
        <w:rPr>
          <w:color w:val="000000"/>
          <w:spacing w:val="0"/>
          <w:w w:val="100"/>
          <w:position w:val="0"/>
          <w:sz w:val="19"/>
          <w:szCs w:val="19"/>
        </w:rPr>
        <w:t>[2018]35</w:t>
      </w:r>
      <w:r>
        <w:rPr>
          <w:color w:val="000000"/>
          <w:spacing w:val="0"/>
          <w:w w:val="100"/>
          <w:position w:val="0"/>
        </w:rPr>
        <w:t>号</w:t>
      </w:r>
      <w:r>
        <w:rPr>
          <w:color w:val="000000"/>
          <w:spacing w:val="0"/>
          <w:w w:val="100"/>
          <w:position w:val="0"/>
          <w:sz w:val="19"/>
          <w:szCs w:val="19"/>
        </w:rPr>
        <w:t>）（</w:t>
      </w:r>
      <w:r>
        <w:rPr>
          <w:color w:val="000000"/>
          <w:spacing w:val="0"/>
          <w:w w:val="100"/>
          <w:position w:val="0"/>
        </w:rPr>
        <w:t>以下简称“新租赁准则”）。经本公司第七届董事会第二十次会议于</w:t>
      </w:r>
      <w:r>
        <w:rPr>
          <w:color w:val="000000"/>
          <w:spacing w:val="0"/>
          <w:w w:val="100"/>
          <w:position w:val="0"/>
          <w:sz w:val="19"/>
          <w:szCs w:val="19"/>
        </w:rPr>
        <w:t>2021</w:t>
      </w:r>
      <w:r>
        <w:rPr>
          <w:color w:val="000000"/>
          <w:spacing w:val="0"/>
          <w:w w:val="100"/>
          <w:position w:val="0"/>
        </w:rPr>
        <w:t xml:space="preserve">年 </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29</w:t>
      </w:r>
      <w:r>
        <w:rPr>
          <w:color w:val="000000"/>
          <w:spacing w:val="0"/>
          <w:w w:val="100"/>
          <w:position w:val="0"/>
        </w:rPr>
        <w:t>日决议通过，本公司于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日起执行前述新租赁准则，并依据新租赁准则的规 定对相关会计政策进行变更。</w:t>
      </w:r>
    </w:p>
    <w:p>
      <w:pPr>
        <w:pStyle w:val="Style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根据新租赁准则的规定，对于首次执行日前已存在的合同，本公司选择不重新评估其是否为 租赁或者包含租赁。</w:t>
      </w:r>
    </w:p>
    <w:p>
      <w:pPr>
        <w:pStyle w:val="Style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本公司选择仅对</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日尚未完成的租赁合同的累计影响数进行调整。首次执行的 累积影响金额调整首次执行当期期初（即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日）的留存收益及财务报表其他相关项 目金额，对可比期间信息不予调整。</w:t>
      </w:r>
    </w:p>
    <w:p>
      <w:pPr>
        <w:pStyle w:val="Style2"/>
        <w:keepNext w:val="0"/>
        <w:keepLines w:val="0"/>
        <w:widowControl w:val="0"/>
        <w:numPr>
          <w:ilvl w:val="0"/>
          <w:numId w:val="31"/>
        </w:numPr>
        <w:shd w:val="clear" w:color="auto" w:fill="auto"/>
        <w:tabs>
          <w:tab w:pos="854" w:val="left"/>
        </w:tabs>
        <w:bidi w:val="0"/>
        <w:spacing w:before="0" w:after="0" w:line="317" w:lineRule="exact"/>
        <w:ind w:left="0" w:right="0" w:firstLine="520"/>
        <w:jc w:val="both"/>
      </w:pPr>
      <w:bookmarkStart w:id="344" w:name="bookmark344"/>
      <w:bookmarkEnd w:id="344"/>
      <w:r>
        <w:rPr>
          <w:color w:val="000000"/>
          <w:spacing w:val="0"/>
          <w:w w:val="100"/>
          <w:position w:val="0"/>
        </w:rPr>
        <w:t>执行新收入准则导致的会计政策变更</w:t>
      </w:r>
    </w:p>
    <w:p>
      <w:pPr>
        <w:pStyle w:val="Style2"/>
        <w:keepNext w:val="0"/>
        <w:keepLines w:val="0"/>
        <w:widowControl w:val="0"/>
        <w:shd w:val="clear" w:color="auto" w:fill="auto"/>
        <w:bidi w:val="0"/>
        <w:spacing w:before="0" w:after="0" w:line="317" w:lineRule="exact"/>
        <w:ind w:left="0" w:right="0" w:firstLine="520"/>
        <w:jc w:val="left"/>
      </w:pPr>
      <w:r>
        <w:rPr>
          <w:color w:val="000000"/>
          <w:spacing w:val="0"/>
          <w:w w:val="100"/>
          <w:position w:val="0"/>
        </w:rPr>
        <w:t>根据财政部</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w:t>
      </w:r>
      <w:r>
        <w:rPr>
          <w:color w:val="000000"/>
          <w:spacing w:val="0"/>
          <w:w w:val="100"/>
          <w:position w:val="0"/>
        </w:rPr>
        <w:t>日发布的收入准则实施问答，自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日起，将发生在 商品控制权转移给客户之前、为了履行客户合同而发生的运输成本，自销售费用重分类至营业成 本项目列示，同时追溯调整</w:t>
      </w:r>
      <w:r>
        <w:rPr>
          <w:color w:val="000000"/>
          <w:spacing w:val="0"/>
          <w:w w:val="100"/>
          <w:position w:val="0"/>
          <w:sz w:val="19"/>
          <w:szCs w:val="19"/>
        </w:rPr>
        <w:t>2020</w:t>
      </w:r>
      <w:r>
        <w:rPr>
          <w:color w:val="000000"/>
          <w:spacing w:val="0"/>
          <w:w w:val="100"/>
          <w:position w:val="0"/>
        </w:rPr>
        <w:t>年财务报表相关项目。</w:t>
      </w:r>
    </w:p>
    <w:p>
      <w:pPr>
        <w:pStyle w:val="Style2"/>
        <w:keepNext w:val="0"/>
        <w:keepLines w:val="0"/>
        <w:widowControl w:val="0"/>
        <w:shd w:val="clear" w:color="auto" w:fill="auto"/>
        <w:bidi w:val="0"/>
        <w:spacing w:before="0" w:after="40" w:line="317" w:lineRule="exact"/>
        <w:ind w:left="0" w:right="0" w:firstLine="520"/>
        <w:jc w:val="left"/>
      </w:pPr>
      <w:r>
        <w:rPr>
          <w:color w:val="000000"/>
          <w:spacing w:val="0"/>
          <w:w w:val="100"/>
          <w:position w:val="0"/>
        </w:rPr>
        <w:t>以上会计政策变更影响详见“第十节财务报告、五.重要会计政策及变更”内容中</w:t>
      </w:r>
      <w:r>
        <w:rPr>
          <w:color w:val="000000"/>
          <w:spacing w:val="0"/>
          <w:w w:val="100"/>
          <w:position w:val="0"/>
          <w:sz w:val="19"/>
          <w:szCs w:val="19"/>
        </w:rPr>
        <w:t>“44.</w:t>
      </w:r>
      <w:r>
        <w:rPr>
          <w:color w:val="000000"/>
          <w:spacing w:val="0"/>
          <w:w w:val="100"/>
          <w:position w:val="0"/>
        </w:rPr>
        <w:t>重 要会计政策和会计估计的变更”。</w:t>
      </w:r>
    </w:p>
    <w:p>
      <w:pPr>
        <w:pStyle w:val="Style2"/>
        <w:keepNext w:val="0"/>
        <w:keepLines w:val="0"/>
        <w:widowControl w:val="0"/>
        <w:shd w:val="clear" w:color="auto" w:fill="auto"/>
        <w:tabs>
          <w:tab w:pos="594" w:val="left"/>
        </w:tabs>
        <w:bidi w:val="0"/>
        <w:spacing w:before="0" w:after="40" w:line="317" w:lineRule="exact"/>
        <w:ind w:left="0" w:right="0" w:firstLine="0"/>
        <w:jc w:val="left"/>
      </w:pPr>
      <w:bookmarkStart w:id="345" w:name="bookmark345"/>
      <w:r>
        <w:rPr>
          <w:b/>
          <w:bCs/>
          <w:color w:val="000000"/>
          <w:spacing w:val="0"/>
          <w:w w:val="100"/>
          <w:position w:val="0"/>
        </w:rPr>
        <w:t>（</w:t>
      </w:r>
      <w:bookmarkEnd w:id="345"/>
      <w:r>
        <w:rPr>
          <w:b/>
          <w:bCs/>
          <w:color w:val="000000"/>
          <w:spacing w:val="0"/>
          <w:w w:val="100"/>
          <w:position w:val="0"/>
        </w:rPr>
        <w:t>二）</w:t>
        <w:tab/>
        <w:t>公司对重大会计差错更正原因及影响的分析说明</w:t>
      </w:r>
    </w:p>
    <w:p>
      <w:pPr>
        <w:pStyle w:val="Style2"/>
        <w:keepNext w:val="0"/>
        <w:keepLines w:val="0"/>
        <w:widowControl w:val="0"/>
        <w:shd w:val="clear" w:color="auto" w:fill="auto"/>
        <w:bidi w:val="0"/>
        <w:spacing w:before="0" w:after="40" w:line="317" w:lineRule="exact"/>
        <w:ind w:left="0" w:right="0" w:firstLine="0"/>
        <w:jc w:val="left"/>
        <w:sectPr>
          <w:footnotePr>
            <w:pos w:val="pageBottom"/>
            <w:numFmt w:val="decimal"/>
            <w:numRestart w:val="continuous"/>
          </w:footnotePr>
          <w:pgSz w:w="11900" w:h="16840"/>
          <w:pgMar w:top="1539" w:right="1096" w:bottom="2341" w:left="1723"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734" w:val="left"/>
        </w:tabs>
        <w:bidi w:val="0"/>
        <w:spacing w:before="0" w:after="40" w:line="312" w:lineRule="exact"/>
        <w:ind w:left="1140" w:right="0" w:firstLine="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color w:val="000000"/>
          <w:spacing w:val="0"/>
          <w:w w:val="100"/>
          <w:position w:val="0"/>
        </w:rPr>
        <w:t>三）</w:t>
        <w:tab/>
        <w:t>与前任会计师事务所进行的沟通情况</w:t>
      </w:r>
      <w:bookmarkEnd w:id="346"/>
      <w:bookmarkEnd w:id="347"/>
      <w:bookmarkEnd w:id="349"/>
    </w:p>
    <w:p>
      <w:pPr>
        <w:pStyle w:val="Style2"/>
        <w:keepNext w:val="0"/>
        <w:keepLines w:val="0"/>
        <w:widowControl w:val="0"/>
        <w:shd w:val="clear" w:color="auto" w:fill="auto"/>
        <w:bidi w:val="0"/>
        <w:spacing w:before="0" w:after="0" w:line="312" w:lineRule="exact"/>
        <w:ind w:left="114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312" w:lineRule="exact"/>
        <w:ind w:left="1140" w:right="0" w:firstLine="420"/>
        <w:jc w:val="both"/>
      </w:pPr>
      <w:r>
        <w:rPr>
          <w:color w:val="000000"/>
          <w:spacing w:val="0"/>
          <w:w w:val="100"/>
          <w:position w:val="0"/>
        </w:rPr>
        <w:t>公司就变更会计师事务所事项与原聘任的会计师事务所进行了沟通，原聘任的会计师事务所 天健会计师事务所（特殊普通合伙）对公司拟变更会计师事务所事项无异议。前后任会计师事务 所将按照《中国注册会计师审计准则第</w:t>
      </w:r>
      <w:r>
        <w:rPr>
          <w:color w:val="000000"/>
          <w:spacing w:val="0"/>
          <w:w w:val="100"/>
          <w:position w:val="0"/>
          <w:sz w:val="19"/>
          <w:szCs w:val="19"/>
        </w:rPr>
        <w:t>1153</w:t>
      </w:r>
      <w:r>
        <w:rPr>
          <w:color w:val="000000"/>
          <w:spacing w:val="0"/>
          <w:w w:val="100"/>
          <w:position w:val="0"/>
        </w:rPr>
        <w:t>号一前任注册会计师和后任注册会计师的沟通》的 要求及时做好相关沟通及配合工作。</w:t>
      </w:r>
    </w:p>
    <w:p>
      <w:pPr>
        <w:pStyle w:val="Style2"/>
        <w:keepNext w:val="0"/>
        <w:keepLines w:val="0"/>
        <w:widowControl w:val="0"/>
        <w:shd w:val="clear" w:color="auto" w:fill="auto"/>
        <w:tabs>
          <w:tab w:pos="1734" w:val="left"/>
        </w:tabs>
        <w:bidi w:val="0"/>
        <w:spacing w:before="0" w:after="40" w:line="312" w:lineRule="exact"/>
        <w:ind w:left="1140" w:right="0" w:firstLine="0"/>
        <w:jc w:val="both"/>
      </w:pPr>
      <w:bookmarkStart w:id="350" w:name="bookmark350"/>
      <w:r>
        <w:rPr>
          <w:b/>
          <w:bCs/>
          <w:color w:val="000000"/>
          <w:spacing w:val="0"/>
          <w:w w:val="100"/>
          <w:position w:val="0"/>
        </w:rPr>
        <w:t>（</w:t>
      </w:r>
      <w:bookmarkEnd w:id="350"/>
      <w:r>
        <w:rPr>
          <w:b/>
          <w:bCs/>
          <w:color w:val="000000"/>
          <w:spacing w:val="0"/>
          <w:w w:val="100"/>
          <w:position w:val="0"/>
        </w:rPr>
        <w:t>四）</w:t>
        <w:tab/>
        <w:t>其他说明</w:t>
      </w:r>
    </w:p>
    <w:p>
      <w:pPr>
        <w:pStyle w:val="Style2"/>
        <w:keepNext w:val="0"/>
        <w:keepLines w:val="0"/>
        <w:widowControl w:val="0"/>
        <w:shd w:val="clear" w:color="auto" w:fill="auto"/>
        <w:bidi w:val="0"/>
        <w:spacing w:before="0" w:after="40" w:line="312" w:lineRule="exact"/>
        <w:ind w:left="114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312" w:lineRule="exact"/>
        <w:ind w:left="1140" w:right="0" w:firstLine="0"/>
        <w:jc w:val="both"/>
      </w:pPr>
      <w:bookmarkStart w:id="351" w:name="bookmark351"/>
      <w:r>
        <w:rPr>
          <w:b/>
          <w:bCs/>
          <w:color w:val="000000"/>
          <w:spacing w:val="0"/>
          <w:w w:val="100"/>
          <w:position w:val="0"/>
        </w:rPr>
        <w:t>六</w:t>
      </w:r>
      <w:bookmarkEnd w:id="351"/>
      <w:r>
        <w:rPr>
          <w:b/>
          <w:bCs/>
          <w:color w:val="000000"/>
          <w:spacing w:val="0"/>
          <w:w w:val="100"/>
          <w:position w:val="0"/>
        </w:rPr>
        <w:t>、聘任、解聘会计师事务所情况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086"/>
        <w:gridCol w:w="2981"/>
        <w:gridCol w:w="299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天健会计师事务所（特殊普通 合伙）</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中审众环会计师事务所（特殊 普通合伙）</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bl>
    <w:p>
      <w:pPr>
        <w:widowControl w:val="0"/>
        <w:spacing w:after="279" w:line="1" w:lineRule="exact"/>
      </w:pPr>
    </w:p>
    <w:tbl>
      <w:tblPr>
        <w:tblOverlap w:val="never"/>
        <w:jc w:val="center"/>
        <w:tblLayout w:type="fixed"/>
      </w:tblPr>
      <w:tblGrid>
        <w:gridCol w:w="3086"/>
        <w:gridCol w:w="2981"/>
        <w:gridCol w:w="299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中审众环会计师事务所（特殊 普通合伙）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w:t>
            </w:r>
          </w:p>
        </w:tc>
      </w:tr>
    </w:tbl>
    <w:p>
      <w:pPr>
        <w:widowControl w:val="0"/>
        <w:spacing w:after="279" w:line="1" w:lineRule="exact"/>
      </w:pPr>
    </w:p>
    <w:p>
      <w:pPr>
        <w:pStyle w:val="Style2"/>
        <w:keepNext w:val="0"/>
        <w:keepLines w:val="0"/>
        <w:widowControl w:val="0"/>
        <w:shd w:val="clear" w:color="auto" w:fill="auto"/>
        <w:bidi w:val="0"/>
        <w:spacing w:before="0" w:after="0" w:line="317" w:lineRule="exact"/>
        <w:ind w:left="1140" w:right="0" w:firstLine="0"/>
        <w:jc w:val="both"/>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317" w:lineRule="exact"/>
        <w:ind w:left="114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1140" w:right="0" w:firstLine="0"/>
        <w:jc w:val="both"/>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40" w:line="317" w:lineRule="exact"/>
        <w:ind w:left="114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23" w:val="left"/>
        </w:tabs>
        <w:bidi w:val="0"/>
        <w:spacing w:before="0" w:after="40" w:line="317" w:lineRule="exact"/>
        <w:ind w:left="1140" w:right="0" w:firstLine="0"/>
        <w:jc w:val="both"/>
      </w:pPr>
      <w:bookmarkStart w:id="352" w:name="bookmark352"/>
      <w:r>
        <w:rPr>
          <w:b/>
          <w:bCs/>
          <w:color w:val="000000"/>
          <w:spacing w:val="0"/>
          <w:w w:val="100"/>
          <w:position w:val="0"/>
        </w:rPr>
        <w:t>七</w:t>
      </w:r>
      <w:bookmarkEnd w:id="352"/>
      <w:r>
        <w:rPr>
          <w:b/>
          <w:bCs/>
          <w:color w:val="000000"/>
          <w:spacing w:val="0"/>
          <w:w w:val="100"/>
          <w:position w:val="0"/>
        </w:rPr>
        <w:t>、</w:t>
        <w:tab/>
        <w:t>面临退市风险的情况</w:t>
      </w:r>
    </w:p>
    <w:p>
      <w:pPr>
        <w:pStyle w:val="Style2"/>
        <w:keepNext w:val="0"/>
        <w:keepLines w:val="0"/>
        <w:widowControl w:val="0"/>
        <w:shd w:val="clear" w:color="auto" w:fill="auto"/>
        <w:tabs>
          <w:tab w:pos="1676" w:val="left"/>
        </w:tabs>
        <w:bidi w:val="0"/>
        <w:spacing w:before="0" w:after="40" w:line="317" w:lineRule="exact"/>
        <w:ind w:left="1140" w:right="0" w:firstLine="0"/>
        <w:jc w:val="left"/>
      </w:pPr>
      <w:bookmarkStart w:id="353" w:name="bookmark353"/>
      <w:r>
        <w:rPr>
          <w:b/>
          <w:bCs/>
          <w:color w:val="000000"/>
          <w:spacing w:val="0"/>
          <w:w w:val="100"/>
          <w:position w:val="0"/>
        </w:rPr>
        <w:t>（</w:t>
      </w:r>
      <w:bookmarkEnd w:id="353"/>
      <w:r>
        <w:rPr>
          <w:b/>
          <w:bCs/>
          <w:color w:val="000000"/>
          <w:spacing w:val="0"/>
          <w:w w:val="100"/>
          <w:position w:val="0"/>
        </w:rPr>
        <w:t>一）</w:t>
        <w:tab/>
        <w:t>导致退市风险警示的原因</w:t>
      </w:r>
    </w:p>
    <w:p>
      <w:pPr>
        <w:pStyle w:val="Style2"/>
        <w:keepNext w:val="0"/>
        <w:keepLines w:val="0"/>
        <w:widowControl w:val="0"/>
        <w:shd w:val="clear" w:color="auto" w:fill="auto"/>
        <w:bidi w:val="0"/>
        <w:spacing w:before="0" w:after="40" w:line="317" w:lineRule="exact"/>
        <w:ind w:left="114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76" w:val="left"/>
        </w:tabs>
        <w:bidi w:val="0"/>
        <w:spacing w:before="0" w:after="40" w:line="317" w:lineRule="exact"/>
        <w:ind w:left="1140" w:right="0" w:firstLine="0"/>
        <w:jc w:val="left"/>
      </w:pPr>
      <w:bookmarkStart w:id="354" w:name="bookmark354"/>
      <w:r>
        <w:rPr>
          <w:b/>
          <w:bCs/>
          <w:color w:val="000000"/>
          <w:spacing w:val="0"/>
          <w:w w:val="100"/>
          <w:position w:val="0"/>
        </w:rPr>
        <w:t>（</w:t>
      </w:r>
      <w:bookmarkEnd w:id="354"/>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40" w:line="317" w:lineRule="exact"/>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76" w:val="left"/>
        </w:tabs>
        <w:bidi w:val="0"/>
        <w:spacing w:before="0" w:after="40" w:line="317" w:lineRule="exact"/>
        <w:ind w:left="1140" w:right="0" w:firstLine="0"/>
        <w:jc w:val="left"/>
      </w:pPr>
      <w:bookmarkStart w:id="355" w:name="bookmark355"/>
      <w:r>
        <w:rPr>
          <w:b/>
          <w:bCs/>
          <w:color w:val="000000"/>
          <w:spacing w:val="0"/>
          <w:w w:val="100"/>
          <w:position w:val="0"/>
        </w:rPr>
        <w:t>（</w:t>
      </w:r>
      <w:bookmarkEnd w:id="355"/>
      <w:r>
        <w:rPr>
          <w:b/>
          <w:bCs/>
          <w:color w:val="000000"/>
          <w:spacing w:val="0"/>
          <w:w w:val="100"/>
          <w:position w:val="0"/>
        </w:rPr>
        <w:t>三）</w:t>
        <w:tab/>
        <w:t>面临终止上市的情况和原因</w:t>
      </w:r>
    </w:p>
    <w:p>
      <w:pPr>
        <w:pStyle w:val="Style2"/>
        <w:keepNext w:val="0"/>
        <w:keepLines w:val="0"/>
        <w:widowControl w:val="0"/>
        <w:shd w:val="clear" w:color="auto" w:fill="auto"/>
        <w:bidi w:val="0"/>
        <w:spacing w:before="0" w:after="40" w:line="317" w:lineRule="exact"/>
        <w:ind w:left="114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23" w:val="left"/>
        </w:tabs>
        <w:bidi w:val="0"/>
        <w:spacing w:before="0" w:after="40" w:line="317" w:lineRule="exact"/>
        <w:ind w:left="1140" w:right="0" w:firstLine="0"/>
        <w:jc w:val="left"/>
      </w:pPr>
      <w:bookmarkStart w:id="356" w:name="bookmark356"/>
      <w:r>
        <w:rPr>
          <w:b/>
          <w:bCs/>
          <w:color w:val="000000"/>
          <w:spacing w:val="0"/>
          <w:w w:val="100"/>
          <w:position w:val="0"/>
        </w:rPr>
        <w:t>八</w:t>
      </w:r>
      <w:bookmarkEnd w:id="356"/>
      <w:r>
        <w:rPr>
          <w:b/>
          <w:bCs/>
          <w:color w:val="000000"/>
          <w:spacing w:val="0"/>
          <w:w w:val="100"/>
          <w:position w:val="0"/>
        </w:rPr>
        <w:t>、</w:t>
        <w:tab/>
        <w:t>破产重整相关事项</w:t>
      </w:r>
    </w:p>
    <w:p>
      <w:pPr>
        <w:pStyle w:val="Style2"/>
        <w:keepNext w:val="0"/>
        <w:keepLines w:val="0"/>
        <w:widowControl w:val="0"/>
        <w:shd w:val="clear" w:color="auto" w:fill="auto"/>
        <w:bidi w:val="0"/>
        <w:spacing w:before="0" w:after="40" w:line="317" w:lineRule="exact"/>
        <w:ind w:left="114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23" w:val="left"/>
        </w:tabs>
        <w:bidi w:val="0"/>
        <w:spacing w:before="0" w:after="40" w:line="317" w:lineRule="exact"/>
        <w:ind w:left="1140" w:right="0" w:firstLine="0"/>
        <w:jc w:val="both"/>
      </w:pPr>
      <w:bookmarkStart w:id="357" w:name="bookmark357"/>
      <w:r>
        <w:rPr>
          <w:b/>
          <w:bCs/>
          <w:color w:val="000000"/>
          <w:spacing w:val="0"/>
          <w:w w:val="100"/>
          <w:position w:val="0"/>
        </w:rPr>
        <w:t>九</w:t>
      </w:r>
      <w:bookmarkEnd w:id="357"/>
      <w:r>
        <w:rPr>
          <w:b/>
          <w:bCs/>
          <w:color w:val="000000"/>
          <w:spacing w:val="0"/>
          <w:w w:val="100"/>
          <w:position w:val="0"/>
        </w:rPr>
        <w:t>、</w:t>
        <w:tab/>
        <w:t>重大诉讼、仲裁事项</w:t>
      </w:r>
    </w:p>
    <w:p>
      <w:pPr>
        <w:pStyle w:val="Style2"/>
        <w:keepNext w:val="0"/>
        <w:keepLines w:val="0"/>
        <w:widowControl w:val="0"/>
        <w:shd w:val="clear" w:color="auto" w:fill="auto"/>
        <w:bidi w:val="0"/>
        <w:spacing w:before="0" w:after="40" w:line="317" w:lineRule="exact"/>
        <w:ind w:left="1140" w:right="0" w:firstLine="0"/>
        <w:jc w:val="left"/>
      </w:pPr>
      <w:r>
        <w:rPr>
          <w:color w:val="000000"/>
          <w:spacing w:val="0"/>
          <w:w w:val="100"/>
          <w:position w:val="0"/>
        </w:rPr>
        <w:t>□本年度公司有重大诉讼、仲裁事项</w:t>
      </w:r>
      <w:r>
        <w:rPr>
          <w:color w:val="000000"/>
          <w:spacing w:val="0"/>
          <w:w w:val="100"/>
          <w:position w:val="0"/>
          <w:sz w:val="19"/>
          <w:szCs w:val="19"/>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40" w:line="317" w:lineRule="exact"/>
        <w:ind w:left="1560" w:right="0" w:hanging="420"/>
        <w:jc w:val="both"/>
      </w:pPr>
      <w:r>
        <w:rPr>
          <w:b/>
          <w:bCs/>
          <w:color w:val="000000"/>
          <w:spacing w:val="0"/>
          <w:w w:val="100"/>
          <w:position w:val="0"/>
        </w:rPr>
        <w:t>十、上市公司及其董事、监事、高级管理人员、控股股东、实际控制人涉嫌违法违规、受到处 罚及整改情况</w:t>
      </w:r>
    </w:p>
    <w:p>
      <w:pPr>
        <w:pStyle w:val="Style2"/>
        <w:keepNext w:val="0"/>
        <w:keepLines w:val="0"/>
        <w:widowControl w:val="0"/>
        <w:shd w:val="clear" w:color="auto" w:fill="auto"/>
        <w:bidi w:val="0"/>
        <w:spacing w:before="0" w:after="40" w:line="317" w:lineRule="exact"/>
        <w:ind w:left="114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317" w:lineRule="exact"/>
        <w:ind w:left="1140" w:right="0" w:firstLine="0"/>
        <w:jc w:val="both"/>
      </w:pPr>
      <w:r>
        <w:rPr>
          <w:b/>
          <w:bCs/>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40" w:line="317" w:lineRule="exact"/>
        <w:ind w:left="114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20" w:line="240" w:lineRule="auto"/>
        <w:ind w:left="1140" w:right="0" w:firstLine="0"/>
        <w:jc w:val="left"/>
      </w:pPr>
      <w:r>
        <w:rPr>
          <w:b/>
          <w:bCs/>
          <w:color w:val="000000"/>
          <w:spacing w:val="0"/>
          <w:w w:val="100"/>
          <w:position w:val="0"/>
        </w:rPr>
        <w:t>十二、重大关联交易</w:t>
      </w:r>
    </w:p>
    <w:p>
      <w:pPr>
        <w:pStyle w:val="Style2"/>
        <w:keepNext w:val="0"/>
        <w:keepLines w:val="0"/>
        <w:widowControl w:val="0"/>
        <w:shd w:val="clear" w:color="auto" w:fill="auto"/>
        <w:bidi w:val="0"/>
        <w:spacing w:before="0" w:after="120" w:line="240" w:lineRule="auto"/>
        <w:ind w:left="1140" w:right="0" w:firstLine="0"/>
        <w:jc w:val="both"/>
      </w:pPr>
      <w:bookmarkStart w:id="358" w:name="bookmark358"/>
      <w:r>
        <w:rPr>
          <w:rFonts w:ascii="Calibri" w:eastAsia="Calibri" w:hAnsi="Calibri" w:cs="Calibri"/>
          <w:b/>
          <w:bCs/>
          <w:color w:val="000000"/>
          <w:spacing w:val="0"/>
          <w:w w:val="100"/>
          <w:position w:val="0"/>
          <w:sz w:val="20"/>
          <w:szCs w:val="20"/>
        </w:rPr>
        <w:t>（</w:t>
      </w:r>
      <w:bookmarkEnd w:id="358"/>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2"/>
        <w:keepNext w:val="0"/>
        <w:keepLines w:val="0"/>
        <w:widowControl w:val="0"/>
        <w:shd w:val="clear" w:color="auto" w:fill="auto"/>
        <w:bidi w:val="0"/>
        <w:spacing w:before="0" w:after="120" w:line="240" w:lineRule="auto"/>
        <w:ind w:left="1140" w:right="0" w:firstLine="0"/>
        <w:jc w:val="both"/>
      </w:pPr>
      <w:bookmarkStart w:id="359" w:name="bookmark359"/>
      <w:r>
        <w:rPr>
          <w:b/>
          <w:bCs/>
          <w:color w:val="000000"/>
          <w:spacing w:val="0"/>
          <w:w w:val="100"/>
          <w:position w:val="0"/>
        </w:rPr>
        <w:t>1</w:t>
      </w:r>
      <w:bookmarkEnd w:id="359"/>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经公司第七届董事会第十八次会议审议，通过 了《关于</w:t>
            </w:r>
            <w:r>
              <w:rPr>
                <w:rFonts w:ascii="Calibri" w:eastAsia="Calibri" w:hAnsi="Calibri" w:cs="Calibri"/>
                <w:color w:val="000000"/>
                <w:spacing w:val="0"/>
                <w:w w:val="100"/>
                <w:position w:val="0"/>
                <w:sz w:val="20"/>
                <w:szCs w:val="20"/>
              </w:rPr>
              <w:t>2021</w:t>
            </w:r>
            <w:r>
              <w:rPr>
                <w:color w:val="000000"/>
                <w:spacing w:val="0"/>
                <w:w w:val="100"/>
                <w:position w:val="0"/>
              </w:rPr>
              <w:t xml:space="preserve">年度航天科工集团财务有限公 司向公司提供贷款额度暨关联交易的议案》， 公司在上海证券交易所网站和指定报刊披露了 </w:t>
            </w:r>
            <w:r>
              <w:rPr>
                <w:rFonts w:ascii="Calibri" w:eastAsia="Calibri" w:hAnsi="Calibri" w:cs="Calibri"/>
                <w:color w:val="000000"/>
                <w:spacing w:val="0"/>
                <w:w w:val="100"/>
                <w:position w:val="0"/>
                <w:sz w:val="20"/>
                <w:szCs w:val="20"/>
              </w:rPr>
              <w:t>“</w:t>
            </w:r>
            <w:r>
              <w:rPr>
                <w:color w:val="000000"/>
                <w:spacing w:val="0"/>
                <w:w w:val="100"/>
                <w:position w:val="0"/>
              </w:rPr>
              <w:t>航天信息股份有限公司关于</w:t>
            </w:r>
            <w:r>
              <w:rPr>
                <w:rFonts w:ascii="Calibri" w:eastAsia="Calibri" w:hAnsi="Calibri" w:cs="Calibri"/>
                <w:color w:val="000000"/>
                <w:spacing w:val="0"/>
                <w:w w:val="100"/>
                <w:position w:val="0"/>
                <w:sz w:val="20"/>
                <w:szCs w:val="20"/>
              </w:rPr>
              <w:t>2021</w:t>
            </w:r>
            <w:r>
              <w:rPr>
                <w:color w:val="000000"/>
                <w:spacing w:val="0"/>
                <w:w w:val="100"/>
                <w:position w:val="0"/>
              </w:rPr>
              <w:t>年度航天科 工财务有限公司向公司提供贷款额度暨关联交 易的公告</w:t>
            </w: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日，公司在上海证券交易所网 站和指定报刊上披露了《航天信息股份有限公 司关于</w:t>
            </w:r>
            <w:r>
              <w:rPr>
                <w:color w:val="000000"/>
                <w:spacing w:val="0"/>
                <w:w w:val="100"/>
                <w:position w:val="0"/>
                <w:sz w:val="19"/>
                <w:szCs w:val="19"/>
              </w:rPr>
              <w:t>2021</w:t>
            </w:r>
            <w:r>
              <w:rPr>
                <w:color w:val="000000"/>
                <w:spacing w:val="0"/>
                <w:w w:val="100"/>
                <w:position w:val="0"/>
                <w:sz w:val="20"/>
                <w:szCs w:val="20"/>
              </w:rPr>
              <w:t>年度航天科工财务有限公司向公司 提供贷款额度暨关联交易的公告》</w:t>
            </w:r>
            <w:r>
              <w:rPr>
                <w:color w:val="000000"/>
                <w:spacing w:val="0"/>
                <w:w w:val="100"/>
                <w:position w:val="0"/>
                <w:sz w:val="19"/>
                <w:szCs w:val="19"/>
              </w:rPr>
              <w:t>（</w:t>
            </w:r>
            <w:r>
              <w:rPr>
                <w:color w:val="000000"/>
                <w:spacing w:val="0"/>
                <w:w w:val="100"/>
                <w:position w:val="0"/>
                <w:sz w:val="19"/>
                <w:szCs w:val="19"/>
              </w:rPr>
              <w:t xml:space="preserve">2021- </w:t>
            </w:r>
            <w:r>
              <w:rPr>
                <w:color w:val="000000"/>
                <w:spacing w:val="0"/>
                <w:w w:val="100"/>
                <w:position w:val="0"/>
                <w:sz w:val="19"/>
                <w:szCs w:val="19"/>
              </w:rPr>
              <w:t>011）</w:t>
            </w:r>
          </w:p>
        </w:tc>
      </w:tr>
      <w:tr>
        <w:trPr>
          <w:trHeight w:val="165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经公司第七届董事会第十八会议审议，通过了 《关于公司</w:t>
            </w:r>
            <w:r>
              <w:rPr>
                <w:rFonts w:ascii="Calibri" w:eastAsia="Calibri" w:hAnsi="Calibri" w:cs="Calibri"/>
                <w:color w:val="000000"/>
                <w:spacing w:val="0"/>
                <w:w w:val="100"/>
                <w:position w:val="0"/>
                <w:sz w:val="20"/>
                <w:szCs w:val="20"/>
              </w:rPr>
              <w:t>2021</w:t>
            </w:r>
            <w:r>
              <w:rPr>
                <w:color w:val="000000"/>
                <w:spacing w:val="0"/>
                <w:w w:val="100"/>
                <w:position w:val="0"/>
              </w:rPr>
              <w:t xml:space="preserve">年日常关联交易的议案》， 公司在上海证券交易所网站和指定报刊披露了 </w:t>
            </w:r>
            <w:r>
              <w:rPr>
                <w:rFonts w:ascii="Calibri" w:eastAsia="Calibri" w:hAnsi="Calibri" w:cs="Calibri"/>
                <w:color w:val="000000"/>
                <w:spacing w:val="0"/>
                <w:w w:val="100"/>
                <w:position w:val="0"/>
                <w:sz w:val="20"/>
                <w:szCs w:val="20"/>
              </w:rPr>
              <w:t>“</w:t>
            </w:r>
            <w:r>
              <w:rPr>
                <w:color w:val="000000"/>
                <w:spacing w:val="0"/>
                <w:w w:val="100"/>
                <w:position w:val="0"/>
              </w:rPr>
              <w:t>航天信息股份有限公司</w:t>
            </w:r>
            <w:r>
              <w:rPr>
                <w:rFonts w:ascii="Calibri" w:eastAsia="Calibri" w:hAnsi="Calibri" w:cs="Calibri"/>
                <w:color w:val="000000"/>
                <w:spacing w:val="0"/>
                <w:w w:val="100"/>
                <w:position w:val="0"/>
                <w:sz w:val="20"/>
                <w:szCs w:val="20"/>
              </w:rPr>
              <w:t>2020</w:t>
            </w:r>
            <w:r>
              <w:rPr>
                <w:color w:val="000000"/>
                <w:spacing w:val="0"/>
                <w:w w:val="100"/>
                <w:position w:val="0"/>
              </w:rPr>
              <w:t>年日常关联交易 执行情况及</w:t>
            </w:r>
            <w:r>
              <w:rPr>
                <w:rFonts w:ascii="Calibri" w:eastAsia="Calibri" w:hAnsi="Calibri" w:cs="Calibri"/>
                <w:color w:val="000000"/>
                <w:spacing w:val="0"/>
                <w:w w:val="100"/>
                <w:position w:val="0"/>
                <w:sz w:val="20"/>
                <w:szCs w:val="20"/>
              </w:rPr>
              <w:t>2021</w:t>
            </w:r>
            <w:r>
              <w:rPr>
                <w:color w:val="000000"/>
                <w:spacing w:val="0"/>
                <w:w w:val="100"/>
                <w:position w:val="0"/>
              </w:rPr>
              <w:t>年预计日常关联交易情况的 公告</w:t>
            </w: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5" w:lineRule="exact"/>
              <w:ind w:left="0" w:right="0" w:firstLine="0"/>
              <w:jc w:val="both"/>
              <w:rPr>
                <w:sz w:val="19"/>
                <w:szCs w:val="19"/>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日，公司在上海证券交易所网 站和指定报刊上披露了《航天信息股份有限公 司</w:t>
            </w:r>
            <w:r>
              <w:rPr>
                <w:color w:val="000000"/>
                <w:spacing w:val="0"/>
                <w:w w:val="100"/>
                <w:position w:val="0"/>
                <w:sz w:val="19"/>
                <w:szCs w:val="19"/>
              </w:rPr>
              <w:t>2020</w:t>
            </w:r>
            <w:r>
              <w:rPr>
                <w:color w:val="000000"/>
                <w:spacing w:val="0"/>
                <w:w w:val="100"/>
                <w:position w:val="0"/>
                <w:sz w:val="20"/>
                <w:szCs w:val="20"/>
              </w:rPr>
              <w:t>年日常关联交易执行情况及</w:t>
            </w:r>
            <w:r>
              <w:rPr>
                <w:color w:val="000000"/>
                <w:spacing w:val="0"/>
                <w:w w:val="100"/>
                <w:position w:val="0"/>
                <w:sz w:val="19"/>
                <w:szCs w:val="19"/>
              </w:rPr>
              <w:t>2021</w:t>
            </w:r>
            <w:r>
              <w:rPr>
                <w:color w:val="000000"/>
                <w:spacing w:val="0"/>
                <w:w w:val="100"/>
                <w:position w:val="0"/>
                <w:sz w:val="20"/>
                <w:szCs w:val="20"/>
              </w:rPr>
              <w:t>年预 计日常关联交易情况的公告》（</w:t>
            </w:r>
            <w:r>
              <w:rPr>
                <w:color w:val="000000"/>
                <w:spacing w:val="0"/>
                <w:w w:val="100"/>
                <w:position w:val="0"/>
                <w:sz w:val="19"/>
                <w:szCs w:val="19"/>
              </w:rPr>
              <w:t>2021-012）</w:t>
            </w:r>
          </w:p>
        </w:tc>
      </w:tr>
    </w:tbl>
    <w:p>
      <w:pPr>
        <w:widowControl w:val="0"/>
        <w:spacing w:after="399" w:line="1" w:lineRule="exact"/>
      </w:pPr>
    </w:p>
    <w:p>
      <w:pPr>
        <w:pStyle w:val="Style24"/>
        <w:keepNext/>
        <w:keepLines/>
        <w:widowControl w:val="0"/>
        <w:shd w:val="clear" w:color="auto" w:fill="auto"/>
        <w:tabs>
          <w:tab w:pos="1574" w:val="left"/>
        </w:tabs>
        <w:bidi w:val="0"/>
        <w:spacing w:before="0" w:after="120" w:line="240" w:lineRule="auto"/>
        <w:ind w:left="1140" w:right="0" w:firstLine="0"/>
        <w:jc w:val="both"/>
      </w:pPr>
      <w:bookmarkStart w:id="360" w:name="bookmark360"/>
      <w:bookmarkStart w:id="361" w:name="bookmark361"/>
      <w:bookmarkStart w:id="362" w:name="bookmark362"/>
      <w:bookmarkStart w:id="363" w:name="bookmark363"/>
      <w:r>
        <w:rPr>
          <w:color w:val="000000"/>
          <w:spacing w:val="0"/>
          <w:w w:val="100"/>
          <w:position w:val="0"/>
        </w:rPr>
        <w:t>2</w:t>
      </w:r>
      <w:bookmarkEnd w:id="362"/>
      <w:r>
        <w:rPr>
          <w:color w:val="000000"/>
          <w:spacing w:val="0"/>
          <w:w w:val="100"/>
          <w:position w:val="0"/>
        </w:rPr>
        <w:t>、</w:t>
        <w:tab/>
        <w:t>已在临时公告披露，但有后续实施的进展或变化的事项</w:t>
      </w:r>
      <w:bookmarkEnd w:id="360"/>
      <w:bookmarkEnd w:id="361"/>
      <w:bookmarkEnd w:id="363"/>
    </w:p>
    <w:p>
      <w:pPr>
        <w:pStyle w:val="Style2"/>
        <w:keepNext w:val="0"/>
        <w:keepLines w:val="0"/>
        <w:widowControl w:val="0"/>
        <w:shd w:val="clear" w:color="auto" w:fill="auto"/>
        <w:bidi w:val="0"/>
        <w:spacing w:before="0" w:after="120" w:line="240" w:lineRule="auto"/>
        <w:ind w:left="114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574" w:val="left"/>
        </w:tabs>
        <w:bidi w:val="0"/>
        <w:spacing w:before="0" w:after="120" w:line="240" w:lineRule="auto"/>
        <w:ind w:left="1140" w:right="0" w:firstLine="0"/>
        <w:jc w:val="both"/>
      </w:pPr>
      <w:bookmarkStart w:id="364" w:name="bookmark364"/>
      <w:bookmarkStart w:id="365" w:name="bookmark365"/>
      <w:bookmarkStart w:id="366" w:name="bookmark366"/>
      <w:bookmarkStart w:id="367" w:name="bookmark367"/>
      <w:r>
        <w:rPr>
          <w:color w:val="000000"/>
          <w:spacing w:val="0"/>
          <w:w w:val="100"/>
          <w:position w:val="0"/>
        </w:rPr>
        <w:t>3</w:t>
      </w:r>
      <w:bookmarkEnd w:id="366"/>
      <w:r>
        <w:rPr>
          <w:color w:val="000000"/>
          <w:spacing w:val="0"/>
          <w:w w:val="100"/>
          <w:position w:val="0"/>
        </w:rPr>
        <w:t>、</w:t>
        <w:tab/>
        <w:t>临时公告未披露的事项</w:t>
      </w:r>
      <w:bookmarkEnd w:id="364"/>
      <w:bookmarkEnd w:id="365"/>
      <w:bookmarkEnd w:id="367"/>
    </w:p>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860" w:right="0" w:firstLine="0"/>
        <w:jc w:val="left"/>
      </w:pPr>
      <w:r>
        <w:rPr>
          <w:color w:val="000000"/>
          <w:spacing w:val="0"/>
          <w:w w:val="100"/>
          <w:position w:val="0"/>
        </w:rPr>
        <w:t>单位:元币种:人民币</w:t>
      </w:r>
    </w:p>
    <w:tbl>
      <w:tblPr>
        <w:tblOverlap w:val="never"/>
        <w:jc w:val="center"/>
        <w:tblLayout w:type="fixed"/>
      </w:tblPr>
      <w:tblGrid>
        <w:gridCol w:w="1714"/>
        <w:gridCol w:w="1272"/>
        <w:gridCol w:w="571"/>
        <w:gridCol w:w="562"/>
        <w:gridCol w:w="566"/>
        <w:gridCol w:w="1704"/>
        <w:gridCol w:w="1704"/>
        <w:gridCol w:w="845"/>
        <w:gridCol w:w="715"/>
        <w:gridCol w:w="571"/>
        <w:gridCol w:w="854"/>
      </w:tblGrid>
      <w:tr>
        <w:trPr>
          <w:trHeight w:val="11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关联</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交易</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关联</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交易</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关联</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交易</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定价</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原则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关联交易金额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占同类交</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易金额的</w:t>
            </w:r>
          </w:p>
          <w:p>
            <w:pPr>
              <w:pStyle w:val="Style21"/>
              <w:keepNext w:val="0"/>
              <w:keepLines w:val="0"/>
              <w:widowControl w:val="0"/>
              <w:shd w:val="clear" w:color="auto" w:fill="auto"/>
              <w:bidi w:val="0"/>
              <w:spacing w:before="0" w:after="40" w:line="240" w:lineRule="auto"/>
              <w:ind w:left="0" w:right="0" w:firstLine="240"/>
              <w:jc w:val="left"/>
              <w:rPr>
                <w:sz w:val="17"/>
                <w:szCs w:val="17"/>
              </w:rPr>
            </w:pPr>
            <w:r>
              <w:rPr>
                <w:color w:val="000000"/>
                <w:spacing w:val="0"/>
                <w:w w:val="100"/>
                <w:position w:val="0"/>
                <w:sz w:val="17"/>
                <w:szCs w:val="17"/>
              </w:rPr>
              <w:t>比例</w:t>
            </w:r>
          </w:p>
          <w:p>
            <w:pPr>
              <w:pStyle w:val="Style21"/>
              <w:keepNext w:val="0"/>
              <w:keepLines w:val="0"/>
              <w:widowControl w:val="0"/>
              <w:shd w:val="clear" w:color="auto" w:fill="auto"/>
              <w:bidi w:val="0"/>
              <w:spacing w:before="0" w:after="4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关联交</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易结算</w:t>
            </w:r>
          </w:p>
          <w:p>
            <w:pPr>
              <w:pStyle w:val="Style21"/>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价格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交易价格 与市场参 考价格差 异较大的 原因</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航天海鹰安全技术工 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14,210,116.87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14,210,116.87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北京新风航天装备有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9, 929, </w:t>
            </w:r>
            <w:r>
              <w:rPr>
                <w:color w:val="000000"/>
                <w:spacing w:val="0"/>
                <w:w w:val="100"/>
                <w:position w:val="0"/>
                <w:sz w:val="16"/>
                <w:szCs w:val="16"/>
              </w:rPr>
              <w:t xml:space="preserve">021.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9, 929, </w:t>
            </w:r>
            <w:r>
              <w:rPr>
                <w:color w:val="000000"/>
                <w:spacing w:val="0"/>
                <w:w w:val="100"/>
                <w:position w:val="0"/>
                <w:sz w:val="16"/>
                <w:szCs w:val="16"/>
              </w:rPr>
              <w:t xml:space="preserve">021.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四川航天七零六信息 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7,205, </w:t>
            </w:r>
            <w:r>
              <w:rPr>
                <w:color w:val="000000"/>
                <w:spacing w:val="0"/>
                <w:w w:val="100"/>
                <w:position w:val="0"/>
                <w:sz w:val="16"/>
                <w:szCs w:val="16"/>
              </w:rPr>
              <w:t xml:space="preserve">595.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7,205, </w:t>
            </w:r>
            <w:r>
              <w:rPr>
                <w:color w:val="000000"/>
                <w:spacing w:val="0"/>
                <w:w w:val="100"/>
                <w:position w:val="0"/>
                <w:sz w:val="16"/>
                <w:szCs w:val="16"/>
              </w:rPr>
              <w:t xml:space="preserve">595. </w:t>
            </w:r>
            <w:r>
              <w:rPr>
                <w:color w:val="000000"/>
                <w:spacing w:val="0"/>
                <w:w w:val="100"/>
                <w:position w:val="0"/>
                <w:sz w:val="16"/>
                <w:szCs w:val="16"/>
              </w:rPr>
              <w:t>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武汉三江航天网络通 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5, 632, </w:t>
            </w:r>
            <w:r>
              <w:rPr>
                <w:color w:val="000000"/>
                <w:spacing w:val="0"/>
                <w:w w:val="100"/>
                <w:position w:val="0"/>
                <w:sz w:val="16"/>
                <w:szCs w:val="16"/>
              </w:rPr>
              <w:t xml:space="preserve">834.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5, 632, </w:t>
            </w:r>
            <w:r>
              <w:rPr>
                <w:color w:val="000000"/>
                <w:spacing w:val="0"/>
                <w:w w:val="100"/>
                <w:position w:val="0"/>
                <w:sz w:val="16"/>
                <w:szCs w:val="16"/>
              </w:rPr>
              <w:t xml:space="preserve">834.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武汉三江航天远方科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4, 389, </w:t>
            </w:r>
            <w:r>
              <w:rPr>
                <w:color w:val="000000"/>
                <w:spacing w:val="0"/>
                <w:w w:val="100"/>
                <w:position w:val="0"/>
                <w:sz w:val="16"/>
                <w:szCs w:val="16"/>
              </w:rPr>
              <w:t xml:space="preserve">832.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4, 389, </w:t>
            </w:r>
            <w:r>
              <w:rPr>
                <w:color w:val="000000"/>
                <w:spacing w:val="0"/>
                <w:w w:val="100"/>
                <w:position w:val="0"/>
                <w:sz w:val="16"/>
                <w:szCs w:val="16"/>
              </w:rPr>
              <w:t xml:space="preserve">832. </w:t>
            </w:r>
            <w:r>
              <w:rPr>
                <w:color w:val="000000"/>
                <w:spacing w:val="0"/>
                <w:w w:val="100"/>
                <w:position w:val="0"/>
                <w:sz w:val="16"/>
                <w:szCs w:val="16"/>
              </w:rPr>
              <w:t>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湖南航天天麓新材料 检测有限责任公司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3,192,197.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3, 192, </w:t>
            </w:r>
            <w:r>
              <w:rPr>
                <w:color w:val="000000"/>
                <w:spacing w:val="0"/>
                <w:w w:val="100"/>
                <w:position w:val="0"/>
                <w:sz w:val="16"/>
                <w:szCs w:val="16"/>
              </w:rPr>
              <w:t xml:space="preserve">197.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北京京航计算通讯研 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2, 342, </w:t>
            </w:r>
            <w:r>
              <w:rPr>
                <w:color w:val="000000"/>
                <w:spacing w:val="0"/>
                <w:w w:val="100"/>
                <w:position w:val="0"/>
                <w:sz w:val="16"/>
                <w:szCs w:val="16"/>
              </w:rPr>
              <w:t xml:space="preserve">799.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2, 342, </w:t>
            </w:r>
            <w:r>
              <w:rPr>
                <w:color w:val="000000"/>
                <w:spacing w:val="0"/>
                <w:w w:val="100"/>
                <w:position w:val="0"/>
                <w:sz w:val="16"/>
                <w:szCs w:val="16"/>
              </w:rPr>
              <w:t xml:space="preserve">799.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中国航天科工集团有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2, 047, </w:t>
            </w:r>
            <w:r>
              <w:rPr>
                <w:color w:val="000000"/>
                <w:spacing w:val="0"/>
                <w:w w:val="100"/>
                <w:position w:val="0"/>
                <w:sz w:val="16"/>
                <w:szCs w:val="16"/>
              </w:rPr>
              <w:t xml:space="preserve">995.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2, 047, </w:t>
            </w:r>
            <w:r>
              <w:rPr>
                <w:color w:val="000000"/>
                <w:spacing w:val="0"/>
                <w:w w:val="100"/>
                <w:position w:val="0"/>
                <w:sz w:val="16"/>
                <w:szCs w:val="16"/>
              </w:rPr>
              <w:t xml:space="preserve">995.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湖南航天远望科技有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1,883,194.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1,883, </w:t>
            </w:r>
            <w:r>
              <w:rPr>
                <w:color w:val="000000"/>
                <w:spacing w:val="0"/>
                <w:w w:val="100"/>
                <w:position w:val="0"/>
                <w:sz w:val="16"/>
                <w:szCs w:val="16"/>
              </w:rPr>
              <w:t xml:space="preserve">194. </w:t>
            </w:r>
            <w:r>
              <w:rPr>
                <w:color w:val="000000"/>
                <w:spacing w:val="0"/>
                <w:w w:val="100"/>
                <w:position w:val="0"/>
                <w:sz w:val="16"/>
                <w:szCs w:val="16"/>
              </w:rPr>
              <w:t>69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北京计算机技术及应 用研究所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1,747,319.67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1,747,319.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航天云网云制造科技</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母公司的控股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1,716, </w:t>
            </w:r>
            <w:r>
              <w:rPr>
                <w:color w:val="000000"/>
                <w:spacing w:val="0"/>
                <w:w w:val="100"/>
                <w:position w:val="0"/>
                <w:sz w:val="16"/>
                <w:szCs w:val="16"/>
              </w:rPr>
              <w:t xml:space="preserve">981.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1,716, </w:t>
            </w:r>
            <w:r>
              <w:rPr>
                <w:color w:val="000000"/>
                <w:spacing w:val="0"/>
                <w:w w:val="100"/>
                <w:position w:val="0"/>
                <w:sz w:val="16"/>
                <w:szCs w:val="16"/>
              </w:rPr>
              <w:t xml:space="preserve">981.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714"/>
        <w:gridCol w:w="1272"/>
        <w:gridCol w:w="571"/>
        <w:gridCol w:w="562"/>
        <w:gridCol w:w="566"/>
        <w:gridCol w:w="1704"/>
        <w:gridCol w:w="1704"/>
        <w:gridCol w:w="850"/>
        <w:gridCol w:w="710"/>
        <w:gridCol w:w="571"/>
        <w:gridCol w:w="854"/>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大象慧云信息技术有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1,713,717.09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1,713,717.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中国航天科工运载技 术研究院北京分院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1,696,161.34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1,696,161.34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中国航天科工动力技 术研究院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1,245, </w:t>
            </w:r>
            <w:r>
              <w:rPr>
                <w:color w:val="000000"/>
                <w:spacing w:val="0"/>
                <w:w w:val="100"/>
                <w:position w:val="0"/>
                <w:sz w:val="16"/>
                <w:szCs w:val="16"/>
              </w:rPr>
              <w:t xml:space="preserve">959.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1,245, </w:t>
            </w:r>
            <w:r>
              <w:rPr>
                <w:color w:val="000000"/>
                <w:spacing w:val="0"/>
                <w:w w:val="100"/>
                <w:position w:val="0"/>
                <w:sz w:val="16"/>
                <w:szCs w:val="16"/>
              </w:rPr>
              <w:t xml:space="preserve">959.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北京空天文化传媒有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1,214, </w:t>
            </w:r>
            <w:r>
              <w:rPr>
                <w:color w:val="000000"/>
                <w:spacing w:val="0"/>
                <w:w w:val="100"/>
                <w:position w:val="0"/>
                <w:sz w:val="16"/>
                <w:szCs w:val="16"/>
              </w:rPr>
              <w:t xml:space="preserve">050.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1,214, </w:t>
            </w:r>
            <w:r>
              <w:rPr>
                <w:color w:val="000000"/>
                <w:spacing w:val="0"/>
                <w:w w:val="100"/>
                <w:position w:val="0"/>
                <w:sz w:val="16"/>
                <w:szCs w:val="16"/>
              </w:rPr>
              <w:t xml:space="preserve">050.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北京机械设备研究所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1,171,855.33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171,855.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北京机电工程总体设 计部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842, </w:t>
            </w:r>
            <w:r>
              <w:rPr>
                <w:color w:val="000000"/>
                <w:spacing w:val="0"/>
                <w:w w:val="100"/>
                <w:position w:val="0"/>
                <w:sz w:val="16"/>
                <w:szCs w:val="16"/>
              </w:rPr>
              <w:t xml:space="preserve">327.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842, </w:t>
            </w:r>
            <w:r>
              <w:rPr>
                <w:color w:val="000000"/>
                <w:spacing w:val="0"/>
                <w:w w:val="100"/>
                <w:position w:val="0"/>
                <w:sz w:val="16"/>
                <w:szCs w:val="16"/>
              </w:rPr>
              <w:t xml:space="preserve">327.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江西航天国数信息科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455, </w:t>
            </w:r>
            <w:r>
              <w:rPr>
                <w:color w:val="000000"/>
                <w:spacing w:val="0"/>
                <w:w w:val="100"/>
                <w:position w:val="0"/>
                <w:sz w:val="16"/>
                <w:szCs w:val="16"/>
              </w:rPr>
              <w:t xml:space="preserve">731.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455, </w:t>
            </w:r>
            <w:r>
              <w:rPr>
                <w:color w:val="000000"/>
                <w:spacing w:val="0"/>
                <w:w w:val="100"/>
                <w:position w:val="0"/>
                <w:sz w:val="16"/>
                <w:szCs w:val="16"/>
              </w:rPr>
              <w:t xml:space="preserve">731.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南京航天管理干部学 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446, </w:t>
            </w:r>
            <w:r>
              <w:rPr>
                <w:color w:val="000000"/>
                <w:spacing w:val="0"/>
                <w:w w:val="100"/>
                <w:position w:val="0"/>
                <w:sz w:val="16"/>
                <w:szCs w:val="16"/>
              </w:rPr>
              <w:t xml:space="preserve">742.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446, </w:t>
            </w:r>
            <w:r>
              <w:rPr>
                <w:color w:val="000000"/>
                <w:spacing w:val="0"/>
                <w:w w:val="100"/>
                <w:position w:val="0"/>
                <w:sz w:val="16"/>
                <w:szCs w:val="16"/>
              </w:rPr>
              <w:t xml:space="preserve">742.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航天科工惯性技术有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440, </w:t>
            </w:r>
            <w:r>
              <w:rPr>
                <w:color w:val="000000"/>
                <w:spacing w:val="0"/>
                <w:w w:val="100"/>
                <w:position w:val="0"/>
                <w:sz w:val="16"/>
                <w:szCs w:val="16"/>
              </w:rPr>
              <w:t xml:space="preserve">389.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440, </w:t>
            </w:r>
            <w:r>
              <w:rPr>
                <w:color w:val="000000"/>
                <w:spacing w:val="0"/>
                <w:w w:val="100"/>
                <w:position w:val="0"/>
                <w:sz w:val="16"/>
                <w:szCs w:val="16"/>
              </w:rPr>
              <w:t xml:space="preserve">389.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航天晨光股份有限公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365, </w:t>
            </w:r>
            <w:r>
              <w:rPr>
                <w:color w:val="000000"/>
                <w:spacing w:val="0"/>
                <w:w w:val="100"/>
                <w:position w:val="0"/>
                <w:sz w:val="16"/>
                <w:szCs w:val="16"/>
              </w:rPr>
              <w:t xml:space="preserve">624.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365, </w:t>
            </w:r>
            <w:r>
              <w:rPr>
                <w:color w:val="000000"/>
                <w:spacing w:val="0"/>
                <w:w w:val="100"/>
                <w:position w:val="0"/>
                <w:sz w:val="16"/>
                <w:szCs w:val="16"/>
              </w:rPr>
              <w:t xml:space="preserve">624.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北京航星科技有限公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364,615.75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364,615. </w:t>
            </w:r>
            <w:r>
              <w:rPr>
                <w:color w:val="000000"/>
                <w:spacing w:val="0"/>
                <w:w w:val="100"/>
                <w:position w:val="0"/>
                <w:sz w:val="16"/>
                <w:szCs w:val="16"/>
              </w:rPr>
              <w:t>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贵州航天云网科技有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269, </w:t>
            </w:r>
            <w:r>
              <w:rPr>
                <w:color w:val="000000"/>
                <w:spacing w:val="0"/>
                <w:w w:val="100"/>
                <w:position w:val="0"/>
                <w:sz w:val="16"/>
                <w:szCs w:val="16"/>
              </w:rPr>
              <w:t xml:space="preserve">380.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269, </w:t>
            </w:r>
            <w:r>
              <w:rPr>
                <w:color w:val="000000"/>
                <w:spacing w:val="0"/>
                <w:w w:val="100"/>
                <w:position w:val="0"/>
                <w:sz w:val="16"/>
                <w:szCs w:val="16"/>
              </w:rPr>
              <w:t xml:space="preserve">380.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航天江南集团有限公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265, </w:t>
            </w:r>
            <w:r>
              <w:rPr>
                <w:color w:val="000000"/>
                <w:spacing w:val="0"/>
                <w:w w:val="100"/>
                <w:position w:val="0"/>
                <w:sz w:val="16"/>
                <w:szCs w:val="16"/>
              </w:rPr>
              <w:t xml:space="preserve">840.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265, </w:t>
            </w:r>
            <w:r>
              <w:rPr>
                <w:color w:val="000000"/>
                <w:spacing w:val="0"/>
                <w:w w:val="100"/>
                <w:position w:val="0"/>
                <w:sz w:val="16"/>
                <w:szCs w:val="16"/>
              </w:rPr>
              <w:t xml:space="preserve">840.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航天云网数据研究院 （广东）有限公司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259, </w:t>
            </w:r>
            <w:r>
              <w:rPr>
                <w:color w:val="000000"/>
                <w:spacing w:val="0"/>
                <w:w w:val="100"/>
                <w:position w:val="0"/>
                <w:sz w:val="16"/>
                <w:szCs w:val="16"/>
              </w:rPr>
              <w:t xml:space="preserve">552.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259, </w:t>
            </w:r>
            <w:r>
              <w:rPr>
                <w:color w:val="000000"/>
                <w:spacing w:val="0"/>
                <w:w w:val="100"/>
                <w:position w:val="0"/>
                <w:sz w:val="16"/>
                <w:szCs w:val="16"/>
              </w:rPr>
              <w:t xml:space="preserve">552.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中国航天科工防御技 术研究院物资供应站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236, </w:t>
            </w:r>
            <w:r>
              <w:rPr>
                <w:color w:val="000000"/>
                <w:spacing w:val="0"/>
                <w:w w:val="100"/>
                <w:position w:val="0"/>
                <w:sz w:val="16"/>
                <w:szCs w:val="16"/>
              </w:rPr>
              <w:t xml:space="preserve">045.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236, </w:t>
            </w:r>
            <w:r>
              <w:rPr>
                <w:color w:val="000000"/>
                <w:spacing w:val="0"/>
                <w:w w:val="100"/>
                <w:position w:val="0"/>
                <w:sz w:val="16"/>
                <w:szCs w:val="16"/>
              </w:rPr>
              <w:t xml:space="preserve">045.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中国航天系统工程有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254.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254.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湖南航天建筑工程有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198, </w:t>
            </w:r>
            <w:r>
              <w:rPr>
                <w:color w:val="000000"/>
                <w:spacing w:val="0"/>
                <w:w w:val="100"/>
                <w:position w:val="0"/>
                <w:sz w:val="16"/>
                <w:szCs w:val="16"/>
              </w:rPr>
              <w:t>256.64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198, </w:t>
            </w:r>
            <w:r>
              <w:rPr>
                <w:color w:val="000000"/>
                <w:spacing w:val="0"/>
                <w:w w:val="100"/>
                <w:position w:val="0"/>
                <w:sz w:val="16"/>
                <w:szCs w:val="16"/>
              </w:rPr>
              <w:t xml:space="preserve">256.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航天开元科技有限公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185, </w:t>
            </w:r>
            <w:r>
              <w:rPr>
                <w:color w:val="000000"/>
                <w:spacing w:val="0"/>
                <w:w w:val="100"/>
                <w:position w:val="0"/>
                <w:sz w:val="16"/>
                <w:szCs w:val="16"/>
              </w:rPr>
              <w:t xml:space="preserve">675.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185, </w:t>
            </w:r>
            <w:r>
              <w:rPr>
                <w:color w:val="000000"/>
                <w:spacing w:val="0"/>
                <w:w w:val="100"/>
                <w:position w:val="0"/>
                <w:sz w:val="16"/>
                <w:szCs w:val="16"/>
              </w:rPr>
              <w:t xml:space="preserve">675.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航天科工财务有限责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175, </w:t>
            </w:r>
            <w:r>
              <w:rPr>
                <w:color w:val="000000"/>
                <w:spacing w:val="0"/>
                <w:w w:val="100"/>
                <w:position w:val="0"/>
                <w:sz w:val="16"/>
                <w:szCs w:val="16"/>
              </w:rPr>
              <w:t xml:space="preserve">946.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175, </w:t>
            </w:r>
            <w:r>
              <w:rPr>
                <w:color w:val="000000"/>
                <w:spacing w:val="0"/>
                <w:w w:val="100"/>
                <w:position w:val="0"/>
                <w:sz w:val="16"/>
                <w:szCs w:val="16"/>
              </w:rPr>
              <w:t xml:space="preserve">946.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湖南航天医院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703.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703.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湖南航天有限责任公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857.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857.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北京航天联志科技有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991.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991.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中国航天建设集团有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116,814.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116,814.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长沙新材料产业研究 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91,838.05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91,838.05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湖南航天经济发展有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85, </w:t>
            </w:r>
            <w:r>
              <w:rPr>
                <w:color w:val="000000"/>
                <w:spacing w:val="0"/>
                <w:w w:val="100"/>
                <w:position w:val="0"/>
                <w:sz w:val="16"/>
                <w:szCs w:val="16"/>
              </w:rPr>
              <w:t>380.53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85, </w:t>
            </w:r>
            <w:r>
              <w:rPr>
                <w:color w:val="000000"/>
                <w:spacing w:val="0"/>
                <w:w w:val="100"/>
                <w:position w:val="0"/>
                <w:sz w:val="16"/>
                <w:szCs w:val="16"/>
              </w:rPr>
              <w:t xml:space="preserve">380. </w:t>
            </w:r>
            <w:r>
              <w:rPr>
                <w:color w:val="000000"/>
                <w:spacing w:val="0"/>
                <w:w w:val="100"/>
                <w:position w:val="0"/>
                <w:sz w:val="16"/>
                <w:szCs w:val="16"/>
              </w:rPr>
              <w:t>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航天医疗健康科技有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78, </w:t>
            </w:r>
            <w:r>
              <w:rPr>
                <w:color w:val="000000"/>
                <w:spacing w:val="0"/>
                <w:w w:val="100"/>
                <w:position w:val="0"/>
                <w:sz w:val="16"/>
                <w:szCs w:val="16"/>
              </w:rPr>
              <w:t>846.41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846. </w:t>
            </w:r>
            <w:r>
              <w:rPr>
                <w:color w:val="000000"/>
                <w:spacing w:val="0"/>
                <w:w w:val="100"/>
                <w:position w:val="0"/>
                <w:sz w:val="16"/>
                <w:szCs w:val="16"/>
              </w:rPr>
              <w:t>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北京遥感设备研究所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74, </w:t>
            </w:r>
            <w:r>
              <w:rPr>
                <w:color w:val="000000"/>
                <w:spacing w:val="0"/>
                <w:w w:val="100"/>
                <w:position w:val="0"/>
                <w:sz w:val="16"/>
                <w:szCs w:val="16"/>
              </w:rPr>
              <w:t>566.37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566.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北京航天情报与信息 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70,814.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70,814.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北京航星机器制造有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63,716.81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63,716.81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14"/>
        <w:gridCol w:w="1272"/>
        <w:gridCol w:w="571"/>
        <w:gridCol w:w="562"/>
        <w:gridCol w:w="566"/>
        <w:gridCol w:w="1704"/>
        <w:gridCol w:w="1704"/>
        <w:gridCol w:w="850"/>
        <w:gridCol w:w="710"/>
        <w:gridCol w:w="571"/>
        <w:gridCol w:w="854"/>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中国航天科工集团公 司培训中心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50, </w:t>
            </w:r>
            <w:r>
              <w:rPr>
                <w:color w:val="000000"/>
                <w:spacing w:val="0"/>
                <w:w w:val="100"/>
                <w:position w:val="0"/>
                <w:sz w:val="16"/>
                <w:szCs w:val="16"/>
              </w:rPr>
              <w:t>091.84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091. </w:t>
            </w:r>
            <w:r>
              <w:rPr>
                <w:color w:val="000000"/>
                <w:spacing w:val="0"/>
                <w:w w:val="100"/>
                <w:position w:val="0"/>
                <w:sz w:val="16"/>
                <w:szCs w:val="16"/>
              </w:rPr>
              <w:t>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北京特种机械研究所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424.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424.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航天科工防御技术研 究试验中心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43, </w:t>
            </w:r>
            <w:r>
              <w:rPr>
                <w:color w:val="000000"/>
                <w:spacing w:val="0"/>
                <w:w w:val="100"/>
                <w:position w:val="0"/>
                <w:sz w:val="16"/>
                <w:szCs w:val="16"/>
              </w:rPr>
              <w:t>539.82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539.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海鹰航空通用装备有 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38, </w:t>
            </w:r>
            <w:r>
              <w:rPr>
                <w:color w:val="000000"/>
                <w:spacing w:val="0"/>
                <w:w w:val="100"/>
                <w:position w:val="0"/>
                <w:sz w:val="16"/>
                <w:szCs w:val="16"/>
              </w:rPr>
              <w:t>938.05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938.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北京振兴计量测试研 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33, </w:t>
            </w:r>
            <w:r>
              <w:rPr>
                <w:color w:val="000000"/>
                <w:spacing w:val="0"/>
                <w:w w:val="100"/>
                <w:position w:val="0"/>
                <w:sz w:val="16"/>
                <w:szCs w:val="16"/>
              </w:rPr>
              <w:t>628.32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628.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南京电子设备研究所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32,122.56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122.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天津津航技术物理研 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31,778.76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31,778.76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北京自动化控制设备 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30, </w:t>
            </w:r>
            <w:r>
              <w:rPr>
                <w:color w:val="000000"/>
                <w:spacing w:val="0"/>
                <w:w w:val="100"/>
                <w:position w:val="0"/>
                <w:sz w:val="16"/>
                <w:szCs w:val="16"/>
              </w:rPr>
              <w:t>707.96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707.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北京海鹰科技情报研 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646.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646.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航天特种材料及工艺 技术研究所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27, </w:t>
            </w:r>
            <w:r>
              <w:rPr>
                <w:color w:val="000000"/>
                <w:spacing w:val="0"/>
                <w:w w:val="100"/>
                <w:position w:val="0"/>
                <w:sz w:val="16"/>
                <w:szCs w:val="16"/>
              </w:rPr>
              <w:t>929.20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929.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天津市英贝特航天科 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27, </w:t>
            </w:r>
            <w:r>
              <w:rPr>
                <w:color w:val="000000"/>
                <w:spacing w:val="0"/>
                <w:w w:val="100"/>
                <w:position w:val="0"/>
                <w:sz w:val="16"/>
                <w:szCs w:val="16"/>
              </w:rPr>
              <w:t>353.98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353.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湖南航天机电设备与 特种材料研究所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504.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504.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北京无线电测量研究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884.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884.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柳州长虹航天技术有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778.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778.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贵州航天计量测试技 术研究所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336.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336.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内蒙古航天红岗机械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23, </w:t>
            </w:r>
            <w:r>
              <w:rPr>
                <w:color w:val="000000"/>
                <w:spacing w:val="0"/>
                <w:w w:val="100"/>
                <w:position w:val="0"/>
                <w:sz w:val="16"/>
                <w:szCs w:val="16"/>
              </w:rPr>
              <w:t>893.81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893.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北京星航机电装备有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22,211.50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22,211.50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航天建筑设计研究院 有限公司大连分公司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21,047.78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21,047.78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北京动力机械研究所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19,469.03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469.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航天海鹰（哈尔滨） 钛业有限公司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584.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584.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贵州航天风华精密设 备有限公司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18,477.88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477.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湖北三江航天红林探 控有限公司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18,415.93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18,415.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湖北航天技术研究院 计量测试技术研究所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15, </w:t>
            </w:r>
            <w:r>
              <w:rPr>
                <w:color w:val="000000"/>
                <w:spacing w:val="0"/>
                <w:w w:val="100"/>
                <w:position w:val="0"/>
                <w:sz w:val="16"/>
                <w:szCs w:val="16"/>
              </w:rPr>
              <w:t>752.21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752. </w:t>
            </w:r>
            <w:r>
              <w:rPr>
                <w:color w:val="000000"/>
                <w:spacing w:val="0"/>
                <w:w w:val="100"/>
                <w:position w:val="0"/>
                <w:sz w:val="16"/>
                <w:szCs w:val="16"/>
              </w:rPr>
              <w:t>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航天科工网络信息发 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14, </w:t>
            </w:r>
            <w:r>
              <w:rPr>
                <w:color w:val="000000"/>
                <w:spacing w:val="0"/>
                <w:w w:val="100"/>
                <w:position w:val="0"/>
                <w:sz w:val="16"/>
                <w:szCs w:val="16"/>
              </w:rPr>
              <w:t>601.77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601.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武汉光谷航天三江激 光产业技术研究院有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14,300.88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14,300.88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北京无线电计量测试</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14,159.29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159.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航天建筑设计研究院 有限公司山东分公司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14, </w:t>
            </w:r>
            <w:r>
              <w:rPr>
                <w:color w:val="000000"/>
                <w:spacing w:val="0"/>
                <w:w w:val="100"/>
                <w:position w:val="0"/>
                <w:sz w:val="16"/>
                <w:szCs w:val="16"/>
              </w:rPr>
              <w:t>031.86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031.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云南航天神州汽车有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854.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854. </w:t>
            </w:r>
            <w:r>
              <w:rPr>
                <w:color w:val="000000"/>
                <w:spacing w:val="0"/>
                <w:w w:val="100"/>
                <w:position w:val="0"/>
                <w:sz w:val="16"/>
                <w:szCs w:val="16"/>
              </w:rPr>
              <w:t>87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14"/>
        <w:gridCol w:w="1272"/>
        <w:gridCol w:w="571"/>
        <w:gridCol w:w="562"/>
        <w:gridCol w:w="566"/>
        <w:gridCol w:w="1704"/>
        <w:gridCol w:w="1704"/>
        <w:gridCol w:w="850"/>
        <w:gridCol w:w="710"/>
        <w:gridCol w:w="571"/>
        <w:gridCol w:w="854"/>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贵州航天新力科技有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238.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13, </w:t>
            </w:r>
            <w:r>
              <w:rPr>
                <w:color w:val="000000"/>
                <w:spacing w:val="0"/>
                <w:w w:val="100"/>
                <w:position w:val="0"/>
                <w:sz w:val="16"/>
                <w:szCs w:val="16"/>
              </w:rPr>
              <w:t>238.94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湖南航天三丰科工有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12, </w:t>
            </w:r>
            <w:r>
              <w:rPr>
                <w:color w:val="000000"/>
                <w:spacing w:val="0"/>
                <w:w w:val="100"/>
                <w:position w:val="0"/>
                <w:sz w:val="16"/>
                <w:szCs w:val="16"/>
              </w:rPr>
              <w:t>955.75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955. </w:t>
            </w:r>
            <w:r>
              <w:rPr>
                <w:color w:val="000000"/>
                <w:spacing w:val="0"/>
                <w:w w:val="100"/>
                <w:position w:val="0"/>
                <w:sz w:val="16"/>
                <w:szCs w:val="16"/>
              </w:rPr>
              <w:t>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航天科工海鹰集团有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884.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884.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贵州航天电子科技有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12, </w:t>
            </w:r>
            <w:r>
              <w:rPr>
                <w:color w:val="000000"/>
                <w:spacing w:val="0"/>
                <w:w w:val="100"/>
                <w:position w:val="0"/>
                <w:sz w:val="16"/>
                <w:szCs w:val="16"/>
              </w:rPr>
              <w:t>743.36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743.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成都航天通信设备有 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11,920.35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11,920.35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河南航天液压气动技 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10, </w:t>
            </w:r>
            <w:r>
              <w:rPr>
                <w:color w:val="000000"/>
                <w:spacing w:val="0"/>
                <w:w w:val="100"/>
                <w:position w:val="0"/>
                <w:sz w:val="16"/>
                <w:szCs w:val="16"/>
              </w:rPr>
              <w:t>805.31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805.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中国航天科工飞航技 术研究院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10, </w:t>
            </w:r>
            <w:r>
              <w:rPr>
                <w:color w:val="000000"/>
                <w:spacing w:val="0"/>
                <w:w w:val="100"/>
                <w:position w:val="0"/>
                <w:sz w:val="16"/>
                <w:szCs w:val="16"/>
              </w:rPr>
              <w:t>777.87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777.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北京航天智造科技发 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734.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734. </w:t>
            </w:r>
            <w:r>
              <w:rPr>
                <w:color w:val="000000"/>
                <w:spacing w:val="0"/>
                <w:w w:val="100"/>
                <w:position w:val="0"/>
                <w:sz w:val="16"/>
                <w:szCs w:val="16"/>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湖北三江航天江河化 工科技有限公司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849.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849.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航天通信控股集团股 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557.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557.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航天科工空间工程发 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274.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274.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湖北三江航天万山特 种车辆有限公司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964.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964.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湖北三江航天万峰科 技发展有限公司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902.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902.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中国航天科工集团六 院情报信息研究中心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168.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168.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北京航天广通科技有 限公司分公司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008.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008.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北京航天晨信科技有 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902.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902.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北京航天科工世纪卫 星科技有限公司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6,814.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6,814.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内蒙古航天金岗重工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690.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690. </w:t>
            </w:r>
            <w:r>
              <w:rPr>
                <w:color w:val="000000"/>
                <w:spacing w:val="0"/>
                <w:w w:val="100"/>
                <w:position w:val="0"/>
                <w:sz w:val="16"/>
                <w:szCs w:val="16"/>
              </w:rPr>
              <w:t>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重庆金美通信有限责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451.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451.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北京航天微电科技有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265.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265.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航天重型工程装备有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840.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840.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北京航天新立科技有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557.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557.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航天新气象科技有限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548.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548.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沈阳航天新乐有限责 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415.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5,415.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武汉锐晶激光芯片技 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353.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353.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中国航天科工防御技 术研究院党校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5,017.70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5,017.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中航天建设工程集团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867.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867.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内蒙航天动力机械测 试所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778.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778.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武汉锐科光纤激光技 术股份有限公司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672.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672. </w:t>
            </w:r>
            <w:r>
              <w:rPr>
                <w:color w:val="000000"/>
                <w:spacing w:val="0"/>
                <w:w w:val="100"/>
                <w:position w:val="0"/>
                <w:sz w:val="16"/>
                <w:szCs w:val="16"/>
              </w:rPr>
              <w:t>57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14"/>
        <w:gridCol w:w="1272"/>
        <w:gridCol w:w="571"/>
        <w:gridCol w:w="562"/>
        <w:gridCol w:w="566"/>
        <w:gridCol w:w="1704"/>
        <w:gridCol w:w="1704"/>
        <w:gridCol w:w="850"/>
        <w:gridCol w:w="710"/>
        <w:gridCol w:w="571"/>
        <w:gridCol w:w="854"/>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上海生动实业有限公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4,141.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141. </w:t>
            </w:r>
            <w:r>
              <w:rPr>
                <w:color w:val="000000"/>
                <w:spacing w:val="0"/>
                <w:w w:val="100"/>
                <w:position w:val="0"/>
                <w:sz w:val="16"/>
                <w:szCs w:val="16"/>
              </w:rPr>
              <w:t>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北京环境特性研究所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964.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964.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航天科工智慧产业发 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858.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858.41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中国航天汽车有限责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840.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840.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华航环境发展有限公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3,610.62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3,610.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江苏金陵智造研究院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309.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309.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遵义群建塑胶制品有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115.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115.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湖北三江航天建筑工 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805.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805.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河南航天建筑工程有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539.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539.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北京航天紫光科技有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044.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044.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湖北航天长征装备有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1,592.92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1,592.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南京晨光集团实业有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1,339.65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1,339.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三江瓦力特特种车辆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1,274.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1,274.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中国长峰机电技术研 究设计院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1,201.77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1,201.77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南京晨光一八六五置 业投资管理有限公司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188.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188.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湖南航天天麓新材料 检测有限责任公司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w:t>
            </w:r>
            <w:r>
              <w:rPr>
                <w:color w:val="000000"/>
                <w:spacing w:val="0"/>
                <w:w w:val="100"/>
                <w:position w:val="0"/>
                <w:sz w:val="16"/>
                <w:szCs w:val="16"/>
              </w:rPr>
              <w:t>381,866.04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381,866.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北京航天数据股份有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3,012, </w:t>
            </w:r>
            <w:r>
              <w:rPr>
                <w:color w:val="000000"/>
                <w:spacing w:val="0"/>
                <w:w w:val="100"/>
                <w:position w:val="0"/>
                <w:sz w:val="16"/>
                <w:szCs w:val="16"/>
              </w:rPr>
              <w:t xml:space="preserve">264.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3,012, </w:t>
            </w:r>
            <w:r>
              <w:rPr>
                <w:color w:val="000000"/>
                <w:spacing w:val="0"/>
                <w:w w:val="100"/>
                <w:position w:val="0"/>
                <w:sz w:val="16"/>
                <w:szCs w:val="16"/>
              </w:rPr>
              <w:t xml:space="preserve">264.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武汉三江航天网络通 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2,917, </w:t>
            </w:r>
            <w:r>
              <w:rPr>
                <w:color w:val="000000"/>
                <w:spacing w:val="0"/>
                <w:w w:val="100"/>
                <w:position w:val="0"/>
                <w:sz w:val="16"/>
                <w:szCs w:val="16"/>
              </w:rPr>
              <w:t xml:space="preserve">943.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2,917, </w:t>
            </w:r>
            <w:r>
              <w:rPr>
                <w:color w:val="000000"/>
                <w:spacing w:val="0"/>
                <w:w w:val="100"/>
                <w:position w:val="0"/>
                <w:sz w:val="16"/>
                <w:szCs w:val="16"/>
              </w:rPr>
              <w:t xml:space="preserve">943.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航天建筑设计研究院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2, 416, </w:t>
            </w:r>
            <w:r>
              <w:rPr>
                <w:color w:val="000000"/>
                <w:spacing w:val="0"/>
                <w:w w:val="100"/>
                <w:position w:val="0"/>
                <w:sz w:val="16"/>
                <w:szCs w:val="16"/>
              </w:rPr>
              <w:t xml:space="preserve">113.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2,416, </w:t>
            </w:r>
            <w:r>
              <w:rPr>
                <w:color w:val="000000"/>
                <w:spacing w:val="0"/>
                <w:w w:val="100"/>
                <w:position w:val="0"/>
                <w:sz w:val="16"/>
                <w:szCs w:val="16"/>
              </w:rPr>
              <w:t xml:space="preserve">113.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航天开元科技有限公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2, 075, </w:t>
            </w:r>
            <w:r>
              <w:rPr>
                <w:color w:val="000000"/>
                <w:spacing w:val="0"/>
                <w:w w:val="100"/>
                <w:position w:val="0"/>
                <w:sz w:val="16"/>
                <w:szCs w:val="16"/>
              </w:rPr>
              <w:t xml:space="preserve">471.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2, 075, </w:t>
            </w:r>
            <w:r>
              <w:rPr>
                <w:color w:val="000000"/>
                <w:spacing w:val="0"/>
                <w:w w:val="100"/>
                <w:position w:val="0"/>
                <w:sz w:val="16"/>
                <w:szCs w:val="16"/>
              </w:rPr>
              <w:t xml:space="preserve">471.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大象慧云信息技术有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923, </w:t>
            </w:r>
            <w:r>
              <w:rPr>
                <w:color w:val="000000"/>
                <w:spacing w:val="0"/>
                <w:w w:val="100"/>
                <w:position w:val="0"/>
                <w:sz w:val="16"/>
                <w:szCs w:val="16"/>
              </w:rPr>
              <w:t xml:space="preserve">585.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923, </w:t>
            </w:r>
            <w:r>
              <w:rPr>
                <w:color w:val="000000"/>
                <w:spacing w:val="0"/>
                <w:w w:val="100"/>
                <w:position w:val="0"/>
                <w:sz w:val="16"/>
                <w:szCs w:val="16"/>
              </w:rPr>
              <w:t xml:space="preserve">585.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江西航天国数信息科 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469, </w:t>
            </w:r>
            <w:r>
              <w:rPr>
                <w:color w:val="000000"/>
                <w:spacing w:val="0"/>
                <w:w w:val="100"/>
                <w:position w:val="0"/>
                <w:sz w:val="16"/>
                <w:szCs w:val="16"/>
              </w:rPr>
              <w:t xml:space="preserve">501.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469, </w:t>
            </w:r>
            <w:r>
              <w:rPr>
                <w:color w:val="000000"/>
                <w:spacing w:val="0"/>
                <w:w w:val="100"/>
                <w:position w:val="0"/>
                <w:sz w:val="16"/>
                <w:szCs w:val="16"/>
              </w:rPr>
              <w:t xml:space="preserve">501.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柳州长虹航天技术有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452, </w:t>
            </w:r>
            <w:r>
              <w:rPr>
                <w:color w:val="000000"/>
                <w:spacing w:val="0"/>
                <w:w w:val="100"/>
                <w:position w:val="0"/>
                <w:sz w:val="16"/>
                <w:szCs w:val="16"/>
              </w:rPr>
              <w:t xml:space="preserve">830.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452, </w:t>
            </w:r>
            <w:r>
              <w:rPr>
                <w:color w:val="000000"/>
                <w:spacing w:val="0"/>
                <w:w w:val="100"/>
                <w:position w:val="0"/>
                <w:sz w:val="16"/>
                <w:szCs w:val="16"/>
              </w:rPr>
              <w:t xml:space="preserve">830.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中国航天科工防御技 术研究院物资供应站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424, </w:t>
            </w:r>
            <w:r>
              <w:rPr>
                <w:color w:val="000000"/>
                <w:spacing w:val="0"/>
                <w:w w:val="100"/>
                <w:position w:val="0"/>
                <w:sz w:val="16"/>
                <w:szCs w:val="16"/>
              </w:rPr>
              <w:t xml:space="preserve">792.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424, </w:t>
            </w:r>
            <w:r>
              <w:rPr>
                <w:color w:val="000000"/>
                <w:spacing w:val="0"/>
                <w:w w:val="100"/>
                <w:position w:val="0"/>
                <w:sz w:val="16"/>
                <w:szCs w:val="16"/>
              </w:rPr>
              <w:t xml:space="preserve">792.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北京航天紫光科技有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283,018.87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283,018.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7"/>
                <w:szCs w:val="17"/>
              </w:rPr>
              <w:t>中国航天科工集团贵 州航天技术研究院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218, </w:t>
            </w:r>
            <w:r>
              <w:rPr>
                <w:color w:val="000000"/>
                <w:spacing w:val="0"/>
                <w:w w:val="100"/>
                <w:position w:val="0"/>
                <w:sz w:val="16"/>
                <w:szCs w:val="16"/>
              </w:rPr>
              <w:t xml:space="preserve">867.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218, </w:t>
            </w:r>
            <w:r>
              <w:rPr>
                <w:color w:val="000000"/>
                <w:spacing w:val="0"/>
                <w:w w:val="100"/>
                <w:position w:val="0"/>
                <w:sz w:val="16"/>
                <w:szCs w:val="16"/>
              </w:rPr>
              <w:t xml:space="preserve">867.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湖南航天远望科技有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215, </w:t>
            </w:r>
            <w:r>
              <w:rPr>
                <w:color w:val="000000"/>
                <w:spacing w:val="0"/>
                <w:w w:val="100"/>
                <w:position w:val="0"/>
                <w:sz w:val="16"/>
                <w:szCs w:val="16"/>
              </w:rPr>
              <w:t xml:space="preserve">706.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215, </w:t>
            </w:r>
            <w:r>
              <w:rPr>
                <w:color w:val="000000"/>
                <w:spacing w:val="0"/>
                <w:w w:val="100"/>
                <w:position w:val="0"/>
                <w:sz w:val="16"/>
                <w:szCs w:val="16"/>
              </w:rPr>
              <w:t xml:space="preserve">706.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北京航天联志科技有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503.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503.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北京航天长峰科技工 业集团有限公司吉林</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030.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030. </w:t>
            </w: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14"/>
        <w:gridCol w:w="1272"/>
        <w:gridCol w:w="571"/>
        <w:gridCol w:w="562"/>
        <w:gridCol w:w="566"/>
        <w:gridCol w:w="1704"/>
        <w:gridCol w:w="1704"/>
        <w:gridCol w:w="850"/>
        <w:gridCol w:w="710"/>
        <w:gridCol w:w="571"/>
        <w:gridCol w:w="854"/>
      </w:tblGrid>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中国航天科工飞航技 术研究院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660.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660.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航天科工网络信息发 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169,811.32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169,811.32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中国航天汽车有限责 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121,018.87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121,018.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湖南航天医院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107, </w:t>
            </w:r>
            <w:r>
              <w:rPr>
                <w:color w:val="000000"/>
                <w:spacing w:val="0"/>
                <w:w w:val="100"/>
                <w:position w:val="0"/>
                <w:sz w:val="16"/>
                <w:szCs w:val="16"/>
              </w:rPr>
              <w:t xml:space="preserve">349.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107, </w:t>
            </w:r>
            <w:r>
              <w:rPr>
                <w:color w:val="000000"/>
                <w:spacing w:val="0"/>
                <w:w w:val="100"/>
                <w:position w:val="0"/>
                <w:sz w:val="16"/>
                <w:szCs w:val="16"/>
              </w:rPr>
              <w:t xml:space="preserve">349. </w:t>
            </w:r>
            <w:r>
              <w:rPr>
                <w:color w:val="000000"/>
                <w:spacing w:val="0"/>
                <w:w w:val="100"/>
                <w:position w:val="0"/>
                <w:sz w:val="16"/>
                <w:szCs w:val="16"/>
              </w:rPr>
              <w:t>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中国航天科工集团有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母公司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56, </w:t>
            </w:r>
            <w:r>
              <w:rPr>
                <w:color w:val="000000"/>
                <w:spacing w:val="0"/>
                <w:w w:val="100"/>
                <w:position w:val="0"/>
                <w:sz w:val="16"/>
                <w:szCs w:val="16"/>
              </w:rPr>
              <w:t>603.77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603.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航天科工智慧产业发 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32, </w:t>
            </w:r>
            <w:r>
              <w:rPr>
                <w:color w:val="000000"/>
                <w:spacing w:val="0"/>
                <w:w w:val="100"/>
                <w:position w:val="0"/>
                <w:sz w:val="16"/>
                <w:szCs w:val="16"/>
              </w:rPr>
              <w:t>568.80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568.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湖南航天有限责任公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24, </w:t>
            </w:r>
            <w:r>
              <w:rPr>
                <w:color w:val="000000"/>
                <w:spacing w:val="0"/>
                <w:w w:val="100"/>
                <w:position w:val="0"/>
                <w:sz w:val="16"/>
                <w:szCs w:val="16"/>
              </w:rPr>
              <w:t>528.30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528.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航天科工财务有限责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23,811.32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23,811.32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北京航天科工世纪卫 星科技有限公司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23, </w:t>
            </w:r>
            <w:r>
              <w:rPr>
                <w:color w:val="000000"/>
                <w:spacing w:val="0"/>
                <w:w w:val="100"/>
                <w:position w:val="0"/>
                <w:sz w:val="16"/>
                <w:szCs w:val="16"/>
              </w:rPr>
              <w:t>584.91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584.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中国航天科工动力技 术研究院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18, </w:t>
            </w:r>
            <w:r>
              <w:rPr>
                <w:color w:val="000000"/>
                <w:spacing w:val="0"/>
                <w:w w:val="100"/>
                <w:position w:val="0"/>
                <w:sz w:val="16"/>
                <w:szCs w:val="16"/>
              </w:rPr>
              <w:t>867.92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867.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北京航星科技有限公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056.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056.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湖南航天机电设备与 特种材料研究所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169.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169.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中国航天科工集团公 司培训中心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981.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981.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北京华天机电研究所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697.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697.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北京航天晨信科技有 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188.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188.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rPr>
                <w:sz w:val="17"/>
                <w:szCs w:val="17"/>
              </w:rPr>
            </w:pPr>
            <w:r>
              <w:rPr>
                <w:color w:val="000000"/>
                <w:spacing w:val="0"/>
                <w:w w:val="100"/>
                <w:position w:val="0"/>
                <w:sz w:val="17"/>
                <w:szCs w:val="17"/>
              </w:rPr>
              <w:t>长峰假日酒店有限公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1,056.63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1,056. </w:t>
            </w:r>
            <w:r>
              <w:rPr>
                <w:color w:val="000000"/>
                <w:spacing w:val="0"/>
                <w:w w:val="100"/>
                <w:position w:val="0"/>
                <w:sz w:val="16"/>
                <w:szCs w:val="16"/>
              </w:rPr>
              <w:t>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北京计算机技术及应 用研究所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275, 002, </w:t>
            </w:r>
            <w:r>
              <w:rPr>
                <w:color w:val="000000"/>
                <w:spacing w:val="0"/>
                <w:w w:val="100"/>
                <w:position w:val="0"/>
                <w:sz w:val="16"/>
                <w:szCs w:val="16"/>
              </w:rPr>
              <w:t xml:space="preserve">380.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275, 002, </w:t>
            </w:r>
            <w:r>
              <w:rPr>
                <w:color w:val="000000"/>
                <w:spacing w:val="0"/>
                <w:w w:val="100"/>
                <w:position w:val="0"/>
                <w:sz w:val="16"/>
                <w:szCs w:val="16"/>
              </w:rPr>
              <w:t xml:space="preserve">380. </w:t>
            </w:r>
            <w:r>
              <w:rPr>
                <w:color w:val="000000"/>
                <w:spacing w:val="0"/>
                <w:w w:val="100"/>
                <w:position w:val="0"/>
                <w:sz w:val="16"/>
                <w:szCs w:val="16"/>
              </w:rPr>
              <w:t>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云南航天七零六信息 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109, 060, </w:t>
            </w:r>
            <w:r>
              <w:rPr>
                <w:color w:val="000000"/>
                <w:spacing w:val="0"/>
                <w:w w:val="100"/>
                <w:position w:val="0"/>
                <w:sz w:val="16"/>
                <w:szCs w:val="16"/>
              </w:rPr>
              <w:t xml:space="preserve">821.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109, 060, </w:t>
            </w:r>
            <w:r>
              <w:rPr>
                <w:color w:val="000000"/>
                <w:spacing w:val="0"/>
                <w:w w:val="100"/>
                <w:position w:val="0"/>
                <w:sz w:val="16"/>
                <w:szCs w:val="16"/>
              </w:rPr>
              <w:t xml:space="preserve">821.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四川航天七零六信息 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52,419, </w:t>
            </w:r>
            <w:r>
              <w:rPr>
                <w:color w:val="000000"/>
                <w:spacing w:val="0"/>
                <w:w w:val="100"/>
                <w:position w:val="0"/>
                <w:sz w:val="16"/>
                <w:szCs w:val="16"/>
              </w:rPr>
              <w:t>861.23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52,419, </w:t>
            </w:r>
            <w:r>
              <w:rPr>
                <w:color w:val="000000"/>
                <w:spacing w:val="0"/>
                <w:w w:val="100"/>
                <w:position w:val="0"/>
                <w:sz w:val="16"/>
                <w:szCs w:val="16"/>
              </w:rPr>
              <w:t xml:space="preserve">861.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江西航天国数信息科 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45,170, </w:t>
            </w:r>
            <w:r>
              <w:rPr>
                <w:color w:val="000000"/>
                <w:spacing w:val="0"/>
                <w:w w:val="100"/>
                <w:position w:val="0"/>
                <w:sz w:val="16"/>
                <w:szCs w:val="16"/>
              </w:rPr>
              <w:t>796.39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45, 170, </w:t>
            </w:r>
            <w:r>
              <w:rPr>
                <w:color w:val="000000"/>
                <w:spacing w:val="0"/>
                <w:w w:val="100"/>
                <w:position w:val="0"/>
                <w:sz w:val="16"/>
                <w:szCs w:val="16"/>
              </w:rPr>
              <w:t xml:space="preserve">796.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广东航天七零六信息 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19,217, </w:t>
            </w:r>
            <w:r>
              <w:rPr>
                <w:color w:val="000000"/>
                <w:spacing w:val="0"/>
                <w:w w:val="100"/>
                <w:position w:val="0"/>
                <w:sz w:val="16"/>
                <w:szCs w:val="16"/>
              </w:rPr>
              <w:t>755.43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19,217, </w:t>
            </w:r>
            <w:r>
              <w:rPr>
                <w:color w:val="000000"/>
                <w:spacing w:val="0"/>
                <w:w w:val="100"/>
                <w:position w:val="0"/>
                <w:sz w:val="16"/>
                <w:szCs w:val="16"/>
              </w:rPr>
              <w:t xml:space="preserve">755. </w:t>
            </w:r>
            <w:r>
              <w:rPr>
                <w:color w:val="000000"/>
                <w:spacing w:val="0"/>
                <w:w w:val="100"/>
                <w:position w:val="0"/>
                <w:sz w:val="16"/>
                <w:szCs w:val="16"/>
              </w:rPr>
              <w:t>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上海爱信诺航芯电子 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11,599, </w:t>
            </w:r>
            <w:r>
              <w:rPr>
                <w:color w:val="000000"/>
                <w:spacing w:val="0"/>
                <w:w w:val="100"/>
                <w:position w:val="0"/>
                <w:sz w:val="16"/>
                <w:szCs w:val="16"/>
              </w:rPr>
              <w:t>295.56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11,599, </w:t>
            </w:r>
            <w:r>
              <w:rPr>
                <w:color w:val="000000"/>
                <w:spacing w:val="0"/>
                <w:w w:val="100"/>
                <w:position w:val="0"/>
                <w:sz w:val="16"/>
                <w:szCs w:val="16"/>
              </w:rPr>
              <w:t>295.56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北京航天晨信科技有 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11,322, </w:t>
            </w:r>
            <w:r>
              <w:rPr>
                <w:color w:val="000000"/>
                <w:spacing w:val="0"/>
                <w:w w:val="100"/>
                <w:position w:val="0"/>
                <w:sz w:val="16"/>
                <w:szCs w:val="16"/>
              </w:rPr>
              <w:t>656.50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11,322, </w:t>
            </w:r>
            <w:r>
              <w:rPr>
                <w:color w:val="000000"/>
                <w:spacing w:val="0"/>
                <w:w w:val="100"/>
                <w:position w:val="0"/>
                <w:sz w:val="16"/>
                <w:szCs w:val="16"/>
              </w:rPr>
              <w:t xml:space="preserve">656.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北京航天七零六信息 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6, 302, </w:t>
            </w:r>
            <w:r>
              <w:rPr>
                <w:color w:val="000000"/>
                <w:spacing w:val="0"/>
                <w:w w:val="100"/>
                <w:position w:val="0"/>
                <w:sz w:val="16"/>
                <w:szCs w:val="16"/>
              </w:rPr>
              <w:t xml:space="preserve">507.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6, 302, </w:t>
            </w:r>
            <w:r>
              <w:rPr>
                <w:color w:val="000000"/>
                <w:spacing w:val="0"/>
                <w:w w:val="100"/>
                <w:position w:val="0"/>
                <w:sz w:val="16"/>
                <w:szCs w:val="16"/>
              </w:rPr>
              <w:t xml:space="preserve">507.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大象慧云信息技术有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6, 114, </w:t>
            </w:r>
            <w:r>
              <w:rPr>
                <w:color w:val="000000"/>
                <w:spacing w:val="0"/>
                <w:w w:val="100"/>
                <w:position w:val="0"/>
                <w:sz w:val="16"/>
                <w:szCs w:val="16"/>
              </w:rPr>
              <w:t xml:space="preserve">940.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6, 114, </w:t>
            </w:r>
            <w:r>
              <w:rPr>
                <w:color w:val="000000"/>
                <w:spacing w:val="0"/>
                <w:w w:val="100"/>
                <w:position w:val="0"/>
                <w:sz w:val="16"/>
                <w:szCs w:val="16"/>
              </w:rPr>
              <w:t xml:space="preserve">940.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航天欧华信息技术有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533,915.93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533,915.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航天开元科技有限公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4, 934, </w:t>
            </w:r>
            <w:r>
              <w:rPr>
                <w:color w:val="000000"/>
                <w:spacing w:val="0"/>
                <w:w w:val="100"/>
                <w:position w:val="0"/>
                <w:sz w:val="16"/>
                <w:szCs w:val="16"/>
              </w:rPr>
              <w:t xml:space="preserve">838.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4, 934, </w:t>
            </w:r>
            <w:r>
              <w:rPr>
                <w:color w:val="000000"/>
                <w:spacing w:val="0"/>
                <w:w w:val="100"/>
                <w:position w:val="0"/>
                <w:sz w:val="16"/>
                <w:szCs w:val="16"/>
              </w:rPr>
              <w:t xml:space="preserve">838.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湖南航天经济发展有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4, 187, </w:t>
            </w:r>
            <w:r>
              <w:rPr>
                <w:color w:val="000000"/>
                <w:spacing w:val="0"/>
                <w:w w:val="100"/>
                <w:position w:val="0"/>
                <w:sz w:val="16"/>
                <w:szCs w:val="16"/>
              </w:rPr>
              <w:t xml:space="preserve">063.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4, 187, </w:t>
            </w:r>
            <w:r>
              <w:rPr>
                <w:color w:val="000000"/>
                <w:spacing w:val="0"/>
                <w:w w:val="100"/>
                <w:position w:val="0"/>
                <w:sz w:val="16"/>
                <w:szCs w:val="16"/>
              </w:rPr>
              <w:t xml:space="preserve">063. </w:t>
            </w:r>
            <w:r>
              <w:rPr>
                <w:color w:val="000000"/>
                <w:spacing w:val="0"/>
                <w:w w:val="100"/>
                <w:position w:val="0"/>
                <w:sz w:val="16"/>
                <w:szCs w:val="16"/>
              </w:rPr>
              <w:t>39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14"/>
        <w:gridCol w:w="1272"/>
        <w:gridCol w:w="571"/>
        <w:gridCol w:w="562"/>
        <w:gridCol w:w="566"/>
        <w:gridCol w:w="1704"/>
        <w:gridCol w:w="1704"/>
        <w:gridCol w:w="850"/>
        <w:gridCol w:w="710"/>
        <w:gridCol w:w="571"/>
        <w:gridCol w:w="854"/>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易讯科技股份有限公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3, 506, </w:t>
            </w:r>
            <w:r>
              <w:rPr>
                <w:color w:val="000000"/>
                <w:spacing w:val="0"/>
                <w:w w:val="100"/>
                <w:position w:val="0"/>
                <w:sz w:val="16"/>
                <w:szCs w:val="16"/>
              </w:rPr>
              <w:t xml:space="preserve">339.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3, 506, </w:t>
            </w:r>
            <w:r>
              <w:rPr>
                <w:color w:val="000000"/>
                <w:spacing w:val="0"/>
                <w:w w:val="100"/>
                <w:position w:val="0"/>
                <w:sz w:val="16"/>
                <w:szCs w:val="16"/>
              </w:rPr>
              <w:t xml:space="preserve">339.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湖南航天天麓新材料 检测有限责任公司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3,214, </w:t>
            </w:r>
            <w:r>
              <w:rPr>
                <w:color w:val="000000"/>
                <w:spacing w:val="0"/>
                <w:w w:val="100"/>
                <w:position w:val="0"/>
                <w:sz w:val="16"/>
                <w:szCs w:val="16"/>
              </w:rPr>
              <w:t xml:space="preserve">495.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3,214, </w:t>
            </w:r>
            <w:r>
              <w:rPr>
                <w:color w:val="000000"/>
                <w:spacing w:val="0"/>
                <w:w w:val="100"/>
                <w:position w:val="0"/>
                <w:sz w:val="16"/>
                <w:szCs w:val="16"/>
              </w:rPr>
              <w:t xml:space="preserve">495.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航天壹进制（南京） 数据科技有限公司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2, 927, </w:t>
            </w:r>
            <w:r>
              <w:rPr>
                <w:color w:val="000000"/>
                <w:spacing w:val="0"/>
                <w:w w:val="100"/>
                <w:position w:val="0"/>
                <w:sz w:val="16"/>
                <w:szCs w:val="16"/>
              </w:rPr>
              <w:t>081.41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2, 927, </w:t>
            </w:r>
            <w:r>
              <w:rPr>
                <w:color w:val="000000"/>
                <w:spacing w:val="0"/>
                <w:w w:val="100"/>
                <w:position w:val="0"/>
                <w:sz w:val="16"/>
                <w:szCs w:val="16"/>
              </w:rPr>
              <w:t>081.41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贵州江南航天信息网 络通信有限公司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2, 708, </w:t>
            </w:r>
            <w:r>
              <w:rPr>
                <w:color w:val="000000"/>
                <w:spacing w:val="0"/>
                <w:w w:val="100"/>
                <w:position w:val="0"/>
                <w:sz w:val="16"/>
                <w:szCs w:val="16"/>
              </w:rPr>
              <w:t xml:space="preserve">440.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2, 708, </w:t>
            </w:r>
            <w:r>
              <w:rPr>
                <w:color w:val="000000"/>
                <w:spacing w:val="0"/>
                <w:w w:val="100"/>
                <w:position w:val="0"/>
                <w:sz w:val="16"/>
                <w:szCs w:val="16"/>
              </w:rPr>
              <w:t xml:space="preserve">440.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北京航天联志科技有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2,250, </w:t>
            </w:r>
            <w:r>
              <w:rPr>
                <w:color w:val="000000"/>
                <w:spacing w:val="0"/>
                <w:w w:val="100"/>
                <w:position w:val="0"/>
                <w:sz w:val="16"/>
                <w:szCs w:val="16"/>
              </w:rPr>
              <w:t xml:space="preserve">628.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2, 250, </w:t>
            </w:r>
            <w:r>
              <w:rPr>
                <w:color w:val="000000"/>
                <w:spacing w:val="0"/>
                <w:w w:val="100"/>
                <w:position w:val="0"/>
                <w:sz w:val="16"/>
                <w:szCs w:val="16"/>
              </w:rPr>
              <w:t xml:space="preserve">628.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优能通信科技（杭 州）有限公司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2,206, </w:t>
            </w:r>
            <w:r>
              <w:rPr>
                <w:color w:val="000000"/>
                <w:spacing w:val="0"/>
                <w:w w:val="100"/>
                <w:position w:val="0"/>
                <w:sz w:val="16"/>
                <w:szCs w:val="16"/>
              </w:rPr>
              <w:t xml:space="preserve">809.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2, 206, </w:t>
            </w:r>
            <w:r>
              <w:rPr>
                <w:color w:val="000000"/>
                <w:spacing w:val="0"/>
                <w:w w:val="100"/>
                <w:position w:val="0"/>
                <w:sz w:val="16"/>
                <w:szCs w:val="16"/>
              </w:rPr>
              <w:t xml:space="preserve">809.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江苏航天七零六信息 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1,695, </w:t>
            </w:r>
            <w:r>
              <w:rPr>
                <w:color w:val="000000"/>
                <w:spacing w:val="0"/>
                <w:w w:val="100"/>
                <w:position w:val="0"/>
                <w:sz w:val="16"/>
                <w:szCs w:val="16"/>
              </w:rPr>
              <w:t xml:space="preserve">673.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1,695, </w:t>
            </w:r>
            <w:r>
              <w:rPr>
                <w:color w:val="000000"/>
                <w:spacing w:val="0"/>
                <w:w w:val="100"/>
                <w:position w:val="0"/>
                <w:sz w:val="16"/>
                <w:szCs w:val="16"/>
              </w:rPr>
              <w:t xml:space="preserve">673.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宁波航天智慧信息科 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1,510, </w:t>
            </w:r>
            <w:r>
              <w:rPr>
                <w:color w:val="000000"/>
                <w:spacing w:val="0"/>
                <w:w w:val="100"/>
                <w:position w:val="0"/>
                <w:sz w:val="16"/>
                <w:szCs w:val="16"/>
              </w:rPr>
              <w:t xml:space="preserve">442.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1,510, </w:t>
            </w:r>
            <w:r>
              <w:rPr>
                <w:color w:val="000000"/>
                <w:spacing w:val="0"/>
                <w:w w:val="100"/>
                <w:position w:val="0"/>
                <w:sz w:val="16"/>
                <w:szCs w:val="16"/>
              </w:rPr>
              <w:t xml:space="preserve">442.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北京航星科技有限公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1,452, </w:t>
            </w:r>
            <w:r>
              <w:rPr>
                <w:color w:val="000000"/>
                <w:spacing w:val="0"/>
                <w:w w:val="100"/>
                <w:position w:val="0"/>
                <w:sz w:val="16"/>
                <w:szCs w:val="16"/>
              </w:rPr>
              <w:t xml:space="preserve">581.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1,452, </w:t>
            </w:r>
            <w:r>
              <w:rPr>
                <w:color w:val="000000"/>
                <w:spacing w:val="0"/>
                <w:w w:val="100"/>
                <w:position w:val="0"/>
                <w:sz w:val="16"/>
                <w:szCs w:val="16"/>
              </w:rPr>
              <w:t xml:space="preserve">581.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北京航天智造科技发 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1,217, </w:t>
            </w:r>
            <w:r>
              <w:rPr>
                <w:color w:val="000000"/>
                <w:spacing w:val="0"/>
                <w:w w:val="100"/>
                <w:position w:val="0"/>
                <w:sz w:val="16"/>
                <w:szCs w:val="16"/>
              </w:rPr>
              <w:t xml:space="preserve">743.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1,217, </w:t>
            </w:r>
            <w:r>
              <w:rPr>
                <w:color w:val="000000"/>
                <w:spacing w:val="0"/>
                <w:w w:val="100"/>
                <w:position w:val="0"/>
                <w:sz w:val="16"/>
                <w:szCs w:val="16"/>
              </w:rPr>
              <w:t xml:space="preserve">743.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航天海鹰（镇江）特 种材料有限公司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1,141,610.62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141,610.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北京航天宇泰科技有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712, </w:t>
            </w:r>
            <w:r>
              <w:rPr>
                <w:color w:val="000000"/>
                <w:spacing w:val="0"/>
                <w:w w:val="100"/>
                <w:position w:val="0"/>
                <w:sz w:val="16"/>
                <w:szCs w:val="16"/>
              </w:rPr>
              <w:t xml:space="preserve">978.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712, </w:t>
            </w:r>
            <w:r>
              <w:rPr>
                <w:color w:val="000000"/>
                <w:spacing w:val="0"/>
                <w:w w:val="100"/>
                <w:position w:val="0"/>
                <w:sz w:val="16"/>
                <w:szCs w:val="16"/>
              </w:rPr>
              <w:t xml:space="preserve">978. </w:t>
            </w:r>
            <w:r>
              <w:rPr>
                <w:color w:val="000000"/>
                <w:spacing w:val="0"/>
                <w:w w:val="100"/>
                <w:position w:val="0"/>
                <w:sz w:val="16"/>
                <w:szCs w:val="16"/>
              </w:rPr>
              <w:t>58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贵州航天云网科技有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626, </w:t>
            </w:r>
            <w:r>
              <w:rPr>
                <w:color w:val="000000"/>
                <w:spacing w:val="0"/>
                <w:w w:val="100"/>
                <w:position w:val="0"/>
                <w:sz w:val="16"/>
                <w:szCs w:val="16"/>
              </w:rPr>
              <w:t xml:space="preserve">320.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626, </w:t>
            </w:r>
            <w:r>
              <w:rPr>
                <w:color w:val="000000"/>
                <w:spacing w:val="0"/>
                <w:w w:val="100"/>
                <w:position w:val="0"/>
                <w:sz w:val="16"/>
                <w:szCs w:val="16"/>
              </w:rPr>
              <w:t xml:space="preserve">320. </w:t>
            </w:r>
            <w:r>
              <w:rPr>
                <w:color w:val="000000"/>
                <w:spacing w:val="0"/>
                <w:w w:val="100"/>
                <w:position w:val="0"/>
                <w:sz w:val="16"/>
                <w:szCs w:val="16"/>
              </w:rPr>
              <w:t>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北京航天爱威电子技 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369, </w:t>
            </w:r>
            <w:r>
              <w:rPr>
                <w:color w:val="000000"/>
                <w:spacing w:val="0"/>
                <w:w w:val="100"/>
                <w:position w:val="0"/>
                <w:sz w:val="16"/>
                <w:szCs w:val="16"/>
              </w:rPr>
              <w:t xml:space="preserve">923.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369, </w:t>
            </w:r>
            <w:r>
              <w:rPr>
                <w:color w:val="000000"/>
                <w:spacing w:val="0"/>
                <w:w w:val="100"/>
                <w:position w:val="0"/>
                <w:sz w:val="16"/>
                <w:szCs w:val="16"/>
              </w:rPr>
              <w:t xml:space="preserve">923.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中航天建设工程集团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708.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708.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北京航天数据股份有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991.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991.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北京航天紫光科技有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采购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148, </w:t>
            </w:r>
            <w:r>
              <w:rPr>
                <w:color w:val="000000"/>
                <w:spacing w:val="0"/>
                <w:w w:val="100"/>
                <w:position w:val="0"/>
                <w:sz w:val="16"/>
                <w:szCs w:val="16"/>
              </w:rPr>
              <w:t xml:space="preserve">672.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148, </w:t>
            </w:r>
            <w:r>
              <w:rPr>
                <w:color w:val="000000"/>
                <w:spacing w:val="0"/>
                <w:w w:val="100"/>
                <w:position w:val="0"/>
                <w:sz w:val="16"/>
                <w:szCs w:val="16"/>
              </w:rPr>
              <w:t xml:space="preserve">672.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大象慧云信息技术有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2,518, </w:t>
            </w:r>
            <w:r>
              <w:rPr>
                <w:color w:val="000000"/>
                <w:spacing w:val="0"/>
                <w:w w:val="100"/>
                <w:position w:val="0"/>
                <w:sz w:val="16"/>
                <w:szCs w:val="16"/>
              </w:rPr>
              <w:t>239.44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2,518, </w:t>
            </w:r>
            <w:r>
              <w:rPr>
                <w:color w:val="000000"/>
                <w:spacing w:val="0"/>
                <w:w w:val="100"/>
                <w:position w:val="0"/>
                <w:sz w:val="16"/>
                <w:szCs w:val="16"/>
              </w:rPr>
              <w:t xml:space="preserve">239.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中国航天科工集团公 司培训中心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1,240, </w:t>
            </w:r>
            <w:r>
              <w:rPr>
                <w:color w:val="000000"/>
                <w:spacing w:val="0"/>
                <w:w w:val="100"/>
                <w:position w:val="0"/>
                <w:sz w:val="16"/>
                <w:szCs w:val="16"/>
              </w:rPr>
              <w:t>266.28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1,240, </w:t>
            </w:r>
            <w:r>
              <w:rPr>
                <w:color w:val="000000"/>
                <w:spacing w:val="0"/>
                <w:w w:val="100"/>
                <w:position w:val="0"/>
                <w:sz w:val="16"/>
                <w:szCs w:val="16"/>
              </w:rPr>
              <w:t xml:space="preserve">266.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航天科工网络信息发 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999, </w:t>
            </w:r>
            <w:r>
              <w:rPr>
                <w:color w:val="000000"/>
                <w:spacing w:val="0"/>
                <w:w w:val="100"/>
                <w:position w:val="0"/>
                <w:sz w:val="16"/>
                <w:szCs w:val="16"/>
              </w:rPr>
              <w:t xml:space="preserve">166.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999, </w:t>
            </w:r>
            <w:r>
              <w:rPr>
                <w:color w:val="000000"/>
                <w:spacing w:val="0"/>
                <w:w w:val="100"/>
                <w:position w:val="0"/>
                <w:sz w:val="16"/>
                <w:szCs w:val="16"/>
              </w:rPr>
              <w:t xml:space="preserve">166.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航天开元科技有限公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891,509.43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891,509. </w:t>
            </w:r>
            <w:r>
              <w:rPr>
                <w:color w:val="000000"/>
                <w:spacing w:val="0"/>
                <w:w w:val="100"/>
                <w:position w:val="0"/>
                <w:sz w:val="16"/>
                <w:szCs w:val="16"/>
              </w:rPr>
              <w:t>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南京晨光集团实业有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830, </w:t>
            </w:r>
            <w:r>
              <w:rPr>
                <w:color w:val="000000"/>
                <w:spacing w:val="0"/>
                <w:w w:val="100"/>
                <w:position w:val="0"/>
                <w:sz w:val="16"/>
                <w:szCs w:val="16"/>
              </w:rPr>
              <w:t xml:space="preserve">723.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830, </w:t>
            </w:r>
            <w:r>
              <w:rPr>
                <w:color w:val="000000"/>
                <w:spacing w:val="0"/>
                <w:w w:val="100"/>
                <w:position w:val="0"/>
                <w:sz w:val="16"/>
                <w:szCs w:val="16"/>
              </w:rPr>
              <w:t xml:space="preserve">723.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贵州航天智慧农业有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352, </w:t>
            </w:r>
            <w:r>
              <w:rPr>
                <w:color w:val="000000"/>
                <w:spacing w:val="0"/>
                <w:w w:val="100"/>
                <w:position w:val="0"/>
                <w:sz w:val="16"/>
                <w:szCs w:val="16"/>
              </w:rPr>
              <w:t xml:space="preserve">830.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352, </w:t>
            </w:r>
            <w:r>
              <w:rPr>
                <w:color w:val="000000"/>
                <w:spacing w:val="0"/>
                <w:w w:val="100"/>
                <w:position w:val="0"/>
                <w:sz w:val="16"/>
                <w:szCs w:val="16"/>
              </w:rPr>
              <w:t xml:space="preserve">830.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航天中心医院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89, </w:t>
            </w:r>
            <w:r>
              <w:rPr>
                <w:color w:val="000000"/>
                <w:spacing w:val="0"/>
                <w:w w:val="100"/>
                <w:position w:val="0"/>
                <w:sz w:val="16"/>
                <w:szCs w:val="16"/>
              </w:rPr>
              <w:t>770.00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770.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中国航天科工集团六 院情报信息研究中心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037.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037.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南京航天管理干部学 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14, </w:t>
            </w:r>
            <w:r>
              <w:rPr>
                <w:color w:val="000000"/>
                <w:spacing w:val="0"/>
                <w:w w:val="100"/>
                <w:position w:val="0"/>
                <w:sz w:val="16"/>
                <w:szCs w:val="16"/>
              </w:rPr>
              <w:t>792.45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792.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航天科工财务有限责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952.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952.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北京航天情报与信息 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792.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792.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航天中认软件测评科 技（北京）有限责任</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母公司的控股 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415.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6,415. </w:t>
            </w: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bl>
    <w:tbl>
      <w:tblPr>
        <w:tblOverlap w:val="never"/>
        <w:jc w:val="center"/>
        <w:tblLayout w:type="fixed"/>
      </w:tblPr>
      <w:tblGrid>
        <w:gridCol w:w="1714"/>
        <w:gridCol w:w="1272"/>
        <w:gridCol w:w="571"/>
        <w:gridCol w:w="562"/>
        <w:gridCol w:w="566"/>
        <w:gridCol w:w="1704"/>
        <w:gridCol w:w="1704"/>
        <w:gridCol w:w="850"/>
        <w:gridCol w:w="710"/>
        <w:gridCol w:w="571"/>
        <w:gridCol w:w="854"/>
      </w:tblGrid>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湖北航天工业学校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母公司的控股 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1,126.21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1,126.21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8" w:hRule="exact"/>
        </w:trPr>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671,046,151.91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45" w:hRule="exact"/>
        </w:trPr>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254" w:hRule="exact"/>
        </w:trPr>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关联交易的说明</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379" w:line="1" w:lineRule="exact"/>
      </w:pPr>
    </w:p>
    <w:p>
      <w:pPr>
        <w:pStyle w:val="Style24"/>
        <w:keepNext/>
        <w:keepLines/>
        <w:widowControl w:val="0"/>
        <w:shd w:val="clear" w:color="auto" w:fill="auto"/>
        <w:tabs>
          <w:tab w:pos="1676" w:val="left"/>
        </w:tabs>
        <w:bidi w:val="0"/>
        <w:spacing w:before="0" w:after="140" w:line="240" w:lineRule="auto"/>
        <w:ind w:left="114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二）</w:t>
        <w:tab/>
        <w:t>资产或股权收购、出售发生的关联交易</w:t>
      </w:r>
      <w:bookmarkEnd w:id="368"/>
      <w:bookmarkEnd w:id="369"/>
      <w:bookmarkEnd w:id="371"/>
    </w:p>
    <w:p>
      <w:pPr>
        <w:pStyle w:val="Style24"/>
        <w:keepNext/>
        <w:keepLines/>
        <w:widowControl w:val="0"/>
        <w:shd w:val="clear" w:color="auto" w:fill="auto"/>
        <w:tabs>
          <w:tab w:pos="1560" w:val="left"/>
        </w:tabs>
        <w:bidi w:val="0"/>
        <w:spacing w:before="0" w:after="140" w:line="240" w:lineRule="auto"/>
        <w:ind w:left="1140" w:right="0" w:firstLine="0"/>
        <w:jc w:val="left"/>
      </w:pPr>
      <w:bookmarkStart w:id="368" w:name="bookmark368"/>
      <w:bookmarkStart w:id="369" w:name="bookmark369"/>
      <w:bookmarkStart w:id="372" w:name="bookmark372"/>
      <w:bookmarkStart w:id="373" w:name="bookmark373"/>
      <w:r>
        <w:rPr>
          <w:color w:val="000000"/>
          <w:spacing w:val="0"/>
          <w:w w:val="100"/>
          <w:position w:val="0"/>
        </w:rPr>
        <w:t>1</w:t>
      </w:r>
      <w:bookmarkEnd w:id="372"/>
      <w:r>
        <w:rPr>
          <w:color w:val="000000"/>
          <w:spacing w:val="0"/>
          <w:w w:val="100"/>
          <w:position w:val="0"/>
        </w:rPr>
        <w:t>、</w:t>
        <w:tab/>
        <w:t>已在临时公告披露且后续实施无进展或变化的事项</w:t>
      </w:r>
      <w:bookmarkEnd w:id="368"/>
      <w:bookmarkEnd w:id="369"/>
      <w:bookmarkEnd w:id="373"/>
    </w:p>
    <w:p>
      <w:pPr>
        <w:pStyle w:val="Style2"/>
        <w:keepNext w:val="0"/>
        <w:keepLines w:val="0"/>
        <w:widowControl w:val="0"/>
        <w:shd w:val="clear" w:color="auto" w:fill="auto"/>
        <w:bidi w:val="0"/>
        <w:spacing w:before="0" w:after="14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560" w:val="left"/>
        </w:tabs>
        <w:bidi w:val="0"/>
        <w:spacing w:before="0" w:after="140" w:line="240" w:lineRule="auto"/>
        <w:ind w:left="1140" w:right="0" w:firstLine="0"/>
        <w:jc w:val="left"/>
      </w:pPr>
      <w:bookmarkStart w:id="374" w:name="bookmark374"/>
      <w:bookmarkStart w:id="375" w:name="bookmark375"/>
      <w:bookmarkStart w:id="376" w:name="bookmark376"/>
      <w:bookmarkStart w:id="377" w:name="bookmark377"/>
      <w:r>
        <w:rPr>
          <w:color w:val="000000"/>
          <w:spacing w:val="0"/>
          <w:w w:val="100"/>
          <w:position w:val="0"/>
        </w:rPr>
        <w:t>2</w:t>
      </w:r>
      <w:bookmarkEnd w:id="376"/>
      <w:r>
        <w:rPr>
          <w:color w:val="000000"/>
          <w:spacing w:val="0"/>
          <w:w w:val="100"/>
          <w:position w:val="0"/>
        </w:rPr>
        <w:t>、</w:t>
        <w:tab/>
        <w:t>已在临时公告披露，但有后续实施的进展或变化的事项</w:t>
      </w:r>
      <w:bookmarkEnd w:id="374"/>
      <w:bookmarkEnd w:id="375"/>
      <w:bookmarkEnd w:id="377"/>
    </w:p>
    <w:p>
      <w:pPr>
        <w:pStyle w:val="Style2"/>
        <w:keepNext w:val="0"/>
        <w:keepLines w:val="0"/>
        <w:widowControl w:val="0"/>
        <w:shd w:val="clear" w:color="auto" w:fill="auto"/>
        <w:bidi w:val="0"/>
        <w:spacing w:before="0" w:after="140" w:line="240" w:lineRule="auto"/>
        <w:ind w:left="114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560" w:val="left"/>
        </w:tabs>
        <w:bidi w:val="0"/>
        <w:spacing w:before="0" w:after="140" w:line="240" w:lineRule="auto"/>
        <w:ind w:left="1140" w:right="0" w:firstLine="0"/>
        <w:jc w:val="left"/>
      </w:pPr>
      <w:bookmarkStart w:id="378" w:name="bookmark378"/>
      <w:bookmarkStart w:id="379" w:name="bookmark379"/>
      <w:bookmarkStart w:id="380" w:name="bookmark380"/>
      <w:bookmarkStart w:id="381" w:name="bookmark381"/>
      <w:r>
        <w:rPr>
          <w:color w:val="000000"/>
          <w:spacing w:val="0"/>
          <w:w w:val="100"/>
          <w:position w:val="0"/>
        </w:rPr>
        <w:t>3</w:t>
      </w:r>
      <w:bookmarkEnd w:id="380"/>
      <w:r>
        <w:rPr>
          <w:color w:val="000000"/>
          <w:spacing w:val="0"/>
          <w:w w:val="100"/>
          <w:position w:val="0"/>
        </w:rPr>
        <w:t>、</w:t>
        <w:tab/>
        <w:t>临时公告未披露的事项</w:t>
      </w:r>
      <w:bookmarkEnd w:id="378"/>
      <w:bookmarkEnd w:id="379"/>
      <w:bookmarkEnd w:id="381"/>
    </w:p>
    <w:p>
      <w:pPr>
        <w:pStyle w:val="Style2"/>
        <w:keepNext w:val="0"/>
        <w:keepLines w:val="0"/>
        <w:widowControl w:val="0"/>
        <w:shd w:val="clear" w:color="auto" w:fill="auto"/>
        <w:bidi w:val="0"/>
        <w:spacing w:before="0" w:after="14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560" w:val="left"/>
        </w:tabs>
        <w:bidi w:val="0"/>
        <w:spacing w:before="0" w:after="140" w:line="240" w:lineRule="auto"/>
        <w:ind w:left="1140" w:right="0" w:firstLine="0"/>
        <w:jc w:val="left"/>
      </w:pPr>
      <w:bookmarkStart w:id="382" w:name="bookmark382"/>
      <w:bookmarkStart w:id="383" w:name="bookmark383"/>
      <w:bookmarkStart w:id="384" w:name="bookmark384"/>
      <w:bookmarkStart w:id="385" w:name="bookmark385"/>
      <w:r>
        <w:rPr>
          <w:color w:val="000000"/>
          <w:spacing w:val="0"/>
          <w:w w:val="100"/>
          <w:position w:val="0"/>
        </w:rPr>
        <w:t>4</w:t>
      </w:r>
      <w:bookmarkEnd w:id="384"/>
      <w:r>
        <w:rPr>
          <w:color w:val="000000"/>
          <w:spacing w:val="0"/>
          <w:w w:val="100"/>
          <w:position w:val="0"/>
        </w:rPr>
        <w:t>、</w:t>
        <w:tab/>
        <w:t>涉及业绩约定的，应当披露报告期内的业绩实现情况</w:t>
      </w:r>
      <w:bookmarkEnd w:id="382"/>
      <w:bookmarkEnd w:id="383"/>
      <w:bookmarkEnd w:id="385"/>
    </w:p>
    <w:p>
      <w:pPr>
        <w:pStyle w:val="Style2"/>
        <w:keepNext w:val="0"/>
        <w:keepLines w:val="0"/>
        <w:widowControl w:val="0"/>
        <w:shd w:val="clear" w:color="auto" w:fill="auto"/>
        <w:bidi w:val="0"/>
        <w:spacing w:before="0" w:after="140" w:line="240" w:lineRule="auto"/>
        <w:ind w:left="114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76" w:val="left"/>
        </w:tabs>
        <w:bidi w:val="0"/>
        <w:spacing w:before="0" w:after="140" w:line="240" w:lineRule="auto"/>
        <w:ind w:left="1140" w:right="0" w:firstLine="0"/>
        <w:jc w:val="left"/>
      </w:pPr>
      <w:bookmarkStart w:id="386" w:name="bookmark386"/>
      <w:r>
        <w:rPr>
          <w:rFonts w:ascii="Calibri" w:eastAsia="Calibri" w:hAnsi="Calibri" w:cs="Calibri"/>
          <w:b/>
          <w:bCs/>
          <w:color w:val="000000"/>
          <w:spacing w:val="0"/>
          <w:w w:val="100"/>
          <w:position w:val="0"/>
          <w:sz w:val="20"/>
          <w:szCs w:val="20"/>
        </w:rPr>
        <w:t>（</w:t>
      </w:r>
      <w:bookmarkEnd w:id="386"/>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2"/>
        <w:keepNext w:val="0"/>
        <w:keepLines w:val="0"/>
        <w:widowControl w:val="0"/>
        <w:shd w:val="clear" w:color="auto" w:fill="auto"/>
        <w:bidi w:val="0"/>
        <w:spacing w:before="0" w:after="140" w:line="240" w:lineRule="auto"/>
        <w:ind w:left="1140" w:right="0" w:firstLine="0"/>
        <w:jc w:val="left"/>
      </w:pPr>
      <w:bookmarkStart w:id="387" w:name="bookmark387"/>
      <w:r>
        <w:rPr>
          <w:b/>
          <w:bCs/>
          <w:color w:val="000000"/>
          <w:spacing w:val="0"/>
          <w:w w:val="100"/>
          <w:position w:val="0"/>
        </w:rPr>
        <w:t>1</w:t>
      </w:r>
      <w:bookmarkEnd w:id="387"/>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经公司第七届董事会第二十二次会议审议，通 过了《关于参与投资设立浙航产融股权投资基 金的议案》，公司在上海证券交易所网站和指 定报刊披露了“航天信息股份有限公司关于投 资设立投资基金暨关联交易的公告”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w:t>
            </w:r>
            <w:r>
              <w:rPr>
                <w:color w:val="000000"/>
                <w:spacing w:val="0"/>
                <w:w w:val="100"/>
                <w:position w:val="0"/>
                <w:sz w:val="19"/>
                <w:szCs w:val="19"/>
              </w:rPr>
              <w:t>24</w:t>
            </w:r>
            <w:r>
              <w:rPr>
                <w:color w:val="000000"/>
                <w:spacing w:val="0"/>
                <w:w w:val="100"/>
                <w:position w:val="0"/>
                <w:sz w:val="20"/>
                <w:szCs w:val="20"/>
              </w:rPr>
              <w:t xml:space="preserve">日，公司在上海证券交易所网 站和指定报刊上披露了《航天信息股份有限公 司关于投资设立投资基金暨关联交易的公告》 </w:t>
            </w:r>
            <w:r>
              <w:rPr>
                <w:color w:val="000000"/>
                <w:spacing w:val="0"/>
                <w:w w:val="100"/>
                <w:position w:val="0"/>
                <w:sz w:val="19"/>
                <w:szCs w:val="19"/>
              </w:rPr>
              <w:t>（2021-036）</w:t>
            </w:r>
          </w:p>
        </w:tc>
      </w:tr>
    </w:tbl>
    <w:p>
      <w:pPr>
        <w:widowControl w:val="0"/>
        <w:spacing w:after="239" w:line="1" w:lineRule="exact"/>
      </w:pPr>
    </w:p>
    <w:p>
      <w:pPr>
        <w:pStyle w:val="Style2"/>
        <w:keepNext w:val="0"/>
        <w:keepLines w:val="0"/>
        <w:widowControl w:val="0"/>
        <w:shd w:val="clear" w:color="auto" w:fill="auto"/>
        <w:tabs>
          <w:tab w:pos="1560" w:val="left"/>
        </w:tabs>
        <w:bidi w:val="0"/>
        <w:spacing w:before="0" w:after="0" w:line="384" w:lineRule="exact"/>
        <w:ind w:left="1140" w:right="0" w:firstLine="0"/>
        <w:jc w:val="left"/>
      </w:pPr>
      <w:bookmarkStart w:id="388" w:name="bookmark388"/>
      <w:r>
        <w:rPr>
          <w:b/>
          <w:bCs/>
          <w:color w:val="000000"/>
          <w:spacing w:val="0"/>
          <w:w w:val="100"/>
          <w:position w:val="0"/>
        </w:rPr>
        <w:t>2</w:t>
      </w:r>
      <w:bookmarkEnd w:id="388"/>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60" w:val="left"/>
        </w:tabs>
        <w:bidi w:val="0"/>
        <w:spacing w:before="0" w:after="0" w:line="379" w:lineRule="exact"/>
        <w:ind w:left="1140" w:right="0" w:firstLine="0"/>
        <w:jc w:val="left"/>
      </w:pPr>
      <w:bookmarkStart w:id="389" w:name="bookmark389"/>
      <w:r>
        <w:rPr>
          <w:b/>
          <w:bCs/>
          <w:color w:val="000000"/>
          <w:spacing w:val="0"/>
          <w:w w:val="100"/>
          <w:position w:val="0"/>
        </w:rPr>
        <w:t>3</w:t>
      </w:r>
      <w:bookmarkEnd w:id="389"/>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40" w:line="379" w:lineRule="exact"/>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60" w:lineRule="auto"/>
        <w:ind w:left="1140" w:right="0" w:firstLine="0"/>
        <w:jc w:val="left"/>
      </w:pPr>
      <w:bookmarkStart w:id="390" w:name="bookmark390"/>
      <w:r>
        <w:rPr>
          <w:rFonts w:ascii="Calibri" w:eastAsia="Calibri" w:hAnsi="Calibri" w:cs="Calibri"/>
          <w:b/>
          <w:bCs/>
          <w:color w:val="000000"/>
          <w:spacing w:val="0"/>
          <w:w w:val="100"/>
          <w:position w:val="0"/>
          <w:sz w:val="20"/>
          <w:szCs w:val="20"/>
        </w:rPr>
        <w:t>（</w:t>
      </w:r>
      <w:bookmarkEnd w:id="390"/>
      <w:r>
        <w:rPr>
          <w:b/>
          <w:bCs/>
          <w:color w:val="000000"/>
          <w:spacing w:val="0"/>
          <w:w w:val="100"/>
          <w:position w:val="0"/>
        </w:rPr>
        <w:t>四</w:t>
      </w:r>
      <w:r>
        <w:rPr>
          <w:rFonts w:ascii="Calibri" w:eastAsia="Calibri" w:hAnsi="Calibri" w:cs="Calibri"/>
          <w:b/>
          <w:bCs/>
          <w:color w:val="000000"/>
          <w:spacing w:val="0"/>
          <w:w w:val="100"/>
          <w:position w:val="0"/>
          <w:sz w:val="20"/>
          <w:szCs w:val="20"/>
        </w:rPr>
        <w:t>）</w:t>
      </w:r>
      <w:r>
        <w:rPr>
          <w:b/>
          <w:bCs/>
          <w:color w:val="000000"/>
          <w:spacing w:val="0"/>
          <w:w w:val="100"/>
          <w:position w:val="0"/>
        </w:rPr>
        <w:t>关联债权债务往来</w:t>
      </w:r>
    </w:p>
    <w:p>
      <w:pPr>
        <w:pStyle w:val="Style2"/>
        <w:keepNext w:val="0"/>
        <w:keepLines w:val="0"/>
        <w:widowControl w:val="0"/>
        <w:shd w:val="clear" w:color="auto" w:fill="auto"/>
        <w:tabs>
          <w:tab w:pos="1560" w:val="left"/>
        </w:tabs>
        <w:bidi w:val="0"/>
        <w:spacing w:before="0" w:after="0" w:line="379" w:lineRule="exact"/>
        <w:ind w:left="1140" w:right="0" w:firstLine="0"/>
        <w:jc w:val="left"/>
      </w:pPr>
      <w:bookmarkStart w:id="391" w:name="bookmark391"/>
      <w:r>
        <w:rPr>
          <w:b/>
          <w:bCs/>
          <w:color w:val="000000"/>
          <w:spacing w:val="0"/>
          <w:w w:val="100"/>
          <w:position w:val="0"/>
        </w:rPr>
        <w:t>1</w:t>
      </w:r>
      <w:bookmarkEnd w:id="391"/>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60" w:val="left"/>
        </w:tabs>
        <w:bidi w:val="0"/>
        <w:spacing w:before="0" w:after="140" w:line="379" w:lineRule="exact"/>
        <w:ind w:left="1140" w:right="0" w:firstLine="0"/>
        <w:jc w:val="left"/>
        <w:sectPr>
          <w:footnotePr>
            <w:pos w:val="pageBottom"/>
            <w:numFmt w:val="decimal"/>
            <w:numRestart w:val="continuous"/>
          </w:footnotePr>
          <w:pgSz w:w="11900" w:h="16840"/>
          <w:pgMar w:top="1471" w:right="176" w:bottom="1482" w:left="646" w:header="0" w:footer="3" w:gutter="0"/>
          <w:cols w:space="720"/>
          <w:noEndnote/>
          <w:rtlGutter w:val="0"/>
          <w:docGrid w:linePitch="360"/>
        </w:sectPr>
      </w:pPr>
      <w:bookmarkStart w:id="392" w:name="bookmark392"/>
      <w:r>
        <w:rPr>
          <w:b/>
          <w:bCs/>
          <w:color w:val="000000"/>
          <w:spacing w:val="0"/>
          <w:w w:val="100"/>
          <w:position w:val="0"/>
        </w:rPr>
        <w:t>2</w:t>
      </w:r>
      <w:bookmarkEnd w:id="392"/>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100" w:after="140" w:line="240" w:lineRule="auto"/>
        <w:ind w:left="0" w:right="0" w:firstLine="980"/>
        <w:jc w:val="left"/>
      </w:pPr>
      <w:bookmarkStart w:id="393" w:name="bookmark393"/>
      <w:bookmarkStart w:id="394" w:name="bookmark394"/>
      <w:bookmarkStart w:id="395" w:name="bookmark395"/>
      <w:bookmarkStart w:id="396" w:name="bookmark396"/>
      <w:r>
        <w:rPr>
          <w:color w:val="000000"/>
          <w:spacing w:val="0"/>
          <w:w w:val="100"/>
          <w:position w:val="0"/>
        </w:rPr>
        <w:t>3</w:t>
      </w:r>
      <w:bookmarkEnd w:id="395"/>
      <w:r>
        <w:rPr>
          <w:color w:val="000000"/>
          <w:spacing w:val="0"/>
          <w:w w:val="100"/>
          <w:position w:val="0"/>
        </w:rPr>
        <w:t>、临时公告未披露的事项</w:t>
      </w:r>
      <w:bookmarkEnd w:id="393"/>
      <w:bookmarkEnd w:id="394"/>
      <w:bookmarkEnd w:id="396"/>
    </w:p>
    <w:p>
      <w:pPr>
        <w:pStyle w:val="Style2"/>
        <w:keepNext w:val="0"/>
        <w:keepLines w:val="0"/>
        <w:widowControl w:val="0"/>
        <w:shd w:val="clear" w:color="auto" w:fill="auto"/>
        <w:bidi w:val="0"/>
        <w:spacing w:before="0" w:after="6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8"/>
        <w:gridCol w:w="1843"/>
        <w:gridCol w:w="1987"/>
        <w:gridCol w:w="2126"/>
        <w:gridCol w:w="2126"/>
        <w:gridCol w:w="2266"/>
        <w:gridCol w:w="1987"/>
        <w:gridCol w:w="1632"/>
      </w:tblGrid>
      <w:tr>
        <w:trPr>
          <w:trHeight w:val="56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关联方向上市公司 提供资金</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发生额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北京航科文化传媒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68,371.35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68,371.35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北京航天爱威电子 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277,900.00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1,248, </w:t>
            </w:r>
            <w:r>
              <w:rPr>
                <w:color w:val="000000"/>
                <w:spacing w:val="0"/>
                <w:w w:val="100"/>
                <w:position w:val="0"/>
                <w:sz w:val="19"/>
                <w:szCs w:val="19"/>
              </w:rPr>
              <w:t xml:space="preserve">544. </w:t>
            </w:r>
            <w:r>
              <w:rPr>
                <w:color w:val="000000"/>
                <w:spacing w:val="0"/>
                <w:w w:val="100"/>
                <w:position w:val="0"/>
                <w:sz w:val="19"/>
                <w:szCs w:val="19"/>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1,526, </w:t>
            </w:r>
            <w:r>
              <w:rPr>
                <w:color w:val="000000"/>
                <w:spacing w:val="0"/>
                <w:w w:val="100"/>
                <w:position w:val="0"/>
                <w:sz w:val="19"/>
                <w:szCs w:val="19"/>
              </w:rPr>
              <w:t xml:space="preserve">444. </w:t>
            </w:r>
            <w:r>
              <w:rPr>
                <w:color w:val="000000"/>
                <w:spacing w:val="0"/>
                <w:w w:val="100"/>
                <w:position w:val="0"/>
                <w:sz w:val="19"/>
                <w:szCs w:val="19"/>
              </w:rPr>
              <w:t>07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北京航天晨信科技 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7,784, </w:t>
            </w:r>
            <w:r>
              <w:rPr>
                <w:color w:val="000000"/>
                <w:spacing w:val="0"/>
                <w:w w:val="100"/>
                <w:position w:val="0"/>
                <w:sz w:val="19"/>
                <w:szCs w:val="19"/>
              </w:rPr>
              <w:t xml:space="preserve">620.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-5,836,636.00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1,947, </w:t>
            </w:r>
            <w:r>
              <w:rPr>
                <w:color w:val="000000"/>
                <w:spacing w:val="0"/>
                <w:w w:val="100"/>
                <w:position w:val="0"/>
                <w:sz w:val="19"/>
                <w:szCs w:val="19"/>
              </w:rPr>
              <w:t xml:space="preserve">984.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27,900.15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27,900.15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北京航天光达科技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224,000.00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77,420.00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301,420.00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北京航天科工世纪 卫星科技有限公司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北京航天联志科技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150,666.00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-25,407.08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125,258.92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199,617.00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-75,411.00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124,206.00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北京航天七零六信 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9,116, </w:t>
            </w:r>
            <w:r>
              <w:rPr>
                <w:color w:val="000000"/>
                <w:spacing w:val="0"/>
                <w:w w:val="100"/>
                <w:position w:val="0"/>
                <w:sz w:val="19"/>
                <w:szCs w:val="19"/>
              </w:rPr>
              <w:t xml:space="preserve">640.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9,116, </w:t>
            </w:r>
            <w:r>
              <w:rPr>
                <w:color w:val="000000"/>
                <w:spacing w:val="0"/>
                <w:w w:val="100"/>
                <w:position w:val="0"/>
                <w:sz w:val="19"/>
                <w:szCs w:val="19"/>
              </w:rPr>
              <w:t xml:space="preserve">640.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北京航天情报与信 息研究所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7,200.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7,200.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北京航天数据股份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627,000.00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1,031,000.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1,658,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北京航天微电科技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北京航天宇泰科技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159,734.76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-159,734.76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8,725, </w:t>
            </w:r>
            <w:r>
              <w:rPr>
                <w:color w:val="000000"/>
                <w:spacing w:val="0"/>
                <w:w w:val="100"/>
                <w:position w:val="0"/>
                <w:sz w:val="19"/>
                <w:szCs w:val="19"/>
              </w:rPr>
              <w:t>929.61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-2,498,009.32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6,227, </w:t>
            </w:r>
            <w:r>
              <w:rPr>
                <w:color w:val="000000"/>
                <w:spacing w:val="0"/>
                <w:w w:val="100"/>
                <w:position w:val="0"/>
                <w:sz w:val="19"/>
                <w:szCs w:val="19"/>
              </w:rPr>
              <w:t xml:space="preserve">920. </w:t>
            </w:r>
            <w:r>
              <w:rPr>
                <w:color w:val="000000"/>
                <w:spacing w:val="0"/>
                <w:w w:val="100"/>
                <w:position w:val="0"/>
                <w:sz w:val="19"/>
                <w:szCs w:val="19"/>
              </w:rPr>
              <w:t>29</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北京航天云路有限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母公司的控股子公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1,008, 000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843"/>
        <w:gridCol w:w="1987"/>
        <w:gridCol w:w="2126"/>
        <w:gridCol w:w="2126"/>
        <w:gridCol w:w="2266"/>
        <w:gridCol w:w="1987"/>
        <w:gridCol w:w="1632"/>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北京航天智造科技 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1,332,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-1,332,000.00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北京航天紫光科技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446,017.70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45,557.51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491,575.21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北京航星科技有限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2,003, </w:t>
            </w:r>
            <w:r>
              <w:rPr>
                <w:color w:val="000000"/>
                <w:spacing w:val="0"/>
                <w:w w:val="100"/>
                <w:position w:val="0"/>
                <w:sz w:val="19"/>
                <w:szCs w:val="19"/>
              </w:rPr>
              <w:t>964.81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-1,994,364.81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9,600.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北京机电工程总体 设计部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6,600.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3,300.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9,900.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324,000.00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324,000.00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北京机械设备研究 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87,534.53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87,534.53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68,758.74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68,758.74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北京计算机技术及 应用研究所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14,477,430.00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-13,870,750.75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606,679.25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59,325,896.80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25,703,313.56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85,029,210.36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北京京航计算通讯 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53,100.00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1,718, </w:t>
            </w:r>
            <w:r>
              <w:rPr>
                <w:color w:val="000000"/>
                <w:spacing w:val="0"/>
                <w:w w:val="100"/>
                <w:position w:val="0"/>
                <w:sz w:val="19"/>
                <w:szCs w:val="19"/>
              </w:rPr>
              <w:t>201.90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1,771,301.90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152,546.80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-152,546.80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北京空天文化传媒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26,322.20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26,322.20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北京无线电测量研 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86,400.00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成都航天通信设备 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3,810,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3,810, </w:t>
            </w:r>
            <w:r>
              <w:rPr>
                <w:color w:val="000000"/>
                <w:spacing w:val="0"/>
                <w:w w:val="100"/>
                <w:position w:val="0"/>
                <w:sz w:val="19"/>
                <w:szCs w:val="19"/>
              </w:rPr>
              <w:t xml:space="preserve">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大象慧云信息技术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19,423,007.15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5,040. </w:t>
            </w:r>
            <w:r>
              <w:rPr>
                <w:color w:val="000000"/>
                <w:spacing w:val="0"/>
                <w:w w:val="100"/>
                <w:position w:val="0"/>
                <w:sz w:val="19"/>
                <w:szCs w:val="19"/>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19,428,047.22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480,000.00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479,745.58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959,745.58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广东航天七零六信 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265,862.00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18,511,139.06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18,777,001.06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424,640.58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109,731.39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534,371.97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广州航天海特系统 工程有限公司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40,840.00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贵州航天云网科技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156,500.00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2,363, </w:t>
            </w:r>
            <w:r>
              <w:rPr>
                <w:color w:val="000000"/>
                <w:spacing w:val="0"/>
                <w:w w:val="100"/>
                <w:position w:val="0"/>
                <w:sz w:val="19"/>
                <w:szCs w:val="19"/>
              </w:rPr>
              <w:t xml:space="preserve">260.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-1,554,640.00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808,620.00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贵州江南航天信息 网络通信有限公司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3,082,710. </w:t>
            </w:r>
            <w:r>
              <w:rPr>
                <w:color w:val="000000"/>
                <w:spacing w:val="0"/>
                <w:w w:val="100"/>
                <w:position w:val="0"/>
                <w:sz w:val="19"/>
                <w:szCs w:val="19"/>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3,082,710. </w:t>
            </w:r>
            <w:r>
              <w:rPr>
                <w:color w:val="000000"/>
                <w:spacing w:val="0"/>
                <w:w w:val="100"/>
                <w:position w:val="0"/>
                <w:sz w:val="19"/>
                <w:szCs w:val="19"/>
              </w:rPr>
              <w:t>98</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航天晨光股份有限</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56,900.00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56,900.00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843"/>
        <w:gridCol w:w="1987"/>
        <w:gridCol w:w="2126"/>
        <w:gridCol w:w="2126"/>
        <w:gridCol w:w="2266"/>
        <w:gridCol w:w="1987"/>
        <w:gridCol w:w="163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航天海鹰（镇江） 特种材料有限公司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634,000.00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-634,000.00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航天海鹰安全技术 工程公司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178,750.27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-178,750.27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航天海鹰安全技术 工程有限公司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4,012,557.80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4,012,557.80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航天机电集团二院 </w:t>
            </w:r>
            <w:r>
              <w:rPr>
                <w:color w:val="000000"/>
                <w:spacing w:val="0"/>
                <w:w w:val="100"/>
                <w:position w:val="0"/>
                <w:sz w:val="19"/>
                <w:szCs w:val="19"/>
              </w:rPr>
              <w:t>706</w:t>
            </w:r>
            <w:r>
              <w:rPr>
                <w:color w:val="000000"/>
                <w:spacing w:val="0"/>
                <w:w w:val="100"/>
                <w:position w:val="0"/>
              </w:rPr>
              <w:t>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36,565.37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-36,565.37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72,912.54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4,768. </w:t>
            </w:r>
            <w:r>
              <w:rPr>
                <w:color w:val="000000"/>
                <w:spacing w:val="0"/>
                <w:w w:val="100"/>
                <w:position w:val="0"/>
                <w:sz w:val="19"/>
                <w:szCs w:val="19"/>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77,681.53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航天建筑设计研究 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2,279, </w:t>
            </w:r>
            <w:r>
              <w:rPr>
                <w:color w:val="000000"/>
                <w:spacing w:val="0"/>
                <w:w w:val="100"/>
                <w:position w:val="0"/>
                <w:sz w:val="19"/>
                <w:szCs w:val="19"/>
              </w:rPr>
              <w:t>102.88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2,900, </w:t>
            </w:r>
            <w:r>
              <w:rPr>
                <w:color w:val="000000"/>
                <w:spacing w:val="0"/>
                <w:w w:val="100"/>
                <w:position w:val="0"/>
                <w:sz w:val="19"/>
                <w:szCs w:val="19"/>
              </w:rPr>
              <w:t xml:space="preserve">254. </w:t>
            </w:r>
            <w:r>
              <w:rPr>
                <w:color w:val="000000"/>
                <w:spacing w:val="0"/>
                <w:w w:val="100"/>
                <w:position w:val="0"/>
                <w:sz w:val="19"/>
                <w:szCs w:val="19"/>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5,179,357.37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航天建筑设计研究 院有限公司山东分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15,856.00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15,856.00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航天江南集团有限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航天开元科技有限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1,616.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365,320.00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366,936.00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8,174, </w:t>
            </w:r>
            <w:r>
              <w:rPr>
                <w:color w:val="000000"/>
                <w:spacing w:val="0"/>
                <w:w w:val="100"/>
                <w:position w:val="0"/>
                <w:sz w:val="19"/>
                <w:szCs w:val="19"/>
              </w:rPr>
              <w:t>640.01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-6,331,125.15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1,843,514. </w:t>
            </w:r>
            <w:r>
              <w:rPr>
                <w:color w:val="000000"/>
                <w:spacing w:val="0"/>
                <w:w w:val="100"/>
                <w:position w:val="0"/>
                <w:sz w:val="19"/>
                <w:szCs w:val="19"/>
              </w:rPr>
              <w:t>86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航天凯天环保科技 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47,240.00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-47,240.00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航天科工财务有限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9,580.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-9,580.00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108,308,640.00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533,691,360.00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642,000,000.00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航天科工仿真技术 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航天科工惯性技术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航天科工网络信息 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238,000.00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-114,000.00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航天科工智慧产业 发展有限公司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11,716.94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11,716.94</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航天科工资产管理</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18,900.00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18,900.00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843"/>
        <w:gridCol w:w="1987"/>
        <w:gridCol w:w="2126"/>
        <w:gridCol w:w="2126"/>
        <w:gridCol w:w="2266"/>
        <w:gridCol w:w="1987"/>
        <w:gridCol w:w="163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航天通信控股集团 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360,691.00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360,691.00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航天医疗健康科技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8,722. </w:t>
            </w: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8,722. </w:t>
            </w:r>
            <w:r>
              <w:rPr>
                <w:color w:val="000000"/>
                <w:spacing w:val="0"/>
                <w:w w:val="100"/>
                <w:position w:val="0"/>
                <w:sz w:val="19"/>
                <w:szCs w:val="19"/>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航天云网科技发展 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1,722,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-1,597,000.00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航天云网云制造科 技（浙江）有限公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航天中认软件测评 科技（北京）有限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234,265.95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234,265.95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356,491.00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356,491.00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湖南航天诚远精密 机械有限公司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21,945.20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湖南航天磁电有限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113,543.67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113,543.67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湖南航天机电设备</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与特种材料研究所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235,706.00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234,106.00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湖南航天建筑工程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520,739.50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-395,117.32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125,622.18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湖南航天三丰科工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14,360.00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湖南航天天麓新材 料检测有限责任公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55,287.50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72,583.27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127,870.77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湖南航天医院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688,338.52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-91,994.00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596,344.52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458,254.63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147,497.00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605,751.63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40,701.20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40,701.20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湖南航天远望科技</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156,624.62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1,407,910. </w:t>
            </w:r>
            <w:r>
              <w:rPr>
                <w:color w:val="000000"/>
                <w:spacing w:val="0"/>
                <w:w w:val="100"/>
                <w:position w:val="0"/>
                <w:sz w:val="19"/>
                <w:szCs w:val="19"/>
              </w:rPr>
              <w:t>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1,564, </w:t>
            </w:r>
            <w:r>
              <w:rPr>
                <w:color w:val="000000"/>
                <w:spacing w:val="0"/>
                <w:w w:val="100"/>
                <w:position w:val="0"/>
                <w:sz w:val="19"/>
                <w:szCs w:val="19"/>
              </w:rPr>
              <w:t xml:space="preserve">534. </w:t>
            </w:r>
            <w:r>
              <w:rPr>
                <w:color w:val="000000"/>
                <w:spacing w:val="0"/>
                <w:w w:val="100"/>
                <w:position w:val="0"/>
                <w:sz w:val="19"/>
                <w:szCs w:val="19"/>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843"/>
        <w:gridCol w:w="1987"/>
        <w:gridCol w:w="2126"/>
        <w:gridCol w:w="2126"/>
        <w:gridCol w:w="2266"/>
        <w:gridCol w:w="1987"/>
        <w:gridCol w:w="163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江苏航天惠利特环 保科技有限公司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江苏航天七零六信 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1,845, </w:t>
            </w:r>
            <w:r>
              <w:rPr>
                <w:color w:val="000000"/>
                <w:spacing w:val="0"/>
                <w:w w:val="100"/>
                <w:position w:val="0"/>
                <w:sz w:val="19"/>
                <w:szCs w:val="19"/>
              </w:rPr>
              <w:t>077.81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1,845, </w:t>
            </w:r>
            <w:r>
              <w:rPr>
                <w:color w:val="000000"/>
                <w:spacing w:val="0"/>
                <w:w w:val="100"/>
                <w:position w:val="0"/>
                <w:sz w:val="19"/>
                <w:szCs w:val="19"/>
              </w:rPr>
              <w:t>077.81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江西航天国数信息 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2,113, </w:t>
            </w:r>
            <w:r>
              <w:rPr>
                <w:color w:val="000000"/>
                <w:spacing w:val="0"/>
                <w:w w:val="100"/>
                <w:position w:val="0"/>
                <w:sz w:val="19"/>
                <w:szCs w:val="19"/>
              </w:rPr>
              <w:t xml:space="preserve">290.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-1,853,590.00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江西航天云网科技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347,400.00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347,400.00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南京晨光集团实业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2,213.04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2,213.04</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内蒙动力机械研究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46,331.13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46,331.13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上海爱信诺航芯电 子科技有限公司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80,000.00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深圳奥士达电子有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4,100.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 xml:space="preserve">4,100.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沈阳航天医院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50,600.00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四川航天七零六信 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859,000.00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1,120, </w:t>
            </w:r>
            <w:r>
              <w:rPr>
                <w:color w:val="000000"/>
                <w:spacing w:val="0"/>
                <w:w w:val="100"/>
                <w:position w:val="0"/>
                <w:sz w:val="19"/>
                <w:szCs w:val="19"/>
              </w:rPr>
              <w:t xml:space="preserve">800.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7,741,831.78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7,741,831.78</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武汉三江航天网络 通信有限公司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5,243,417.81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-3,632,467.11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1,610, </w:t>
            </w:r>
            <w:r>
              <w:rPr>
                <w:color w:val="000000"/>
                <w:spacing w:val="0"/>
                <w:w w:val="100"/>
                <w:position w:val="0"/>
                <w:sz w:val="19"/>
                <w:szCs w:val="19"/>
              </w:rPr>
              <w:t xml:space="preserve">950. </w:t>
            </w:r>
            <w:r>
              <w:rPr>
                <w:color w:val="000000"/>
                <w:spacing w:val="0"/>
                <w:w w:val="100"/>
                <w:position w:val="0"/>
                <w:sz w:val="19"/>
                <w:szCs w:val="19"/>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190,900.00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-58,850.00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132,050.00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武汉三江航天远方 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49,300.00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49,300.00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易讯科技股份有限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68,000.00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11,000,698.11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-2,174,723.72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8,825, </w:t>
            </w:r>
            <w:r>
              <w:rPr>
                <w:color w:val="000000"/>
                <w:spacing w:val="0"/>
                <w:w w:val="100"/>
                <w:position w:val="0"/>
                <w:sz w:val="19"/>
                <w:szCs w:val="19"/>
              </w:rPr>
              <w:t xml:space="preserve">974. </w:t>
            </w:r>
            <w:r>
              <w:rPr>
                <w:color w:val="000000"/>
                <w:spacing w:val="0"/>
                <w:w w:val="100"/>
                <w:position w:val="0"/>
                <w:sz w:val="19"/>
                <w:szCs w:val="19"/>
              </w:rPr>
              <w:t>39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优能通信科技（杭 州）有限公司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2,493, </w:t>
            </w:r>
            <w:r>
              <w:rPr>
                <w:color w:val="000000"/>
                <w:spacing w:val="0"/>
                <w:w w:val="100"/>
                <w:position w:val="0"/>
                <w:sz w:val="19"/>
                <w:szCs w:val="19"/>
              </w:rPr>
              <w:t xml:space="preserve">695. </w:t>
            </w:r>
            <w:r>
              <w:rPr>
                <w:color w:val="000000"/>
                <w:spacing w:val="0"/>
                <w:w w:val="100"/>
                <w:position w:val="0"/>
                <w:sz w:val="19"/>
                <w:szCs w:val="19"/>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2,493, </w:t>
            </w:r>
            <w:r>
              <w:rPr>
                <w:color w:val="000000"/>
                <w:spacing w:val="0"/>
                <w:w w:val="100"/>
                <w:position w:val="0"/>
                <w:sz w:val="19"/>
                <w:szCs w:val="19"/>
              </w:rPr>
              <w:t xml:space="preserve">695. </w:t>
            </w:r>
            <w:r>
              <w:rPr>
                <w:color w:val="000000"/>
                <w:spacing w:val="0"/>
                <w:w w:val="100"/>
                <w:position w:val="0"/>
                <w:sz w:val="19"/>
                <w:szCs w:val="19"/>
              </w:rPr>
              <w:t>16</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云南航天七零六信 息科技有限公司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7,275, </w:t>
            </w:r>
            <w:r>
              <w:rPr>
                <w:color w:val="000000"/>
                <w:spacing w:val="0"/>
                <w:w w:val="100"/>
                <w:position w:val="0"/>
                <w:sz w:val="19"/>
                <w:szCs w:val="19"/>
              </w:rPr>
              <w:t xml:space="preserve">989. </w:t>
            </w:r>
            <w:r>
              <w:rPr>
                <w:color w:val="000000"/>
                <w:spacing w:val="0"/>
                <w:w w:val="100"/>
                <w:position w:val="0"/>
                <w:sz w:val="19"/>
                <w:szCs w:val="19"/>
              </w:rPr>
              <w:t>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7,275, </w:t>
            </w:r>
            <w:r>
              <w:rPr>
                <w:color w:val="000000"/>
                <w:spacing w:val="0"/>
                <w:w w:val="100"/>
                <w:position w:val="0"/>
                <w:sz w:val="19"/>
                <w:szCs w:val="19"/>
              </w:rPr>
              <w:t xml:space="preserve">989. </w:t>
            </w:r>
            <w:r>
              <w:rPr>
                <w:color w:val="000000"/>
                <w:spacing w:val="0"/>
                <w:w w:val="100"/>
                <w:position w:val="0"/>
                <w:sz w:val="19"/>
                <w:szCs w:val="19"/>
              </w:rPr>
              <w:t>04</w:t>
            </w:r>
          </w:p>
        </w:tc>
      </w:tr>
    </w:tbl>
    <w:p>
      <w:pPr>
        <w:spacing w:lineRule="exact" w:line="1"/>
        <w:rPr>
          <w:sz w:val="2"/>
          <w:szCs w:val="2"/>
        </w:rPr>
      </w:pPr>
      <w:r>
        <w:br w:type="page"/>
      </w:r>
    </w:p>
    <w:tbl>
      <w:tblPr>
        <w:tblOverlap w:val="never"/>
        <w:jc w:val="center"/>
        <w:tblLayout w:type="fixed"/>
      </w:tblPr>
      <w:tblGrid>
        <w:gridCol w:w="1848"/>
        <w:gridCol w:w="1843"/>
        <w:gridCol w:w="1987"/>
        <w:gridCol w:w="2126"/>
        <w:gridCol w:w="2126"/>
        <w:gridCol w:w="2266"/>
        <w:gridCol w:w="1987"/>
        <w:gridCol w:w="1632"/>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长峰科技工业集团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77,076.08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77,076.08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长沙新材料产业研 究院有限公司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985.90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66,036.00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67,021.90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中国航天建设集团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1,825,018.98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1,840,018.98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中国航天建筑设计 研究院（集团）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180,000.00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中国航天科工动力 技术研究院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5,234.21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中国航天科工防御 技术研究院物资供 应站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40,402.30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40,402.30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40,402.30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40,402.30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中国航天科工飞航 技术研究院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458,400.00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-454,400.00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4,000.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中国航天科工集团 公司培训中心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2,800.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53,803.78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56,603.78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536,600.00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-155,038.62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381,561.38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中国航天科工集团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280,619.25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280,619.25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100,000.00</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中国航天科工运载 技术研究院北京分 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1,264,979.27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1,264,979.27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中国航天汽车有限 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44,550.00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中国华腾工业有限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母公司的控股子公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56,603.80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56,603.80</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62,488,329.40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13,573,641.26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76,061,970.66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208,093,272.90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569,283,417.16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777,376,690.06</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关联债权债务形成原因</w:t>
            </w:r>
          </w:p>
        </w:tc>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关联债权债务对公司的影响</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6840" w:h="11900" w:orient="landscape"/>
          <w:pgMar w:top="1792" w:right="581" w:bottom="1493" w:left="442" w:header="0" w:footer="3" w:gutter="0"/>
          <w:cols w:space="720"/>
          <w:noEndnote/>
          <w:rtlGutter w:val="0"/>
          <w:docGrid w:linePitch="360"/>
        </w:sectPr>
      </w:pPr>
    </w:p>
    <w:p>
      <w:pPr>
        <w:pStyle w:val="Style24"/>
        <w:keepNext/>
        <w:keepLines/>
        <w:widowControl w:val="0"/>
        <w:shd w:val="clear" w:color="auto" w:fill="auto"/>
        <w:bidi w:val="0"/>
        <w:spacing w:before="0" w:after="100" w:line="240" w:lineRule="auto"/>
        <w:ind w:left="0" w:right="0" w:firstLine="28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color w:val="000000"/>
          <w:spacing w:val="0"/>
          <w:w w:val="100"/>
          <w:position w:val="0"/>
        </w:rPr>
        <w:t>五）公司与存在关联关系的财务公司、公司控股财务公司与关联方之间的金融业务</w:t>
      </w:r>
      <w:bookmarkEnd w:id="397"/>
      <w:bookmarkEnd w:id="398"/>
      <w:bookmarkEnd w:id="400"/>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24"/>
        <w:keepNext/>
        <w:keepLines/>
        <w:widowControl w:val="0"/>
        <w:numPr>
          <w:ilvl w:val="0"/>
          <w:numId w:val="33"/>
        </w:numPr>
        <w:shd w:val="clear" w:color="auto" w:fill="auto"/>
        <w:bidi w:val="0"/>
        <w:spacing w:before="0" w:after="100" w:line="240" w:lineRule="auto"/>
        <w:ind w:left="0" w:right="0" w:firstLine="280"/>
        <w:jc w:val="left"/>
      </w:pPr>
      <w:bookmarkStart w:id="401" w:name="bookmark401"/>
      <w:bookmarkStart w:id="402" w:name="bookmark402"/>
      <w:bookmarkStart w:id="403" w:name="bookmark403"/>
      <w:bookmarkStart w:id="404" w:name="bookmark404"/>
      <w:bookmarkEnd w:id="403"/>
      <w:r>
        <w:rPr>
          <w:color w:val="000000"/>
          <w:spacing w:val="0"/>
          <w:w w:val="100"/>
          <w:position w:val="0"/>
        </w:rPr>
        <w:t>存款业务</w:t>
      </w:r>
      <w:bookmarkEnd w:id="401"/>
      <w:bookmarkEnd w:id="402"/>
      <w:bookmarkEnd w:id="404"/>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79"/>
        <w:gridCol w:w="893"/>
        <w:gridCol w:w="686"/>
        <w:gridCol w:w="1186"/>
        <w:gridCol w:w="1267"/>
        <w:gridCol w:w="1474"/>
        <w:gridCol w:w="1483"/>
        <w:gridCol w:w="1272"/>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关联关 系</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每日</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最高</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存款</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存款利率 范围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本期合计存入 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本期合计取出 金额</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航天科</w:t>
            </w:r>
          </w:p>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工财务</w:t>
            </w:r>
          </w:p>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有限责</w:t>
            </w:r>
          </w:p>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的控股</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540"/>
              <w:jc w:val="left"/>
              <w:rPr>
                <w:sz w:val="19"/>
                <w:szCs w:val="19"/>
              </w:rPr>
            </w:pPr>
            <w:r>
              <w:rPr>
                <w:color w:val="000000"/>
                <w:spacing w:val="0"/>
                <w:w w:val="100"/>
                <w:position w:val="0"/>
                <w:sz w:val="19"/>
                <w:szCs w:val="19"/>
              </w:rPr>
              <w:t>0.3%-</w:t>
            </w:r>
          </w:p>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718,083.91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5,916, </w:t>
            </w:r>
            <w:r>
              <w:rPr>
                <w:color w:val="000000"/>
                <w:spacing w:val="0"/>
                <w:w w:val="100"/>
                <w:position w:val="0"/>
                <w:sz w:val="19"/>
                <w:szCs w:val="19"/>
              </w:rPr>
              <w:t xml:space="preserve">565. </w:t>
            </w:r>
            <w:r>
              <w:rPr>
                <w:color w:val="000000"/>
                <w:spacing w:val="0"/>
                <w:w w:val="100"/>
                <w:position w:val="0"/>
                <w:sz w:val="19"/>
                <w:szCs w:val="19"/>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6,048,029.90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586,619.58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718,083.91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5,916, </w:t>
            </w:r>
            <w:r>
              <w:rPr>
                <w:color w:val="000000"/>
                <w:spacing w:val="0"/>
                <w:w w:val="100"/>
                <w:position w:val="0"/>
                <w:sz w:val="19"/>
                <w:szCs w:val="19"/>
              </w:rPr>
              <w:t xml:space="preserve">565. </w:t>
            </w:r>
            <w:r>
              <w:rPr>
                <w:color w:val="000000"/>
                <w:spacing w:val="0"/>
                <w:w w:val="100"/>
                <w:position w:val="0"/>
                <w:sz w:val="19"/>
                <w:szCs w:val="19"/>
              </w:rPr>
              <w:t>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6,048, </w:t>
            </w:r>
            <w:r>
              <w:rPr>
                <w:color w:val="000000"/>
                <w:spacing w:val="0"/>
                <w:w w:val="100"/>
                <w:position w:val="0"/>
                <w:sz w:val="19"/>
                <w:szCs w:val="19"/>
              </w:rPr>
              <w:t xml:space="preserve">029. </w:t>
            </w:r>
            <w:r>
              <w:rPr>
                <w:color w:val="000000"/>
                <w:spacing w:val="0"/>
                <w:w w:val="100"/>
                <w:position w:val="0"/>
                <w:sz w:val="19"/>
                <w:szCs w:val="19"/>
              </w:rPr>
              <w:t>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586,619.58</w:t>
            </w:r>
          </w:p>
        </w:tc>
      </w:tr>
    </w:tbl>
    <w:p>
      <w:pPr>
        <w:widowControl w:val="0"/>
        <w:spacing w:after="339" w:line="1" w:lineRule="exact"/>
      </w:pPr>
    </w:p>
    <w:p>
      <w:pPr>
        <w:pStyle w:val="Style24"/>
        <w:keepNext/>
        <w:keepLines/>
        <w:widowControl w:val="0"/>
        <w:numPr>
          <w:ilvl w:val="0"/>
          <w:numId w:val="33"/>
        </w:numPr>
        <w:shd w:val="clear" w:color="auto" w:fill="auto"/>
        <w:bidi w:val="0"/>
        <w:spacing w:before="0" w:after="100" w:line="240" w:lineRule="auto"/>
        <w:ind w:left="0" w:right="0" w:firstLine="280"/>
        <w:jc w:val="left"/>
      </w:pPr>
      <w:bookmarkStart w:id="405" w:name="bookmark405"/>
      <w:bookmarkStart w:id="406" w:name="bookmark406"/>
      <w:bookmarkStart w:id="407" w:name="bookmark407"/>
      <w:bookmarkStart w:id="408" w:name="bookmark408"/>
      <w:bookmarkEnd w:id="407"/>
      <w:r>
        <w:rPr>
          <w:color w:val="000000"/>
          <w:spacing w:val="0"/>
          <w:w w:val="100"/>
          <w:position w:val="0"/>
        </w:rPr>
        <w:t>贷款业务</w:t>
      </w:r>
      <w:bookmarkEnd w:id="405"/>
      <w:bookmarkEnd w:id="406"/>
      <w:bookmarkEnd w:id="408"/>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1080"/>
        <w:gridCol w:w="1171"/>
        <w:gridCol w:w="888"/>
        <w:gridCol w:w="1373"/>
        <w:gridCol w:w="1162"/>
        <w:gridCol w:w="1162"/>
        <w:gridCol w:w="1056"/>
        <w:gridCol w:w="1171"/>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贷款额 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贷款利率范 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本期合计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还款金额</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航天科工</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财务有限 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母公司的</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控股子公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3.35%-4.15%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10,830.86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6,630.86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64,200.00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10,830.86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6,630. </w:t>
            </w:r>
            <w:r>
              <w:rPr>
                <w:color w:val="000000"/>
                <w:spacing w:val="0"/>
                <w:w w:val="100"/>
                <w:position w:val="0"/>
                <w:sz w:val="19"/>
                <w:szCs w:val="19"/>
              </w:rPr>
              <w:t>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64,200.00</w:t>
            </w:r>
          </w:p>
        </w:tc>
      </w:tr>
    </w:tbl>
    <w:p>
      <w:pPr>
        <w:widowControl w:val="0"/>
        <w:spacing w:after="339" w:line="1" w:lineRule="exact"/>
      </w:pPr>
    </w:p>
    <w:p>
      <w:pPr>
        <w:pStyle w:val="Style24"/>
        <w:keepNext/>
        <w:keepLines/>
        <w:widowControl w:val="0"/>
        <w:numPr>
          <w:ilvl w:val="0"/>
          <w:numId w:val="33"/>
        </w:numPr>
        <w:shd w:val="clear" w:color="auto" w:fill="auto"/>
        <w:bidi w:val="0"/>
        <w:spacing w:before="0" w:after="100" w:line="240" w:lineRule="auto"/>
        <w:ind w:left="0" w:right="0" w:firstLine="280"/>
        <w:jc w:val="left"/>
      </w:pPr>
      <w:bookmarkStart w:id="409" w:name="bookmark409"/>
      <w:bookmarkStart w:id="410" w:name="bookmark410"/>
      <w:bookmarkStart w:id="411" w:name="bookmark411"/>
      <w:bookmarkStart w:id="412" w:name="bookmark412"/>
      <w:bookmarkEnd w:id="411"/>
      <w:r>
        <w:rPr>
          <w:color w:val="000000"/>
          <w:spacing w:val="0"/>
          <w:w w:val="100"/>
          <w:position w:val="0"/>
        </w:rPr>
        <w:t>授信业务或其他金融业务</w:t>
      </w:r>
      <w:bookmarkEnd w:id="409"/>
      <w:bookmarkEnd w:id="410"/>
      <w:bookmarkEnd w:id="412"/>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2808"/>
        <w:gridCol w:w="2266"/>
        <w:gridCol w:w="1277"/>
        <w:gridCol w:w="1272"/>
        <w:gridCol w:w="1430"/>
      </w:tblGrid>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实际发生额</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航天科工财务有限责任公司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综合授信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648,200.00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60,000.00</w:t>
            </w:r>
          </w:p>
        </w:tc>
      </w:tr>
    </w:tbl>
    <w:p>
      <w:pPr>
        <w:widowControl w:val="0"/>
        <w:spacing w:after="239" w:line="1" w:lineRule="exact"/>
      </w:pPr>
    </w:p>
    <w:p>
      <w:pPr>
        <w:pStyle w:val="Style24"/>
        <w:keepNext/>
        <w:keepLines/>
        <w:widowControl w:val="0"/>
        <w:numPr>
          <w:ilvl w:val="0"/>
          <w:numId w:val="33"/>
        </w:numPr>
        <w:shd w:val="clear" w:color="auto" w:fill="auto"/>
        <w:bidi w:val="0"/>
        <w:spacing w:before="0" w:after="0" w:line="341" w:lineRule="exact"/>
        <w:ind w:left="0" w:right="0" w:firstLine="280"/>
        <w:jc w:val="left"/>
      </w:pPr>
      <w:bookmarkStart w:id="413" w:name="bookmark413"/>
      <w:bookmarkStart w:id="414" w:name="bookmark414"/>
      <w:bookmarkStart w:id="415" w:name="bookmark415"/>
      <w:bookmarkStart w:id="416" w:name="bookmark416"/>
      <w:bookmarkEnd w:id="415"/>
      <w:r>
        <w:rPr>
          <w:color w:val="000000"/>
          <w:spacing w:val="0"/>
          <w:w w:val="100"/>
          <w:position w:val="0"/>
        </w:rPr>
        <w:t>其他说明</w:t>
      </w:r>
      <w:bookmarkEnd w:id="413"/>
      <w:bookmarkEnd w:id="414"/>
      <w:bookmarkEnd w:id="416"/>
    </w:p>
    <w:p>
      <w:pPr>
        <w:pStyle w:val="Style2"/>
        <w:keepNext w:val="0"/>
        <w:keepLines w:val="0"/>
        <w:widowControl w:val="0"/>
        <w:shd w:val="clear" w:color="auto" w:fill="auto"/>
        <w:bidi w:val="0"/>
        <w:spacing w:before="0" w:after="340" w:line="341"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0" w:line="331" w:lineRule="auto"/>
        <w:ind w:left="0" w:right="0" w:firstLine="280"/>
        <w:jc w:val="left"/>
      </w:pPr>
      <w:bookmarkStart w:id="417" w:name="bookmark417"/>
      <w:bookmarkStart w:id="418" w:name="bookmark418"/>
      <w:bookmarkStart w:id="419" w:name="bookmark419"/>
      <w:bookmarkStart w:id="420" w:name="bookmark420"/>
      <w:r>
        <w:rPr>
          <w:rFonts w:ascii="Calibri" w:eastAsia="Calibri" w:hAnsi="Calibri" w:cs="Calibri"/>
          <w:color w:val="000000"/>
          <w:spacing w:val="0"/>
          <w:w w:val="100"/>
          <w:position w:val="0"/>
          <w:sz w:val="20"/>
          <w:szCs w:val="20"/>
        </w:rPr>
        <w:t>（</w:t>
      </w:r>
      <w:bookmarkEnd w:id="419"/>
      <w:r>
        <w:rPr>
          <w:color w:val="000000"/>
          <w:spacing w:val="0"/>
          <w:w w:val="100"/>
          <w:position w:val="0"/>
        </w:rPr>
        <w:t>六</w:t>
      </w:r>
      <w:r>
        <w:rPr>
          <w:rFonts w:ascii="Calibri" w:eastAsia="Calibri" w:hAnsi="Calibri" w:cs="Calibri"/>
          <w:color w:val="000000"/>
          <w:spacing w:val="0"/>
          <w:w w:val="100"/>
          <w:position w:val="0"/>
          <w:sz w:val="20"/>
          <w:szCs w:val="20"/>
        </w:rPr>
        <w:t>）</w:t>
      </w:r>
      <w:r>
        <w:rPr>
          <w:color w:val="000000"/>
          <w:spacing w:val="0"/>
          <w:w w:val="100"/>
          <w:position w:val="0"/>
        </w:rPr>
        <w:t>其他</w:t>
      </w:r>
      <w:bookmarkEnd w:id="417"/>
      <w:bookmarkEnd w:id="418"/>
      <w:bookmarkEnd w:id="420"/>
    </w:p>
    <w:p>
      <w:pPr>
        <w:pStyle w:val="Style2"/>
        <w:keepNext w:val="0"/>
        <w:keepLines w:val="0"/>
        <w:widowControl w:val="0"/>
        <w:shd w:val="clear" w:color="auto" w:fill="auto"/>
        <w:bidi w:val="0"/>
        <w:spacing w:before="0" w:after="240" w:line="341"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280"/>
        <w:jc w:val="left"/>
      </w:pPr>
      <w:r>
        <w:rPr>
          <w:b/>
          <w:bCs/>
          <w:color w:val="000000"/>
          <w:spacing w:val="0"/>
          <w:w w:val="100"/>
          <w:position w:val="0"/>
          <w:shd w:val="clear" w:color="auto" w:fill="FFFFFF"/>
        </w:rPr>
        <w:t>十三、重大合同及其履行情况</w:t>
      </w:r>
    </w:p>
    <w:p>
      <w:pPr>
        <w:pStyle w:val="Style2"/>
        <w:keepNext w:val="0"/>
        <w:keepLines w:val="0"/>
        <w:widowControl w:val="0"/>
        <w:shd w:val="clear" w:color="auto" w:fill="auto"/>
        <w:bidi w:val="0"/>
        <w:spacing w:before="0" w:after="0" w:line="341" w:lineRule="exact"/>
        <w:ind w:left="0" w:right="0" w:firstLine="280"/>
        <w:jc w:val="left"/>
      </w:pPr>
      <w:bookmarkStart w:id="421" w:name="bookmark421"/>
      <w:r>
        <w:rPr>
          <w:b/>
          <w:bCs/>
          <w:color w:val="000000"/>
          <w:spacing w:val="0"/>
          <w:w w:val="100"/>
          <w:position w:val="0"/>
        </w:rPr>
        <w:t>（</w:t>
      </w:r>
      <w:bookmarkEnd w:id="421"/>
      <w:r>
        <w:rPr>
          <w:b/>
          <w:bCs/>
          <w:color w:val="000000"/>
          <w:spacing w:val="0"/>
          <w:w w:val="100"/>
          <w:position w:val="0"/>
        </w:rPr>
        <w:t>一）托管、承包、租赁事项</w:t>
      </w:r>
    </w:p>
    <w:p>
      <w:pPr>
        <w:pStyle w:val="Style2"/>
        <w:keepNext w:val="0"/>
        <w:keepLines w:val="0"/>
        <w:widowControl w:val="0"/>
        <w:shd w:val="clear" w:color="auto" w:fill="auto"/>
        <w:tabs>
          <w:tab w:pos="690" w:val="left"/>
        </w:tabs>
        <w:bidi w:val="0"/>
        <w:spacing w:before="0" w:after="0" w:line="341" w:lineRule="exact"/>
        <w:ind w:left="0" w:right="0" w:firstLine="280"/>
        <w:jc w:val="left"/>
      </w:pPr>
      <w:bookmarkStart w:id="422" w:name="bookmark422"/>
      <w:r>
        <w:rPr>
          <w:b/>
          <w:bCs/>
          <w:color w:val="000000"/>
          <w:spacing w:val="0"/>
          <w:w w:val="100"/>
          <w:position w:val="0"/>
        </w:rPr>
        <w:t>1</w:t>
      </w:r>
      <w:bookmarkEnd w:id="422"/>
      <w:r>
        <w:rPr>
          <w:b/>
          <w:bCs/>
          <w:color w:val="000000"/>
          <w:spacing w:val="0"/>
          <w:w w:val="100"/>
          <w:position w:val="0"/>
        </w:rPr>
        <w:t>、</w:t>
        <w:tab/>
        <w:t>托管情况</w:t>
      </w:r>
    </w:p>
    <w:p>
      <w:pPr>
        <w:pStyle w:val="Style2"/>
        <w:keepNext w:val="0"/>
        <w:keepLines w:val="0"/>
        <w:widowControl w:val="0"/>
        <w:shd w:val="clear" w:color="auto" w:fill="auto"/>
        <w:bidi w:val="0"/>
        <w:spacing w:before="0" w:after="0" w:line="341"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690" w:val="left"/>
        </w:tabs>
        <w:bidi w:val="0"/>
        <w:spacing w:before="0" w:after="0" w:line="341" w:lineRule="exact"/>
        <w:ind w:left="0" w:right="0" w:firstLine="280"/>
        <w:jc w:val="left"/>
      </w:pPr>
      <w:bookmarkStart w:id="423" w:name="bookmark423"/>
      <w:bookmarkStart w:id="424" w:name="bookmark424"/>
      <w:bookmarkStart w:id="425" w:name="bookmark425"/>
      <w:bookmarkStart w:id="426" w:name="bookmark426"/>
      <w:r>
        <w:rPr>
          <w:color w:val="000000"/>
          <w:spacing w:val="0"/>
          <w:w w:val="100"/>
          <w:position w:val="0"/>
        </w:rPr>
        <w:t>2</w:t>
      </w:r>
      <w:bookmarkEnd w:id="425"/>
      <w:r>
        <w:rPr>
          <w:color w:val="000000"/>
          <w:spacing w:val="0"/>
          <w:w w:val="100"/>
          <w:position w:val="0"/>
        </w:rPr>
        <w:t>、</w:t>
        <w:tab/>
        <w:t>承包情况</w:t>
      </w:r>
      <w:bookmarkEnd w:id="423"/>
      <w:bookmarkEnd w:id="424"/>
      <w:bookmarkEnd w:id="426"/>
    </w:p>
    <w:p>
      <w:pPr>
        <w:pStyle w:val="Style2"/>
        <w:keepNext w:val="0"/>
        <w:keepLines w:val="0"/>
        <w:widowControl w:val="0"/>
        <w:shd w:val="clear" w:color="auto" w:fill="auto"/>
        <w:bidi w:val="0"/>
        <w:spacing w:before="0" w:after="100" w:line="341"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40" w:line="276" w:lineRule="exact"/>
        <w:ind w:left="0" w:right="0" w:firstLine="280"/>
        <w:jc w:val="left"/>
      </w:pPr>
      <w:bookmarkStart w:id="427" w:name="bookmark427"/>
      <w:bookmarkStart w:id="428" w:name="bookmark428"/>
      <w:bookmarkStart w:id="429" w:name="bookmark429"/>
      <w:bookmarkStart w:id="430" w:name="bookmark430"/>
      <w:r>
        <w:rPr>
          <w:color w:val="000000"/>
          <w:spacing w:val="0"/>
          <w:w w:val="100"/>
          <w:position w:val="0"/>
        </w:rPr>
        <w:t>3</w:t>
      </w:r>
      <w:bookmarkEnd w:id="429"/>
      <w:r>
        <w:rPr>
          <w:color w:val="000000"/>
          <w:spacing w:val="0"/>
          <w:w w:val="100"/>
          <w:position w:val="0"/>
        </w:rPr>
        <w:t>、租赁情况</w:t>
      </w:r>
      <w:bookmarkEnd w:id="427"/>
      <w:bookmarkEnd w:id="428"/>
      <w:bookmarkEnd w:id="430"/>
    </w:p>
    <w:p>
      <w:pPr>
        <w:pStyle w:val="Style2"/>
        <w:keepNext w:val="0"/>
        <w:keepLines w:val="0"/>
        <w:widowControl w:val="0"/>
        <w:shd w:val="clear" w:color="auto" w:fill="auto"/>
        <w:bidi w:val="0"/>
        <w:spacing w:before="0" w:after="320" w:line="276"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35"/>
        </w:numPr>
        <w:shd w:val="clear" w:color="auto" w:fill="auto"/>
        <w:tabs>
          <w:tab w:pos="816" w:val="left"/>
        </w:tabs>
        <w:bidi w:val="0"/>
        <w:spacing w:before="0" w:after="40" w:line="276" w:lineRule="exact"/>
        <w:ind w:left="0" w:right="0" w:firstLine="280"/>
        <w:jc w:val="both"/>
      </w:pPr>
      <w:bookmarkStart w:id="431" w:name="bookmark431"/>
      <w:bookmarkStart w:id="432" w:name="bookmark432"/>
      <w:bookmarkStart w:id="433" w:name="bookmark433"/>
      <w:bookmarkStart w:id="434" w:name="bookmark434"/>
      <w:bookmarkEnd w:id="433"/>
      <w:r>
        <w:rPr>
          <w:color w:val="000000"/>
          <w:spacing w:val="0"/>
          <w:w w:val="100"/>
          <w:position w:val="0"/>
        </w:rPr>
        <w:t>担保情况</w:t>
      </w:r>
      <w:bookmarkEnd w:id="431"/>
      <w:bookmarkEnd w:id="432"/>
      <w:bookmarkEnd w:id="434"/>
    </w:p>
    <w:p>
      <w:pPr>
        <w:pStyle w:val="Style2"/>
        <w:keepNext w:val="0"/>
        <w:keepLines w:val="0"/>
        <w:widowControl w:val="0"/>
        <w:shd w:val="clear" w:color="auto" w:fill="auto"/>
        <w:bidi w:val="0"/>
        <w:spacing w:before="0" w:after="0" w:line="276"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6" w:lineRule="exact"/>
        <w:ind w:left="280" w:right="0" w:firstLine="42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5</w:t>
      </w:r>
      <w:r>
        <w:rPr>
          <w:color w:val="000000"/>
          <w:spacing w:val="0"/>
          <w:w w:val="100"/>
          <w:position w:val="0"/>
        </w:rPr>
        <w:t>日，公司召开第七届董事会第二十六次会议审议通过《关于为智利民事登记 项目提供履约保函的议案》，同意公司为智利民事登记项目提供履约保函，并于当日披露了《航 天信息关于为智利民事登记项目提供履约保函的公告》《航天信息第七届董事会第二十六次会议 决议公告》。由于公司本次参与智利民事登记项目未签约正式协议，故申请的履约保函未实际生 效。</w:t>
      </w:r>
    </w:p>
    <w:p>
      <w:pPr>
        <w:pStyle w:val="Style2"/>
        <w:keepNext w:val="0"/>
        <w:keepLines w:val="0"/>
        <w:widowControl w:val="0"/>
        <w:numPr>
          <w:ilvl w:val="0"/>
          <w:numId w:val="35"/>
        </w:numPr>
        <w:shd w:val="clear" w:color="auto" w:fill="auto"/>
        <w:tabs>
          <w:tab w:pos="816" w:val="left"/>
        </w:tabs>
        <w:bidi w:val="0"/>
        <w:spacing w:before="0" w:after="40" w:line="276" w:lineRule="exact"/>
        <w:ind w:left="0" w:right="0" w:firstLine="280"/>
        <w:jc w:val="left"/>
      </w:pPr>
      <w:bookmarkStart w:id="435" w:name="bookmark435"/>
      <w:bookmarkEnd w:id="435"/>
      <w:r>
        <w:rPr>
          <w:b/>
          <w:bCs/>
          <w:color w:val="000000"/>
          <w:spacing w:val="0"/>
          <w:w w:val="100"/>
          <w:position w:val="0"/>
        </w:rPr>
        <w:t>委托他人进行现金资产管理的情况</w:t>
      </w:r>
    </w:p>
    <w:p>
      <w:pPr>
        <w:pStyle w:val="Style2"/>
        <w:keepNext w:val="0"/>
        <w:keepLines w:val="0"/>
        <w:widowControl w:val="0"/>
        <w:numPr>
          <w:ilvl w:val="0"/>
          <w:numId w:val="37"/>
        </w:numPr>
        <w:shd w:val="clear" w:color="auto" w:fill="auto"/>
        <w:tabs>
          <w:tab w:pos="659" w:val="left"/>
        </w:tabs>
        <w:bidi w:val="0"/>
        <w:spacing w:before="0" w:after="40" w:line="276" w:lineRule="exact"/>
        <w:ind w:left="0" w:right="0" w:firstLine="280"/>
        <w:jc w:val="left"/>
      </w:pPr>
      <w:bookmarkStart w:id="436" w:name="bookmark436"/>
      <w:bookmarkEnd w:id="436"/>
      <w:r>
        <w:rPr>
          <w:b/>
          <w:bCs/>
          <w:color w:val="000000"/>
          <w:spacing w:val="0"/>
          <w:w w:val="100"/>
          <w:position w:val="0"/>
        </w:rPr>
        <w:t>委托理财情况</w:t>
      </w:r>
    </w:p>
    <w:p>
      <w:pPr>
        <w:pStyle w:val="Style2"/>
        <w:keepNext w:val="0"/>
        <w:keepLines w:val="0"/>
        <w:widowControl w:val="0"/>
        <w:numPr>
          <w:ilvl w:val="0"/>
          <w:numId w:val="39"/>
        </w:numPr>
        <w:shd w:val="clear" w:color="auto" w:fill="auto"/>
        <w:tabs>
          <w:tab w:pos="710" w:val="left"/>
        </w:tabs>
        <w:bidi w:val="0"/>
        <w:spacing w:before="0" w:after="40" w:line="276" w:lineRule="exact"/>
        <w:ind w:left="0" w:right="0" w:firstLine="280"/>
        <w:jc w:val="left"/>
      </w:pPr>
      <w:bookmarkStart w:id="437" w:name="bookmark437"/>
      <w:bookmarkEnd w:id="437"/>
      <w:r>
        <w:rPr>
          <w:b/>
          <w:bCs/>
          <w:color w:val="000000"/>
          <w:spacing w:val="0"/>
          <w:w w:val="100"/>
          <w:position w:val="0"/>
        </w:rPr>
        <w:t>委托理财总体情况</w:t>
      </w:r>
    </w:p>
    <w:p>
      <w:pPr>
        <w:pStyle w:val="Style2"/>
        <w:keepNext w:val="0"/>
        <w:keepLines w:val="0"/>
        <w:widowControl w:val="0"/>
        <w:shd w:val="clear" w:color="auto" w:fill="auto"/>
        <w:bidi w:val="0"/>
        <w:spacing w:before="0" w:after="4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6" w:lineRule="exact"/>
        <w:ind w:left="0" w:right="0" w:firstLine="280"/>
        <w:jc w:val="left"/>
      </w:pPr>
      <w:r>
        <w:rPr>
          <w:b/>
          <w:bCs/>
          <w:color w:val="000000"/>
          <w:spacing w:val="0"/>
          <w:w w:val="100"/>
          <w:position w:val="0"/>
        </w:rPr>
        <w:t>其他情况</w:t>
      </w:r>
    </w:p>
    <w:p>
      <w:pPr>
        <w:pStyle w:val="Style2"/>
        <w:keepNext w:val="0"/>
        <w:keepLines w:val="0"/>
        <w:widowControl w:val="0"/>
        <w:shd w:val="clear" w:color="auto" w:fill="auto"/>
        <w:bidi w:val="0"/>
        <w:spacing w:before="0" w:after="4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39"/>
        </w:numPr>
        <w:shd w:val="clear" w:color="auto" w:fill="auto"/>
        <w:tabs>
          <w:tab w:pos="710" w:val="left"/>
        </w:tabs>
        <w:bidi w:val="0"/>
        <w:spacing w:before="0" w:after="40" w:line="276" w:lineRule="exact"/>
        <w:ind w:left="0" w:right="0" w:firstLine="280"/>
        <w:jc w:val="left"/>
      </w:pPr>
      <w:bookmarkStart w:id="438" w:name="bookmark438"/>
      <w:bookmarkEnd w:id="438"/>
      <w:r>
        <w:rPr>
          <w:b/>
          <w:bCs/>
          <w:color w:val="000000"/>
          <w:spacing w:val="0"/>
          <w:w w:val="100"/>
          <w:position w:val="0"/>
        </w:rPr>
        <w:t>单项委托理财情况</w:t>
      </w:r>
    </w:p>
    <w:p>
      <w:pPr>
        <w:pStyle w:val="Style2"/>
        <w:keepNext w:val="0"/>
        <w:keepLines w:val="0"/>
        <w:widowControl w:val="0"/>
        <w:shd w:val="clear" w:color="auto" w:fill="auto"/>
        <w:bidi w:val="0"/>
        <w:spacing w:before="0" w:after="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6" w:lineRule="exact"/>
        <w:ind w:left="0" w:right="0" w:firstLine="280"/>
        <w:jc w:val="left"/>
      </w:pPr>
      <w:r>
        <w:rPr>
          <w:b/>
          <w:bCs/>
          <w:color w:val="000000"/>
          <w:spacing w:val="0"/>
          <w:w w:val="100"/>
          <w:position w:val="0"/>
        </w:rPr>
        <w:t>其他情况</w:t>
      </w:r>
    </w:p>
    <w:p>
      <w:pPr>
        <w:pStyle w:val="Style2"/>
        <w:keepNext w:val="0"/>
        <w:keepLines w:val="0"/>
        <w:widowControl w:val="0"/>
        <w:shd w:val="clear" w:color="auto" w:fill="auto"/>
        <w:bidi w:val="0"/>
        <w:spacing w:before="0" w:after="4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39"/>
        </w:numPr>
        <w:shd w:val="clear" w:color="auto" w:fill="auto"/>
        <w:tabs>
          <w:tab w:pos="710" w:val="left"/>
        </w:tabs>
        <w:bidi w:val="0"/>
        <w:spacing w:before="0" w:after="40" w:line="276" w:lineRule="exact"/>
        <w:ind w:left="0" w:right="0" w:firstLine="280"/>
        <w:jc w:val="left"/>
      </w:pPr>
      <w:bookmarkStart w:id="439" w:name="bookmark439"/>
      <w:bookmarkEnd w:id="439"/>
      <w:r>
        <w:rPr>
          <w:b/>
          <w:bCs/>
          <w:color w:val="000000"/>
          <w:spacing w:val="0"/>
          <w:w w:val="100"/>
          <w:position w:val="0"/>
        </w:rPr>
        <w:t>委托理财减值准备</w:t>
      </w:r>
    </w:p>
    <w:p>
      <w:pPr>
        <w:pStyle w:val="Style2"/>
        <w:keepNext w:val="0"/>
        <w:keepLines w:val="0"/>
        <w:widowControl w:val="0"/>
        <w:shd w:val="clear" w:color="auto" w:fill="auto"/>
        <w:bidi w:val="0"/>
        <w:spacing w:before="0" w:after="4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37"/>
        </w:numPr>
        <w:shd w:val="clear" w:color="auto" w:fill="auto"/>
        <w:tabs>
          <w:tab w:pos="659" w:val="left"/>
        </w:tabs>
        <w:bidi w:val="0"/>
        <w:spacing w:before="0" w:after="40" w:line="276" w:lineRule="exact"/>
        <w:ind w:left="0" w:right="0" w:firstLine="280"/>
        <w:jc w:val="left"/>
      </w:pPr>
      <w:bookmarkStart w:id="440" w:name="bookmark440"/>
      <w:bookmarkStart w:id="441" w:name="bookmark441"/>
      <w:bookmarkStart w:id="442" w:name="bookmark442"/>
      <w:bookmarkStart w:id="443" w:name="bookmark443"/>
      <w:bookmarkEnd w:id="442"/>
      <w:r>
        <w:rPr>
          <w:color w:val="000000"/>
          <w:spacing w:val="0"/>
          <w:w w:val="100"/>
          <w:position w:val="0"/>
        </w:rPr>
        <w:t>委托贷款情况</w:t>
      </w:r>
      <w:bookmarkEnd w:id="440"/>
      <w:bookmarkEnd w:id="441"/>
      <w:bookmarkEnd w:id="443"/>
    </w:p>
    <w:p>
      <w:pPr>
        <w:pStyle w:val="Style24"/>
        <w:keepNext/>
        <w:keepLines/>
        <w:widowControl w:val="0"/>
        <w:numPr>
          <w:ilvl w:val="0"/>
          <w:numId w:val="41"/>
        </w:numPr>
        <w:shd w:val="clear" w:color="auto" w:fill="auto"/>
        <w:tabs>
          <w:tab w:pos="710" w:val="left"/>
        </w:tabs>
        <w:bidi w:val="0"/>
        <w:spacing w:before="0" w:after="40" w:line="276" w:lineRule="exact"/>
        <w:ind w:left="0" w:right="0" w:firstLine="280"/>
        <w:jc w:val="left"/>
      </w:pPr>
      <w:bookmarkStart w:id="440" w:name="bookmark440"/>
      <w:bookmarkStart w:id="441" w:name="bookmark441"/>
      <w:bookmarkStart w:id="444" w:name="bookmark444"/>
      <w:bookmarkStart w:id="445" w:name="bookmark445"/>
      <w:bookmarkEnd w:id="444"/>
      <w:r>
        <w:rPr>
          <w:color w:val="000000"/>
          <w:spacing w:val="0"/>
          <w:w w:val="100"/>
          <w:position w:val="0"/>
        </w:rPr>
        <w:t>委托贷款总体情况</w:t>
      </w:r>
      <w:bookmarkEnd w:id="440"/>
      <w:bookmarkEnd w:id="441"/>
      <w:bookmarkEnd w:id="445"/>
    </w:p>
    <w:p>
      <w:pPr>
        <w:pStyle w:val="Style2"/>
        <w:keepNext w:val="0"/>
        <w:keepLines w:val="0"/>
        <w:widowControl w:val="0"/>
        <w:shd w:val="clear" w:color="auto" w:fill="auto"/>
        <w:bidi w:val="0"/>
        <w:spacing w:before="0" w:after="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6" w:lineRule="exact"/>
        <w:ind w:left="0" w:right="0" w:firstLine="280"/>
        <w:jc w:val="left"/>
      </w:pPr>
      <w:r>
        <w:rPr>
          <w:b/>
          <w:bCs/>
          <w:color w:val="000000"/>
          <w:spacing w:val="0"/>
          <w:w w:val="100"/>
          <w:position w:val="0"/>
        </w:rPr>
        <w:t>其他情况</w:t>
      </w:r>
    </w:p>
    <w:p>
      <w:pPr>
        <w:pStyle w:val="Style2"/>
        <w:keepNext w:val="0"/>
        <w:keepLines w:val="0"/>
        <w:widowControl w:val="0"/>
        <w:shd w:val="clear" w:color="auto" w:fill="auto"/>
        <w:bidi w:val="0"/>
        <w:spacing w:before="0" w:after="32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41"/>
        </w:numPr>
        <w:shd w:val="clear" w:color="auto" w:fill="auto"/>
        <w:tabs>
          <w:tab w:pos="710" w:val="left"/>
        </w:tabs>
        <w:bidi w:val="0"/>
        <w:spacing w:before="0" w:after="40" w:line="276" w:lineRule="exact"/>
        <w:ind w:left="0" w:right="0" w:firstLine="280"/>
        <w:jc w:val="left"/>
      </w:pPr>
      <w:bookmarkStart w:id="446" w:name="bookmark446"/>
      <w:bookmarkStart w:id="447" w:name="bookmark447"/>
      <w:bookmarkStart w:id="448" w:name="bookmark448"/>
      <w:bookmarkStart w:id="449" w:name="bookmark449"/>
      <w:bookmarkEnd w:id="448"/>
      <w:r>
        <w:rPr>
          <w:color w:val="000000"/>
          <w:spacing w:val="0"/>
          <w:w w:val="100"/>
          <w:position w:val="0"/>
        </w:rPr>
        <w:t>单项委托贷款情况</w:t>
      </w:r>
      <w:bookmarkEnd w:id="446"/>
      <w:bookmarkEnd w:id="447"/>
      <w:bookmarkEnd w:id="449"/>
    </w:p>
    <w:p>
      <w:pPr>
        <w:pStyle w:val="Style2"/>
        <w:keepNext w:val="0"/>
        <w:keepLines w:val="0"/>
        <w:widowControl w:val="0"/>
        <w:shd w:val="clear" w:color="auto" w:fill="auto"/>
        <w:bidi w:val="0"/>
        <w:spacing w:before="0" w:after="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6" w:lineRule="exact"/>
        <w:ind w:left="0" w:right="0" w:firstLine="280"/>
        <w:jc w:val="left"/>
      </w:pPr>
      <w:r>
        <w:rPr>
          <w:b/>
          <w:bCs/>
          <w:color w:val="000000"/>
          <w:spacing w:val="0"/>
          <w:w w:val="100"/>
          <w:position w:val="0"/>
        </w:rPr>
        <w:t>其他情况</w:t>
      </w:r>
    </w:p>
    <w:p>
      <w:pPr>
        <w:pStyle w:val="Style2"/>
        <w:keepNext w:val="0"/>
        <w:keepLines w:val="0"/>
        <w:widowControl w:val="0"/>
        <w:shd w:val="clear" w:color="auto" w:fill="auto"/>
        <w:bidi w:val="0"/>
        <w:spacing w:before="0" w:after="4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41"/>
        </w:numPr>
        <w:shd w:val="clear" w:color="auto" w:fill="auto"/>
        <w:tabs>
          <w:tab w:pos="710" w:val="left"/>
        </w:tabs>
        <w:bidi w:val="0"/>
        <w:spacing w:before="0" w:after="40" w:line="276" w:lineRule="exact"/>
        <w:ind w:left="0" w:right="0" w:firstLine="280"/>
        <w:jc w:val="left"/>
      </w:pPr>
      <w:bookmarkStart w:id="450" w:name="bookmark450"/>
      <w:bookmarkEnd w:id="450"/>
      <w:r>
        <w:rPr>
          <w:b/>
          <w:bCs/>
          <w:color w:val="000000"/>
          <w:spacing w:val="0"/>
          <w:w w:val="100"/>
          <w:position w:val="0"/>
        </w:rPr>
        <w:t>委托贷款减值准备</w:t>
      </w:r>
    </w:p>
    <w:p>
      <w:pPr>
        <w:pStyle w:val="Style2"/>
        <w:keepNext w:val="0"/>
        <w:keepLines w:val="0"/>
        <w:widowControl w:val="0"/>
        <w:shd w:val="clear" w:color="auto" w:fill="auto"/>
        <w:bidi w:val="0"/>
        <w:spacing w:before="0" w:after="4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37"/>
        </w:numPr>
        <w:shd w:val="clear" w:color="auto" w:fill="auto"/>
        <w:tabs>
          <w:tab w:pos="659" w:val="left"/>
        </w:tabs>
        <w:bidi w:val="0"/>
        <w:spacing w:before="0" w:after="40" w:line="276" w:lineRule="exact"/>
        <w:ind w:left="0" w:right="0" w:firstLine="280"/>
        <w:jc w:val="left"/>
      </w:pPr>
      <w:bookmarkStart w:id="451" w:name="bookmark451"/>
      <w:bookmarkStart w:id="452" w:name="bookmark452"/>
      <w:bookmarkStart w:id="453" w:name="bookmark453"/>
      <w:bookmarkStart w:id="454" w:name="bookmark454"/>
      <w:bookmarkEnd w:id="453"/>
      <w:r>
        <w:rPr>
          <w:color w:val="000000"/>
          <w:spacing w:val="0"/>
          <w:w w:val="100"/>
          <w:position w:val="0"/>
        </w:rPr>
        <w:t>其他情况</w:t>
      </w:r>
      <w:bookmarkEnd w:id="451"/>
      <w:bookmarkEnd w:id="452"/>
      <w:bookmarkEnd w:id="454"/>
    </w:p>
    <w:p>
      <w:pPr>
        <w:pStyle w:val="Style2"/>
        <w:keepNext w:val="0"/>
        <w:keepLines w:val="0"/>
        <w:widowControl w:val="0"/>
        <w:shd w:val="clear" w:color="auto" w:fill="auto"/>
        <w:bidi w:val="0"/>
        <w:spacing w:before="0" w:after="4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35"/>
        </w:numPr>
        <w:shd w:val="clear" w:color="auto" w:fill="auto"/>
        <w:tabs>
          <w:tab w:pos="816" w:val="left"/>
        </w:tabs>
        <w:bidi w:val="0"/>
        <w:spacing w:before="0" w:after="40" w:line="276" w:lineRule="exact"/>
        <w:ind w:left="0" w:right="0" w:firstLine="280"/>
        <w:jc w:val="left"/>
      </w:pPr>
      <w:bookmarkStart w:id="455" w:name="bookmark455"/>
      <w:bookmarkEnd w:id="455"/>
      <w:r>
        <w:rPr>
          <w:b/>
          <w:bCs/>
          <w:color w:val="000000"/>
          <w:spacing w:val="0"/>
          <w:w w:val="100"/>
          <w:position w:val="0"/>
        </w:rPr>
        <w:t>其他重大合同</w:t>
      </w:r>
    </w:p>
    <w:p>
      <w:pPr>
        <w:pStyle w:val="Style2"/>
        <w:keepNext w:val="0"/>
        <w:keepLines w:val="0"/>
        <w:widowControl w:val="0"/>
        <w:shd w:val="clear" w:color="auto" w:fill="auto"/>
        <w:bidi w:val="0"/>
        <w:spacing w:before="0" w:after="40" w:line="276"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6" w:lineRule="exact"/>
        <w:ind w:left="0" w:right="0" w:firstLine="280"/>
        <w:jc w:val="left"/>
      </w:pPr>
      <w:r>
        <w:rPr>
          <w:b/>
          <w:bCs/>
          <w:color w:val="000000"/>
          <w:spacing w:val="0"/>
          <w:w w:val="100"/>
          <w:position w:val="0"/>
        </w:rPr>
        <w:t>十四、其他对投资者作出价值判断和投资决策有重大影响的重大事项的说明</w:t>
      </w:r>
    </w:p>
    <w:p>
      <w:pPr>
        <w:pStyle w:val="Style2"/>
        <w:keepNext w:val="0"/>
        <w:keepLines w:val="0"/>
        <w:widowControl w:val="0"/>
        <w:shd w:val="clear" w:color="auto" w:fill="auto"/>
        <w:bidi w:val="0"/>
        <w:spacing w:before="0" w:after="40" w:line="276" w:lineRule="exact"/>
        <w:ind w:left="0" w:right="0" w:firstLine="280"/>
        <w:jc w:val="left"/>
      </w:pPr>
      <w:bookmarkStart w:id="456" w:name="bookmark456"/>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456"/>
      <w:r>
        <w:br w:type="page"/>
      </w:r>
    </w:p>
    <w:p>
      <w:pPr>
        <w:pStyle w:val="Style10"/>
        <w:keepNext/>
        <w:keepLines/>
        <w:widowControl w:val="0"/>
        <w:shd w:val="clear" w:color="auto" w:fill="auto"/>
        <w:bidi w:val="0"/>
        <w:spacing w:before="0" w:after="280" w:line="240" w:lineRule="auto"/>
        <w:ind w:left="0" w:right="0" w:firstLine="0"/>
        <w:jc w:val="center"/>
      </w:pPr>
      <w:bookmarkStart w:id="457" w:name="bookmark457"/>
      <w:bookmarkStart w:id="458" w:name="bookmark458"/>
      <w:bookmarkStart w:id="459" w:name="bookmark459"/>
      <w:r>
        <w:rPr>
          <w:color w:val="000000"/>
          <w:spacing w:val="0"/>
          <w:w w:val="100"/>
          <w:position w:val="0"/>
        </w:rPr>
        <w:t>第七节股份变动及股东情况</w:t>
      </w:r>
      <w:bookmarkEnd w:id="457"/>
      <w:bookmarkEnd w:id="458"/>
      <w:bookmarkEnd w:id="459"/>
    </w:p>
    <w:p>
      <w:pPr>
        <w:pStyle w:val="Style24"/>
        <w:keepNext/>
        <w:keepLines/>
        <w:widowControl w:val="0"/>
        <w:shd w:val="clear" w:color="auto" w:fill="auto"/>
        <w:bidi w:val="0"/>
        <w:spacing w:before="0" w:after="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一</w:t>
      </w:r>
      <w:bookmarkEnd w:id="462"/>
      <w:r>
        <w:rPr>
          <w:color w:val="000000"/>
          <w:spacing w:val="0"/>
          <w:w w:val="100"/>
          <w:position w:val="0"/>
        </w:rPr>
        <w:t>、股本变动情况</w:t>
      </w:r>
      <w:bookmarkEnd w:id="460"/>
      <w:bookmarkEnd w:id="461"/>
      <w:bookmarkEnd w:id="463"/>
    </w:p>
    <w:p>
      <w:pPr>
        <w:pStyle w:val="Style24"/>
        <w:keepNext/>
        <w:keepLines/>
        <w:widowControl w:val="0"/>
        <w:shd w:val="clear" w:color="auto" w:fill="auto"/>
        <w:bidi w:val="0"/>
        <w:spacing w:before="0" w:after="80" w:line="240" w:lineRule="auto"/>
        <w:ind w:left="0" w:right="0" w:firstLine="0"/>
        <w:jc w:val="left"/>
      </w:pPr>
      <w:bookmarkStart w:id="460" w:name="bookmark460"/>
      <w:bookmarkStart w:id="461" w:name="bookmark461"/>
      <w:bookmarkStart w:id="464" w:name="bookmark464"/>
      <w:bookmarkStart w:id="465" w:name="bookmark465"/>
      <w:r>
        <w:rPr>
          <w:rFonts w:ascii="Calibri" w:eastAsia="Calibri" w:hAnsi="Calibri" w:cs="Calibri"/>
          <w:color w:val="000000"/>
          <w:spacing w:val="0"/>
          <w:w w:val="100"/>
          <w:position w:val="0"/>
          <w:sz w:val="20"/>
          <w:szCs w:val="20"/>
        </w:rPr>
        <w:t>（</w:t>
      </w:r>
      <w:bookmarkEnd w:id="464"/>
      <w:r>
        <w:rPr>
          <w:color w:val="000000"/>
          <w:spacing w:val="0"/>
          <w:w w:val="100"/>
          <w:position w:val="0"/>
        </w:rPr>
        <w:t>一</w:t>
      </w:r>
      <w:r>
        <w:rPr>
          <w:color w:val="000000"/>
          <w:spacing w:val="0"/>
          <w:w w:val="100"/>
          <w:position w:val="0"/>
          <w:sz w:val="22"/>
          <w:szCs w:val="22"/>
        </w:rPr>
        <w:t>）</w:t>
      </w:r>
      <w:r>
        <w:rPr>
          <w:color w:val="000000"/>
          <w:spacing w:val="0"/>
          <w:w w:val="100"/>
          <w:position w:val="0"/>
        </w:rPr>
        <w:t>股份变动情况表</w:t>
      </w:r>
      <w:bookmarkEnd w:id="460"/>
      <w:bookmarkEnd w:id="461"/>
      <w:bookmarkEnd w:id="465"/>
    </w:p>
    <w:p>
      <w:pPr>
        <w:pStyle w:val="Style24"/>
        <w:keepNext/>
        <w:keepLines/>
        <w:widowControl w:val="0"/>
        <w:shd w:val="clear" w:color="auto" w:fill="auto"/>
        <w:bidi w:val="0"/>
        <w:spacing w:before="0" w:after="80" w:line="240" w:lineRule="auto"/>
        <w:ind w:left="0" w:right="0" w:firstLine="0"/>
        <w:jc w:val="left"/>
      </w:pPr>
      <w:bookmarkStart w:id="460" w:name="bookmark460"/>
      <w:bookmarkStart w:id="461" w:name="bookmark461"/>
      <w:bookmarkStart w:id="466" w:name="bookmark466"/>
      <w:bookmarkStart w:id="467" w:name="bookmark467"/>
      <w:r>
        <w:rPr>
          <w:color w:val="000000"/>
          <w:spacing w:val="0"/>
          <w:w w:val="100"/>
          <w:position w:val="0"/>
        </w:rPr>
        <w:t>1</w:t>
      </w:r>
      <w:bookmarkEnd w:id="466"/>
      <w:r>
        <w:rPr>
          <w:color w:val="000000"/>
          <w:spacing w:val="0"/>
          <w:w w:val="100"/>
          <w:position w:val="0"/>
        </w:rPr>
        <w:t>、股份变动情况表</w:t>
      </w:r>
      <w:bookmarkEnd w:id="460"/>
      <w:bookmarkEnd w:id="461"/>
      <w:bookmarkEnd w:id="467"/>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单位：股</w:t>
      </w:r>
    </w:p>
    <w:tbl>
      <w:tblPr>
        <w:tblOverlap w:val="never"/>
        <w:jc w:val="center"/>
        <w:tblLayout w:type="fixed"/>
      </w:tblPr>
      <w:tblGrid>
        <w:gridCol w:w="1858"/>
        <w:gridCol w:w="1584"/>
        <w:gridCol w:w="528"/>
        <w:gridCol w:w="432"/>
        <w:gridCol w:w="422"/>
        <w:gridCol w:w="422"/>
        <w:gridCol w:w="850"/>
        <w:gridCol w:w="845"/>
        <w:gridCol w:w="1579"/>
        <w:gridCol w:w="54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Courier New" w:eastAsia="Courier New" w:hAnsi="Courier New" w:cs="Courier New"/>
                <w:i/>
                <w:iCs/>
                <w:color w:val="000000"/>
                <w:spacing w:val="0"/>
                <w:w w:val="100"/>
                <w:position w:val="0"/>
                <w:sz w:val="24"/>
                <w:szCs w:val="24"/>
              </w:rPr>
              <w:t>a</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K</w:t>
            </w:r>
            <w:r>
              <w:rPr>
                <w:color w:val="000000"/>
                <w:spacing w:val="0"/>
                <w:w w:val="100"/>
                <w:position w:val="0"/>
              </w:rPr>
              <w:t>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比 例 (%)</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一、有限售条件 股份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其中：境内非国 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境内自然 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其中：境外法人 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境外自然 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二、无限售条件 流通股份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1,852, 849, 972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1,852, 884, 638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1,852, 849, 972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34,666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34,666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1,852, 884, 638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2</w:t>
            </w:r>
            <w:r>
              <w:rPr>
                <w:color w:val="000000"/>
                <w:spacing w:val="0"/>
                <w:w w:val="100"/>
                <w:position w:val="0"/>
              </w:rPr>
              <w:t>、境内上市的外 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3</w:t>
            </w:r>
            <w:r>
              <w:rPr>
                <w:color w:val="000000"/>
                <w:spacing w:val="0"/>
                <w:w w:val="100"/>
                <w:position w:val="0"/>
              </w:rPr>
              <w:t>、境外上市的外 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1,852, 849, 972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1,852, 884, 638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w:t>
            </w:r>
          </w:p>
        </w:tc>
      </w:tr>
    </w:tbl>
    <w:p>
      <w:pPr>
        <w:widowControl w:val="0"/>
        <w:spacing w:after="339" w:line="1" w:lineRule="exact"/>
      </w:pPr>
    </w:p>
    <w:p>
      <w:pPr>
        <w:pStyle w:val="Style24"/>
        <w:keepNext/>
        <w:keepLines/>
        <w:widowControl w:val="0"/>
        <w:shd w:val="clear" w:color="auto" w:fill="auto"/>
        <w:tabs>
          <w:tab w:pos="419" w:val="left"/>
        </w:tabs>
        <w:bidi w:val="0"/>
        <w:spacing w:before="0" w:after="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2</w:t>
      </w:r>
      <w:bookmarkEnd w:id="470"/>
      <w:r>
        <w:rPr>
          <w:color w:val="000000"/>
          <w:spacing w:val="0"/>
          <w:w w:val="100"/>
          <w:position w:val="0"/>
        </w:rPr>
        <w:t>、</w:t>
        <w:tab/>
        <w:t>股份变动情况说明</w:t>
      </w:r>
      <w:bookmarkEnd w:id="468"/>
      <w:bookmarkEnd w:id="469"/>
      <w:bookmarkEnd w:id="47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报告期内，因公司可转换债券转股，新增无限售条件流通股</w:t>
      </w:r>
      <w:r>
        <w:rPr>
          <w:color w:val="000000"/>
          <w:spacing w:val="0"/>
          <w:w w:val="100"/>
          <w:position w:val="0"/>
          <w:sz w:val="19"/>
          <w:szCs w:val="19"/>
        </w:rPr>
        <w:t>34,666</w:t>
      </w:r>
      <w:r>
        <w:rPr>
          <w:color w:val="000000"/>
          <w:spacing w:val="0"/>
          <w:w w:val="100"/>
          <w:position w:val="0"/>
        </w:rPr>
        <w:t>股。</w:t>
      </w:r>
    </w:p>
    <w:p>
      <w:pPr>
        <w:pStyle w:val="Style24"/>
        <w:keepNext/>
        <w:keepLines/>
        <w:widowControl w:val="0"/>
        <w:shd w:val="clear" w:color="auto" w:fill="auto"/>
        <w:tabs>
          <w:tab w:pos="419" w:val="left"/>
        </w:tabs>
        <w:bidi w:val="0"/>
        <w:spacing w:before="0" w:after="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3</w:t>
      </w:r>
      <w:bookmarkEnd w:id="474"/>
      <w:r>
        <w:rPr>
          <w:color w:val="000000"/>
          <w:spacing w:val="0"/>
          <w:w w:val="100"/>
          <w:position w:val="0"/>
        </w:rPr>
        <w:t>、</w:t>
        <w:tab/>
        <w:t>股份变动对最近一年和最近一期每股收益、每股净资产等财务指标的影响（如有）</w:t>
      </w:r>
      <w:bookmarkEnd w:id="472"/>
      <w:bookmarkEnd w:id="473"/>
      <w:bookmarkEnd w:id="47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8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4</w:t>
      </w:r>
      <w:bookmarkEnd w:id="478"/>
      <w:r>
        <w:rPr>
          <w:color w:val="000000"/>
          <w:spacing w:val="0"/>
          <w:w w:val="100"/>
          <w:position w:val="0"/>
        </w:rPr>
        <w:t>、</w:t>
        <w:tab/>
        <w:t>公司认为必要或证券监管机构要求披露的其他内容</w:t>
      </w:r>
      <w:bookmarkEnd w:id="476"/>
      <w:bookmarkEnd w:id="477"/>
      <w:bookmarkEnd w:id="47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480" w:name="bookmark480"/>
      <w:bookmarkStart w:id="481" w:name="bookmark481"/>
      <w:bookmarkStart w:id="482" w:name="bookmark482"/>
      <w:bookmarkStart w:id="483" w:name="bookmark483"/>
      <w:r>
        <w:rPr>
          <w:rFonts w:ascii="Calibri" w:eastAsia="Calibri" w:hAnsi="Calibri" w:cs="Calibri"/>
          <w:color w:val="000000"/>
          <w:spacing w:val="0"/>
          <w:w w:val="100"/>
          <w:position w:val="0"/>
          <w:sz w:val="20"/>
          <w:szCs w:val="20"/>
        </w:rPr>
        <w:t>（</w:t>
      </w:r>
      <w:bookmarkEnd w:id="482"/>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480"/>
      <w:bookmarkEnd w:id="481"/>
      <w:bookmarkEnd w:id="48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10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rPr>
        <w:t>二</w:t>
      </w:r>
      <w:bookmarkEnd w:id="486"/>
      <w:r>
        <w:rPr>
          <w:color w:val="000000"/>
          <w:spacing w:val="0"/>
          <w:w w:val="100"/>
          <w:position w:val="0"/>
        </w:rPr>
        <w:t>、</w:t>
        <w:tab/>
        <w:t>证券发行与上市情况</w:t>
      </w:r>
      <w:bookmarkEnd w:id="484"/>
      <w:bookmarkEnd w:id="485"/>
      <w:bookmarkEnd w:id="487"/>
    </w:p>
    <w:p>
      <w:pPr>
        <w:pStyle w:val="Style24"/>
        <w:keepNext/>
        <w:keepLines/>
        <w:widowControl w:val="0"/>
        <w:shd w:val="clear" w:color="auto" w:fill="auto"/>
        <w:tabs>
          <w:tab w:pos="536" w:val="left"/>
        </w:tabs>
        <w:bidi w:val="0"/>
        <w:spacing w:before="0" w:after="100" w:line="240" w:lineRule="auto"/>
        <w:ind w:left="0" w:right="0" w:firstLine="0"/>
        <w:jc w:val="both"/>
      </w:pPr>
      <w:bookmarkStart w:id="484" w:name="bookmark484"/>
      <w:bookmarkStart w:id="485" w:name="bookmark485"/>
      <w:bookmarkStart w:id="488" w:name="bookmark488"/>
      <w:bookmarkStart w:id="489" w:name="bookmark489"/>
      <w:r>
        <w:rPr>
          <w:color w:val="000000"/>
          <w:spacing w:val="0"/>
          <w:w w:val="100"/>
          <w:position w:val="0"/>
        </w:rPr>
        <w:t>（</w:t>
      </w:r>
      <w:bookmarkEnd w:id="488"/>
      <w:r>
        <w:rPr>
          <w:color w:val="000000"/>
          <w:spacing w:val="0"/>
          <w:w w:val="100"/>
          <w:position w:val="0"/>
        </w:rPr>
        <w:t>一）</w:t>
        <w:tab/>
        <w:t>截至报告期内证券发行情况</w:t>
      </w:r>
      <w:bookmarkEnd w:id="484"/>
      <w:bookmarkEnd w:id="485"/>
      <w:bookmarkEnd w:id="489"/>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both"/>
      </w:pPr>
      <w:bookmarkStart w:id="490" w:name="bookmark490"/>
      <w:r>
        <w:rPr>
          <w:b/>
          <w:bCs/>
          <w:color w:val="000000"/>
          <w:spacing w:val="0"/>
          <w:w w:val="100"/>
          <w:position w:val="0"/>
        </w:rPr>
        <w:t>（</w:t>
      </w:r>
      <w:bookmarkEnd w:id="490"/>
      <w:r>
        <w:rPr>
          <w:b/>
          <w:bCs/>
          <w:color w:val="000000"/>
          <w:spacing w:val="0"/>
          <w:w w:val="100"/>
          <w:position w:val="0"/>
        </w:rPr>
        <w:t>二）</w:t>
        <w:tab/>
        <w:t>公司股份总数及股东结构变动及公司资产和负债结构的变动情况</w:t>
      </w:r>
    </w:p>
    <w:p>
      <w:pPr>
        <w:pStyle w:val="Style2"/>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both"/>
      </w:pPr>
      <w:bookmarkStart w:id="491" w:name="bookmark491"/>
      <w:r>
        <w:rPr>
          <w:b/>
          <w:bCs/>
          <w:color w:val="000000"/>
          <w:spacing w:val="0"/>
          <w:w w:val="100"/>
          <w:position w:val="0"/>
        </w:rPr>
        <w:t>（</w:t>
      </w:r>
      <w:bookmarkEnd w:id="491"/>
      <w:r>
        <w:rPr>
          <w:b/>
          <w:bCs/>
          <w:color w:val="000000"/>
          <w:spacing w:val="0"/>
          <w:w w:val="100"/>
          <w:position w:val="0"/>
        </w:rPr>
        <w:t>三）</w:t>
        <w:tab/>
        <w:t>现存的内部职工股情况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both"/>
      </w:pPr>
      <w:bookmarkStart w:id="492" w:name="bookmark492"/>
      <w:r>
        <w:rPr>
          <w:b/>
          <w:bCs/>
          <w:color w:val="000000"/>
          <w:spacing w:val="0"/>
          <w:w w:val="100"/>
          <w:position w:val="0"/>
        </w:rPr>
        <w:t>三</w:t>
      </w:r>
      <w:bookmarkEnd w:id="492"/>
      <w:r>
        <w:rPr>
          <w:b/>
          <w:bCs/>
          <w:color w:val="000000"/>
          <w:spacing w:val="0"/>
          <w:w w:val="100"/>
          <w:position w:val="0"/>
        </w:rPr>
        <w:t>、</w:t>
        <w:tab/>
        <w:t>股东和实际控制人情况</w:t>
      </w:r>
    </w:p>
    <w:p>
      <w:pPr>
        <w:pStyle w:val="Style2"/>
        <w:keepNext w:val="0"/>
        <w:keepLines w:val="0"/>
        <w:widowControl w:val="0"/>
        <w:shd w:val="clear" w:color="auto" w:fill="auto"/>
        <w:bidi w:val="0"/>
        <w:spacing w:before="0" w:after="40" w:line="240" w:lineRule="auto"/>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773"/>
        <w:gridCol w:w="229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93,632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95,282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pStyle w:val="Style1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widowControl w:val="0"/>
        <w:spacing w:after="39" w:line="1" w:lineRule="exact"/>
      </w:pPr>
    </w:p>
    <w:p>
      <w:pPr>
        <w:pStyle w:val="Style18"/>
        <w:keepNext w:val="0"/>
        <w:keepLines w:val="0"/>
        <w:widowControl w:val="0"/>
        <w:shd w:val="clear" w:color="auto" w:fill="auto"/>
        <w:bidi w:val="0"/>
        <w:spacing w:before="0" w:after="0" w:line="240" w:lineRule="auto"/>
        <w:ind w:left="8198" w:right="0" w:firstLine="0"/>
        <w:jc w:val="left"/>
      </w:pPr>
      <w:r>
        <w:rPr>
          <w:color w:val="000000"/>
          <w:spacing w:val="0"/>
          <w:w w:val="100"/>
          <w:position w:val="0"/>
        </w:rPr>
        <w:t>单位:股</w:t>
      </w:r>
    </w:p>
    <w:tbl>
      <w:tblPr>
        <w:tblOverlap w:val="never"/>
        <w:jc w:val="center"/>
        <w:tblLayout w:type="fixed"/>
      </w:tblPr>
      <w:tblGrid>
        <w:gridCol w:w="1954"/>
        <w:gridCol w:w="1320"/>
        <w:gridCol w:w="1450"/>
        <w:gridCol w:w="806"/>
        <w:gridCol w:w="936"/>
        <w:gridCol w:w="941"/>
        <w:gridCol w:w="566"/>
        <w:gridCol w:w="1090"/>
      </w:tblGrid>
      <w:tr>
        <w:trPr>
          <w:trHeight w:val="283"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质押、标记或 冻结情况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股份状 态</w:t>
            </w:r>
          </w:p>
        </w:tc>
        <w:tc>
          <w:tcPr>
            <w:tcBorders>
              <w:top w:val="single" w:sz="4"/>
              <w:left w:val="single" w:sz="4"/>
            </w:tcBorders>
            <w:shd w:val="clear" w:color="auto" w:fill="FFFFFF"/>
            <w:textDirection w:val="tbRlV"/>
            <w:vAlign w:val="top"/>
          </w:tcPr>
          <w:p>
            <w:pPr>
              <w:pStyle w:val="Style49"/>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中国航天科工集团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741,448,172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中国航天科工飞航 技术研究院（中国 航天海鹰机电技术 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61,816,878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北京航天爱威电子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51,495,024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中国证券金融股份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-5,052,600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48,992,418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北京机电工程总体 设计部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16,516,320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中国长城工业集团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14,817,400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博时基金一农业银 行一博时中证金融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14,794,566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易方达基金一农业 银行一易方达中证 金融资产管理计划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14,794,566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83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大成基金一农业银 行一大成中证金融 资产管理计划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14,794,566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0.80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954"/>
        <w:gridCol w:w="427"/>
        <w:gridCol w:w="893"/>
        <w:gridCol w:w="662"/>
        <w:gridCol w:w="787"/>
        <w:gridCol w:w="806"/>
        <w:gridCol w:w="254"/>
        <w:gridCol w:w="682"/>
        <w:gridCol w:w="1003"/>
        <w:gridCol w:w="504"/>
        <w:gridCol w:w="1090"/>
      </w:tblGrid>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嘉实基金一农业银 行一嘉实中证金融 资产管理计划</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14,794,566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0.80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3040" w:right="0" w:firstLine="0"/>
              <w:jc w:val="left"/>
            </w:pPr>
            <w:r>
              <w:rPr>
                <w:color w:val="000000"/>
                <w:spacing w:val="0"/>
                <w:w w:val="100"/>
                <w:position w:val="0"/>
              </w:rPr>
              <w:t>前十名无</w:t>
            </w:r>
          </w:p>
        </w:tc>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限售条件股东持股情况</w:t>
            </w:r>
          </w:p>
        </w:tc>
      </w:tr>
      <w:tr>
        <w:trPr>
          <w:trHeight w:val="278" w:hRule="exact"/>
        </w:trPr>
        <w:tc>
          <w:tcPr>
            <w:gridSpan w:val="4"/>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 流通股的数量</w:t>
            </w:r>
          </w:p>
        </w:tc>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4"/>
            <w:vMerge/>
            <w:tcBorders>
              <w:left w:val="single" w:sz="4"/>
            </w:tcBorders>
            <w:shd w:val="clear" w:color="auto" w:fill="FFFFFF"/>
            <w:vAlign w:val="center"/>
          </w:tcPr>
          <w:p>
            <w:pPr/>
          </w:p>
        </w:tc>
        <w:tc>
          <w:tcPr>
            <w:gridSpan w:val="3"/>
            <w:vMerge/>
            <w:tcBorders>
              <w:left w:val="single" w:sz="4"/>
            </w:tcBorders>
            <w:shd w:val="clear" w:color="auto" w:fill="FFFFFF"/>
            <w:vAlign w:val="top"/>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741,448,172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741,448,172</w:t>
            </w:r>
          </w:p>
        </w:tc>
      </w:tr>
      <w:tr>
        <w:trPr>
          <w:trHeight w:val="557"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中国航天科工飞航技术研究院（中国航 天海鹰机电技术研究院）</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61,816,878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61,816,878</w:t>
            </w:r>
          </w:p>
        </w:tc>
      </w:tr>
      <w:tr>
        <w:trPr>
          <w:trHeight w:val="278"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51,495,024</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51,495,024</w:t>
            </w:r>
          </w:p>
        </w:tc>
      </w:tr>
      <w:tr>
        <w:trPr>
          <w:trHeight w:val="283"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48,992,418</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48,992,418</w:t>
            </w:r>
          </w:p>
        </w:tc>
      </w:tr>
      <w:tr>
        <w:trPr>
          <w:trHeight w:val="283"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16,516,320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16,516,320</w:t>
            </w:r>
          </w:p>
        </w:tc>
      </w:tr>
      <w:tr>
        <w:trPr>
          <w:trHeight w:val="283"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中国长城工业集团有限公司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14,817,400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14,817,400</w:t>
            </w:r>
          </w:p>
        </w:tc>
      </w:tr>
      <w:tr>
        <w:trPr>
          <w:trHeight w:val="552" w:hRule="exact"/>
        </w:trPr>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博时基金一农业银行一博时中证金融资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产管理计划</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14,794,566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14,794,566</w:t>
            </w:r>
          </w:p>
        </w:tc>
      </w:tr>
      <w:tr>
        <w:trPr>
          <w:trHeight w:val="557"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易方达基金一农业银行一易方达中证金 融资产管理计划</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14,794,566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14,794,566</w:t>
            </w:r>
          </w:p>
        </w:tc>
      </w:tr>
      <w:tr>
        <w:trPr>
          <w:trHeight w:val="557" w:hRule="exact"/>
        </w:trPr>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大成基金一农业银行一大成中证金融资 产管理计划</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14,794,566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14,794,566</w:t>
            </w:r>
          </w:p>
        </w:tc>
      </w:tr>
      <w:tr>
        <w:trPr>
          <w:trHeight w:val="552" w:hRule="exact"/>
        </w:trPr>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嘉实基金一农业银行一嘉实中证金融资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产管理计划</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14,794,566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14,794,566</w:t>
            </w:r>
          </w:p>
        </w:tc>
      </w:tr>
      <w:tr>
        <w:trPr>
          <w:trHeight w:val="557"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前十名股东中回购专户 情况说明</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26"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上述股东委托表决权、 受托表决权、放弃表决</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权的说明</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4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中国航天海鹰机电技术研究院是中国航天科工集团有限公司的下属单 位；北京市爱威电子技术公司是中国航天科工集团有限公司下属第二 研究院</w:t>
            </w:r>
            <w:r>
              <w:rPr>
                <w:color w:val="000000"/>
                <w:spacing w:val="0"/>
                <w:w w:val="100"/>
                <w:position w:val="0"/>
                <w:sz w:val="19"/>
                <w:szCs w:val="19"/>
              </w:rPr>
              <w:t>706</w:t>
            </w:r>
            <w:r>
              <w:rPr>
                <w:color w:val="000000"/>
                <w:spacing w:val="0"/>
                <w:w w:val="100"/>
                <w:position w:val="0"/>
              </w:rPr>
              <w:t>所全资子公司。北京机电工程总体设计部是中国航天科工 集团有限公司的下属事业单位。除此之外，公司未知前十名无限售流 通股股东之间是否存在关联关系或属于《上市公司收购管理办法》规 定的一致行动人。</w:t>
            </w:r>
          </w:p>
        </w:tc>
      </w:tr>
      <w:tr>
        <w:trPr>
          <w:trHeight w:val="562" w:hRule="exact"/>
        </w:trPr>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 东及持股数量的说明</w:t>
            </w:r>
          </w:p>
        </w:tc>
        <w:tc>
          <w:tcPr>
            <w:gridSpan w:val="9"/>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493" w:name="bookmark493"/>
      <w:r>
        <w:rPr>
          <w:rFonts w:ascii="Calibri" w:eastAsia="Calibri" w:hAnsi="Calibri" w:cs="Calibri"/>
          <w:b/>
          <w:bCs/>
          <w:color w:val="000000"/>
          <w:spacing w:val="0"/>
          <w:w w:val="100"/>
          <w:position w:val="0"/>
          <w:sz w:val="20"/>
          <w:szCs w:val="20"/>
        </w:rPr>
        <w:t>（</w:t>
      </w:r>
      <w:bookmarkEnd w:id="49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494" w:name="bookmark494"/>
      <w:r>
        <w:rPr>
          <w:b/>
          <w:bCs/>
          <w:color w:val="000000"/>
          <w:spacing w:val="0"/>
          <w:w w:val="100"/>
          <w:position w:val="0"/>
        </w:rPr>
        <w:t>四</w:t>
      </w:r>
      <w:bookmarkEnd w:id="494"/>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43"/>
        </w:numPr>
        <w:shd w:val="clear" w:color="auto" w:fill="auto"/>
        <w:tabs>
          <w:tab w:pos="403" w:val="left"/>
        </w:tabs>
        <w:bidi w:val="0"/>
        <w:spacing w:before="0" w:after="80" w:line="240" w:lineRule="auto"/>
        <w:ind w:left="0" w:right="0" w:firstLine="0"/>
        <w:jc w:val="left"/>
      </w:pPr>
      <w:bookmarkStart w:id="495" w:name="bookmark495"/>
      <w:bookmarkEnd w:id="495"/>
      <w:r>
        <w:rPr>
          <w:b/>
          <w:bCs/>
          <w:color w:val="000000"/>
          <w:spacing w:val="0"/>
          <w:w w:val="100"/>
          <w:position w:val="0"/>
        </w:rPr>
        <w:t>法人</w:t>
      </w:r>
    </w:p>
    <w:p>
      <w:pPr>
        <w:pStyle w:val="Style1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袁洁</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r>
      <w:tr>
        <w:trPr>
          <w:trHeight w:val="8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国有资产投资、经营管理；各型导弹武器系统、航天产品、 卫星地面应用系统与设备、雷达、数控装置、工业控制自动 化系统及设备、保安器材、化工材料（危险化学品除外）、</w:t>
            </w:r>
          </w:p>
        </w:tc>
      </w:tr>
    </w:tbl>
    <w:p>
      <w:pPr>
        <w:spacing w:lineRule="exact" w:line="1"/>
        <w:rPr>
          <w:sz w:val="2"/>
          <w:szCs w:val="2"/>
        </w:rPr>
      </w:pPr>
      <w:r>
        <w:br w:type="page"/>
      </w:r>
    </w:p>
    <w:tbl>
      <w:tblPr>
        <w:tblOverlap w:val="never"/>
        <w:jc w:val="center"/>
        <w:tblLayout w:type="fixed"/>
      </w:tblPr>
      <w:tblGrid>
        <w:gridCol w:w="3374"/>
        <w:gridCol w:w="5688"/>
      </w:tblGrid>
      <w:tr>
        <w:trPr>
          <w:trHeight w:val="24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建筑材料、金属制品、机械设备、电子及通讯设备、计量器 具、汽车及零配件的研制、生产、销售；航天技术的科技开 发、技术咨询；建筑工程设计、监理、勘察；工程承包；物 业管理、自有房屋租赁；货物仓储；住宿、餐饮、娱乐（限 分支机构）；销售纺织品、家具、工艺美术品（金银饰品除 夕卜）日用品、计算机、软件及辅助设备；技术开发、技术服 务；技术进出口、货物进出口、代理进出口；工程管理服 务，互联网信息服务；信息系统集成服务；信息处理和储存 支持服务。</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航天科工集团持有中国医药</w:t>
            </w:r>
            <w:r>
              <w:rPr>
                <w:color w:val="000000"/>
                <w:spacing w:val="0"/>
                <w:w w:val="100"/>
                <w:position w:val="0"/>
                <w:sz w:val="19"/>
                <w:szCs w:val="19"/>
              </w:rPr>
              <w:t>9.36%</w:t>
            </w:r>
            <w:r>
              <w:rPr>
                <w:color w:val="000000"/>
                <w:spacing w:val="0"/>
                <w:w w:val="100"/>
                <w:position w:val="0"/>
              </w:rPr>
              <w:t>股份、中国汽研</w:t>
            </w:r>
            <w:r>
              <w:rPr>
                <w:color w:val="000000"/>
                <w:spacing w:val="0"/>
                <w:w w:val="100"/>
                <w:position w:val="0"/>
                <w:sz w:val="19"/>
                <w:szCs w:val="19"/>
              </w:rPr>
              <w:t>10.1%</w:t>
            </w:r>
            <w:r>
              <w:rPr>
                <w:color w:val="000000"/>
                <w:spacing w:val="0"/>
                <w:w w:val="100"/>
                <w:position w:val="0"/>
              </w:rPr>
              <w:t>股 份。航天科工集团及其一致行动人持有航天晨光</w:t>
            </w:r>
            <w:r>
              <w:rPr>
                <w:color w:val="000000"/>
                <w:spacing w:val="0"/>
                <w:w w:val="100"/>
                <w:position w:val="0"/>
                <w:sz w:val="19"/>
                <w:szCs w:val="19"/>
              </w:rPr>
              <w:t>46.86%</w:t>
            </w:r>
            <w:r>
              <w:rPr>
                <w:color w:val="000000"/>
                <w:spacing w:val="0"/>
                <w:w w:val="100"/>
                <w:position w:val="0"/>
              </w:rPr>
              <w:t>股 份、航天科技</w:t>
            </w:r>
            <w:r>
              <w:rPr>
                <w:color w:val="000000"/>
                <w:spacing w:val="0"/>
                <w:w w:val="100"/>
                <w:position w:val="0"/>
                <w:sz w:val="19"/>
                <w:szCs w:val="19"/>
              </w:rPr>
              <w:t>34.91%</w:t>
            </w:r>
            <w:r>
              <w:rPr>
                <w:color w:val="000000"/>
                <w:spacing w:val="0"/>
                <w:w w:val="100"/>
                <w:position w:val="0"/>
              </w:rPr>
              <w:t>股份、航天电器</w:t>
            </w:r>
            <w:r>
              <w:rPr>
                <w:color w:val="000000"/>
                <w:spacing w:val="0"/>
                <w:w w:val="100"/>
                <w:position w:val="0"/>
                <w:sz w:val="19"/>
                <w:szCs w:val="19"/>
              </w:rPr>
              <w:t>46.05%</w:t>
            </w:r>
            <w:r>
              <w:rPr>
                <w:color w:val="000000"/>
                <w:spacing w:val="0"/>
                <w:w w:val="100"/>
                <w:position w:val="0"/>
              </w:rPr>
              <w:t xml:space="preserve">、航天发展 </w:t>
            </w:r>
            <w:r>
              <w:rPr>
                <w:color w:val="000000"/>
                <w:spacing w:val="0"/>
                <w:w w:val="100"/>
                <w:position w:val="0"/>
                <w:sz w:val="19"/>
                <w:szCs w:val="19"/>
              </w:rPr>
              <w:t>20.31%</w:t>
            </w:r>
            <w:r>
              <w:rPr>
                <w:color w:val="000000"/>
                <w:spacing w:val="0"/>
                <w:w w:val="100"/>
                <w:position w:val="0"/>
              </w:rPr>
              <w:t>股份、航天长峰</w:t>
            </w:r>
            <w:r>
              <w:rPr>
                <w:color w:val="000000"/>
                <w:spacing w:val="0"/>
                <w:w w:val="100"/>
                <w:position w:val="0"/>
                <w:sz w:val="19"/>
                <w:szCs w:val="19"/>
              </w:rPr>
              <w:t>37.38%</w:t>
            </w:r>
            <w:r>
              <w:rPr>
                <w:color w:val="000000"/>
                <w:spacing w:val="0"/>
                <w:w w:val="100"/>
                <w:position w:val="0"/>
              </w:rPr>
              <w:t>股份、锐科激光</w:t>
            </w:r>
            <w:r>
              <w:rPr>
                <w:color w:val="000000"/>
                <w:spacing w:val="0"/>
                <w:w w:val="100"/>
                <w:position w:val="0"/>
                <w:sz w:val="19"/>
                <w:szCs w:val="19"/>
              </w:rPr>
              <w:t>33.68%</w:t>
            </w:r>
            <w:r>
              <w:rPr>
                <w:color w:val="000000"/>
                <w:spacing w:val="0"/>
                <w:w w:val="100"/>
                <w:position w:val="0"/>
              </w:rPr>
              <w:t>股 份。</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4"/>
        <w:keepNext/>
        <w:keepLines/>
        <w:widowControl w:val="0"/>
        <w:numPr>
          <w:ilvl w:val="0"/>
          <w:numId w:val="43"/>
        </w:numPr>
        <w:shd w:val="clear" w:color="auto" w:fill="auto"/>
        <w:tabs>
          <w:tab w:pos="436" w:val="left"/>
        </w:tabs>
        <w:bidi w:val="0"/>
        <w:spacing w:before="0" w:after="100" w:line="240" w:lineRule="auto"/>
        <w:ind w:left="0" w:right="0" w:firstLine="0"/>
        <w:jc w:val="left"/>
      </w:pPr>
      <w:bookmarkStart w:id="496" w:name="bookmark496"/>
      <w:bookmarkStart w:id="497" w:name="bookmark497"/>
      <w:bookmarkStart w:id="498" w:name="bookmark498"/>
      <w:bookmarkStart w:id="499" w:name="bookmark499"/>
      <w:bookmarkEnd w:id="498"/>
      <w:r>
        <w:rPr>
          <w:color w:val="000000"/>
          <w:spacing w:val="0"/>
          <w:w w:val="100"/>
          <w:position w:val="0"/>
        </w:rPr>
        <w:t>自然人</w:t>
      </w:r>
      <w:bookmarkEnd w:id="496"/>
      <w:bookmarkEnd w:id="497"/>
      <w:bookmarkEnd w:id="49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43"/>
        </w:numPr>
        <w:shd w:val="clear" w:color="auto" w:fill="auto"/>
        <w:tabs>
          <w:tab w:pos="436" w:val="left"/>
        </w:tabs>
        <w:bidi w:val="0"/>
        <w:spacing w:before="0" w:after="100" w:line="240" w:lineRule="auto"/>
        <w:ind w:left="0" w:right="0" w:firstLine="0"/>
        <w:jc w:val="left"/>
      </w:pPr>
      <w:bookmarkStart w:id="500" w:name="bookmark500"/>
      <w:bookmarkStart w:id="501" w:name="bookmark501"/>
      <w:bookmarkStart w:id="502" w:name="bookmark502"/>
      <w:bookmarkStart w:id="503" w:name="bookmark503"/>
      <w:bookmarkEnd w:id="502"/>
      <w:r>
        <w:rPr>
          <w:color w:val="000000"/>
          <w:spacing w:val="0"/>
          <w:w w:val="100"/>
          <w:position w:val="0"/>
        </w:rPr>
        <w:t>公司不存在控股股东情况的特别说明</w:t>
      </w:r>
      <w:bookmarkEnd w:id="500"/>
      <w:bookmarkEnd w:id="501"/>
      <w:bookmarkEnd w:id="503"/>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43"/>
        </w:numPr>
        <w:shd w:val="clear" w:color="auto" w:fill="auto"/>
        <w:tabs>
          <w:tab w:pos="436" w:val="left"/>
        </w:tabs>
        <w:bidi w:val="0"/>
        <w:spacing w:before="0" w:after="100" w:line="240" w:lineRule="auto"/>
        <w:ind w:left="0" w:right="0" w:firstLine="0"/>
        <w:jc w:val="left"/>
      </w:pPr>
      <w:bookmarkStart w:id="504" w:name="bookmark504"/>
      <w:bookmarkStart w:id="505" w:name="bookmark505"/>
      <w:bookmarkStart w:id="506" w:name="bookmark506"/>
      <w:bookmarkStart w:id="507" w:name="bookmark507"/>
      <w:bookmarkEnd w:id="506"/>
      <w:r>
        <w:rPr>
          <w:color w:val="000000"/>
          <w:spacing w:val="0"/>
          <w:w w:val="100"/>
          <w:position w:val="0"/>
        </w:rPr>
        <w:t>报告期内控股股东变更情况的说明</w:t>
      </w:r>
      <w:bookmarkEnd w:id="504"/>
      <w:bookmarkEnd w:id="505"/>
      <w:bookmarkEnd w:id="507"/>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43"/>
        </w:numPr>
        <w:shd w:val="clear" w:color="auto" w:fill="auto"/>
        <w:tabs>
          <w:tab w:pos="436" w:val="left"/>
        </w:tabs>
        <w:bidi w:val="0"/>
        <w:spacing w:before="0" w:after="100" w:line="240" w:lineRule="auto"/>
        <w:ind w:left="0" w:right="0" w:firstLine="0"/>
        <w:jc w:val="left"/>
      </w:pPr>
      <w:bookmarkStart w:id="508" w:name="bookmark508"/>
      <w:bookmarkStart w:id="509" w:name="bookmark509"/>
      <w:bookmarkStart w:id="510" w:name="bookmark510"/>
      <w:bookmarkStart w:id="511" w:name="bookmark511"/>
      <w:bookmarkEnd w:id="510"/>
      <w:r>
        <w:rPr>
          <w:color w:val="000000"/>
          <w:spacing w:val="0"/>
          <w:w w:val="100"/>
          <w:position w:val="0"/>
        </w:rPr>
        <w:t>公司与控股股东之间的产权及控制关系的方框图</w:t>
      </w:r>
      <w:bookmarkEnd w:id="508"/>
      <w:bookmarkEnd w:id="509"/>
      <w:bookmarkEnd w:id="5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2152015" cy="212153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2152015" cy="2121535"/>
                    </a:xfrm>
                    <a:prstGeom prst="rect"/>
                  </pic:spPr>
                </pic:pic>
              </a:graphicData>
            </a:graphic>
          </wp:inline>
        </w:drawing>
      </w:r>
    </w:p>
    <w:p>
      <w:pPr>
        <w:widowControl w:val="0"/>
        <w:spacing w:after="319" w:line="1" w:lineRule="exact"/>
      </w:pPr>
    </w:p>
    <w:p>
      <w:pPr>
        <w:pStyle w:val="Style1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1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18"/>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国务院国有资产监督管理委员会</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公司控股股东中国航天科工集团有限公司是国有特大型独 资企业、国家授权投资的机构和国有资产经营主体，由国 务院直接管理。</w:t>
            </w:r>
          </w:p>
        </w:tc>
      </w:tr>
    </w:tbl>
    <w:p>
      <w:pPr>
        <w:widowControl w:val="0"/>
        <w:spacing w:after="319" w:line="1" w:lineRule="exact"/>
      </w:pPr>
    </w:p>
    <w:p>
      <w:pPr>
        <w:pStyle w:val="Style24"/>
        <w:keepNext/>
        <w:keepLines/>
        <w:widowControl w:val="0"/>
        <w:numPr>
          <w:ilvl w:val="0"/>
          <w:numId w:val="45"/>
        </w:numPr>
        <w:shd w:val="clear" w:color="auto" w:fill="auto"/>
        <w:tabs>
          <w:tab w:pos="436" w:val="left"/>
        </w:tabs>
        <w:bidi w:val="0"/>
        <w:spacing w:before="0" w:after="100" w:line="240" w:lineRule="auto"/>
        <w:ind w:left="0" w:right="0" w:firstLine="0"/>
        <w:jc w:val="left"/>
      </w:pPr>
      <w:bookmarkStart w:id="512" w:name="bookmark512"/>
      <w:bookmarkStart w:id="513" w:name="bookmark513"/>
      <w:bookmarkStart w:id="514" w:name="bookmark514"/>
      <w:bookmarkStart w:id="515" w:name="bookmark515"/>
      <w:bookmarkEnd w:id="514"/>
      <w:r>
        <w:rPr>
          <w:color w:val="000000"/>
          <w:spacing w:val="0"/>
          <w:w w:val="100"/>
          <w:position w:val="0"/>
        </w:rPr>
        <w:t>自然人</w:t>
      </w:r>
      <w:bookmarkEnd w:id="512"/>
      <w:bookmarkEnd w:id="513"/>
      <w:bookmarkEnd w:id="51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47"/>
        </w:numPr>
        <w:shd w:val="clear" w:color="auto" w:fill="auto"/>
        <w:tabs>
          <w:tab w:pos="435" w:val="left"/>
        </w:tabs>
        <w:bidi w:val="0"/>
        <w:spacing w:before="0" w:after="80" w:line="240" w:lineRule="auto"/>
        <w:ind w:left="0" w:right="0" w:firstLine="0"/>
        <w:jc w:val="left"/>
      </w:pPr>
      <w:bookmarkStart w:id="516" w:name="bookmark516"/>
      <w:bookmarkEnd w:id="516"/>
      <w:r>
        <w:rPr>
          <w:b/>
          <w:bCs/>
          <w:color w:val="000000"/>
          <w:spacing w:val="0"/>
          <w:w w:val="100"/>
          <w:position w:val="0"/>
        </w:rPr>
        <w:t>公司不存在实际控制人情况的特别说明</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47"/>
        </w:numPr>
        <w:shd w:val="clear" w:color="auto" w:fill="auto"/>
        <w:tabs>
          <w:tab w:pos="435" w:val="left"/>
        </w:tabs>
        <w:bidi w:val="0"/>
        <w:spacing w:before="0" w:after="80" w:line="240" w:lineRule="auto"/>
        <w:ind w:left="0" w:right="0" w:firstLine="0"/>
        <w:jc w:val="left"/>
      </w:pPr>
      <w:bookmarkStart w:id="517" w:name="bookmark517"/>
      <w:bookmarkEnd w:id="517"/>
      <w:r>
        <w:rPr>
          <w:b/>
          <w:bCs/>
          <w:color w:val="000000"/>
          <w:spacing w:val="0"/>
          <w:w w:val="100"/>
          <w:position w:val="0"/>
        </w:rPr>
        <w:t>报告期内公司控制权发生变更的情况说明</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47"/>
        </w:numPr>
        <w:shd w:val="clear" w:color="auto" w:fill="auto"/>
        <w:tabs>
          <w:tab w:pos="435" w:val="left"/>
        </w:tabs>
        <w:bidi w:val="0"/>
        <w:spacing w:before="0" w:after="80" w:line="240" w:lineRule="auto"/>
        <w:ind w:left="0" w:right="0" w:firstLine="0"/>
        <w:jc w:val="left"/>
      </w:pPr>
      <w:bookmarkStart w:id="518" w:name="bookmark518"/>
      <w:bookmarkEnd w:id="518"/>
      <w:r>
        <w:rPr>
          <w:b/>
          <w:bCs/>
          <w:color w:val="000000"/>
          <w:spacing w:val="0"/>
          <w:w w:val="100"/>
          <w:position w:val="0"/>
        </w:rPr>
        <w:t>公司与实际控制人之间的产权及控制关系的方框图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1390015" cy="206629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1390015" cy="2066290"/>
                    </a:xfrm>
                    <a:prstGeom prst="rect"/>
                  </pic:spPr>
                </pic:pic>
              </a:graphicData>
            </a:graphic>
          </wp:inline>
        </w:drawing>
      </w:r>
    </w:p>
    <w:p>
      <w:pPr>
        <w:widowControl w:val="0"/>
        <w:spacing w:after="319" w:line="1" w:lineRule="exact"/>
      </w:pPr>
    </w:p>
    <w:p>
      <w:pPr>
        <w:pStyle w:val="Style2"/>
        <w:keepNext w:val="0"/>
        <w:keepLines w:val="0"/>
        <w:widowControl w:val="0"/>
        <w:numPr>
          <w:ilvl w:val="0"/>
          <w:numId w:val="47"/>
        </w:numPr>
        <w:shd w:val="clear" w:color="auto" w:fill="auto"/>
        <w:tabs>
          <w:tab w:pos="435" w:val="left"/>
        </w:tabs>
        <w:bidi w:val="0"/>
        <w:spacing w:before="0" w:after="80" w:line="259" w:lineRule="exact"/>
        <w:ind w:left="0" w:right="0" w:firstLine="0"/>
        <w:jc w:val="left"/>
      </w:pPr>
      <w:bookmarkStart w:id="519" w:name="bookmark519"/>
      <w:bookmarkEnd w:id="519"/>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854" w:val="left"/>
        </w:tabs>
        <w:bidi w:val="0"/>
        <w:spacing w:before="0" w:after="80" w:line="259"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52"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54" w:val="left"/>
        </w:tabs>
        <w:bidi w:val="0"/>
        <w:spacing w:before="0" w:after="80" w:line="259"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59" w:lineRule="exact"/>
        <w:ind w:left="460" w:right="0" w:hanging="460"/>
        <w:jc w:val="left"/>
      </w:pPr>
      <w:bookmarkStart w:id="520" w:name="bookmark520"/>
      <w:r>
        <w:rPr>
          <w:b/>
          <w:bCs/>
          <w:color w:val="000000"/>
          <w:spacing w:val="0"/>
          <w:w w:val="100"/>
          <w:position w:val="0"/>
        </w:rPr>
        <w:t>五</w:t>
      </w:r>
      <w:bookmarkEnd w:id="520"/>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80" w:line="25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59" w:lineRule="exact"/>
        <w:ind w:left="0" w:right="0" w:firstLine="0"/>
        <w:jc w:val="left"/>
      </w:pPr>
      <w:bookmarkStart w:id="521" w:name="bookmark521"/>
      <w:r>
        <w:rPr>
          <w:b/>
          <w:bCs/>
          <w:color w:val="000000"/>
          <w:spacing w:val="0"/>
          <w:w w:val="100"/>
          <w:position w:val="0"/>
        </w:rPr>
        <w:t>六</w:t>
      </w:r>
      <w:bookmarkEnd w:id="521"/>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80" w:line="25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59" w:lineRule="exact"/>
        <w:ind w:left="0" w:right="0" w:firstLine="0"/>
        <w:jc w:val="left"/>
      </w:pPr>
      <w:bookmarkStart w:id="522" w:name="bookmark522"/>
      <w:r>
        <w:rPr>
          <w:b/>
          <w:bCs/>
          <w:color w:val="000000"/>
          <w:spacing w:val="0"/>
          <w:w w:val="100"/>
          <w:position w:val="0"/>
        </w:rPr>
        <w:t>七</w:t>
      </w:r>
      <w:bookmarkEnd w:id="522"/>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80" w:line="25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59" w:lineRule="exact"/>
        <w:ind w:left="0" w:right="0" w:firstLine="0"/>
        <w:jc w:val="left"/>
      </w:pPr>
      <w:bookmarkStart w:id="523" w:name="bookmark523"/>
      <w:r>
        <w:rPr>
          <w:b/>
          <w:bCs/>
          <w:color w:val="000000"/>
          <w:spacing w:val="0"/>
          <w:w w:val="100"/>
          <w:position w:val="0"/>
        </w:rPr>
        <w:t>八</w:t>
      </w:r>
      <w:bookmarkEnd w:id="523"/>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80" w:line="259" w:lineRule="exact"/>
        <w:ind w:left="0" w:right="0" w:firstLine="0"/>
        <w:jc w:val="left"/>
        <w:sectPr>
          <w:footnotePr>
            <w:pos w:val="pageBottom"/>
            <w:numFmt w:val="decimal"/>
            <w:numRestart w:val="continuous"/>
          </w:footnotePr>
          <w:pgSz w:w="11900" w:h="16840"/>
          <w:pgMar w:top="1489" w:right="1095" w:bottom="1595" w:left="1565" w:header="0" w:footer="3" w:gutter="0"/>
          <w:cols w:space="720"/>
          <w:noEndnote/>
          <w:rtlGutter w:val="0"/>
          <w:docGrid w:linePitch="360"/>
        </w:sectPr>
      </w:pPr>
      <w:bookmarkStart w:id="524" w:name="bookmark524"/>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524"/>
    </w:p>
    <w:p>
      <w:pPr>
        <w:pStyle w:val="Style10"/>
        <w:keepNext/>
        <w:keepLines/>
        <w:widowControl w:val="0"/>
        <w:shd w:val="clear" w:color="auto" w:fill="auto"/>
        <w:bidi w:val="0"/>
        <w:spacing w:before="0" w:after="280" w:line="240" w:lineRule="auto"/>
        <w:ind w:left="0" w:right="0" w:firstLine="0"/>
        <w:jc w:val="center"/>
      </w:pPr>
      <w:bookmarkStart w:id="525" w:name="bookmark525"/>
      <w:bookmarkStart w:id="526" w:name="bookmark526"/>
      <w:bookmarkStart w:id="527" w:name="bookmark527"/>
      <w:r>
        <w:rPr>
          <w:color w:val="000000"/>
          <w:spacing w:val="0"/>
          <w:w w:val="100"/>
          <w:position w:val="0"/>
        </w:rPr>
        <w:t>第八节优先股相关情况</w:t>
      </w:r>
      <w:bookmarkEnd w:id="525"/>
      <w:bookmarkEnd w:id="526"/>
      <w:bookmarkEnd w:id="527"/>
    </w:p>
    <w:p>
      <w:pPr>
        <w:pStyle w:val="Style2"/>
        <w:keepNext w:val="0"/>
        <w:keepLines w:val="0"/>
        <w:widowControl w:val="0"/>
        <w:shd w:val="clear" w:color="auto" w:fill="auto"/>
        <w:bidi w:val="0"/>
        <w:spacing w:before="0" w:after="0" w:line="240" w:lineRule="auto"/>
        <w:ind w:left="0" w:right="0" w:firstLine="1000"/>
        <w:jc w:val="left"/>
        <w:sectPr>
          <w:footnotePr>
            <w:pos w:val="pageBottom"/>
            <w:numFmt w:val="decimal"/>
            <w:numRestart w:val="continuous"/>
          </w:footnotePr>
          <w:pgSz w:w="11900" w:h="16840"/>
          <w:pgMar w:top="1537" w:right="1156" w:bottom="1537" w:left="793"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100" w:after="220" w:line="240" w:lineRule="auto"/>
        <w:ind w:left="0" w:right="0" w:firstLine="0"/>
        <w:jc w:val="center"/>
      </w:pPr>
      <w:bookmarkStart w:id="528" w:name="bookmark528"/>
      <w:bookmarkStart w:id="529" w:name="bookmark529"/>
      <w:bookmarkStart w:id="530" w:name="bookmark530"/>
      <w:r>
        <w:rPr>
          <w:color w:val="000000"/>
          <w:spacing w:val="0"/>
          <w:w w:val="100"/>
          <w:position w:val="0"/>
        </w:rPr>
        <w:t>第九节债券相关情况</w:t>
      </w:r>
      <w:bookmarkEnd w:id="528"/>
      <w:bookmarkEnd w:id="529"/>
      <w:bookmarkEnd w:id="530"/>
    </w:p>
    <w:p>
      <w:pPr>
        <w:pStyle w:val="Style24"/>
        <w:keepNext/>
        <w:keepLines/>
        <w:widowControl w:val="0"/>
        <w:shd w:val="clear" w:color="auto" w:fill="auto"/>
        <w:tabs>
          <w:tab w:pos="1478" w:val="left"/>
        </w:tabs>
        <w:bidi w:val="0"/>
        <w:spacing w:before="0" w:after="40" w:line="274" w:lineRule="exact"/>
        <w:ind w:left="0" w:right="0" w:firstLine="1000"/>
        <w:jc w:val="left"/>
      </w:pPr>
      <w:bookmarkStart w:id="531" w:name="bookmark531"/>
      <w:bookmarkStart w:id="532" w:name="bookmark532"/>
      <w:bookmarkStart w:id="533" w:name="bookmark533"/>
      <w:bookmarkStart w:id="534" w:name="bookmark534"/>
      <w:bookmarkStart w:id="535" w:name="bookmark535"/>
      <w:r>
        <w:rPr>
          <w:color w:val="000000"/>
          <w:spacing w:val="0"/>
          <w:w w:val="100"/>
          <w:position w:val="0"/>
        </w:rPr>
        <w:t>一</w:t>
      </w:r>
      <w:bookmarkEnd w:id="534"/>
      <w:r>
        <w:rPr>
          <w:color w:val="000000"/>
          <w:spacing w:val="0"/>
          <w:w w:val="100"/>
          <w:position w:val="0"/>
        </w:rPr>
        <w:t>、</w:t>
        <w:tab/>
        <w:t>企业债券、公司债券和非金融企业债务融资工具</w:t>
      </w:r>
      <w:bookmarkEnd w:id="532"/>
      <w:bookmarkEnd w:id="533"/>
      <w:bookmarkEnd w:id="535"/>
      <w:bookmarkEnd w:id="531"/>
    </w:p>
    <w:p>
      <w:pPr>
        <w:pStyle w:val="Style2"/>
        <w:keepNext w:val="0"/>
        <w:keepLines w:val="0"/>
        <w:widowControl w:val="0"/>
        <w:shd w:val="clear" w:color="auto" w:fill="auto"/>
        <w:bidi w:val="0"/>
        <w:spacing w:before="0" w:after="340" w:line="274" w:lineRule="exact"/>
        <w:ind w:left="0" w:right="0" w:firstLine="10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478" w:val="left"/>
        </w:tabs>
        <w:bidi w:val="0"/>
        <w:spacing w:before="0" w:after="40" w:line="274" w:lineRule="exact"/>
        <w:ind w:left="0" w:right="0" w:firstLine="1000"/>
        <w:jc w:val="left"/>
      </w:pPr>
      <w:bookmarkStart w:id="536" w:name="bookmark536"/>
      <w:bookmarkStart w:id="537" w:name="bookmark537"/>
      <w:bookmarkStart w:id="538" w:name="bookmark538"/>
      <w:bookmarkStart w:id="539" w:name="bookmark539"/>
      <w:r>
        <w:rPr>
          <w:color w:val="000000"/>
          <w:spacing w:val="0"/>
          <w:w w:val="100"/>
          <w:position w:val="0"/>
        </w:rPr>
        <w:t>二</w:t>
      </w:r>
      <w:bookmarkEnd w:id="538"/>
      <w:r>
        <w:rPr>
          <w:color w:val="000000"/>
          <w:spacing w:val="0"/>
          <w:w w:val="100"/>
          <w:position w:val="0"/>
        </w:rPr>
        <w:t>、</w:t>
        <w:tab/>
        <w:t>可转换公司债券情况</w:t>
      </w:r>
      <w:bookmarkEnd w:id="536"/>
      <w:bookmarkEnd w:id="537"/>
      <w:bookmarkEnd w:id="539"/>
    </w:p>
    <w:p>
      <w:pPr>
        <w:pStyle w:val="Style2"/>
        <w:keepNext w:val="0"/>
        <w:keepLines w:val="0"/>
        <w:widowControl w:val="0"/>
        <w:shd w:val="clear" w:color="auto" w:fill="auto"/>
        <w:bidi w:val="0"/>
        <w:spacing w:before="0" w:after="40" w:line="274" w:lineRule="exact"/>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1526" w:val="left"/>
        </w:tabs>
        <w:bidi w:val="0"/>
        <w:spacing w:before="0" w:after="40" w:line="274" w:lineRule="exact"/>
        <w:ind w:left="0" w:right="0" w:firstLine="1000"/>
        <w:jc w:val="left"/>
      </w:pPr>
      <w:bookmarkStart w:id="540" w:name="bookmark540"/>
      <w:r>
        <w:rPr>
          <w:rFonts w:ascii="Calibri" w:eastAsia="Calibri" w:hAnsi="Calibri" w:cs="Calibri"/>
          <w:b/>
          <w:bCs/>
          <w:color w:val="000000"/>
          <w:spacing w:val="0"/>
          <w:w w:val="100"/>
          <w:position w:val="0"/>
          <w:sz w:val="20"/>
          <w:szCs w:val="20"/>
        </w:rPr>
        <w:t>（</w:t>
      </w:r>
      <w:bookmarkEnd w:id="54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2"/>
        <w:keepNext w:val="0"/>
        <w:keepLines w:val="0"/>
        <w:widowControl w:val="0"/>
        <w:shd w:val="clear" w:color="auto" w:fill="auto"/>
        <w:bidi w:val="0"/>
        <w:spacing w:before="0" w:after="0" w:line="274" w:lineRule="exact"/>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1000" w:right="0" w:firstLine="480"/>
        <w:jc w:val="both"/>
      </w:pPr>
      <w:r>
        <w:rPr>
          <w:color w:val="000000"/>
          <w:spacing w:val="0"/>
          <w:w w:val="100"/>
          <w:position w:val="0"/>
        </w:rPr>
        <w:t>经中国证券监督管理委员会证监许可【</w:t>
      </w:r>
      <w:r>
        <w:rPr>
          <w:color w:val="000000"/>
          <w:spacing w:val="0"/>
          <w:w w:val="100"/>
          <w:position w:val="0"/>
          <w:sz w:val="19"/>
          <w:szCs w:val="19"/>
        </w:rPr>
        <w:t>2015</w:t>
      </w:r>
      <w:r>
        <w:rPr>
          <w:color w:val="000000"/>
          <w:spacing w:val="0"/>
          <w:w w:val="100"/>
          <w:position w:val="0"/>
        </w:rPr>
        <w:t>】</w:t>
      </w:r>
      <w:r>
        <w:rPr>
          <w:color w:val="000000"/>
          <w:spacing w:val="0"/>
          <w:w w:val="100"/>
          <w:position w:val="0"/>
          <w:sz w:val="19"/>
          <w:szCs w:val="19"/>
        </w:rPr>
        <w:t>997</w:t>
      </w:r>
      <w:r>
        <w:rPr>
          <w:color w:val="000000"/>
          <w:spacing w:val="0"/>
          <w:w w:val="100"/>
          <w:position w:val="0"/>
        </w:rPr>
        <w:t>号文核准，公司于</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12</w:t>
      </w:r>
      <w:r>
        <w:rPr>
          <w:color w:val="000000"/>
          <w:spacing w:val="0"/>
          <w:w w:val="100"/>
          <w:position w:val="0"/>
        </w:rPr>
        <w:t xml:space="preserve">日公开发 行了 </w:t>
      </w:r>
      <w:r>
        <w:rPr>
          <w:color w:val="000000"/>
          <w:spacing w:val="0"/>
          <w:w w:val="100"/>
          <w:position w:val="0"/>
          <w:sz w:val="19"/>
          <w:szCs w:val="19"/>
        </w:rPr>
        <w:t>2,400</w:t>
      </w:r>
      <w:r>
        <w:rPr>
          <w:color w:val="000000"/>
          <w:spacing w:val="0"/>
          <w:w w:val="100"/>
          <w:position w:val="0"/>
        </w:rPr>
        <w:t>万张可转换公司债券，每张面值</w:t>
      </w:r>
      <w:r>
        <w:rPr>
          <w:color w:val="000000"/>
          <w:spacing w:val="0"/>
          <w:w w:val="100"/>
          <w:position w:val="0"/>
          <w:sz w:val="19"/>
          <w:szCs w:val="19"/>
        </w:rPr>
        <w:t>100</w:t>
      </w:r>
      <w:r>
        <w:rPr>
          <w:color w:val="000000"/>
          <w:spacing w:val="0"/>
          <w:w w:val="100"/>
          <w:position w:val="0"/>
        </w:rPr>
        <w:t>元，发行总额</w:t>
      </w:r>
      <w:r>
        <w:rPr>
          <w:color w:val="000000"/>
          <w:spacing w:val="0"/>
          <w:w w:val="100"/>
          <w:position w:val="0"/>
          <w:sz w:val="19"/>
          <w:szCs w:val="19"/>
        </w:rPr>
        <w:t>240,000</w:t>
      </w:r>
      <w:r>
        <w:rPr>
          <w:color w:val="000000"/>
          <w:spacing w:val="0"/>
          <w:w w:val="100"/>
          <w:position w:val="0"/>
        </w:rPr>
        <w:t>万元。发行方式采用向公司 原</w:t>
      </w:r>
      <w:r>
        <w:rPr>
          <w:color w:val="000000"/>
          <w:spacing w:val="0"/>
          <w:w w:val="100"/>
          <w:position w:val="0"/>
          <w:sz w:val="19"/>
          <w:szCs w:val="19"/>
        </w:rPr>
        <w:t>A</w:t>
      </w:r>
      <w:r>
        <w:rPr>
          <w:color w:val="000000"/>
          <w:spacing w:val="0"/>
          <w:w w:val="100"/>
          <w:position w:val="0"/>
        </w:rPr>
        <w:t>股股东优先配售，原</w:t>
      </w:r>
      <w:r>
        <w:rPr>
          <w:color w:val="000000"/>
          <w:spacing w:val="0"/>
          <w:w w:val="100"/>
          <w:position w:val="0"/>
          <w:sz w:val="19"/>
          <w:szCs w:val="19"/>
        </w:rPr>
        <w:t>A</w:t>
      </w:r>
      <w:r>
        <w:rPr>
          <w:color w:val="000000"/>
          <w:spacing w:val="0"/>
          <w:w w:val="100"/>
          <w:position w:val="0"/>
        </w:rPr>
        <w:t>股股东优先配售后余额部分（含原</w:t>
      </w:r>
      <w:r>
        <w:rPr>
          <w:color w:val="000000"/>
          <w:spacing w:val="0"/>
          <w:w w:val="100"/>
          <w:position w:val="0"/>
          <w:sz w:val="19"/>
          <w:szCs w:val="19"/>
        </w:rPr>
        <w:t>A</w:t>
      </w:r>
      <w:r>
        <w:rPr>
          <w:color w:val="000000"/>
          <w:spacing w:val="0"/>
          <w:w w:val="100"/>
          <w:position w:val="0"/>
        </w:rPr>
        <w:t>股股东放弃优先配售部分）采用网 下对机构投资者配售和通过上海证券交易所交易系统网上定价发行相结合的方式进行。</w:t>
      </w:r>
    </w:p>
    <w:p>
      <w:pPr>
        <w:pStyle w:val="Style2"/>
        <w:keepNext w:val="0"/>
        <w:keepLines w:val="0"/>
        <w:widowControl w:val="0"/>
        <w:shd w:val="clear" w:color="auto" w:fill="auto"/>
        <w:bidi w:val="0"/>
        <w:spacing w:before="0" w:after="0" w:line="274" w:lineRule="exact"/>
        <w:ind w:left="1000" w:right="0"/>
        <w:jc w:val="both"/>
      </w:pPr>
      <w:r>
        <w:rPr>
          <w:color w:val="000000"/>
          <w:spacing w:val="0"/>
          <w:w w:val="100"/>
          <w:position w:val="0"/>
        </w:rPr>
        <w:t>经上海证券交易所自律监管决定书【</w:t>
      </w:r>
      <w:r>
        <w:rPr>
          <w:color w:val="000000"/>
          <w:spacing w:val="0"/>
          <w:w w:val="100"/>
          <w:position w:val="0"/>
          <w:sz w:val="19"/>
          <w:szCs w:val="19"/>
        </w:rPr>
        <w:t>2015</w:t>
      </w:r>
      <w:r>
        <w:rPr>
          <w:color w:val="000000"/>
          <w:spacing w:val="0"/>
          <w:w w:val="100"/>
          <w:position w:val="0"/>
        </w:rPr>
        <w:t>】【</w:t>
      </w:r>
      <w:r>
        <w:rPr>
          <w:color w:val="000000"/>
          <w:spacing w:val="0"/>
          <w:w w:val="100"/>
          <w:position w:val="0"/>
          <w:sz w:val="19"/>
          <w:szCs w:val="19"/>
        </w:rPr>
        <w:t>279</w:t>
      </w:r>
      <w:r>
        <w:rPr>
          <w:color w:val="000000"/>
          <w:spacing w:val="0"/>
          <w:w w:val="100"/>
          <w:position w:val="0"/>
        </w:rPr>
        <w:t>】号文同意，公司</w:t>
      </w:r>
      <w:r>
        <w:rPr>
          <w:color w:val="000000"/>
          <w:spacing w:val="0"/>
          <w:w w:val="100"/>
          <w:position w:val="0"/>
          <w:sz w:val="19"/>
          <w:szCs w:val="19"/>
        </w:rPr>
        <w:t>24</w:t>
      </w:r>
      <w:r>
        <w:rPr>
          <w:color w:val="000000"/>
          <w:spacing w:val="0"/>
          <w:w w:val="100"/>
          <w:position w:val="0"/>
        </w:rPr>
        <w:t xml:space="preserve">亿元可转换公司债券于 </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起在上海证券交易所挂牌交易，债券简称“航信转债”，债券代码</w:t>
      </w:r>
      <w:r>
        <w:rPr>
          <w:color w:val="000000"/>
          <w:spacing w:val="0"/>
          <w:w w:val="100"/>
          <w:position w:val="0"/>
          <w:sz w:val="19"/>
          <w:szCs w:val="19"/>
        </w:rPr>
        <w:t>“110031”</w:t>
      </w:r>
      <w:r>
        <w:rPr>
          <w:color w:val="000000"/>
          <w:spacing w:val="0"/>
          <w:w w:val="100"/>
          <w:position w:val="0"/>
        </w:rPr>
        <w:t>。该 可转换公司债券上市后可进行质押式回购，质押券申报和转回代码为</w:t>
      </w:r>
      <w:r>
        <w:rPr>
          <w:color w:val="000000"/>
          <w:spacing w:val="0"/>
          <w:w w:val="100"/>
          <w:position w:val="0"/>
          <w:sz w:val="19"/>
          <w:szCs w:val="19"/>
        </w:rPr>
        <w:t>“105825”</w:t>
      </w:r>
      <w:r>
        <w:rPr>
          <w:color w:val="000000"/>
          <w:spacing w:val="0"/>
          <w:w w:val="100"/>
          <w:position w:val="0"/>
        </w:rPr>
        <w:t>。</w:t>
      </w:r>
    </w:p>
    <w:p>
      <w:pPr>
        <w:pStyle w:val="Style2"/>
        <w:keepNext w:val="0"/>
        <w:keepLines w:val="0"/>
        <w:widowControl w:val="0"/>
        <w:shd w:val="clear" w:color="auto" w:fill="auto"/>
        <w:bidi w:val="0"/>
        <w:spacing w:before="0" w:after="40" w:line="274" w:lineRule="exact"/>
        <w:ind w:left="1000" w:right="0"/>
        <w:jc w:val="both"/>
      </w:pPr>
      <w:r>
        <w:rPr>
          <w:color w:val="000000"/>
          <w:spacing w:val="0"/>
          <w:w w:val="100"/>
          <w:position w:val="0"/>
        </w:rPr>
        <w:t>根据有关规定和公司《可转换公司债券募集说明书》的约定，公司发行的“航信转债”自</w:t>
      </w: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14</w:t>
      </w:r>
      <w:r>
        <w:rPr>
          <w:color w:val="000000"/>
          <w:spacing w:val="0"/>
          <w:w w:val="100"/>
          <w:position w:val="0"/>
        </w:rPr>
        <w:t>日起可转换为本公司股份。</w:t>
      </w:r>
    </w:p>
    <w:p>
      <w:pPr>
        <w:pStyle w:val="Style2"/>
        <w:keepNext w:val="0"/>
        <w:keepLines w:val="0"/>
        <w:widowControl w:val="0"/>
        <w:shd w:val="clear" w:color="auto" w:fill="auto"/>
        <w:tabs>
          <w:tab w:pos="1526" w:val="left"/>
        </w:tabs>
        <w:bidi w:val="0"/>
        <w:spacing w:before="0" w:after="40" w:line="274" w:lineRule="exact"/>
        <w:ind w:left="0" w:right="0" w:firstLine="1000"/>
        <w:jc w:val="left"/>
      </w:pPr>
      <w:bookmarkStart w:id="541" w:name="bookmark541"/>
      <w:r>
        <w:rPr>
          <w:rFonts w:ascii="Calibri" w:eastAsia="Calibri" w:hAnsi="Calibri" w:cs="Calibri"/>
          <w:b/>
          <w:bCs/>
          <w:color w:val="000000"/>
          <w:spacing w:val="0"/>
          <w:w w:val="100"/>
          <w:position w:val="0"/>
          <w:sz w:val="20"/>
          <w:szCs w:val="20"/>
        </w:rPr>
        <w:t>（</w:t>
      </w:r>
      <w:bookmarkEnd w:id="54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2"/>
        <w:keepNext w:val="0"/>
        <w:keepLines w:val="0"/>
        <w:widowControl w:val="0"/>
        <w:shd w:val="clear" w:color="auto" w:fill="auto"/>
        <w:bidi w:val="0"/>
        <w:spacing w:before="0" w:after="40" w:line="274" w:lineRule="exact"/>
        <w:ind w:left="0" w:right="0" w:firstLine="10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26" w:val="left"/>
        </w:tabs>
        <w:bidi w:val="0"/>
        <w:spacing w:before="0" w:after="40" w:line="274" w:lineRule="exact"/>
        <w:ind w:left="0" w:right="0" w:firstLine="1000"/>
        <w:jc w:val="left"/>
      </w:pPr>
      <w:bookmarkStart w:id="542" w:name="bookmark542"/>
      <w:r>
        <w:rPr>
          <w:rFonts w:ascii="Calibri" w:eastAsia="Calibri" w:hAnsi="Calibri" w:cs="Calibri"/>
          <w:b/>
          <w:bCs/>
          <w:color w:val="000000"/>
          <w:spacing w:val="0"/>
          <w:w w:val="100"/>
          <w:position w:val="0"/>
          <w:sz w:val="20"/>
          <w:szCs w:val="20"/>
        </w:rPr>
        <w:t>（</w:t>
      </w:r>
      <w:bookmarkEnd w:id="54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2"/>
        <w:keepNext w:val="0"/>
        <w:keepLines w:val="0"/>
        <w:widowControl w:val="0"/>
        <w:shd w:val="clear" w:color="auto" w:fill="auto"/>
        <w:bidi w:val="0"/>
        <w:spacing w:before="0" w:after="40" w:line="274" w:lineRule="exact"/>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469"/>
        <w:gridCol w:w="1584"/>
        <w:gridCol w:w="1483"/>
        <w:gridCol w:w="1584"/>
        <w:gridCol w:w="1464"/>
        <w:gridCol w:w="1478"/>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可转换公司 债券名称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本次变动后</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航信转债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2,398, 700, 000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748,000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2,397, 952, 000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报告期转债累计转股情况</w:t>
      </w:r>
    </w:p>
    <w:p>
      <w:pPr>
        <w:pStyle w:val="Style2"/>
        <w:keepNext w:val="0"/>
        <w:keepLines w:val="0"/>
        <w:widowControl w:val="0"/>
        <w:shd w:val="clear" w:color="auto" w:fill="auto"/>
        <w:bidi w:val="0"/>
        <w:spacing w:before="0" w:after="300" w:line="240" w:lineRule="auto"/>
        <w:ind w:left="0" w:right="0" w:firstLine="1000"/>
        <w:jc w:val="left"/>
      </w:pPr>
      <w:r>
        <w:rPr>
          <w:color w:val="000000"/>
          <w:spacing w:val="0"/>
          <w:w w:val="100"/>
          <w:position w:val="0"/>
          <w:sz w:val="19"/>
          <w:szCs w:val="19"/>
        </w:rPr>
        <w:t>J</w:t>
      </w:r>
      <w:r>
        <w:rPr>
          <w:color w:val="000000"/>
          <w:spacing w:val="0"/>
          <w:w w:val="100"/>
          <w:position w:val="0"/>
        </w:rPr>
        <w:t>适用口不适用</w:t>
      </w:r>
    </w:p>
    <w:tbl>
      <w:tblPr>
        <w:tblOverlap w:val="never"/>
        <w:jc w:val="right"/>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航信转债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748,000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80" w:right="0" w:firstLine="0"/>
              <w:jc w:val="left"/>
              <w:rPr>
                <w:sz w:val="19"/>
                <w:szCs w:val="19"/>
              </w:rPr>
            </w:pPr>
            <w:r>
              <w:rPr>
                <w:color w:val="000000"/>
                <w:spacing w:val="0"/>
                <w:w w:val="100"/>
                <w:position w:val="0"/>
                <w:sz w:val="19"/>
                <w:szCs w:val="19"/>
              </w:rPr>
              <w:t>34,666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80" w:right="0" w:firstLine="0"/>
              <w:jc w:val="left"/>
              <w:rPr>
                <w:sz w:val="19"/>
                <w:szCs w:val="19"/>
              </w:rPr>
            </w:pPr>
            <w:r>
              <w:rPr>
                <w:color w:val="000000"/>
                <w:spacing w:val="0"/>
                <w:w w:val="100"/>
                <w:position w:val="0"/>
                <w:sz w:val="19"/>
                <w:szCs w:val="19"/>
              </w:rPr>
              <w:t>62,511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80" w:right="0" w:firstLine="0"/>
              <w:jc w:val="left"/>
              <w:rPr>
                <w:sz w:val="19"/>
                <w:szCs w:val="19"/>
              </w:rPr>
            </w:pPr>
            <w:r>
              <w:rPr>
                <w:color w:val="000000"/>
                <w:spacing w:val="0"/>
                <w:w w:val="100"/>
                <w:position w:val="0"/>
                <w:sz w:val="19"/>
                <w:szCs w:val="19"/>
              </w:rPr>
              <w:t>0.0068</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after="339" w:line="1" w:lineRule="exact"/>
      </w:pPr>
    </w:p>
    <w:p>
      <w:pPr>
        <w:pStyle w:val="Style24"/>
        <w:keepNext/>
        <w:keepLines/>
        <w:widowControl w:val="0"/>
        <w:shd w:val="clear" w:color="auto" w:fill="auto"/>
        <w:bidi w:val="0"/>
        <w:spacing w:before="0" w:after="40" w:line="240" w:lineRule="auto"/>
        <w:ind w:left="0" w:right="0" w:firstLine="1000"/>
        <w:jc w:val="both"/>
      </w:pPr>
      <w:bookmarkStart w:id="543" w:name="bookmark543"/>
      <w:bookmarkStart w:id="544" w:name="bookmark544"/>
      <w:bookmarkStart w:id="545" w:name="bookmark545"/>
      <w:bookmarkStart w:id="546" w:name="bookmark546"/>
      <w:r>
        <w:rPr>
          <w:rFonts w:ascii="Calibri" w:eastAsia="Calibri" w:hAnsi="Calibri" w:cs="Calibri"/>
          <w:color w:val="000000"/>
          <w:spacing w:val="0"/>
          <w:w w:val="100"/>
          <w:position w:val="0"/>
          <w:sz w:val="20"/>
          <w:szCs w:val="20"/>
        </w:rPr>
        <w:t>（</w:t>
      </w:r>
      <w:bookmarkEnd w:id="545"/>
      <w:r>
        <w:rPr>
          <w:color w:val="000000"/>
          <w:spacing w:val="0"/>
          <w:w w:val="100"/>
          <w:position w:val="0"/>
        </w:rPr>
        <w:t>四</w:t>
      </w:r>
      <w:r>
        <w:rPr>
          <w:color w:val="000000"/>
          <w:spacing w:val="0"/>
          <w:w w:val="100"/>
          <w:position w:val="0"/>
          <w:sz w:val="22"/>
          <w:szCs w:val="22"/>
        </w:rPr>
        <w:t>）</w:t>
      </w:r>
      <w:r>
        <w:rPr>
          <w:color w:val="000000"/>
          <w:spacing w:val="0"/>
          <w:w w:val="100"/>
          <w:position w:val="0"/>
        </w:rPr>
        <w:t>转股价格历次调整情况</w:t>
      </w:r>
      <w:bookmarkEnd w:id="543"/>
      <w:bookmarkEnd w:id="544"/>
      <w:bookmarkEnd w:id="546"/>
    </w:p>
    <w:p>
      <w:pPr>
        <w:pStyle w:val="Style2"/>
        <w:keepNext w:val="0"/>
        <w:keepLines w:val="0"/>
        <w:widowControl w:val="0"/>
        <w:shd w:val="clear" w:color="auto" w:fill="auto"/>
        <w:bidi w:val="0"/>
        <w:spacing w:before="0" w:after="40" w:line="240" w:lineRule="auto"/>
        <w:ind w:left="0" w:right="0" w:firstLine="10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30"/>
        <w:gridCol w:w="1085"/>
        <w:gridCol w:w="1805"/>
        <w:gridCol w:w="2558"/>
        <w:gridCol w:w="2573"/>
      </w:tblGrid>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航信转债</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转股价格调整日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调整后转 股价格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转股价格调整 说明</w:t>
            </w:r>
          </w:p>
        </w:tc>
      </w:tr>
      <w:tr>
        <w:trPr>
          <w:trHeight w:val="27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43.05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2016 </w:t>
            </w:r>
            <w:r>
              <w:rPr>
                <w:color w:val="000000"/>
                <w:spacing w:val="0"/>
                <w:w w:val="100"/>
                <w:position w:val="0"/>
                <w:sz w:val="20"/>
                <w:szCs w:val="20"/>
              </w:rPr>
              <w:t xml:space="preserve">年 </w:t>
            </w:r>
            <w:r>
              <w:rPr>
                <w:color w:val="000000"/>
                <w:spacing w:val="0"/>
                <w:w w:val="100"/>
                <w:position w:val="0"/>
                <w:sz w:val="19"/>
                <w:szCs w:val="19"/>
              </w:rPr>
              <w:t xml:space="preserve">5 </w:t>
            </w:r>
            <w:r>
              <w:rPr>
                <w:color w:val="000000"/>
                <w:spacing w:val="0"/>
                <w:w w:val="100"/>
                <w:position w:val="0"/>
                <w:sz w:val="20"/>
                <w:szCs w:val="20"/>
              </w:rPr>
              <w:t xml:space="preserve">月 </w:t>
            </w:r>
            <w:r>
              <w:rPr>
                <w:color w:val="000000"/>
                <w:spacing w:val="0"/>
                <w:w w:val="100"/>
                <w:position w:val="0"/>
                <w:sz w:val="19"/>
                <w:szCs w:val="19"/>
              </w:rPr>
              <w:t>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《中国证券报》、《上海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因实施</w:t>
            </w:r>
            <w:r>
              <w:rPr>
                <w:color w:val="000000"/>
                <w:spacing w:val="0"/>
                <w:w w:val="100"/>
                <w:position w:val="0"/>
                <w:sz w:val="19"/>
                <w:szCs w:val="19"/>
              </w:rPr>
              <w:t>2015</w:t>
            </w:r>
            <w:r>
              <w:rPr>
                <w:color w:val="000000"/>
                <w:spacing w:val="0"/>
                <w:w w:val="100"/>
                <w:position w:val="0"/>
              </w:rPr>
              <w:t>年度利润分</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证券报》、《证券日</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配，公司根据有关规定和</w:t>
            </w:r>
          </w:p>
        </w:tc>
      </w:tr>
    </w:tbl>
    <w:p>
      <w:pPr>
        <w:widowControl w:val="0"/>
        <w:spacing w:line="1" w:lineRule="exact"/>
      </w:pPr>
      <w:r>
        <w:br w:type="page"/>
      </w:r>
    </w:p>
    <w:tbl>
      <w:tblPr>
        <w:tblOverlap w:val="never"/>
        <w:jc w:val="center"/>
        <w:tblLayout w:type="fixed"/>
      </w:tblPr>
      <w:tblGrid>
        <w:gridCol w:w="1930"/>
        <w:gridCol w:w="1085"/>
        <w:gridCol w:w="1805"/>
        <w:gridCol w:w="2558"/>
        <w:gridCol w:w="2573"/>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报》、上海证券交易所网</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站</w:t>
            </w:r>
          </w:p>
          <w:p>
            <w:pPr>
              <w:pStyle w:val="Style21"/>
              <w:keepNext w:val="0"/>
              <w:keepLines w:val="0"/>
              <w:widowControl w:val="0"/>
              <w:shd w:val="clear" w:color="auto" w:fill="auto"/>
              <w:bidi w:val="0"/>
              <w:spacing w:before="0" w:after="40" w:line="240" w:lineRule="auto"/>
              <w:ind w:left="0" w:right="0" w:firstLine="0"/>
              <w:jc w:val="both"/>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《航天信息股份有限公司 公开发行可转换公司债券 募集说明书》的有关条款 对转股价进行调整。</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righ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5 </w:t>
            </w:r>
            <w:r>
              <w:rPr>
                <w:color w:val="000000"/>
                <w:spacing w:val="0"/>
                <w:w w:val="100"/>
                <w:position w:val="0"/>
              </w:rPr>
              <w:t xml:space="preserve">月 </w:t>
            </w:r>
            <w:r>
              <w:rPr>
                <w:color w:val="000000"/>
                <w:spacing w:val="0"/>
                <w:w w:val="100"/>
                <w:position w:val="0"/>
                <w:sz w:val="19"/>
                <w:szCs w:val="19"/>
              </w:rPr>
              <w:t xml:space="preserve">18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《中国证券报》、《上海 证券报》、《证券日 报》、上海证券交易所网 站</w:t>
            </w:r>
          </w:p>
          <w:p>
            <w:pPr>
              <w:pStyle w:val="Style21"/>
              <w:keepNext w:val="0"/>
              <w:keepLines w:val="0"/>
              <w:widowControl w:val="0"/>
              <w:shd w:val="clear" w:color="auto" w:fill="auto"/>
              <w:bidi w:val="0"/>
              <w:spacing w:before="0" w:after="0" w:line="275" w:lineRule="exact"/>
              <w:ind w:left="0" w:right="0" w:firstLine="0"/>
              <w:jc w:val="both"/>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因实施</w:t>
            </w:r>
            <w:r>
              <w:rPr>
                <w:color w:val="000000"/>
                <w:spacing w:val="0"/>
                <w:w w:val="100"/>
                <w:position w:val="0"/>
                <w:sz w:val="19"/>
                <w:szCs w:val="19"/>
              </w:rPr>
              <w:t>2016</w:t>
            </w:r>
            <w:r>
              <w:rPr>
                <w:color w:val="000000"/>
                <w:spacing w:val="0"/>
                <w:w w:val="100"/>
                <w:position w:val="0"/>
              </w:rPr>
              <w:t>年度利润分 配，公司根据有关规定和 《航天信息股份有限公司 公开发行可转换公司债券 募集说明书》的有关条款 对转股价进行调整。</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right"/>
            </w:pPr>
            <w:r>
              <w:rPr>
                <w:color w:val="000000"/>
                <w:spacing w:val="0"/>
                <w:w w:val="100"/>
                <w:position w:val="0"/>
                <w:sz w:val="19"/>
                <w:szCs w:val="19"/>
              </w:rPr>
              <w:t xml:space="preserve">2018 </w:t>
            </w:r>
            <w:r>
              <w:rPr>
                <w:color w:val="000000"/>
                <w:spacing w:val="0"/>
                <w:w w:val="100"/>
                <w:position w:val="0"/>
              </w:rPr>
              <w:t xml:space="preserve">年 </w:t>
            </w:r>
            <w:r>
              <w:rPr>
                <w:color w:val="000000"/>
                <w:spacing w:val="0"/>
                <w:w w:val="100"/>
                <w:position w:val="0"/>
                <w:sz w:val="19"/>
                <w:szCs w:val="19"/>
              </w:rPr>
              <w:t xml:space="preserve">6 </w:t>
            </w:r>
            <w:r>
              <w:rPr>
                <w:color w:val="000000"/>
                <w:spacing w:val="0"/>
                <w:w w:val="100"/>
                <w:position w:val="0"/>
              </w:rPr>
              <w:t xml:space="preserve">月 </w:t>
            </w:r>
            <w:r>
              <w:rPr>
                <w:color w:val="000000"/>
                <w:spacing w:val="0"/>
                <w:w w:val="100"/>
                <w:position w:val="0"/>
                <w:sz w:val="19"/>
                <w:szCs w:val="19"/>
              </w:rPr>
              <w:t xml:space="preserve">22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《中国证券报》、《上海 证券报》、《证券日 报》、上海证券交易所网 站</w:t>
            </w:r>
          </w:p>
          <w:p>
            <w:pPr>
              <w:pStyle w:val="Style21"/>
              <w:keepNext w:val="0"/>
              <w:keepLines w:val="0"/>
              <w:widowControl w:val="0"/>
              <w:shd w:val="clear" w:color="auto" w:fill="auto"/>
              <w:bidi w:val="0"/>
              <w:spacing w:before="0" w:after="0" w:line="275" w:lineRule="exact"/>
              <w:ind w:left="0" w:right="0" w:firstLine="0"/>
              <w:jc w:val="both"/>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因实施</w:t>
            </w:r>
            <w:r>
              <w:rPr>
                <w:color w:val="000000"/>
                <w:spacing w:val="0"/>
                <w:w w:val="100"/>
                <w:position w:val="0"/>
                <w:sz w:val="19"/>
                <w:szCs w:val="19"/>
              </w:rPr>
              <w:t>2017</w:t>
            </w:r>
            <w:r>
              <w:rPr>
                <w:color w:val="000000"/>
                <w:spacing w:val="0"/>
                <w:w w:val="100"/>
                <w:position w:val="0"/>
              </w:rPr>
              <w:t>年度利润分 配，公司根据有关规定和 《航天信息股份有限公司 公开发行可转换公司债券 募集说明书》的有关条款 对转股价进行调整。</w:t>
            </w:r>
          </w:p>
        </w:tc>
      </w:tr>
      <w:tr>
        <w:trPr>
          <w:trHeight w:val="16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right"/>
            </w:pPr>
            <w:r>
              <w:rPr>
                <w:color w:val="000000"/>
                <w:spacing w:val="0"/>
                <w:w w:val="100"/>
                <w:position w:val="0"/>
                <w:sz w:val="19"/>
                <w:szCs w:val="19"/>
              </w:rPr>
              <w:t xml:space="preserve">2019 </w:t>
            </w:r>
            <w:r>
              <w:rPr>
                <w:color w:val="000000"/>
                <w:spacing w:val="0"/>
                <w:w w:val="100"/>
                <w:position w:val="0"/>
              </w:rPr>
              <w:t xml:space="preserve">年 </w:t>
            </w:r>
            <w:r>
              <w:rPr>
                <w:color w:val="000000"/>
                <w:spacing w:val="0"/>
                <w:w w:val="100"/>
                <w:position w:val="0"/>
                <w:sz w:val="19"/>
                <w:szCs w:val="19"/>
              </w:rPr>
              <w:t xml:space="preserve">6 </w:t>
            </w:r>
            <w:r>
              <w:rPr>
                <w:color w:val="000000"/>
                <w:spacing w:val="0"/>
                <w:w w:val="100"/>
                <w:position w:val="0"/>
              </w:rPr>
              <w:t xml:space="preserve">月 </w:t>
            </w:r>
            <w:r>
              <w:rPr>
                <w:color w:val="000000"/>
                <w:spacing w:val="0"/>
                <w:w w:val="100"/>
                <w:position w:val="0"/>
                <w:sz w:val="19"/>
                <w:szCs w:val="19"/>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《中国证券报》、《上海 证券报》、《证券日 报》、上海证券交易所网 站</w:t>
            </w:r>
          </w:p>
          <w:p>
            <w:pPr>
              <w:pStyle w:val="Style21"/>
              <w:keepNext w:val="0"/>
              <w:keepLines w:val="0"/>
              <w:widowControl w:val="0"/>
              <w:shd w:val="clear" w:color="auto" w:fill="auto"/>
              <w:bidi w:val="0"/>
              <w:spacing w:before="0" w:after="0" w:line="275" w:lineRule="exact"/>
              <w:ind w:left="0" w:right="0" w:firstLine="0"/>
              <w:jc w:val="both"/>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因实施</w:t>
            </w:r>
            <w:r>
              <w:rPr>
                <w:color w:val="000000"/>
                <w:spacing w:val="0"/>
                <w:w w:val="100"/>
                <w:position w:val="0"/>
                <w:sz w:val="19"/>
                <w:szCs w:val="19"/>
              </w:rPr>
              <w:t>2018</w:t>
            </w:r>
            <w:r>
              <w:rPr>
                <w:color w:val="000000"/>
                <w:spacing w:val="0"/>
                <w:w w:val="100"/>
                <w:position w:val="0"/>
              </w:rPr>
              <w:t>年度利润分 配，公司根据有关规定和 《航天信息股份有限公司 公开发行可转换公司债券 募集说明书》的有关条款 对转股价进行调整。</w:t>
            </w:r>
          </w:p>
        </w:tc>
      </w:tr>
      <w:tr>
        <w:trPr>
          <w:trHeight w:val="19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2019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 xml:space="preserve">月 </w:t>
            </w:r>
            <w:r>
              <w:rPr>
                <w:color w:val="000000"/>
                <w:spacing w:val="0"/>
                <w:w w:val="100"/>
                <w:position w:val="0"/>
                <w:sz w:val="19"/>
                <w:szCs w:val="19"/>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right"/>
            </w:pPr>
            <w:r>
              <w:rPr>
                <w:color w:val="000000"/>
                <w:spacing w:val="0"/>
                <w:w w:val="100"/>
                <w:position w:val="0"/>
                <w:sz w:val="19"/>
                <w:szCs w:val="19"/>
              </w:rPr>
              <w:t xml:space="preserve">2019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 xml:space="preserve">月 </w:t>
            </w:r>
            <w:r>
              <w:rPr>
                <w:color w:val="000000"/>
                <w:spacing w:val="0"/>
                <w:w w:val="100"/>
                <w:position w:val="0"/>
                <w:sz w:val="19"/>
                <w:szCs w:val="19"/>
              </w:rPr>
              <w:t xml:space="preserve">26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《中国证券报》、《上海 证券报》、《证券日 报》、上海证券交易所网 站</w:t>
            </w:r>
          </w:p>
          <w:p>
            <w:pPr>
              <w:pStyle w:val="Style21"/>
              <w:keepNext w:val="0"/>
              <w:keepLines w:val="0"/>
              <w:widowControl w:val="0"/>
              <w:shd w:val="clear" w:color="auto" w:fill="auto"/>
              <w:bidi w:val="0"/>
              <w:spacing w:before="0" w:after="0" w:line="275" w:lineRule="exact"/>
              <w:ind w:left="0" w:right="0" w:firstLine="0"/>
              <w:jc w:val="both"/>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6</w:t>
            </w:r>
            <w:r>
              <w:rPr>
                <w:color w:val="000000"/>
                <w:spacing w:val="0"/>
                <w:w w:val="100"/>
                <w:position w:val="0"/>
              </w:rPr>
              <w:t>日 召开第七届董事会第七次 会议审议通过了《关于向 下修正“航信转债”转股 价格的议案》。同意“航 信转债”转股价格向下修 正为</w:t>
            </w:r>
            <w:r>
              <w:rPr>
                <w:color w:val="000000"/>
                <w:spacing w:val="0"/>
                <w:w w:val="100"/>
                <w:position w:val="0"/>
                <w:sz w:val="19"/>
                <w:szCs w:val="19"/>
              </w:rPr>
              <w:t>21.97</w:t>
            </w:r>
            <w:r>
              <w:rPr>
                <w:color w:val="000000"/>
                <w:spacing w:val="0"/>
                <w:w w:val="100"/>
                <w:position w:val="0"/>
              </w:rPr>
              <w:t>元/股。</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right"/>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7 </w:t>
            </w:r>
            <w:r>
              <w:rPr>
                <w:color w:val="000000"/>
                <w:spacing w:val="0"/>
                <w:w w:val="100"/>
                <w:position w:val="0"/>
              </w:rPr>
              <w:t xml:space="preserve">月 </w:t>
            </w:r>
            <w:r>
              <w:rPr>
                <w:color w:val="000000"/>
                <w:spacing w:val="0"/>
                <w:w w:val="100"/>
                <w:position w:val="0"/>
                <w:sz w:val="19"/>
                <w:szCs w:val="19"/>
              </w:rPr>
              <w:t xml:space="preserve">14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《中国证券报》、《上海 证券报》、《证券日 报》、上海证券交易所网 站</w:t>
            </w:r>
          </w:p>
          <w:p>
            <w:pPr>
              <w:pStyle w:val="Style21"/>
              <w:keepNext w:val="0"/>
              <w:keepLines w:val="0"/>
              <w:widowControl w:val="0"/>
              <w:shd w:val="clear" w:color="auto" w:fill="auto"/>
              <w:bidi w:val="0"/>
              <w:spacing w:before="0" w:after="0" w:line="275" w:lineRule="exact"/>
              <w:ind w:left="0" w:right="0" w:firstLine="0"/>
              <w:jc w:val="both"/>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因实施</w:t>
            </w:r>
            <w:r>
              <w:rPr>
                <w:color w:val="000000"/>
                <w:spacing w:val="0"/>
                <w:w w:val="100"/>
                <w:position w:val="0"/>
                <w:sz w:val="19"/>
                <w:szCs w:val="19"/>
              </w:rPr>
              <w:t>2019</w:t>
            </w:r>
            <w:r>
              <w:rPr>
                <w:color w:val="000000"/>
                <w:spacing w:val="0"/>
                <w:w w:val="100"/>
                <w:position w:val="0"/>
              </w:rPr>
              <w:t>年度利润分 配，公司根据有关规定和 《航天信息股份有限公司 公开发行可转换公司债券 募集说明书》的有关条款 对转股价进行调整。</w:t>
            </w:r>
          </w:p>
        </w:tc>
      </w:tr>
      <w:tr>
        <w:trPr>
          <w:trHeight w:val="293" w:hRule="exact"/>
        </w:trPr>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截至本报告期末最新转股价格</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tabs>
          <w:tab w:pos="1526" w:val="left"/>
        </w:tabs>
        <w:bidi w:val="0"/>
        <w:spacing w:before="0" w:after="0" w:line="272" w:lineRule="exact"/>
        <w:ind w:left="0" w:right="0" w:firstLine="1000"/>
        <w:jc w:val="both"/>
      </w:pPr>
      <w:bookmarkStart w:id="547" w:name="bookmark547"/>
      <w:bookmarkStart w:id="548" w:name="bookmark548"/>
      <w:bookmarkStart w:id="549" w:name="bookmark549"/>
      <w:bookmarkStart w:id="550" w:name="bookmark550"/>
      <w:r>
        <w:rPr>
          <w:rFonts w:ascii="Calibri" w:eastAsia="Calibri" w:hAnsi="Calibri" w:cs="Calibri"/>
          <w:color w:val="000000"/>
          <w:spacing w:val="0"/>
          <w:w w:val="100"/>
          <w:position w:val="0"/>
          <w:sz w:val="20"/>
          <w:szCs w:val="20"/>
        </w:rPr>
        <w:t>（</w:t>
      </w:r>
      <w:bookmarkEnd w:id="549"/>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公司的负债情况、资信变化情况及在未来年度还债的现金安排</w:t>
      </w:r>
      <w:bookmarkEnd w:id="547"/>
      <w:bookmarkEnd w:id="548"/>
      <w:bookmarkEnd w:id="550"/>
    </w:p>
    <w:p>
      <w:pPr>
        <w:pStyle w:val="Style2"/>
        <w:keepNext w:val="0"/>
        <w:keepLines w:val="0"/>
        <w:widowControl w:val="0"/>
        <w:shd w:val="clear" w:color="auto" w:fill="auto"/>
        <w:bidi w:val="0"/>
        <w:spacing w:before="0" w:after="80" w:line="272" w:lineRule="exact"/>
        <w:ind w:left="0" w:right="0" w:firstLine="100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26" w:val="left"/>
        </w:tabs>
        <w:bidi w:val="0"/>
        <w:spacing w:before="0" w:after="0" w:line="272" w:lineRule="exact"/>
        <w:ind w:left="0" w:right="0" w:firstLine="1000"/>
        <w:jc w:val="both"/>
      </w:pPr>
      <w:bookmarkStart w:id="551" w:name="bookmark551"/>
      <w:r>
        <w:rPr>
          <w:rFonts w:ascii="Calibri" w:eastAsia="Calibri" w:hAnsi="Calibri" w:cs="Calibri"/>
          <w:b/>
          <w:bCs/>
          <w:color w:val="000000"/>
          <w:spacing w:val="0"/>
          <w:w w:val="100"/>
          <w:position w:val="0"/>
          <w:sz w:val="20"/>
          <w:szCs w:val="20"/>
        </w:rPr>
        <w:t>（</w:t>
      </w:r>
      <w:bookmarkEnd w:id="551"/>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2"/>
        <w:keepNext w:val="0"/>
        <w:keepLines w:val="0"/>
        <w:widowControl w:val="0"/>
        <w:shd w:val="clear" w:color="auto" w:fill="auto"/>
        <w:bidi w:val="0"/>
        <w:spacing w:before="0" w:after="0" w:line="272" w:lineRule="exact"/>
        <w:ind w:left="0" w:right="0" w:firstLine="10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60" w:line="272" w:lineRule="exact"/>
        <w:ind w:left="1000" w:right="0" w:firstLine="480"/>
        <w:jc w:val="both"/>
      </w:pPr>
      <w:bookmarkStart w:id="552" w:name="bookmark552"/>
      <w:r>
        <w:rPr>
          <w:color w:val="000000"/>
          <w:spacing w:val="0"/>
          <w:w w:val="100"/>
          <w:position w:val="0"/>
        </w:rPr>
        <w:t>“航信转债”自</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14</w:t>
      </w:r>
      <w:r>
        <w:rPr>
          <w:color w:val="000000"/>
          <w:spacing w:val="0"/>
          <w:w w:val="100"/>
          <w:position w:val="0"/>
        </w:rPr>
        <w:t>日进入转股期，截至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11</w:t>
      </w:r>
      <w:r>
        <w:rPr>
          <w:color w:val="000000"/>
          <w:spacing w:val="0"/>
          <w:w w:val="100"/>
          <w:position w:val="0"/>
        </w:rPr>
        <w:t xml:space="preserve">日（到期日）共有 </w:t>
      </w:r>
      <w:r>
        <w:rPr>
          <w:color w:val="000000"/>
          <w:spacing w:val="0"/>
          <w:w w:val="100"/>
          <w:position w:val="0"/>
          <w:sz w:val="19"/>
          <w:szCs w:val="19"/>
        </w:rPr>
        <w:t>2, 048, 000</w:t>
      </w:r>
      <w:r>
        <w:rPr>
          <w:color w:val="000000"/>
          <w:spacing w:val="0"/>
          <w:w w:val="100"/>
          <w:position w:val="0"/>
        </w:rPr>
        <w:t>元人民币已转为本公司股票，累计转股数为</w:t>
      </w:r>
      <w:r>
        <w:rPr>
          <w:color w:val="000000"/>
          <w:spacing w:val="0"/>
          <w:w w:val="100"/>
          <w:position w:val="0"/>
          <w:sz w:val="19"/>
          <w:szCs w:val="19"/>
        </w:rPr>
        <w:t>62, 511</w:t>
      </w:r>
      <w:r>
        <w:rPr>
          <w:color w:val="000000"/>
          <w:spacing w:val="0"/>
          <w:w w:val="100"/>
          <w:position w:val="0"/>
        </w:rPr>
        <w:t xml:space="preserve">股。本次到期赎回的本金为 </w:t>
      </w:r>
      <w:r>
        <w:rPr>
          <w:color w:val="000000"/>
          <w:spacing w:val="0"/>
          <w:w w:val="100"/>
          <w:position w:val="0"/>
          <w:sz w:val="19"/>
          <w:szCs w:val="19"/>
        </w:rPr>
        <w:t>2, 397, 952, 000</w:t>
      </w:r>
      <w:r>
        <w:rPr>
          <w:color w:val="000000"/>
          <w:spacing w:val="0"/>
          <w:w w:val="100"/>
          <w:position w:val="0"/>
        </w:rPr>
        <w:t>元人民币，到期赎回总额为</w:t>
      </w:r>
      <w:r>
        <w:rPr>
          <w:color w:val="000000"/>
          <w:spacing w:val="0"/>
          <w:w w:val="100"/>
          <w:position w:val="0"/>
          <w:sz w:val="19"/>
          <w:szCs w:val="19"/>
        </w:rPr>
        <w:t>2, 565, 808, 640</w:t>
      </w:r>
      <w:r>
        <w:rPr>
          <w:color w:val="000000"/>
          <w:spacing w:val="0"/>
          <w:w w:val="100"/>
          <w:position w:val="0"/>
        </w:rPr>
        <w:t>元人民币（含税），已经于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 </w:t>
      </w:r>
      <w:r>
        <w:rPr>
          <w:color w:val="000000"/>
          <w:spacing w:val="0"/>
          <w:w w:val="100"/>
          <w:position w:val="0"/>
          <w:sz w:val="19"/>
          <w:szCs w:val="19"/>
        </w:rPr>
        <w:t>15</w:t>
      </w:r>
      <w:r>
        <w:rPr>
          <w:color w:val="000000"/>
          <w:spacing w:val="0"/>
          <w:w w:val="100"/>
          <w:position w:val="0"/>
        </w:rPr>
        <w:t>日兑付完毕。</w:t>
      </w:r>
      <w:bookmarkEnd w:id="552"/>
    </w:p>
    <w:p>
      <w:pPr>
        <w:pStyle w:val="Style10"/>
        <w:keepNext/>
        <w:keepLines/>
        <w:widowControl w:val="0"/>
        <w:shd w:val="clear" w:color="auto" w:fill="auto"/>
        <w:bidi w:val="0"/>
        <w:spacing w:before="0" w:after="260" w:line="240" w:lineRule="auto"/>
        <w:ind w:left="0" w:right="0" w:firstLine="0"/>
        <w:jc w:val="center"/>
      </w:pPr>
      <w:bookmarkStart w:id="553" w:name="bookmark553"/>
      <w:bookmarkStart w:id="554" w:name="bookmark554"/>
      <w:bookmarkStart w:id="555" w:name="bookmark555"/>
      <w:r>
        <w:rPr>
          <w:color w:val="000000"/>
          <w:spacing w:val="0"/>
          <w:w w:val="100"/>
          <w:position w:val="0"/>
        </w:rPr>
        <w:t>第十节财务报告</w:t>
      </w:r>
      <w:bookmarkEnd w:id="553"/>
      <w:bookmarkEnd w:id="554"/>
      <w:bookmarkEnd w:id="555"/>
    </w:p>
    <w:p>
      <w:pPr>
        <w:pStyle w:val="Style24"/>
        <w:keepNext/>
        <w:keepLines/>
        <w:widowControl w:val="0"/>
        <w:shd w:val="clear" w:color="auto" w:fill="auto"/>
        <w:bidi w:val="0"/>
        <w:spacing w:before="0" w:after="100" w:line="240" w:lineRule="auto"/>
        <w:ind w:left="0" w:right="0" w:firstLine="960"/>
        <w:jc w:val="both"/>
      </w:pPr>
      <w:bookmarkStart w:id="556" w:name="bookmark556"/>
      <w:bookmarkStart w:id="557" w:name="bookmark557"/>
      <w:bookmarkStart w:id="558" w:name="bookmark558"/>
      <w:bookmarkStart w:id="559" w:name="bookmark559"/>
      <w:r>
        <w:rPr>
          <w:color w:val="000000"/>
          <w:spacing w:val="0"/>
          <w:w w:val="100"/>
          <w:position w:val="0"/>
        </w:rPr>
        <w:t>一</w:t>
      </w:r>
      <w:bookmarkEnd w:id="558"/>
      <w:r>
        <w:rPr>
          <w:color w:val="000000"/>
          <w:spacing w:val="0"/>
          <w:w w:val="100"/>
          <w:position w:val="0"/>
        </w:rPr>
        <w:t>、审计报告</w:t>
      </w:r>
      <w:bookmarkEnd w:id="556"/>
      <w:bookmarkEnd w:id="557"/>
      <w:bookmarkEnd w:id="559"/>
    </w:p>
    <w:p>
      <w:pPr>
        <w:pStyle w:val="Style2"/>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19"/>
          <w:szCs w:val="19"/>
        </w:rPr>
        <w:t>J</w:t>
      </w:r>
      <w:r>
        <w:rPr>
          <w:color w:val="000000"/>
          <w:spacing w:val="0"/>
          <w:w w:val="100"/>
          <w:position w:val="0"/>
        </w:rPr>
        <w:t>适用口不适用</w:t>
      </w:r>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2"/>
        <w:keepNext w:val="0"/>
        <w:keepLines w:val="0"/>
        <w:widowControl w:val="0"/>
        <w:shd w:val="clear" w:color="auto" w:fill="auto"/>
        <w:bidi w:val="0"/>
        <w:spacing w:before="0" w:after="440" w:line="480" w:lineRule="exact"/>
        <w:ind w:left="960" w:right="0" w:firstLine="6140"/>
        <w:jc w:val="both"/>
      </w:pPr>
      <w:r>
        <w:rPr>
          <w:color w:val="000000"/>
          <w:spacing w:val="0"/>
          <w:w w:val="100"/>
          <w:position w:val="0"/>
        </w:rPr>
        <w:t>众环审字(</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0211990</w:t>
      </w:r>
      <w:r>
        <w:rPr>
          <w:color w:val="000000"/>
          <w:spacing w:val="0"/>
          <w:w w:val="100"/>
          <w:position w:val="0"/>
        </w:rPr>
        <w:t xml:space="preserve">号 </w:t>
      </w:r>
      <w:r>
        <w:rPr>
          <w:b/>
          <w:bCs/>
          <w:color w:val="000000"/>
          <w:spacing w:val="0"/>
          <w:w w:val="100"/>
          <w:position w:val="0"/>
        </w:rPr>
        <w:t>航天信息股份有限公司全体股东：</w:t>
      </w:r>
    </w:p>
    <w:p>
      <w:pPr>
        <w:pStyle w:val="Style24"/>
        <w:keepNext/>
        <w:keepLines/>
        <w:widowControl w:val="0"/>
        <w:shd w:val="clear" w:color="auto" w:fill="auto"/>
        <w:tabs>
          <w:tab w:pos="2218" w:val="left"/>
        </w:tabs>
        <w:bidi w:val="0"/>
        <w:spacing w:before="0" w:after="0" w:line="459" w:lineRule="exact"/>
        <w:ind w:left="1380" w:right="0" w:firstLine="0"/>
        <w:jc w:val="both"/>
      </w:pPr>
      <w:bookmarkStart w:id="560" w:name="bookmark560"/>
      <w:bookmarkStart w:id="561" w:name="bookmark561"/>
      <w:bookmarkStart w:id="562" w:name="bookmark562"/>
      <w:bookmarkStart w:id="563" w:name="bookmark563"/>
      <w:r>
        <w:rPr>
          <w:color w:val="000000"/>
          <w:spacing w:val="0"/>
          <w:w w:val="100"/>
          <w:position w:val="0"/>
        </w:rPr>
        <w:t>一</w:t>
      </w:r>
      <w:bookmarkEnd w:id="562"/>
      <w:r>
        <w:rPr>
          <w:color w:val="000000"/>
          <w:spacing w:val="0"/>
          <w:w w:val="100"/>
          <w:position w:val="0"/>
        </w:rPr>
        <w:t>、</w:t>
        <w:tab/>
        <w:t>审计意见</w:t>
      </w:r>
      <w:bookmarkEnd w:id="560"/>
      <w:bookmarkEnd w:id="561"/>
      <w:bookmarkEnd w:id="563"/>
    </w:p>
    <w:p>
      <w:pPr>
        <w:pStyle w:val="Style2"/>
        <w:keepNext w:val="0"/>
        <w:keepLines w:val="0"/>
        <w:widowControl w:val="0"/>
        <w:shd w:val="clear" w:color="auto" w:fill="auto"/>
        <w:bidi w:val="0"/>
        <w:spacing w:before="0" w:after="0" w:line="459" w:lineRule="exact"/>
        <w:ind w:left="960" w:right="0" w:firstLine="420"/>
        <w:jc w:val="left"/>
      </w:pPr>
      <w:r>
        <w:rPr>
          <w:color w:val="000000"/>
          <w:spacing w:val="0"/>
          <w:w w:val="100"/>
          <w:position w:val="0"/>
        </w:rPr>
        <w:t>我们审计了航天信息股份有限公司(以下简称“航天信息公司”)财务报表，包括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 合并及公司股东权益变动表以及相关财务报表附注。</w:t>
      </w:r>
    </w:p>
    <w:p>
      <w:pPr>
        <w:pStyle w:val="Style2"/>
        <w:keepNext w:val="0"/>
        <w:keepLines w:val="0"/>
        <w:widowControl w:val="0"/>
        <w:shd w:val="clear" w:color="auto" w:fill="auto"/>
        <w:bidi w:val="0"/>
        <w:spacing w:before="0" w:after="0" w:line="459" w:lineRule="exact"/>
        <w:ind w:left="960" w:right="0" w:firstLine="420"/>
        <w:jc w:val="left"/>
      </w:pPr>
      <w:r>
        <w:rPr>
          <w:color w:val="000000"/>
          <w:spacing w:val="0"/>
          <w:w w:val="100"/>
          <w:position w:val="0"/>
        </w:rPr>
        <w:t>我们认为，后附的财务报表在所有重大方面按照企业会计准则的规定编制，公允反映了航天 信息公司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年度合并及公司的经营成果和现金 流量。</w:t>
      </w:r>
    </w:p>
    <w:p>
      <w:pPr>
        <w:pStyle w:val="Style24"/>
        <w:keepNext/>
        <w:keepLines/>
        <w:widowControl w:val="0"/>
        <w:shd w:val="clear" w:color="auto" w:fill="auto"/>
        <w:tabs>
          <w:tab w:pos="2218" w:val="left"/>
        </w:tabs>
        <w:bidi w:val="0"/>
        <w:spacing w:before="0" w:after="0" w:line="459" w:lineRule="exact"/>
        <w:ind w:left="960" w:right="0"/>
        <w:jc w:val="both"/>
      </w:pPr>
      <w:bookmarkStart w:id="564" w:name="bookmark564"/>
      <w:bookmarkStart w:id="565" w:name="bookmark565"/>
      <w:bookmarkStart w:id="566" w:name="bookmark566"/>
      <w:bookmarkStart w:id="567" w:name="bookmark567"/>
      <w:r>
        <w:rPr>
          <w:color w:val="000000"/>
          <w:spacing w:val="0"/>
          <w:w w:val="100"/>
          <w:position w:val="0"/>
        </w:rPr>
        <w:t>二</w:t>
      </w:r>
      <w:bookmarkEnd w:id="566"/>
      <w:r>
        <w:rPr>
          <w:color w:val="000000"/>
          <w:spacing w:val="0"/>
          <w:w w:val="100"/>
          <w:position w:val="0"/>
        </w:rPr>
        <w:t>、</w:t>
        <w:tab/>
        <w:t>形成审计意见的基础</w:t>
      </w:r>
      <w:bookmarkEnd w:id="564"/>
      <w:bookmarkEnd w:id="565"/>
      <w:bookmarkEnd w:id="567"/>
    </w:p>
    <w:p>
      <w:pPr>
        <w:pStyle w:val="Style2"/>
        <w:keepNext w:val="0"/>
        <w:keepLines w:val="0"/>
        <w:widowControl w:val="0"/>
        <w:shd w:val="clear" w:color="auto" w:fill="auto"/>
        <w:bidi w:val="0"/>
        <w:spacing w:before="0" w:after="0" w:line="459" w:lineRule="exact"/>
        <w:ind w:left="96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则，我们独立于航天信息公司，并履行了职业道德方面的其他责任。我们相信，我们获取的审计 证据是充分、适当的，为发表审计意见提供了基础。</w:t>
      </w:r>
    </w:p>
    <w:p>
      <w:pPr>
        <w:pStyle w:val="Style24"/>
        <w:keepNext/>
        <w:keepLines/>
        <w:widowControl w:val="0"/>
        <w:shd w:val="clear" w:color="auto" w:fill="auto"/>
        <w:tabs>
          <w:tab w:pos="2218" w:val="left"/>
        </w:tabs>
        <w:bidi w:val="0"/>
        <w:spacing w:before="0" w:after="0" w:line="459" w:lineRule="exact"/>
        <w:ind w:left="960" w:right="0"/>
        <w:jc w:val="both"/>
      </w:pPr>
      <w:bookmarkStart w:id="568" w:name="bookmark568"/>
      <w:bookmarkStart w:id="569" w:name="bookmark569"/>
      <w:bookmarkStart w:id="570" w:name="bookmark570"/>
      <w:bookmarkStart w:id="571" w:name="bookmark571"/>
      <w:r>
        <w:rPr>
          <w:color w:val="000000"/>
          <w:spacing w:val="0"/>
          <w:w w:val="100"/>
          <w:position w:val="0"/>
        </w:rPr>
        <w:t>三</w:t>
      </w:r>
      <w:bookmarkEnd w:id="570"/>
      <w:r>
        <w:rPr>
          <w:color w:val="000000"/>
          <w:spacing w:val="0"/>
          <w:w w:val="100"/>
          <w:position w:val="0"/>
        </w:rPr>
        <w:t>、</w:t>
        <w:tab/>
        <w:t>关键审计事项</w:t>
      </w:r>
      <w:bookmarkEnd w:id="568"/>
      <w:bookmarkEnd w:id="569"/>
      <w:bookmarkEnd w:id="571"/>
    </w:p>
    <w:p>
      <w:pPr>
        <w:pStyle w:val="Style2"/>
        <w:keepNext w:val="0"/>
        <w:keepLines w:val="0"/>
        <w:widowControl w:val="0"/>
        <w:shd w:val="clear" w:color="auto" w:fill="auto"/>
        <w:bidi w:val="0"/>
        <w:spacing w:before="0" w:after="260" w:line="459" w:lineRule="exact"/>
        <w:ind w:left="96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应对以对财务报表整体进行审计并形成审计意见为背景，我们不对这些事项单独发表意见。我们 确定下列事项是需要在审计报告中沟通的关键审计事项。</w:t>
      </w:r>
    </w:p>
    <w:p>
      <w:pPr>
        <w:pStyle w:val="Style18"/>
        <w:keepNext w:val="0"/>
        <w:keepLines w:val="0"/>
        <w:widowControl w:val="0"/>
        <w:shd w:val="clear" w:color="auto" w:fill="auto"/>
        <w:bidi w:val="0"/>
        <w:spacing w:before="0" w:after="0" w:line="459" w:lineRule="exact"/>
        <w:ind w:left="130" w:right="0" w:firstLine="0"/>
        <w:jc w:val="left"/>
      </w:pPr>
      <w:r>
        <w:rPr>
          <w:b/>
          <w:bCs/>
          <w:color w:val="000000"/>
          <w:spacing w:val="0"/>
          <w:w w:val="100"/>
          <w:position w:val="0"/>
        </w:rPr>
        <w:t>(一)</w:t>
      </w:r>
      <w:r>
        <w:rPr>
          <w:color w:val="000000"/>
          <w:spacing w:val="0"/>
          <w:w w:val="100"/>
          <w:position w:val="0"/>
        </w:rPr>
        <w:t>开发支出</w:t>
      </w:r>
    </w:p>
    <w:tbl>
      <w:tblPr>
        <w:tblOverlap w:val="never"/>
        <w:jc w:val="right"/>
        <w:tblLayout w:type="fixed"/>
      </w:tblPr>
      <w:tblGrid>
        <w:gridCol w:w="4373"/>
        <w:gridCol w:w="4752"/>
      </w:tblGrid>
      <w:tr>
        <w:trPr>
          <w:trHeight w:val="49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2491"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如合并报表附注四</w:t>
            </w:r>
            <w:r>
              <w:rPr>
                <w:rFonts w:ascii="Times New Roman" w:eastAsia="Times New Roman" w:hAnsi="Times New Roman" w:cs="Times New Roman"/>
                <w:color w:val="000000"/>
                <w:spacing w:val="0"/>
                <w:w w:val="100"/>
                <w:position w:val="0"/>
              </w:rPr>
              <w:t>20</w:t>
            </w:r>
            <w:r>
              <w:rPr>
                <w:color w:val="000000"/>
                <w:spacing w:val="0"/>
                <w:w w:val="100"/>
                <w:position w:val="0"/>
              </w:rPr>
              <w:t>、六</w:t>
            </w:r>
            <w:r>
              <w:rPr>
                <w:rFonts w:ascii="Times New Roman" w:eastAsia="Times New Roman" w:hAnsi="Times New Roman" w:cs="Times New Roman"/>
                <w:color w:val="000000"/>
                <w:spacing w:val="0"/>
                <w:w w:val="100"/>
                <w:position w:val="0"/>
              </w:rPr>
              <w:t>18</w:t>
            </w:r>
            <w:r>
              <w:rPr>
                <w:color w:val="000000"/>
                <w:spacing w:val="0"/>
                <w:w w:val="100"/>
                <w:position w:val="0"/>
              </w:rPr>
              <w:t xml:space="preserve">所述，截至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日，航天信息公司开发支出 期末余额</w:t>
            </w:r>
            <w:r>
              <w:rPr>
                <w:rFonts w:ascii="Times New Roman" w:eastAsia="Times New Roman" w:hAnsi="Times New Roman" w:cs="Times New Roman"/>
                <w:color w:val="000000"/>
                <w:spacing w:val="0"/>
                <w:w w:val="100"/>
                <w:position w:val="0"/>
              </w:rPr>
              <w:t>10,798.31</w:t>
            </w:r>
            <w:r>
              <w:rPr>
                <w:color w:val="000000"/>
                <w:spacing w:val="0"/>
                <w:w w:val="100"/>
                <w:position w:val="0"/>
              </w:rPr>
              <w:t xml:space="preserve">万元，本期转入无形资产 </w:t>
            </w:r>
            <w:r>
              <w:rPr>
                <w:rFonts w:ascii="Times New Roman" w:eastAsia="Times New Roman" w:hAnsi="Times New Roman" w:cs="Times New Roman"/>
                <w:color w:val="000000"/>
                <w:spacing w:val="0"/>
                <w:w w:val="100"/>
                <w:position w:val="0"/>
              </w:rPr>
              <w:t>73,984.17</w:t>
            </w:r>
            <w:r>
              <w:rPr>
                <w:color w:val="000000"/>
                <w:spacing w:val="0"/>
                <w:w w:val="100"/>
                <w:position w:val="0"/>
              </w:rPr>
              <w:t>万元，本期费用化</w:t>
            </w:r>
            <w:r>
              <w:rPr>
                <w:rFonts w:ascii="Times New Roman" w:eastAsia="Times New Roman" w:hAnsi="Times New Roman" w:cs="Times New Roman"/>
                <w:color w:val="000000"/>
                <w:spacing w:val="0"/>
                <w:w w:val="100"/>
                <w:position w:val="0"/>
              </w:rPr>
              <w:t>85,177.67</w:t>
            </w:r>
            <w:r>
              <w:rPr>
                <w:color w:val="000000"/>
                <w:spacing w:val="0"/>
                <w:w w:val="100"/>
                <w:position w:val="0"/>
              </w:rPr>
              <w:t>万 元。</w:t>
            </w:r>
          </w:p>
          <w:p>
            <w:pPr>
              <w:pStyle w:val="Style2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航天信息公司开发项目涉及信息化建设以及 防伪税控、智慧、网信三个业务单元，数量 较多，金额较大，需要航天信息公司管理层 (以下简称管理层)建立完善的内控制度并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针对开发支出，我们实施的审计程序主要包括：</w:t>
            </w:r>
          </w:p>
          <w:p>
            <w:pPr>
              <w:pStyle w:val="Style21"/>
              <w:keepNext w:val="0"/>
              <w:keepLines w:val="0"/>
              <w:widowControl w:val="0"/>
              <w:numPr>
                <w:ilvl w:val="0"/>
                <w:numId w:val="49"/>
              </w:numPr>
              <w:shd w:val="clear" w:color="auto" w:fill="auto"/>
              <w:tabs>
                <w:tab w:pos="437" w:val="left"/>
              </w:tabs>
              <w:bidi w:val="0"/>
              <w:spacing w:before="0" w:after="0" w:line="276" w:lineRule="exact"/>
              <w:ind w:left="0" w:right="0" w:firstLine="0"/>
              <w:jc w:val="left"/>
            </w:pPr>
            <w:r>
              <w:rPr>
                <w:color w:val="000000"/>
                <w:spacing w:val="0"/>
                <w:w w:val="100"/>
                <w:position w:val="0"/>
              </w:rPr>
              <w:t>了解开发支出相关的关键内部控制，评价这 些控制的设计，确定其是否得到执行，并测试相 关内部控制的运行有效性；</w:t>
            </w:r>
          </w:p>
          <w:p>
            <w:pPr>
              <w:pStyle w:val="Style21"/>
              <w:keepNext w:val="0"/>
              <w:keepLines w:val="0"/>
              <w:widowControl w:val="0"/>
              <w:numPr>
                <w:ilvl w:val="0"/>
                <w:numId w:val="49"/>
              </w:numPr>
              <w:shd w:val="clear" w:color="auto" w:fill="auto"/>
              <w:tabs>
                <w:tab w:pos="418" w:val="left"/>
              </w:tabs>
              <w:bidi w:val="0"/>
              <w:spacing w:before="0" w:after="0" w:line="276" w:lineRule="exact"/>
              <w:ind w:left="0" w:right="0" w:firstLine="0"/>
              <w:jc w:val="left"/>
            </w:pPr>
            <w:r>
              <w:rPr>
                <w:color w:val="000000"/>
                <w:spacing w:val="0"/>
                <w:w w:val="100"/>
                <w:position w:val="0"/>
              </w:rPr>
              <w:t>评估管理层所采用的研究和开发阶段的划分 和开发支出资本化的条件是否符合企业会计准则 的要求；</w:t>
            </w:r>
          </w:p>
          <w:p>
            <w:pPr>
              <w:pStyle w:val="Style21"/>
              <w:keepNext w:val="0"/>
              <w:keepLines w:val="0"/>
              <w:widowControl w:val="0"/>
              <w:numPr>
                <w:ilvl w:val="0"/>
                <w:numId w:val="49"/>
              </w:numPr>
              <w:shd w:val="clear" w:color="auto" w:fill="auto"/>
              <w:tabs>
                <w:tab w:pos="418" w:val="left"/>
              </w:tabs>
              <w:bidi w:val="0"/>
              <w:spacing w:before="0" w:after="0" w:line="276" w:lineRule="exact"/>
              <w:ind w:left="0" w:right="0" w:firstLine="0"/>
              <w:jc w:val="left"/>
            </w:pPr>
            <w:r>
              <w:rPr>
                <w:color w:val="000000"/>
                <w:spacing w:val="0"/>
                <w:w w:val="100"/>
                <w:position w:val="0"/>
              </w:rPr>
              <w:t>检查开发支出的归集过程，对支出的相关</w:t>
            </w:r>
          </w:p>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性、准确性和完整性进行复核；</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复核管理层对</w:t>
            </w:r>
          </w:p>
        </w:tc>
      </w:tr>
    </w:tbl>
    <w:p>
      <w:pPr>
        <w:widowControl w:val="0"/>
        <w:spacing w:line="1" w:lineRule="exact"/>
      </w:pPr>
      <w:r>
        <w:br w:type="page"/>
      </w:r>
    </w:p>
    <w:tbl>
      <w:tblPr>
        <w:tblOverlap w:val="never"/>
        <w:jc w:val="right"/>
        <w:tblLayout w:type="fixed"/>
      </w:tblPr>
      <w:tblGrid>
        <w:gridCol w:w="4373"/>
        <w:gridCol w:w="4752"/>
      </w:tblGrid>
      <w:tr>
        <w:trPr>
          <w:trHeight w:val="50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1709"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140"/>
              <w:jc w:val="left"/>
            </w:pPr>
            <w:r>
              <w:rPr>
                <w:color w:val="000000"/>
                <w:spacing w:val="0"/>
                <w:w w:val="100"/>
                <w:position w:val="0"/>
              </w:rPr>
              <w:t>有效执行。</w:t>
            </w:r>
          </w:p>
          <w:p>
            <w:pPr>
              <w:pStyle w:val="Style21"/>
              <w:keepNext w:val="0"/>
              <w:keepLines w:val="0"/>
              <w:widowControl w:val="0"/>
              <w:shd w:val="clear" w:color="auto" w:fill="auto"/>
              <w:bidi w:val="0"/>
              <w:spacing w:before="0" w:after="0" w:line="272" w:lineRule="exact"/>
              <w:ind w:left="140" w:right="0" w:firstLine="0"/>
              <w:jc w:val="both"/>
            </w:pPr>
            <w:r>
              <w:rPr>
                <w:color w:val="000000"/>
                <w:spacing w:val="0"/>
                <w:w w:val="100"/>
                <w:position w:val="0"/>
              </w:rPr>
              <w:t>由于开发支出金额重大，且研究阶段和开发 阶段的划分及研发支出资本化条件涉及重大 管理层判断，我们将开发支出确定为关键审 计事项。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开发支出进行减值测试的相关考虑和客观证据， 评价管理层是否充分识别已发生减值的开发支 出；</w:t>
            </w:r>
          </w:p>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检查与开发支出相关的信息是否已在财务报表 中作出恰当列报。</w:t>
            </w:r>
          </w:p>
        </w:tc>
      </w:tr>
      <w:tr>
        <w:trPr>
          <w:trHeight w:val="302"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(二)</w:t>
            </w:r>
            <w:r>
              <w:rPr>
                <w:color w:val="000000"/>
                <w:spacing w:val="0"/>
                <w:w w:val="100"/>
                <w:position w:val="0"/>
              </w:rPr>
              <w:t>商誉减值</w:t>
            </w:r>
          </w:p>
        </w:tc>
      </w:tr>
      <w:tr>
        <w:trPr>
          <w:trHeight w:val="29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737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如财务报表附注四</w:t>
            </w:r>
            <w:r>
              <w:rPr>
                <w:rFonts w:ascii="Times New Roman" w:eastAsia="Times New Roman" w:hAnsi="Times New Roman" w:cs="Times New Roman"/>
                <w:color w:val="000000"/>
                <w:spacing w:val="0"/>
                <w:w w:val="100"/>
                <w:position w:val="0"/>
              </w:rPr>
              <w:t>22</w:t>
            </w:r>
            <w:r>
              <w:rPr>
                <w:color w:val="000000"/>
                <w:spacing w:val="0"/>
                <w:w w:val="100"/>
                <w:position w:val="0"/>
              </w:rPr>
              <w:t>、六</w:t>
            </w:r>
            <w:r>
              <w:rPr>
                <w:rFonts w:ascii="Times New Roman" w:eastAsia="Times New Roman" w:hAnsi="Times New Roman" w:cs="Times New Roman"/>
                <w:color w:val="000000"/>
                <w:spacing w:val="0"/>
                <w:w w:val="100"/>
                <w:position w:val="0"/>
              </w:rPr>
              <w:t>19</w:t>
            </w:r>
            <w:r>
              <w:rPr>
                <w:color w:val="000000"/>
                <w:spacing w:val="0"/>
                <w:w w:val="100"/>
                <w:position w:val="0"/>
              </w:rPr>
              <w:t xml:space="preserve">所述，截至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日，航天信息公司商誉账面 原值为人民币</w:t>
            </w:r>
            <w:r>
              <w:rPr>
                <w:rFonts w:ascii="Times New Roman" w:eastAsia="Times New Roman" w:hAnsi="Times New Roman" w:cs="Times New Roman"/>
                <w:color w:val="000000"/>
                <w:spacing w:val="0"/>
                <w:w w:val="100"/>
                <w:position w:val="0"/>
              </w:rPr>
              <w:t>114,922.05</w:t>
            </w:r>
            <w:r>
              <w:rPr>
                <w:color w:val="000000"/>
                <w:spacing w:val="0"/>
                <w:w w:val="100"/>
                <w:position w:val="0"/>
              </w:rPr>
              <w:t>万元，减值准备为 人民币</w:t>
            </w:r>
            <w:r>
              <w:rPr>
                <w:rFonts w:ascii="Times New Roman" w:eastAsia="Times New Roman" w:hAnsi="Times New Roman" w:cs="Times New Roman"/>
                <w:color w:val="000000"/>
                <w:spacing w:val="0"/>
                <w:w w:val="100"/>
                <w:position w:val="0"/>
              </w:rPr>
              <w:t>34,527.61</w:t>
            </w:r>
            <w:r>
              <w:rPr>
                <w:color w:val="000000"/>
                <w:spacing w:val="0"/>
                <w:w w:val="100"/>
                <w:position w:val="0"/>
              </w:rPr>
              <w:t xml:space="preserve">万元，账面价值为人民币 </w:t>
            </w:r>
            <w:r>
              <w:rPr>
                <w:rFonts w:ascii="Times New Roman" w:eastAsia="Times New Roman" w:hAnsi="Times New Roman" w:cs="Times New Roman"/>
                <w:color w:val="000000"/>
                <w:spacing w:val="0"/>
                <w:w w:val="100"/>
                <w:position w:val="0"/>
              </w:rPr>
              <w:t xml:space="preserve">80,394.44 </w:t>
            </w:r>
            <w:r>
              <w:rPr>
                <w:color w:val="000000"/>
                <w:spacing w:val="0"/>
                <w:w w:val="100"/>
                <w:position w:val="0"/>
              </w:rPr>
              <w:t>万元。</w:t>
            </w:r>
          </w:p>
          <w:p>
            <w:pPr>
              <w:pStyle w:val="Style2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当与商誉相关的资产组或者资产组组合存在 减值迹象时以及每年年度终了，管理层对商 誉进行减值测试。管理层将商誉结合与其相 关的资产组或者资产组组合进行减值测试， 相关资产组或资产组组合的可收回金额按照 预计未来现金流量现值计算确定。减值测试 中采用的关键假设包括：详细预测期收入增 长率、永续预测期增长率、毛利率、折现率 等。</w:t>
            </w:r>
          </w:p>
          <w:p>
            <w:pPr>
              <w:pStyle w:val="Style2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由于商誉金额重大，且商誉减值测试涉及重 大管理层判断，我们将商誉减值确定为关键 审计事项。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针对商誉减值，我们实施的审计程序主要包括：</w:t>
            </w:r>
          </w:p>
          <w:p>
            <w:pPr>
              <w:pStyle w:val="Style21"/>
              <w:keepNext w:val="0"/>
              <w:keepLines w:val="0"/>
              <w:widowControl w:val="0"/>
              <w:numPr>
                <w:ilvl w:val="0"/>
                <w:numId w:val="51"/>
              </w:numPr>
              <w:shd w:val="clear" w:color="auto" w:fill="auto"/>
              <w:tabs>
                <w:tab w:pos="437" w:val="left"/>
              </w:tabs>
              <w:bidi w:val="0"/>
              <w:spacing w:before="0" w:after="0" w:line="275" w:lineRule="exact"/>
              <w:ind w:left="0" w:right="0" w:firstLine="0"/>
              <w:jc w:val="both"/>
            </w:pPr>
            <w:r>
              <w:rPr>
                <w:color w:val="000000"/>
                <w:spacing w:val="0"/>
                <w:w w:val="100"/>
                <w:position w:val="0"/>
              </w:rPr>
              <w:t>了解与商誉减值相关的关键内部控制，评价 这些控制的设计，确定其是否得到执行，并测试 相关内部控制的运行有效性；</w:t>
            </w:r>
          </w:p>
          <w:p>
            <w:pPr>
              <w:pStyle w:val="Style21"/>
              <w:keepNext w:val="0"/>
              <w:keepLines w:val="0"/>
              <w:widowControl w:val="0"/>
              <w:numPr>
                <w:ilvl w:val="0"/>
                <w:numId w:val="51"/>
              </w:numPr>
              <w:shd w:val="clear" w:color="auto" w:fill="auto"/>
              <w:tabs>
                <w:tab w:pos="422" w:val="left"/>
              </w:tabs>
              <w:bidi w:val="0"/>
              <w:spacing w:before="0" w:after="0" w:line="275" w:lineRule="exact"/>
              <w:ind w:left="0" w:right="0" w:firstLine="0"/>
              <w:jc w:val="both"/>
            </w:pPr>
            <w:r>
              <w:rPr>
                <w:color w:val="000000"/>
                <w:spacing w:val="0"/>
                <w:w w:val="100"/>
                <w:position w:val="0"/>
              </w:rPr>
              <w:t>复核管理层以前年度对未来现金流量现值的 预测和实际经营结果，评价管理层过往预测的准 确性；</w:t>
            </w:r>
          </w:p>
          <w:p>
            <w:pPr>
              <w:pStyle w:val="Style21"/>
              <w:keepNext w:val="0"/>
              <w:keepLines w:val="0"/>
              <w:widowControl w:val="0"/>
              <w:numPr>
                <w:ilvl w:val="0"/>
                <w:numId w:val="51"/>
              </w:numPr>
              <w:shd w:val="clear" w:color="auto" w:fill="auto"/>
              <w:tabs>
                <w:tab w:pos="437" w:val="left"/>
              </w:tabs>
              <w:bidi w:val="0"/>
              <w:spacing w:before="0" w:after="0" w:line="275" w:lineRule="exact"/>
              <w:ind w:left="0" w:right="0" w:firstLine="0"/>
              <w:jc w:val="both"/>
            </w:pPr>
            <w:r>
              <w:rPr>
                <w:color w:val="000000"/>
                <w:spacing w:val="0"/>
                <w:w w:val="100"/>
                <w:position w:val="0"/>
              </w:rPr>
              <w:t>了解并评价管理层聘用的外部估值专家的胜 任能力、专业素质和客观性；利用注册会计师估 值专家的工作，评价了外部估值专家估值时所采 用的价值类型、评估方法的适当性，以及关键假 设、折现率等参数的合理性，并复核了相关计算 过程和计算结果</w:t>
            </w:r>
            <w:r>
              <w:rPr>
                <w:color w:val="000000"/>
                <w:spacing w:val="0"/>
                <w:w w:val="100"/>
                <w:position w:val="0"/>
              </w:rPr>
              <w:t>；</w:t>
            </w:r>
          </w:p>
          <w:p>
            <w:pPr>
              <w:pStyle w:val="Style21"/>
              <w:keepNext w:val="0"/>
              <w:keepLines w:val="0"/>
              <w:widowControl w:val="0"/>
              <w:numPr>
                <w:ilvl w:val="0"/>
                <w:numId w:val="51"/>
              </w:numPr>
              <w:shd w:val="clear" w:color="auto" w:fill="auto"/>
              <w:tabs>
                <w:tab w:pos="418" w:val="left"/>
              </w:tabs>
              <w:bidi w:val="0"/>
              <w:spacing w:before="0" w:after="0" w:line="275" w:lineRule="exact"/>
              <w:ind w:left="0" w:right="0" w:firstLine="0"/>
              <w:jc w:val="both"/>
            </w:pPr>
            <w:r>
              <w:rPr>
                <w:color w:val="000000"/>
                <w:spacing w:val="0"/>
                <w:w w:val="100"/>
                <w:position w:val="0"/>
              </w:rPr>
              <w:t>评价管理层在减值测试中使用方法的合理性 和一致性；</w:t>
            </w:r>
          </w:p>
          <w:p>
            <w:pPr>
              <w:pStyle w:val="Style21"/>
              <w:keepNext w:val="0"/>
              <w:keepLines w:val="0"/>
              <w:widowControl w:val="0"/>
              <w:numPr>
                <w:ilvl w:val="0"/>
                <w:numId w:val="51"/>
              </w:numPr>
              <w:shd w:val="clear" w:color="auto" w:fill="auto"/>
              <w:tabs>
                <w:tab w:pos="418" w:val="left"/>
              </w:tabs>
              <w:bidi w:val="0"/>
              <w:spacing w:before="0" w:after="0" w:line="275" w:lineRule="exact"/>
              <w:ind w:left="0" w:right="0" w:firstLine="0"/>
              <w:jc w:val="both"/>
            </w:pPr>
            <w:r>
              <w:rPr>
                <w:color w:val="000000"/>
                <w:spacing w:val="0"/>
                <w:w w:val="100"/>
                <w:position w:val="0"/>
              </w:rPr>
              <w:t>评价管理层在减值测试中采用的关键假设的 合理性，复核相关假设是否与总体经济环境、行 业状况、经营情况、历史经验、运营计划、经审 批预算、会议纪要、管理层使用的与财务报表相 关的其他假设等相符；</w:t>
            </w:r>
          </w:p>
          <w:p>
            <w:pPr>
              <w:pStyle w:val="Style21"/>
              <w:keepNext w:val="0"/>
              <w:keepLines w:val="0"/>
              <w:widowControl w:val="0"/>
              <w:numPr>
                <w:ilvl w:val="0"/>
                <w:numId w:val="51"/>
              </w:numPr>
              <w:shd w:val="clear" w:color="auto" w:fill="auto"/>
              <w:tabs>
                <w:tab w:pos="418" w:val="left"/>
              </w:tabs>
              <w:bidi w:val="0"/>
              <w:spacing w:before="0" w:after="0" w:line="275" w:lineRule="exact"/>
              <w:ind w:left="0" w:right="0" w:firstLine="0"/>
              <w:jc w:val="both"/>
            </w:pPr>
            <w:r>
              <w:rPr>
                <w:color w:val="000000"/>
                <w:spacing w:val="0"/>
                <w:w w:val="100"/>
                <w:position w:val="0"/>
              </w:rPr>
              <w:t>测试管理层在减值测试中使用数据的准确 性、完整性和相关性，并复核减值测试中有关信 息的内在一致性；</w:t>
            </w:r>
          </w:p>
          <w:p>
            <w:pPr>
              <w:pStyle w:val="Style21"/>
              <w:keepNext w:val="0"/>
              <w:keepLines w:val="0"/>
              <w:widowControl w:val="0"/>
              <w:numPr>
                <w:ilvl w:val="0"/>
                <w:numId w:val="51"/>
              </w:numPr>
              <w:shd w:val="clear" w:color="auto" w:fill="auto"/>
              <w:tabs>
                <w:tab w:pos="418" w:val="left"/>
              </w:tabs>
              <w:bidi w:val="0"/>
              <w:spacing w:before="0" w:after="0" w:line="281" w:lineRule="exact"/>
              <w:ind w:left="0" w:right="0" w:firstLine="0"/>
              <w:jc w:val="both"/>
            </w:pPr>
            <w:r>
              <w:rPr>
                <w:color w:val="000000"/>
                <w:spacing w:val="0"/>
                <w:w w:val="100"/>
                <w:position w:val="0"/>
              </w:rPr>
              <w:t>测试管理层对预计未来现金流量现值的计算 是否准确；</w:t>
            </w:r>
          </w:p>
          <w:p>
            <w:pPr>
              <w:pStyle w:val="Style21"/>
              <w:keepNext w:val="0"/>
              <w:keepLines w:val="0"/>
              <w:widowControl w:val="0"/>
              <w:numPr>
                <w:ilvl w:val="0"/>
                <w:numId w:val="51"/>
              </w:numPr>
              <w:shd w:val="clear" w:color="auto" w:fill="auto"/>
              <w:tabs>
                <w:tab w:pos="418" w:val="left"/>
              </w:tabs>
              <w:bidi w:val="0"/>
              <w:spacing w:before="0" w:after="0" w:line="281" w:lineRule="exact"/>
              <w:ind w:left="0" w:right="0" w:firstLine="0"/>
              <w:jc w:val="both"/>
            </w:pPr>
            <w:r>
              <w:rPr>
                <w:color w:val="000000"/>
                <w:spacing w:val="0"/>
                <w:w w:val="100"/>
                <w:position w:val="0"/>
              </w:rPr>
              <w:t>检查与商誉减值相关的信息是否已在财务报 表中作出恰当列报和披露。</w:t>
            </w:r>
          </w:p>
        </w:tc>
      </w:tr>
      <w:tr>
        <w:trPr>
          <w:trHeight w:val="926" w:hRule="exact"/>
        </w:trPr>
        <w:tc>
          <w:tcPr>
            <w:gridSpan w:val="2"/>
            <w:tcBorders>
              <w:top w:val="single" w:sz="4"/>
            </w:tcBorders>
            <w:shd w:val="clear" w:color="auto" w:fill="FFFFFF"/>
            <w:vAlign w:val="bottom"/>
          </w:tcPr>
          <w:p>
            <w:pPr>
              <w:pStyle w:val="Style21"/>
              <w:keepNext w:val="0"/>
              <w:keepLines w:val="0"/>
              <w:widowControl w:val="0"/>
              <w:shd w:val="clear" w:color="auto" w:fill="auto"/>
              <w:tabs>
                <w:tab w:pos="1342" w:val="left"/>
              </w:tabs>
              <w:bidi w:val="0"/>
              <w:spacing w:before="0" w:after="0" w:line="240" w:lineRule="auto"/>
              <w:ind w:left="0" w:right="0" w:firstLine="560"/>
              <w:jc w:val="left"/>
            </w:pPr>
            <w:r>
              <w:rPr>
                <w:b/>
                <w:bCs/>
                <w:color w:val="000000"/>
                <w:spacing w:val="0"/>
                <w:w w:val="100"/>
                <w:position w:val="0"/>
              </w:rPr>
              <w:t>四、</w:t>
              <w:tab/>
              <w:t>其他信息</w:t>
            </w:r>
          </w:p>
        </w:tc>
      </w:tr>
    </w:tbl>
    <w:p>
      <w:pPr>
        <w:pStyle w:val="Style2"/>
        <w:keepNext w:val="0"/>
        <w:keepLines w:val="0"/>
        <w:widowControl w:val="0"/>
        <w:shd w:val="clear" w:color="auto" w:fill="auto"/>
        <w:bidi w:val="0"/>
        <w:spacing w:before="0" w:after="0" w:line="463" w:lineRule="exact"/>
        <w:ind w:left="960" w:right="0" w:firstLine="420"/>
        <w:jc w:val="both"/>
      </w:pPr>
      <w:r>
        <w:rPr>
          <w:color w:val="000000"/>
          <w:spacing w:val="0"/>
          <w:w w:val="100"/>
          <w:position w:val="0"/>
        </w:rPr>
        <w:t>航天信息公司管理层对其他信息负责。其他信息包括年度报告中涵盖的信息，但不包括财务 报表和我们的审计报告。</w:t>
      </w:r>
    </w:p>
    <w:p>
      <w:pPr>
        <w:pStyle w:val="Style2"/>
        <w:keepNext w:val="0"/>
        <w:keepLines w:val="0"/>
        <w:widowControl w:val="0"/>
        <w:shd w:val="clear" w:color="auto" w:fill="auto"/>
        <w:bidi w:val="0"/>
        <w:spacing w:before="0" w:after="0" w:line="463" w:lineRule="exact"/>
        <w:ind w:left="960" w:right="0" w:firstLine="42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456" w:lineRule="exact"/>
        <w:ind w:left="84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440" w:line="456" w:lineRule="exact"/>
        <w:ind w:left="84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4"/>
        <w:keepNext/>
        <w:keepLines/>
        <w:widowControl w:val="0"/>
        <w:shd w:val="clear" w:color="auto" w:fill="auto"/>
        <w:tabs>
          <w:tab w:pos="2093" w:val="left"/>
        </w:tabs>
        <w:bidi w:val="0"/>
        <w:spacing w:before="0" w:after="0" w:line="462" w:lineRule="exact"/>
        <w:ind w:left="1260" w:right="0" w:firstLine="0"/>
        <w:jc w:val="left"/>
      </w:pPr>
      <w:bookmarkStart w:id="572" w:name="bookmark572"/>
      <w:bookmarkStart w:id="573" w:name="bookmark573"/>
      <w:bookmarkStart w:id="574" w:name="bookmark574"/>
      <w:bookmarkStart w:id="575" w:name="bookmark575"/>
      <w:r>
        <w:rPr>
          <w:color w:val="000000"/>
          <w:spacing w:val="0"/>
          <w:w w:val="100"/>
          <w:position w:val="0"/>
        </w:rPr>
        <w:t>五</w:t>
      </w:r>
      <w:bookmarkEnd w:id="574"/>
      <w:r>
        <w:rPr>
          <w:color w:val="000000"/>
          <w:spacing w:val="0"/>
          <w:w w:val="100"/>
          <w:position w:val="0"/>
        </w:rPr>
        <w:t>、</w:t>
        <w:tab/>
        <w:t>管理层和治理层对财务报表的责任</w:t>
      </w:r>
      <w:bookmarkEnd w:id="572"/>
      <w:bookmarkEnd w:id="573"/>
      <w:bookmarkEnd w:id="575"/>
    </w:p>
    <w:p>
      <w:pPr>
        <w:pStyle w:val="Style2"/>
        <w:keepNext w:val="0"/>
        <w:keepLines w:val="0"/>
        <w:widowControl w:val="0"/>
        <w:shd w:val="clear" w:color="auto" w:fill="auto"/>
        <w:bidi w:val="0"/>
        <w:spacing w:before="0" w:after="0" w:line="462" w:lineRule="exact"/>
        <w:ind w:left="840" w:right="0" w:firstLine="420"/>
        <w:jc w:val="both"/>
      </w:pPr>
      <w:r>
        <w:rPr>
          <w:color w:val="000000"/>
          <w:spacing w:val="0"/>
          <w:w w:val="100"/>
          <w:position w:val="0"/>
        </w:rPr>
        <w:t>航天信息公司管理层（以下简称“管理层”）负责按照企业会计准则的规定编制财务报表， 使其实现公允反映，并设计、执行和维护必要的内部控制，以使财务报表不存在由于舞弊或错误 导致的重大错报。</w:t>
      </w:r>
    </w:p>
    <w:p>
      <w:pPr>
        <w:pStyle w:val="Style2"/>
        <w:keepNext w:val="0"/>
        <w:keepLines w:val="0"/>
        <w:widowControl w:val="0"/>
        <w:shd w:val="clear" w:color="auto" w:fill="auto"/>
        <w:bidi w:val="0"/>
        <w:spacing w:before="0" w:after="0" w:line="462" w:lineRule="exact"/>
        <w:ind w:left="840" w:right="0" w:firstLine="420"/>
        <w:jc w:val="both"/>
      </w:pPr>
      <w:r>
        <w:rPr>
          <w:color w:val="000000"/>
          <w:spacing w:val="0"/>
          <w:w w:val="100"/>
          <w:position w:val="0"/>
        </w:rPr>
        <w:t>在编制财务报表时，管理层负责评估航天信息公司的持续经营能力，披露与持续经营相关的 事项（如适用），并运用持续经营假设，除非管理层计划清算航天信息公司、终止运营或别无其 他现实的选择。</w:t>
      </w:r>
    </w:p>
    <w:p>
      <w:pPr>
        <w:pStyle w:val="Style2"/>
        <w:keepNext w:val="0"/>
        <w:keepLines w:val="0"/>
        <w:widowControl w:val="0"/>
        <w:shd w:val="clear" w:color="auto" w:fill="auto"/>
        <w:bidi w:val="0"/>
        <w:spacing w:before="0" w:after="440" w:line="462" w:lineRule="exact"/>
        <w:ind w:left="1260" w:right="0" w:firstLine="0"/>
        <w:jc w:val="left"/>
      </w:pPr>
      <w:r>
        <w:rPr>
          <w:color w:val="000000"/>
          <w:spacing w:val="0"/>
          <w:w w:val="100"/>
          <w:position w:val="0"/>
        </w:rPr>
        <w:t>治理层负责监督航天信息公司的财务报告过程。</w:t>
      </w:r>
    </w:p>
    <w:p>
      <w:pPr>
        <w:pStyle w:val="Style24"/>
        <w:keepNext/>
        <w:keepLines/>
        <w:widowControl w:val="0"/>
        <w:shd w:val="clear" w:color="auto" w:fill="auto"/>
        <w:tabs>
          <w:tab w:pos="2093" w:val="left"/>
        </w:tabs>
        <w:bidi w:val="0"/>
        <w:spacing w:before="0" w:after="0" w:line="463" w:lineRule="exact"/>
        <w:ind w:left="1260" w:right="0" w:firstLine="0"/>
        <w:jc w:val="left"/>
      </w:pPr>
      <w:bookmarkStart w:id="576" w:name="bookmark576"/>
      <w:bookmarkStart w:id="577" w:name="bookmark577"/>
      <w:bookmarkStart w:id="578" w:name="bookmark578"/>
      <w:bookmarkStart w:id="579" w:name="bookmark579"/>
      <w:r>
        <w:rPr>
          <w:color w:val="000000"/>
          <w:spacing w:val="0"/>
          <w:w w:val="100"/>
          <w:position w:val="0"/>
        </w:rPr>
        <w:t>六</w:t>
      </w:r>
      <w:bookmarkEnd w:id="578"/>
      <w:r>
        <w:rPr>
          <w:color w:val="000000"/>
          <w:spacing w:val="0"/>
          <w:w w:val="100"/>
          <w:position w:val="0"/>
        </w:rPr>
        <w:t>、</w:t>
        <w:tab/>
        <w:t>注册会计师对财务报表审计的责任</w:t>
      </w:r>
      <w:bookmarkEnd w:id="576"/>
      <w:bookmarkEnd w:id="577"/>
      <w:bookmarkEnd w:id="579"/>
    </w:p>
    <w:p>
      <w:pPr>
        <w:pStyle w:val="Style2"/>
        <w:keepNext w:val="0"/>
        <w:keepLines w:val="0"/>
        <w:widowControl w:val="0"/>
        <w:shd w:val="clear" w:color="auto" w:fill="auto"/>
        <w:bidi w:val="0"/>
        <w:spacing w:before="0" w:after="0" w:line="463" w:lineRule="exact"/>
        <w:ind w:left="840" w:right="0" w:firstLine="300"/>
        <w:jc w:val="left"/>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63" w:lineRule="exact"/>
        <w:ind w:left="84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tabs>
          <w:tab w:pos="1941" w:val="left"/>
        </w:tabs>
        <w:bidi w:val="0"/>
        <w:spacing w:before="0" w:after="0" w:line="463" w:lineRule="exact"/>
        <w:ind w:left="840" w:right="0" w:firstLine="420"/>
        <w:jc w:val="both"/>
      </w:pPr>
      <w:bookmarkStart w:id="580" w:name="bookmark580"/>
      <w:r>
        <w:rPr>
          <w:color w:val="000000"/>
          <w:spacing w:val="0"/>
          <w:w w:val="100"/>
          <w:position w:val="0"/>
        </w:rPr>
        <w:t>（</w:t>
      </w:r>
      <w:bookmarkEnd w:id="580"/>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2"/>
        <w:keepNext w:val="0"/>
        <w:keepLines w:val="0"/>
        <w:widowControl w:val="0"/>
        <w:shd w:val="clear" w:color="auto" w:fill="auto"/>
        <w:tabs>
          <w:tab w:pos="1841" w:val="left"/>
        </w:tabs>
        <w:bidi w:val="0"/>
        <w:spacing w:before="0" w:after="0" w:line="463" w:lineRule="exact"/>
        <w:ind w:left="1260" w:right="0" w:firstLine="0"/>
        <w:jc w:val="left"/>
      </w:pPr>
      <w:bookmarkStart w:id="581" w:name="bookmark581"/>
      <w:r>
        <w:rPr>
          <w:color w:val="000000"/>
          <w:spacing w:val="0"/>
          <w:w w:val="100"/>
          <w:position w:val="0"/>
        </w:rPr>
        <w:t>（</w:t>
      </w:r>
      <w:bookmarkEnd w:id="581"/>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1841" w:val="left"/>
        </w:tabs>
        <w:bidi w:val="0"/>
        <w:spacing w:before="0" w:after="0" w:line="463" w:lineRule="exact"/>
        <w:ind w:left="1260" w:right="0" w:firstLine="0"/>
        <w:jc w:val="left"/>
      </w:pPr>
      <w:bookmarkStart w:id="582" w:name="bookmark582"/>
      <w:r>
        <w:rPr>
          <w:color w:val="000000"/>
          <w:spacing w:val="0"/>
          <w:w w:val="100"/>
          <w:position w:val="0"/>
        </w:rPr>
        <w:t>（</w:t>
      </w:r>
      <w:bookmarkEnd w:id="582"/>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1941" w:val="left"/>
        </w:tabs>
        <w:bidi w:val="0"/>
        <w:spacing w:before="0" w:after="0" w:line="463" w:lineRule="exact"/>
        <w:ind w:left="840" w:right="0" w:firstLine="420"/>
        <w:jc w:val="both"/>
      </w:pPr>
      <w:bookmarkStart w:id="583" w:name="bookmark583"/>
      <w:r>
        <w:rPr>
          <w:color w:val="000000"/>
          <w:spacing w:val="0"/>
          <w:w w:val="100"/>
          <w:position w:val="0"/>
        </w:rPr>
        <w:t>（</w:t>
      </w:r>
      <w:bookmarkEnd w:id="583"/>
      <w:r>
        <w:rPr>
          <w:color w:val="000000"/>
          <w:spacing w:val="0"/>
          <w:w w:val="100"/>
          <w:position w:val="0"/>
        </w:rPr>
        <w:t>四）</w:t>
        <w:tab/>
        <w:t>对管理层使用持续经营假设的恰当性得出结论。同时，根据获取的审计证据，就可能 导致对航天信息公司持续经营能力产生重大疑虑的事项或情况是否存在重大不确定性得出结论。 如果我们得出结论认为存在重大不确定性，审计准则要求我们在审计报告中提请报表使用者注意</w:t>
        <w:br w:type="page"/>
      </w:r>
      <w:r>
        <w:rPr>
          <w:color w:val="000000"/>
          <w:spacing w:val="0"/>
          <w:w w:val="100"/>
          <w:position w:val="0"/>
        </w:rPr>
        <w:t>财务报表中的相关披露；如果披露不充分，我们应当发表非无保留意见。我们的结论基于截至审 计报告日可获得的信息。然而，未来的事项或情况可能导致航天信息公司不能持续经营。</w:t>
      </w:r>
    </w:p>
    <w:p>
      <w:pPr>
        <w:pStyle w:val="Style2"/>
        <w:keepNext w:val="0"/>
        <w:keepLines w:val="0"/>
        <w:widowControl w:val="0"/>
        <w:shd w:val="clear" w:color="auto" w:fill="auto"/>
        <w:tabs>
          <w:tab w:pos="1926" w:val="left"/>
        </w:tabs>
        <w:bidi w:val="0"/>
        <w:spacing w:before="0" w:after="0" w:line="461" w:lineRule="exact"/>
        <w:ind w:left="840" w:right="0" w:firstLine="420"/>
        <w:jc w:val="both"/>
      </w:pPr>
      <w:bookmarkStart w:id="584" w:name="bookmark584"/>
      <w:r>
        <w:rPr>
          <w:color w:val="000000"/>
          <w:spacing w:val="0"/>
          <w:w w:val="100"/>
          <w:position w:val="0"/>
        </w:rPr>
        <w:t>（</w:t>
      </w:r>
      <w:bookmarkEnd w:id="584"/>
      <w:r>
        <w:rPr>
          <w:color w:val="000000"/>
          <w:spacing w:val="0"/>
          <w:w w:val="100"/>
          <w:position w:val="0"/>
        </w:rPr>
        <w:t>五）</w:t>
        <w:tab/>
        <w:t>评价财务报表的总体列报、结构和内容，并评价财务报表是否公允反映相关交易和事 项。</w:t>
      </w:r>
    </w:p>
    <w:p>
      <w:pPr>
        <w:pStyle w:val="Style2"/>
        <w:keepNext w:val="0"/>
        <w:keepLines w:val="0"/>
        <w:widowControl w:val="0"/>
        <w:shd w:val="clear" w:color="auto" w:fill="auto"/>
        <w:tabs>
          <w:tab w:pos="1930" w:val="left"/>
        </w:tabs>
        <w:bidi w:val="0"/>
        <w:spacing w:before="0" w:after="0" w:line="461" w:lineRule="exact"/>
        <w:ind w:left="840" w:right="0" w:firstLine="420"/>
        <w:jc w:val="both"/>
      </w:pPr>
      <w:bookmarkStart w:id="585" w:name="bookmark585"/>
      <w:r>
        <w:rPr>
          <w:color w:val="000000"/>
          <w:spacing w:val="0"/>
          <w:w w:val="100"/>
          <w:position w:val="0"/>
        </w:rPr>
        <w:t>（</w:t>
      </w:r>
      <w:bookmarkEnd w:id="585"/>
      <w:r>
        <w:rPr>
          <w:color w:val="000000"/>
          <w:spacing w:val="0"/>
          <w:w w:val="100"/>
          <w:position w:val="0"/>
        </w:rPr>
        <w:t>六）</w:t>
        <w:tab/>
        <w:t>就航天信息公司中实体或业务活动的财务信息获取充分、适当的审计证据，以对财务 报表发表意见。我们负责指导、监督和执行集团审计。我们对审计意见承担全部责任。</w:t>
      </w:r>
    </w:p>
    <w:p>
      <w:pPr>
        <w:pStyle w:val="Style2"/>
        <w:keepNext w:val="0"/>
        <w:keepLines w:val="0"/>
        <w:widowControl w:val="0"/>
        <w:shd w:val="clear" w:color="auto" w:fill="auto"/>
        <w:bidi w:val="0"/>
        <w:spacing w:before="0" w:after="0" w:line="461" w:lineRule="exact"/>
        <w:ind w:left="84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461" w:lineRule="exact"/>
        <w:ind w:left="84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0" w:line="461" w:lineRule="exact"/>
        <w:ind w:left="84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line="1" w:lineRule="exact"/>
      </w:pPr>
      <w:r>
        <mc:AlternateContent>
          <mc:Choice Requires="wps">
            <w:drawing>
              <wp:anchor distT="927100" distB="0" distL="0" distR="0" simplePos="0" relativeHeight="125829380" behindDoc="0" locked="0" layoutInCell="1" allowOverlap="1">
                <wp:simplePos x="0" y="0"/>
                <wp:positionH relativeFrom="page">
                  <wp:posOffset>1069340</wp:posOffset>
                </wp:positionH>
                <wp:positionV relativeFrom="paragraph">
                  <wp:posOffset>927100</wp:posOffset>
                </wp:positionV>
                <wp:extent cx="2365375" cy="170815"/>
                <wp:wrapTopAndBottom/>
                <wp:docPr id="5" name="Shape 5"/>
                <a:graphic xmlns:a="http://schemas.openxmlformats.org/drawingml/2006/main">
                  <a:graphicData uri="http://schemas.microsoft.com/office/word/2010/wordprocessingShape">
                    <wps:wsp>
                      <wps:cNvSpPr txBox="1"/>
                      <wps:spPr>
                        <a:xfrm>
                          <a:ext cx="236537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xbxContent>
                      </wps:txbx>
                      <wps:bodyPr wrap="none" lIns="0" tIns="0" rIns="0" bIns="0">
                        <a:noAutoFit/>
                      </wps:bodyPr>
                    </wps:wsp>
                  </a:graphicData>
                </a:graphic>
              </wp:anchor>
            </w:drawing>
          </mc:Choice>
          <mc:Fallback>
            <w:pict>
              <v:shape id="_x0000_s1031" type="#_x0000_t202" style="position:absolute;margin-left:84.200000000000003pt;margin-top:73.pt;width:186.25pt;height:13.450000000000001pt;z-index:-125829373;mso-wrap-distance-left:0;mso-wrap-distance-top:7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xbxContent>
                </v:textbox>
                <w10:wrap type="topAndBottom" anchorx="page"/>
              </v:shape>
            </w:pict>
          </mc:Fallback>
        </mc:AlternateContent>
      </w:r>
      <w:r>
        <mc:AlternateContent>
          <mc:Choice Requires="wps">
            <w:drawing>
              <wp:anchor distT="927100" distB="3175" distL="0" distR="0" simplePos="0" relativeHeight="125829382" behindDoc="0" locked="0" layoutInCell="1" allowOverlap="1">
                <wp:simplePos x="0" y="0"/>
                <wp:positionH relativeFrom="page">
                  <wp:posOffset>4220845</wp:posOffset>
                </wp:positionH>
                <wp:positionV relativeFrom="paragraph">
                  <wp:posOffset>927100</wp:posOffset>
                </wp:positionV>
                <wp:extent cx="1078865" cy="167640"/>
                <wp:wrapTopAndBottom/>
                <wp:docPr id="7" name="Shape 7"/>
                <a:graphic xmlns:a="http://schemas.openxmlformats.org/drawingml/2006/main">
                  <a:graphicData uri="http://schemas.microsoft.com/office/word/2010/wordprocessingShape">
                    <wps:wsp>
                      <wps:cNvSpPr txBox="1"/>
                      <wps:spPr>
                        <a:xfrm>
                          <a:ext cx="107886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3" type="#_x0000_t202" style="position:absolute;margin-left:332.35000000000002pt;margin-top:73.pt;width:84.950000000000003pt;height:13.200000000000001pt;z-index:-125829371;mso-wrap-distance-left:0;mso-wrap-distance-top:73.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pStyle w:val="Style2"/>
        <w:keepNext w:val="0"/>
        <w:keepLines w:val="0"/>
        <w:widowControl w:val="0"/>
        <w:shd w:val="clear" w:color="auto" w:fill="auto"/>
        <w:bidi w:val="0"/>
        <w:spacing w:before="0" w:after="220" w:line="240" w:lineRule="auto"/>
        <w:ind w:left="4980" w:right="0" w:firstLine="0"/>
        <w:jc w:val="left"/>
      </w:pPr>
      <w:r>
        <w:rPr>
          <w:color w:val="000000"/>
          <w:spacing w:val="0"/>
          <w:w w:val="100"/>
          <w:position w:val="0"/>
        </w:rPr>
        <w:t>（项目合伙人）：</w:t>
      </w:r>
    </w:p>
    <w:p>
      <w:pPr>
        <w:pStyle w:val="Style2"/>
        <w:keepNext w:val="0"/>
        <w:keepLines w:val="0"/>
        <w:widowControl w:val="0"/>
        <w:shd w:val="clear" w:color="auto" w:fill="auto"/>
        <w:bidi w:val="0"/>
        <w:spacing w:before="0" w:after="660" w:line="240" w:lineRule="auto"/>
        <w:ind w:left="0" w:right="0" w:firstLine="840"/>
        <w:jc w:val="left"/>
      </w:pPr>
      <w:r>
        <w:rPr>
          <w:color w:val="000000"/>
          <w:spacing w:val="0"/>
          <w:w w:val="100"/>
          <w:position w:val="0"/>
        </w:rPr>
        <w:t>中国•武汉</w:t>
      </w:r>
    </w:p>
    <w:p>
      <w:pPr>
        <w:pStyle w:val="Style2"/>
        <w:keepNext w:val="0"/>
        <w:keepLines w:val="0"/>
        <w:widowControl w:val="0"/>
        <w:shd w:val="clear" w:color="auto" w:fill="auto"/>
        <w:bidi w:val="0"/>
        <w:spacing w:before="0" w:after="220" w:line="240" w:lineRule="auto"/>
        <w:ind w:left="4980" w:right="0" w:firstLine="0"/>
        <w:jc w:val="left"/>
      </w:pPr>
      <w:r>
        <w:rPr>
          <w:color w:val="000000"/>
          <w:spacing w:val="0"/>
          <w:w w:val="100"/>
          <w:position w:val="0"/>
        </w:rPr>
        <w:t>中国注册会计师:</w:t>
      </w:r>
    </w:p>
    <w:p>
      <w:pPr>
        <w:pStyle w:val="Style2"/>
        <w:keepNext w:val="0"/>
        <w:keepLines w:val="0"/>
        <w:widowControl w:val="0"/>
        <w:shd w:val="clear" w:color="auto" w:fill="auto"/>
        <w:bidi w:val="0"/>
        <w:spacing w:before="0" w:after="660" w:line="240" w:lineRule="auto"/>
        <w:ind w:left="3680" w:right="0" w:firstLine="0"/>
        <w:jc w:val="left"/>
      </w:pPr>
      <w:r>
        <w:rPr>
          <w:color w:val="000000"/>
          <w:spacing w:val="0"/>
          <w:w w:val="100"/>
          <w:position w:val="0"/>
        </w:rPr>
        <w:t>冯海英</w:t>
      </w:r>
    </w:p>
    <w:p>
      <w:pPr>
        <w:pStyle w:val="Style57"/>
        <w:keepNext w:val="0"/>
        <w:keepLines w:val="0"/>
        <w:widowControl w:val="0"/>
        <w:shd w:val="clear" w:color="auto" w:fill="auto"/>
        <w:bidi w:val="0"/>
        <w:spacing w:before="0" w:line="240" w:lineRule="auto"/>
        <w:ind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r>
        <w:br w:type="page"/>
      </w:r>
    </w:p>
    <w:p>
      <w:pPr>
        <w:pStyle w:val="Style24"/>
        <w:keepNext/>
        <w:keepLines/>
        <w:widowControl w:val="0"/>
        <w:shd w:val="clear" w:color="auto" w:fill="auto"/>
        <w:bidi w:val="0"/>
        <w:spacing w:before="0" w:after="80" w:line="240" w:lineRule="auto"/>
        <w:ind w:left="0" w:right="0" w:firstLine="0"/>
        <w:jc w:val="left"/>
      </w:pPr>
      <w:bookmarkStart w:id="586" w:name="bookmark586"/>
      <w:bookmarkStart w:id="587" w:name="bookmark587"/>
      <w:bookmarkStart w:id="588" w:name="bookmark588"/>
      <w:r>
        <w:rPr>
          <w:color w:val="000000"/>
          <w:spacing w:val="0"/>
          <w:w w:val="100"/>
          <w:position w:val="0"/>
        </w:rPr>
        <w:t>二、财务报表</w:t>
      </w:r>
      <w:bookmarkEnd w:id="586"/>
      <w:bookmarkEnd w:id="587"/>
      <w:bookmarkEnd w:id="588"/>
    </w:p>
    <w:p>
      <w:pPr>
        <w:pStyle w:val="Style24"/>
        <w:keepNext/>
        <w:keepLines/>
        <w:widowControl w:val="0"/>
        <w:shd w:val="clear" w:color="auto" w:fill="auto"/>
        <w:bidi w:val="0"/>
        <w:spacing w:before="0" w:after="80" w:line="240" w:lineRule="auto"/>
        <w:ind w:left="0" w:right="0" w:firstLine="0"/>
        <w:jc w:val="center"/>
      </w:pPr>
      <w:bookmarkStart w:id="586" w:name="bookmark586"/>
      <w:bookmarkStart w:id="587" w:name="bookmark587"/>
      <w:bookmarkStart w:id="589" w:name="bookmark589"/>
      <w:r>
        <w:rPr>
          <w:color w:val="000000"/>
          <w:spacing w:val="0"/>
          <w:w w:val="100"/>
          <w:position w:val="0"/>
        </w:rPr>
        <w:t>合并资产负债表</w:t>
      </w:r>
      <w:bookmarkEnd w:id="586"/>
      <w:bookmarkEnd w:id="587"/>
      <w:bookmarkEnd w:id="589"/>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编制单位：航天信息股份有限公司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7,961,046,417.49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10,315,778,443.20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24,918,468.31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958,739,443.27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 xml:space="preserve">3,152,874, </w:t>
            </w:r>
            <w:r>
              <w:rPr>
                <w:color w:val="000000"/>
                <w:spacing w:val="0"/>
                <w:w w:val="100"/>
                <w:position w:val="0"/>
                <w:sz w:val="19"/>
                <w:szCs w:val="19"/>
              </w:rPr>
              <w:t xml:space="preserve">580. </w:t>
            </w:r>
            <w:r>
              <w:rPr>
                <w:color w:val="000000"/>
                <w:spacing w:val="0"/>
                <w:w w:val="100"/>
                <w:position w:val="0"/>
                <w:sz w:val="19"/>
                <w:szCs w:val="19"/>
              </w:rPr>
              <w:t>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2,556, 274, </w:t>
            </w:r>
            <w:r>
              <w:rPr>
                <w:color w:val="000000"/>
                <w:spacing w:val="0"/>
                <w:w w:val="100"/>
                <w:position w:val="0"/>
                <w:sz w:val="19"/>
                <w:szCs w:val="19"/>
              </w:rPr>
              <w:t xml:space="preserve">292. </w:t>
            </w:r>
            <w:r>
              <w:rPr>
                <w:color w:val="000000"/>
                <w:spacing w:val="0"/>
                <w:w w:val="100"/>
                <w:position w:val="0"/>
                <w:sz w:val="19"/>
                <w:szCs w:val="19"/>
              </w:rPr>
              <w:t>96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6,155, </w:t>
            </w:r>
            <w:r>
              <w:rPr>
                <w:color w:val="000000"/>
                <w:spacing w:val="0"/>
                <w:w w:val="100"/>
                <w:position w:val="0"/>
                <w:sz w:val="19"/>
                <w:szCs w:val="19"/>
              </w:rPr>
              <w:t xml:space="preserve">975. </w:t>
            </w:r>
            <w:r>
              <w:rPr>
                <w:color w:val="000000"/>
                <w:spacing w:val="0"/>
                <w:w w:val="100"/>
                <w:position w:val="0"/>
                <w:sz w:val="19"/>
                <w:szCs w:val="19"/>
              </w:rPr>
              <w:t>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1,350,482,362.19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1,037, 478, </w:t>
            </w:r>
            <w:r>
              <w:rPr>
                <w:color w:val="000000"/>
                <w:spacing w:val="0"/>
                <w:w w:val="100"/>
                <w:position w:val="0"/>
                <w:sz w:val="19"/>
                <w:szCs w:val="19"/>
              </w:rPr>
              <w:t xml:space="preserve">362. </w:t>
            </w:r>
            <w:r>
              <w:rPr>
                <w:color w:val="000000"/>
                <w:spacing w:val="0"/>
                <w:w w:val="100"/>
                <w:position w:val="0"/>
                <w:sz w:val="19"/>
                <w:szCs w:val="19"/>
              </w:rPr>
              <w:t>22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390,034,330.43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355,364,950.99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1,235,195,631.78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648,696,850.36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174,832,272.55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156,129,617.13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15,564,018,660.63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17,702,962,059.03</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2,956,356.67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577,315.02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654,426,191.73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624,463,957.09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292,345,089.05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264,753,349.74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367,208,646.04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300,000,000.00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214,414,774.01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233,906,236.16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1,355,278,981.38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1,380, 478, </w:t>
            </w:r>
            <w:r>
              <w:rPr>
                <w:color w:val="000000"/>
                <w:spacing w:val="0"/>
                <w:w w:val="100"/>
                <w:position w:val="0"/>
                <w:sz w:val="19"/>
                <w:szCs w:val="19"/>
              </w:rPr>
              <w:t xml:space="preserve">104. </w:t>
            </w:r>
            <w:r>
              <w:rPr>
                <w:color w:val="000000"/>
                <w:spacing w:val="0"/>
                <w:w w:val="100"/>
                <w:position w:val="0"/>
                <w:sz w:val="19"/>
                <w:szCs w:val="19"/>
              </w:rPr>
              <w:t>30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204,747,021.23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2,296,058,269.15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1,824, 437, </w:t>
            </w:r>
            <w:r>
              <w:rPr>
                <w:color w:val="000000"/>
                <w:spacing w:val="0"/>
                <w:w w:val="100"/>
                <w:position w:val="0"/>
                <w:sz w:val="19"/>
                <w:szCs w:val="19"/>
              </w:rPr>
              <w:t xml:space="preserve">567. </w:t>
            </w:r>
            <w:r>
              <w:rPr>
                <w:color w:val="000000"/>
                <w:spacing w:val="0"/>
                <w:w w:val="100"/>
                <w:position w:val="0"/>
                <w:sz w:val="19"/>
                <w:szCs w:val="19"/>
              </w:rPr>
              <w:t>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107,983,094.73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152,300,846.27</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803,944,418.76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927,740,008.92</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76,640,784.87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82,048,562.04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315,420,842.50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287,942,034.92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548,978,167.15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360,000,000.00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7,240,402,637.27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6,438, 647, </w:t>
            </w:r>
            <w:r>
              <w:rPr>
                <w:color w:val="000000"/>
                <w:spacing w:val="0"/>
                <w:w w:val="100"/>
                <w:position w:val="0"/>
                <w:sz w:val="19"/>
                <w:szCs w:val="19"/>
              </w:rPr>
              <w:t>981.60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22,804,421,297.90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24,141,610,040.63</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910,862,083.34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285,887,869.45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286,324,811.90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187,538,903.37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2,207,897,761.10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2,245, 833, </w:t>
            </w:r>
            <w:r>
              <w:rPr>
                <w:color w:val="000000"/>
                <w:spacing w:val="0"/>
                <w:w w:val="100"/>
                <w:position w:val="0"/>
                <w:sz w:val="19"/>
                <w:szCs w:val="19"/>
              </w:rPr>
              <w:t xml:space="preserve">600. </w:t>
            </w:r>
            <w:r>
              <w:rPr>
                <w:color w:val="000000"/>
                <w:spacing w:val="0"/>
                <w:w w:val="100"/>
                <w:position w:val="0"/>
                <w:sz w:val="19"/>
                <w:szCs w:val="19"/>
              </w:rPr>
              <w:t>27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1,646,593.65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6,731,212.34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1,140,912,480.82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1,832, 583, </w:t>
            </w:r>
            <w:r>
              <w:rPr>
                <w:color w:val="000000"/>
                <w:spacing w:val="0"/>
                <w:w w:val="100"/>
                <w:position w:val="0"/>
                <w:sz w:val="19"/>
                <w:szCs w:val="19"/>
              </w:rPr>
              <w:t xml:space="preserve">324. </w:t>
            </w:r>
            <w:r>
              <w:rPr>
                <w:color w:val="000000"/>
                <w:spacing w:val="0"/>
                <w:w w:val="100"/>
                <w:position w:val="0"/>
                <w:sz w:val="19"/>
                <w:szCs w:val="19"/>
              </w:rPr>
              <w:t>58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130,592,656.82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139,740,203.34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478,638,355.21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548,316,792.83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532,337,720.76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535,057,841.89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115,081,525.09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19,372,020.00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93,629,652.98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2,435, </w:t>
            </w:r>
            <w:r>
              <w:rPr>
                <w:color w:val="000000"/>
                <w:spacing w:val="0"/>
                <w:w w:val="100"/>
                <w:position w:val="0"/>
                <w:sz w:val="19"/>
                <w:szCs w:val="19"/>
              </w:rPr>
              <w:t xml:space="preserve">406,614. </w:t>
            </w:r>
            <w:r>
              <w:rPr>
                <w:color w:val="000000"/>
                <w:spacing w:val="0"/>
                <w:w w:val="100"/>
                <w:position w:val="0"/>
                <w:sz w:val="19"/>
                <w:szCs w:val="19"/>
              </w:rPr>
              <w:t>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58,304,507.88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 xml:space="preserve">5,430, </w:t>
            </w:r>
            <w:r>
              <w:rPr>
                <w:color w:val="000000"/>
                <w:spacing w:val="0"/>
                <w:w w:val="100"/>
                <w:position w:val="0"/>
                <w:sz w:val="19"/>
                <w:szCs w:val="19"/>
              </w:rPr>
              <w:t xml:space="preserve">393. </w:t>
            </w:r>
            <w:r>
              <w:rPr>
                <w:color w:val="000000"/>
                <w:spacing w:val="0"/>
                <w:w w:val="100"/>
                <w:position w:val="0"/>
                <w:sz w:val="19"/>
                <w:szCs w:val="19"/>
              </w:rPr>
              <w:t>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5,841,146,624.46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8,222, 526, </w:t>
            </w:r>
            <w:r>
              <w:rPr>
                <w:color w:val="000000"/>
                <w:spacing w:val="0"/>
                <w:w w:val="100"/>
                <w:position w:val="0"/>
                <w:sz w:val="19"/>
                <w:szCs w:val="19"/>
              </w:rPr>
              <w:t xml:space="preserve">756. </w:t>
            </w:r>
            <w:r>
              <w:rPr>
                <w:color w:val="000000"/>
                <w:spacing w:val="0"/>
                <w:w w:val="100"/>
                <w:position w:val="0"/>
                <w:sz w:val="19"/>
                <w:szCs w:val="19"/>
              </w:rPr>
              <w:t>48</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43,214,966.67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142,759,881.78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18,538.28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10,921.54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21,253,583.02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26,600,765.07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21,993,964.05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26,202,763.36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21,976,321.25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2,044,991.66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197,619,323.41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110,502,364.93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6,038,765,947.87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8,333, 029, </w:t>
            </w:r>
            <w:r>
              <w:rPr>
                <w:color w:val="000000"/>
                <w:spacing w:val="0"/>
                <w:w w:val="100"/>
                <w:position w:val="0"/>
                <w:sz w:val="19"/>
                <w:szCs w:val="19"/>
              </w:rPr>
              <w:t>121.41</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1,852,884,638.00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1,852, 849, </w:t>
            </w:r>
            <w:r>
              <w:rPr>
                <w:color w:val="000000"/>
                <w:spacing w:val="0"/>
                <w:w w:val="100"/>
                <w:position w:val="0"/>
                <w:sz w:val="19"/>
                <w:szCs w:val="19"/>
              </w:rPr>
              <w:t xml:space="preserve">972. </w:t>
            </w:r>
            <w:r>
              <w:rPr>
                <w:color w:val="000000"/>
                <w:spacing w:val="0"/>
                <w:w w:val="100"/>
                <w:position w:val="0"/>
                <w:sz w:val="19"/>
                <w:szCs w:val="19"/>
              </w:rPr>
              <w:t>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431,770,893.72</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812,202,969.16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352,284,291.36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144,116,995.21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119,143,558.75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974,704,528.27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974,704,528.27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9,566, 948, </w:t>
            </w:r>
            <w:r>
              <w:rPr>
                <w:color w:val="000000"/>
                <w:spacing w:val="0"/>
                <w:w w:val="100"/>
                <w:position w:val="0"/>
                <w:sz w:val="19"/>
                <w:szCs w:val="19"/>
              </w:rPr>
              <w:t xml:space="preserve">937. </w:t>
            </w:r>
            <w:r>
              <w:rPr>
                <w:color w:val="000000"/>
                <w:spacing w:val="0"/>
                <w:w w:val="100"/>
                <w:position w:val="0"/>
                <w:sz w:val="19"/>
                <w:szCs w:val="19"/>
              </w:rPr>
              <w:t>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8,853, </w:t>
            </w:r>
            <w:r>
              <w:rPr>
                <w:color w:val="000000"/>
                <w:spacing w:val="0"/>
                <w:w w:val="100"/>
                <w:position w:val="0"/>
                <w:sz w:val="19"/>
                <w:szCs w:val="19"/>
              </w:rPr>
              <w:t>491,655.60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13,350,858,068.20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12,584,244,899.70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3,414, 797, </w:t>
            </w:r>
            <w:r>
              <w:rPr>
                <w:color w:val="000000"/>
                <w:spacing w:val="0"/>
                <w:w w:val="100"/>
                <w:position w:val="0"/>
                <w:sz w:val="19"/>
                <w:szCs w:val="19"/>
              </w:rPr>
              <w:t>281.83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3,224,336,019. </w:t>
            </w:r>
            <w:r>
              <w:rPr>
                <w:color w:val="000000"/>
                <w:spacing w:val="0"/>
                <w:w w:val="100"/>
                <w:position w:val="0"/>
                <w:sz w:val="19"/>
                <w:szCs w:val="19"/>
              </w:rPr>
              <w:t>52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16,765,655,350.03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15,808,580,919.22</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22,804,421,297.90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24,141,610,040.63</w:t>
            </w:r>
          </w:p>
        </w:tc>
      </w:tr>
    </w:tbl>
    <w:p>
      <w:pPr>
        <w:pStyle w:val="Style18"/>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公司负责人：马天晖主管会计工作负责人：张凤强会计机构负责人：王强</w:t>
      </w:r>
      <w:r>
        <w:br w:type="page"/>
      </w:r>
    </w:p>
    <w:p>
      <w:pPr>
        <w:pStyle w:val="Style24"/>
        <w:keepNext/>
        <w:keepLines/>
        <w:widowControl w:val="0"/>
        <w:shd w:val="clear" w:color="auto" w:fill="auto"/>
        <w:bidi w:val="0"/>
        <w:spacing w:before="0" w:after="80" w:line="240" w:lineRule="auto"/>
        <w:ind w:left="0" w:right="0" w:firstLine="0"/>
        <w:jc w:val="center"/>
      </w:pPr>
      <w:bookmarkStart w:id="590" w:name="bookmark590"/>
      <w:bookmarkStart w:id="591" w:name="bookmark591"/>
      <w:bookmarkStart w:id="592" w:name="bookmark592"/>
      <w:r>
        <w:rPr>
          <w:color w:val="000000"/>
          <w:spacing w:val="0"/>
          <w:w w:val="100"/>
          <w:position w:val="0"/>
        </w:rPr>
        <w:t>母公司资产负债表</w:t>
      </w:r>
      <w:bookmarkEnd w:id="590"/>
      <w:bookmarkEnd w:id="591"/>
      <w:bookmarkEnd w:id="592"/>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编制单位:航天信息股份有限公司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 xml:space="preserve">2,264, 232, </w:t>
            </w:r>
            <w:r>
              <w:rPr>
                <w:color w:val="000000"/>
                <w:spacing w:val="0"/>
                <w:w w:val="100"/>
                <w:position w:val="0"/>
                <w:sz w:val="19"/>
                <w:szCs w:val="19"/>
              </w:rPr>
              <w:t xml:space="preserve">939. </w:t>
            </w:r>
            <w:r>
              <w:rPr>
                <w:color w:val="000000"/>
                <w:spacing w:val="0"/>
                <w:w w:val="100"/>
                <w:position w:val="0"/>
                <w:sz w:val="19"/>
                <w:szCs w:val="19"/>
              </w:rPr>
              <w:t>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4,296, 524, </w:t>
            </w:r>
            <w:r>
              <w:rPr>
                <w:color w:val="000000"/>
                <w:spacing w:val="0"/>
                <w:w w:val="100"/>
                <w:position w:val="0"/>
                <w:sz w:val="19"/>
                <w:szCs w:val="19"/>
              </w:rPr>
              <w:t xml:space="preserve">094. </w:t>
            </w:r>
            <w:r>
              <w:rPr>
                <w:color w:val="000000"/>
                <w:spacing w:val="0"/>
                <w:w w:val="100"/>
                <w:position w:val="0"/>
                <w:sz w:val="19"/>
                <w:szCs w:val="19"/>
              </w:rPr>
              <w:t>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1,232,000.00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 xml:space="preserve">6,952, </w:t>
            </w:r>
            <w:r>
              <w:rPr>
                <w:color w:val="000000"/>
                <w:spacing w:val="0"/>
                <w:w w:val="100"/>
                <w:position w:val="0"/>
                <w:sz w:val="19"/>
                <w:szCs w:val="19"/>
              </w:rPr>
              <w:t xml:space="preserve">884.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753,430,119.09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876,327,178.74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 xml:space="preserve">5,915, </w:t>
            </w:r>
            <w:r>
              <w:rPr>
                <w:color w:val="000000"/>
                <w:spacing w:val="0"/>
                <w:w w:val="100"/>
                <w:position w:val="0"/>
                <w:sz w:val="19"/>
                <w:szCs w:val="19"/>
              </w:rPr>
              <w:t xml:space="preserve">975. </w:t>
            </w:r>
            <w:r>
              <w:rPr>
                <w:color w:val="000000"/>
                <w:spacing w:val="0"/>
                <w:w w:val="100"/>
                <w:position w:val="0"/>
                <w:sz w:val="19"/>
                <w:szCs w:val="19"/>
              </w:rPr>
              <w:t>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102,505,882.86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104,251,066.10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 xml:space="preserve">1,161,276, </w:t>
            </w:r>
            <w:r>
              <w:rPr>
                <w:color w:val="000000"/>
                <w:spacing w:val="0"/>
                <w:w w:val="100"/>
                <w:position w:val="0"/>
                <w:sz w:val="19"/>
                <w:szCs w:val="19"/>
              </w:rPr>
              <w:t>288.40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1,035, </w:t>
            </w:r>
            <w:r>
              <w:rPr>
                <w:color w:val="000000"/>
                <w:spacing w:val="0"/>
                <w:w w:val="100"/>
                <w:position w:val="0"/>
                <w:sz w:val="19"/>
                <w:szCs w:val="19"/>
              </w:rPr>
              <w:t>081,028.71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136,626,645.27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23,181,000.00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252,032,265.21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138,071,446.28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92,659,406.20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104,693,730.56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5,902,003,498.31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8,236, </w:t>
            </w:r>
            <w:r>
              <w:rPr>
                <w:color w:val="000000"/>
                <w:spacing w:val="0"/>
                <w:w w:val="100"/>
                <w:position w:val="0"/>
                <w:sz w:val="19"/>
                <w:szCs w:val="19"/>
              </w:rPr>
              <w:t>161,527.53</w:t>
            </w:r>
          </w:p>
        </w:tc>
      </w:tr>
      <w:tr>
        <w:trPr>
          <w:trHeight w:val="28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3,024,262,797.80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2,886,312, </w:t>
            </w:r>
            <w:r>
              <w:rPr>
                <w:color w:val="000000"/>
                <w:spacing w:val="0"/>
                <w:w w:val="100"/>
                <w:position w:val="0"/>
                <w:sz w:val="19"/>
                <w:szCs w:val="19"/>
              </w:rPr>
              <w:t xml:space="preserve">468. </w:t>
            </w:r>
            <w:r>
              <w:rPr>
                <w:color w:val="000000"/>
                <w:spacing w:val="0"/>
                <w:w w:val="100"/>
                <w:position w:val="0"/>
                <w:sz w:val="19"/>
                <w:szCs w:val="19"/>
              </w:rPr>
              <w:t>86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292,345,089.05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264,753,349.74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367,208,646.04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300,000,000.00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312,614,043.22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326,169,989.38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366,048,816.31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393,784,763.89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68,805,988.26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1,160,076,309.98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928,402,507.42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28,368,441.61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89,939,365.70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498,528.34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498,528.34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4,143,437.13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11,229,565.67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139,453,294.27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86,857,343.70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541,583,830.80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360,000,000.00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6,305,409,222.81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5,647, 947, </w:t>
            </w:r>
            <w:r>
              <w:rPr>
                <w:color w:val="000000"/>
                <w:spacing w:val="0"/>
                <w:w w:val="100"/>
                <w:position w:val="0"/>
                <w:sz w:val="19"/>
                <w:szCs w:val="19"/>
              </w:rPr>
              <w:t xml:space="preserve">882. </w:t>
            </w:r>
            <w:r>
              <w:rPr>
                <w:color w:val="000000"/>
                <w:spacing w:val="0"/>
                <w:w w:val="100"/>
                <w:position w:val="0"/>
                <w:sz w:val="19"/>
                <w:szCs w:val="19"/>
              </w:rPr>
              <w:t>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12,207,412,721.12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13,884,109,410.23</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500,465,277.78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128,567,598.93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122,076,793.68</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760,206,451.07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888,321,525.62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133,545,450.99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130,170,111.27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38,193,398.37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44,778,986.98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122,719,747.72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145,518,997.57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109,629,850.73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203,576,538.17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52,949,985.16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2,435, </w:t>
            </w:r>
            <w:r>
              <w:rPr>
                <w:color w:val="000000"/>
                <w:spacing w:val="0"/>
                <w:w w:val="100"/>
                <w:position w:val="0"/>
                <w:sz w:val="19"/>
                <w:szCs w:val="19"/>
              </w:rPr>
              <w:t xml:space="preserve">406,614. </w:t>
            </w:r>
            <w:r>
              <w:rPr>
                <w:color w:val="000000"/>
                <w:spacing w:val="0"/>
                <w:w w:val="100"/>
                <w:position w:val="0"/>
                <w:sz w:val="19"/>
                <w:szCs w:val="19"/>
              </w:rPr>
              <w:t>68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4,220,137.03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 xml:space="preserve">1,850, 497, </w:t>
            </w:r>
            <w:r>
              <w:rPr>
                <w:color w:val="000000"/>
                <w:spacing w:val="0"/>
                <w:w w:val="100"/>
                <w:position w:val="0"/>
                <w:sz w:val="19"/>
                <w:szCs w:val="19"/>
              </w:rPr>
              <w:t xml:space="preserve">897. </w:t>
            </w:r>
            <w:r>
              <w:rPr>
                <w:color w:val="000000"/>
                <w:spacing w:val="0"/>
                <w:w w:val="100"/>
                <w:position w:val="0"/>
                <w:sz w:val="19"/>
                <w:szCs w:val="19"/>
              </w:rPr>
              <w:t>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3,969, 849, </w:t>
            </w:r>
            <w:r>
              <w:rPr>
                <w:color w:val="000000"/>
                <w:spacing w:val="0"/>
                <w:w w:val="100"/>
                <w:position w:val="0"/>
                <w:sz w:val="19"/>
                <w:szCs w:val="19"/>
              </w:rPr>
              <w:t xml:space="preserve">567. </w:t>
            </w:r>
            <w:r>
              <w:rPr>
                <w:color w:val="000000"/>
                <w:spacing w:val="0"/>
                <w:w w:val="100"/>
                <w:position w:val="0"/>
                <w:sz w:val="19"/>
                <w:szCs w:val="19"/>
              </w:rPr>
              <w:t>97</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43,214,966.67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59,080,081.43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25,411,286.68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18,456,248.36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26,202,763.36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21,976,321.25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2,044,991.66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112,739,123.13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85,692,527.94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1,963,237,020.91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4,055, 542, </w:t>
            </w:r>
            <w:r>
              <w:rPr>
                <w:color w:val="000000"/>
                <w:spacing w:val="0"/>
                <w:w w:val="100"/>
                <w:position w:val="0"/>
                <w:sz w:val="19"/>
                <w:szCs w:val="19"/>
              </w:rPr>
              <w:t>095.91</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1,852,884,638.00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1,852, 849, </w:t>
            </w:r>
            <w:r>
              <w:rPr>
                <w:color w:val="000000"/>
                <w:spacing w:val="0"/>
                <w:w w:val="100"/>
                <w:position w:val="0"/>
                <w:sz w:val="19"/>
                <w:szCs w:val="19"/>
              </w:rPr>
              <w:t xml:space="preserve">972.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431,770,893.72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885,281,504.45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394,749,426.91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57,582,603.41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29,406,322.69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931,340,685.07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931,340,685.07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6,517,086,269.28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6,188, </w:t>
            </w:r>
            <w:r>
              <w:rPr>
                <w:color w:val="000000"/>
                <w:spacing w:val="0"/>
                <w:w w:val="100"/>
                <w:position w:val="0"/>
                <w:sz w:val="19"/>
                <w:szCs w:val="19"/>
              </w:rPr>
              <w:t>450,013.93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10,244,175,700.21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9,828, </w:t>
            </w:r>
            <w:r>
              <w:rPr>
                <w:color w:val="000000"/>
                <w:spacing w:val="0"/>
                <w:w w:val="100"/>
                <w:position w:val="0"/>
                <w:sz w:val="19"/>
                <w:szCs w:val="19"/>
              </w:rPr>
              <w:t xml:space="preserve">567,314. </w:t>
            </w:r>
            <w:r>
              <w:rPr>
                <w:color w:val="000000"/>
                <w:spacing w:val="0"/>
                <w:w w:val="100"/>
                <w:position w:val="0"/>
                <w:sz w:val="19"/>
                <w:szCs w:val="19"/>
              </w:rPr>
              <w:t>32</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12,207,412,721.12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13,884,109,410.23</w:t>
            </w:r>
          </w:p>
        </w:tc>
      </w:tr>
    </w:tbl>
    <w:p>
      <w:pPr>
        <w:pStyle w:val="Style18"/>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公司负责人：马天晖主管会计工作负责人：张凤强会计机构负责人：王强</w:t>
      </w:r>
      <w:r>
        <w:br w:type="page"/>
      </w:r>
    </w:p>
    <w:p>
      <w:pPr>
        <w:pStyle w:val="Style24"/>
        <w:keepNext/>
        <w:keepLines/>
        <w:widowControl w:val="0"/>
        <w:shd w:val="clear" w:color="auto" w:fill="auto"/>
        <w:bidi w:val="0"/>
        <w:spacing w:before="0" w:line="240" w:lineRule="auto"/>
        <w:ind w:left="0" w:right="0" w:firstLine="0"/>
        <w:jc w:val="center"/>
      </w:pPr>
      <w:bookmarkStart w:id="593" w:name="bookmark593"/>
      <w:bookmarkStart w:id="594" w:name="bookmark594"/>
      <w:bookmarkStart w:id="595" w:name="bookmark595"/>
      <w:r>
        <w:rPr>
          <w:color w:val="000000"/>
          <w:spacing w:val="0"/>
          <w:w w:val="100"/>
          <w:position w:val="0"/>
        </w:rPr>
        <w:t>合并利润表</w:t>
      </w:r>
      <w:bookmarkEnd w:id="593"/>
      <w:bookmarkEnd w:id="594"/>
      <w:bookmarkEnd w:id="595"/>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23,515,544,220.26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21,812,692,364.86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23,515,544,220.26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21,812,692,364.86</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20,485,687,319.64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19,484,562,866.29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17,557,678,664.12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16,534,432,102.09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79,295,378.02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79,745,131.75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805,487,417.13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709,511,490.80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1,071,829, </w:t>
            </w:r>
            <w:r>
              <w:rPr>
                <w:color w:val="000000"/>
                <w:spacing w:val="0"/>
                <w:w w:val="100"/>
                <w:position w:val="0"/>
                <w:sz w:val="19"/>
                <w:szCs w:val="19"/>
              </w:rPr>
              <w:t>567.58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1,078, 334, </w:t>
            </w:r>
            <w:r>
              <w:rPr>
                <w:color w:val="000000"/>
                <w:spacing w:val="0"/>
                <w:w w:val="100"/>
                <w:position w:val="0"/>
                <w:sz w:val="19"/>
                <w:szCs w:val="19"/>
              </w:rPr>
              <w:t xml:space="preserve">056. </w:t>
            </w:r>
            <w:r>
              <w:rPr>
                <w:color w:val="000000"/>
                <w:spacing w:val="0"/>
                <w:w w:val="100"/>
                <w:position w:val="0"/>
                <w:sz w:val="19"/>
                <w:szCs w:val="19"/>
              </w:rPr>
              <w:t>96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851,776,734.98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930,343,809.30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119,619,557.81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152,196,275.39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157,368,932.11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201,911,232.48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74,007,479.31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87,014,360.90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221,460,359.13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222,961,966.85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68,921,606.69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455,156,695.78</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9,154, </w:t>
            </w:r>
            <w:r>
              <w:rPr>
                <w:color w:val="000000"/>
                <w:spacing w:val="0"/>
                <w:w w:val="100"/>
                <w:position w:val="0"/>
                <w:sz w:val="19"/>
                <w:szCs w:val="19"/>
              </w:rPr>
              <w:t>431.53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5,578, </w:t>
            </w:r>
            <w:r>
              <w:rPr>
                <w:color w:val="000000"/>
                <w:spacing w:val="0"/>
                <w:w w:val="100"/>
                <w:position w:val="0"/>
                <w:sz w:val="19"/>
                <w:szCs w:val="19"/>
              </w:rPr>
              <w:t>805.60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740"/>
              <w:jc w:val="both"/>
            </w:pPr>
            <w:r>
              <w:rPr>
                <w:color w:val="000000"/>
                <w:spacing w:val="0"/>
                <w:w w:val="100"/>
                <w:position w:val="0"/>
              </w:rPr>
              <w:t>净敞口套期收益（损失以</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-405,527,019.22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-470,693,801.39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74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-103,400,705.78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-113,733,208.07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-124,561,480.54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-10,342,295.58</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6,581,954. </w:t>
            </w:r>
            <w:r>
              <w:rPr>
                <w:color w:val="000000"/>
                <w:spacing w:val="0"/>
                <w:w w:val="100"/>
                <w:position w:val="0"/>
                <w:sz w:val="19"/>
                <w:szCs w:val="19"/>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2,826, </w:t>
            </w:r>
            <w:r>
              <w:rPr>
                <w:color w:val="000000"/>
                <w:spacing w:val="0"/>
                <w:w w:val="100"/>
                <w:position w:val="0"/>
                <w:sz w:val="19"/>
                <w:szCs w:val="19"/>
              </w:rPr>
              <w:t xml:space="preserve">479. </w:t>
            </w:r>
            <w:r>
              <w:rPr>
                <w:color w:val="000000"/>
                <w:spacing w:val="0"/>
                <w:w w:val="100"/>
                <w:position w:val="0"/>
                <w:sz w:val="19"/>
                <w:szCs w:val="19"/>
              </w:rPr>
              <w:t>92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2,693,331,615.33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2,414, 305, </w:t>
            </w:r>
            <w:r>
              <w:rPr>
                <w:color w:val="000000"/>
                <w:spacing w:val="0"/>
                <w:w w:val="100"/>
                <w:position w:val="0"/>
                <w:sz w:val="19"/>
                <w:szCs w:val="19"/>
              </w:rPr>
              <w:t xml:space="preserve">336. </w:t>
            </w:r>
            <w:r>
              <w:rPr>
                <w:color w:val="000000"/>
                <w:spacing w:val="0"/>
                <w:w w:val="100"/>
                <w:position w:val="0"/>
                <w:sz w:val="19"/>
                <w:szCs w:val="19"/>
              </w:rPr>
              <w:t>08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25,454,154.85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24,932,315.80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13,855,648.74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46,591,333.48</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2,704, 930, </w:t>
            </w:r>
            <w:r>
              <w:rPr>
                <w:color w:val="000000"/>
                <w:spacing w:val="0"/>
                <w:w w:val="100"/>
                <w:position w:val="0"/>
                <w:sz w:val="19"/>
                <w:szCs w:val="19"/>
              </w:rPr>
              <w:t>121.44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2,392, </w:t>
            </w:r>
            <w:r>
              <w:rPr>
                <w:color w:val="000000"/>
                <w:spacing w:val="0"/>
                <w:w w:val="100"/>
                <w:position w:val="0"/>
                <w:sz w:val="19"/>
                <w:szCs w:val="19"/>
              </w:rPr>
              <w:t>646,318.40</w:t>
            </w: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460,538,706.61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314,636,203.07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2,244, </w:t>
            </w:r>
            <w:r>
              <w:rPr>
                <w:color w:val="000000"/>
                <w:spacing w:val="0"/>
                <w:w w:val="100"/>
                <w:position w:val="0"/>
                <w:sz w:val="19"/>
                <w:szCs w:val="19"/>
              </w:rPr>
              <w:t>391,414.83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2,078,010, </w:t>
            </w:r>
            <w:r>
              <w:rPr>
                <w:color w:val="000000"/>
                <w:spacing w:val="0"/>
                <w:w w:val="100"/>
                <w:position w:val="0"/>
                <w:sz w:val="19"/>
                <w:szCs w:val="19"/>
              </w:rPr>
              <w:t>115.33</w:t>
            </w:r>
          </w:p>
        </w:tc>
      </w:tr>
      <w:tr>
        <w:trPr>
          <w:trHeight w:val="27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520"/>
              <w:jc w:val="both"/>
            </w:pPr>
            <w:r>
              <w:rPr>
                <w:color w:val="000000"/>
                <w:spacing w:val="0"/>
                <w:w w:val="100"/>
                <w:position w:val="0"/>
                <w:sz w:val="19"/>
                <w:szCs w:val="19"/>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2,244, </w:t>
            </w:r>
            <w:r>
              <w:rPr>
                <w:color w:val="000000"/>
                <w:spacing w:val="0"/>
                <w:w w:val="100"/>
                <w:position w:val="0"/>
                <w:sz w:val="19"/>
                <w:szCs w:val="19"/>
              </w:rPr>
              <w:t>391,414.83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2,078,010, </w:t>
            </w:r>
            <w:r>
              <w:rPr>
                <w:color w:val="000000"/>
                <w:spacing w:val="0"/>
                <w:w w:val="100"/>
                <w:position w:val="0"/>
                <w:sz w:val="19"/>
                <w:szCs w:val="19"/>
              </w:rPr>
              <w:t>115.33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520"/>
              <w:jc w:val="both"/>
            </w:pPr>
            <w:r>
              <w:rPr>
                <w:color w:val="000000"/>
                <w:spacing w:val="0"/>
                <w:w w:val="100"/>
                <w:position w:val="0"/>
                <w:sz w:val="19"/>
                <w:szCs w:val="19"/>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1,024, 723, </w:t>
            </w:r>
            <w:r>
              <w:rPr>
                <w:color w:val="000000"/>
                <w:spacing w:val="0"/>
                <w:w w:val="100"/>
                <w:position w:val="0"/>
                <w:sz w:val="19"/>
                <w:szCs w:val="19"/>
              </w:rPr>
              <w:t xml:space="preserve">372. </w:t>
            </w:r>
            <w:r>
              <w:rPr>
                <w:color w:val="000000"/>
                <w:spacing w:val="0"/>
                <w:w w:val="100"/>
                <w:position w:val="0"/>
                <w:sz w:val="19"/>
                <w:szCs w:val="19"/>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1,033, </w:t>
            </w:r>
            <w:r>
              <w:rPr>
                <w:color w:val="000000"/>
                <w:spacing w:val="0"/>
                <w:w w:val="100"/>
                <w:position w:val="0"/>
                <w:sz w:val="19"/>
                <w:szCs w:val="19"/>
              </w:rPr>
              <w:t>631,978.91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9"/>
                <w:szCs w:val="19"/>
              </w:rPr>
              <w:t>2</w:t>
            </w:r>
            <w:r>
              <w:rPr>
                <w:color w:val="000000"/>
                <w:spacing w:val="0"/>
                <w:w w:val="100"/>
                <w:position w:val="0"/>
              </w:rPr>
              <w:t>.少数股东损益（净亏损以</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1,219, 668, </w:t>
            </w:r>
            <w:r>
              <w:rPr>
                <w:color w:val="000000"/>
                <w:spacing w:val="0"/>
                <w:w w:val="100"/>
                <w:position w:val="0"/>
                <w:sz w:val="19"/>
                <w:szCs w:val="19"/>
              </w:rPr>
              <w:t xml:space="preserve">042. </w:t>
            </w:r>
            <w:r>
              <w:rPr>
                <w:color w:val="000000"/>
                <w:spacing w:val="0"/>
                <w:w w:val="100"/>
                <w:position w:val="0"/>
                <w:sz w:val="19"/>
                <w:szCs w:val="19"/>
              </w:rPr>
              <w:t>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1,044, 378, </w:t>
            </w:r>
            <w:r>
              <w:rPr>
                <w:color w:val="000000"/>
                <w:spacing w:val="0"/>
                <w:w w:val="100"/>
                <w:position w:val="0"/>
                <w:sz w:val="19"/>
                <w:szCs w:val="19"/>
              </w:rPr>
              <w:t xml:space="preserve">136. </w:t>
            </w:r>
            <w:r>
              <w:rPr>
                <w:color w:val="000000"/>
                <w:spacing w:val="0"/>
                <w:w w:val="100"/>
                <w:position w:val="0"/>
                <w:sz w:val="19"/>
                <w:szCs w:val="19"/>
              </w:rPr>
              <w:t>42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24,973,436.46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-12,503,947.53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24,973,436.46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-12,503,947.53</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9"/>
                <w:szCs w:val="19"/>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28,176,280.72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-1,776,429.28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9"/>
                <w:szCs w:val="19"/>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9"/>
                <w:szCs w:val="19"/>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9"/>
                <w:szCs w:val="19"/>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28,176,280.72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-1,776,429.28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9"/>
                <w:szCs w:val="19"/>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-3,202,844.26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-10,727,518.25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9"/>
                <w:szCs w:val="19"/>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9"/>
                <w:szCs w:val="19"/>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-3,202,844.26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-10,727,518.25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2,269, </w:t>
            </w:r>
            <w:r>
              <w:rPr>
                <w:color w:val="000000"/>
                <w:spacing w:val="0"/>
                <w:w w:val="100"/>
                <w:position w:val="0"/>
                <w:sz w:val="19"/>
                <w:szCs w:val="19"/>
              </w:rPr>
              <w:t>364,851.29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2,065, 506, </w:t>
            </w:r>
            <w:r>
              <w:rPr>
                <w:color w:val="000000"/>
                <w:spacing w:val="0"/>
                <w:w w:val="100"/>
                <w:position w:val="0"/>
                <w:sz w:val="19"/>
                <w:szCs w:val="19"/>
              </w:rPr>
              <w:t xml:space="preserve">167. </w:t>
            </w:r>
            <w:r>
              <w:rPr>
                <w:color w:val="000000"/>
                <w:spacing w:val="0"/>
                <w:w w:val="100"/>
                <w:position w:val="0"/>
                <w:sz w:val="19"/>
                <w:szCs w:val="19"/>
              </w:rPr>
              <w:t>80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1,049, 696, </w:t>
            </w:r>
            <w:r>
              <w:rPr>
                <w:color w:val="000000"/>
                <w:spacing w:val="0"/>
                <w:w w:val="100"/>
                <w:position w:val="0"/>
                <w:sz w:val="19"/>
                <w:szCs w:val="19"/>
              </w:rPr>
              <w:t xml:space="preserve">808. </w:t>
            </w:r>
            <w:r>
              <w:rPr>
                <w:color w:val="000000"/>
                <w:spacing w:val="0"/>
                <w:w w:val="100"/>
                <w:position w:val="0"/>
                <w:sz w:val="19"/>
                <w:szCs w:val="19"/>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1,021, 128, </w:t>
            </w:r>
            <w:r>
              <w:rPr>
                <w:color w:val="000000"/>
                <w:spacing w:val="0"/>
                <w:w w:val="100"/>
                <w:position w:val="0"/>
                <w:sz w:val="19"/>
                <w:szCs w:val="19"/>
              </w:rPr>
              <w:t>031.38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1,219, 668, </w:t>
            </w:r>
            <w:r>
              <w:rPr>
                <w:color w:val="000000"/>
                <w:spacing w:val="0"/>
                <w:w w:val="100"/>
                <w:position w:val="0"/>
                <w:sz w:val="19"/>
                <w:szCs w:val="19"/>
              </w:rPr>
              <w:t xml:space="preserve">042. </w:t>
            </w:r>
            <w:r>
              <w:rPr>
                <w:color w:val="000000"/>
                <w:spacing w:val="0"/>
                <w:w w:val="100"/>
                <w:position w:val="0"/>
                <w:sz w:val="19"/>
                <w:szCs w:val="19"/>
              </w:rPr>
              <w:t>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1,044, 378, </w:t>
            </w:r>
            <w:r>
              <w:rPr>
                <w:color w:val="000000"/>
                <w:spacing w:val="0"/>
                <w:w w:val="100"/>
                <w:position w:val="0"/>
                <w:sz w:val="19"/>
                <w:szCs w:val="19"/>
              </w:rPr>
              <w:t xml:space="preserve">136. </w:t>
            </w:r>
            <w:r>
              <w:rPr>
                <w:color w:val="000000"/>
                <w:spacing w:val="0"/>
                <w:w w:val="100"/>
                <w:position w:val="0"/>
                <w:sz w:val="19"/>
                <w:szCs w:val="19"/>
              </w:rPr>
              <w:t>42</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0.56</w:t>
            </w:r>
          </w:p>
        </w:tc>
      </w:tr>
    </w:tbl>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9"/>
          <w:szCs w:val="19"/>
        </w:rPr>
        <w:t>0</w:t>
      </w:r>
      <w:r>
        <w:rPr>
          <w:color w:val="000000"/>
          <w:spacing w:val="0"/>
          <w:w w:val="100"/>
          <w:position w:val="0"/>
        </w:rPr>
        <w:t>元，上期被合并方实现 的净利润为：</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公司负责人：马天晖主管会计工作负责人：张凤强会计机构负责人：王强</w:t>
      </w:r>
      <w:r>
        <w:br w:type="page"/>
      </w:r>
    </w:p>
    <w:p>
      <w:pPr>
        <w:pStyle w:val="Style24"/>
        <w:keepNext/>
        <w:keepLines/>
        <w:widowControl w:val="0"/>
        <w:shd w:val="clear" w:color="auto" w:fill="auto"/>
        <w:bidi w:val="0"/>
        <w:spacing w:before="0" w:after="80" w:line="240" w:lineRule="auto"/>
        <w:ind w:left="0" w:right="0" w:firstLine="0"/>
        <w:jc w:val="center"/>
      </w:pPr>
      <w:bookmarkStart w:id="596" w:name="bookmark596"/>
      <w:bookmarkStart w:id="597" w:name="bookmark597"/>
      <w:bookmarkStart w:id="598" w:name="bookmark598"/>
      <w:r>
        <w:rPr>
          <w:color w:val="000000"/>
          <w:spacing w:val="0"/>
          <w:w w:val="100"/>
          <w:position w:val="0"/>
        </w:rPr>
        <w:t>母公司利润表</w:t>
      </w:r>
      <w:bookmarkEnd w:id="596"/>
      <w:bookmarkEnd w:id="597"/>
      <w:bookmarkEnd w:id="598"/>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1,625, </w:t>
            </w:r>
            <w:r>
              <w:rPr>
                <w:color w:val="000000"/>
                <w:spacing w:val="0"/>
                <w:w w:val="100"/>
                <w:position w:val="0"/>
                <w:sz w:val="19"/>
                <w:szCs w:val="19"/>
              </w:rPr>
              <w:t>304,813.58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1,948, </w:t>
            </w:r>
            <w:r>
              <w:rPr>
                <w:color w:val="000000"/>
                <w:spacing w:val="0"/>
                <w:w w:val="100"/>
                <w:position w:val="0"/>
                <w:sz w:val="19"/>
                <w:szCs w:val="19"/>
              </w:rPr>
              <w:t>061,271.94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1,113, 784, </w:t>
            </w:r>
            <w:r>
              <w:rPr>
                <w:color w:val="000000"/>
                <w:spacing w:val="0"/>
                <w:w w:val="100"/>
                <w:position w:val="0"/>
                <w:sz w:val="19"/>
                <w:szCs w:val="19"/>
              </w:rPr>
              <w:t xml:space="preserve">172. </w:t>
            </w:r>
            <w:r>
              <w:rPr>
                <w:color w:val="000000"/>
                <w:spacing w:val="0"/>
                <w:w w:val="100"/>
                <w:position w:val="0"/>
                <w:sz w:val="19"/>
                <w:szCs w:val="19"/>
              </w:rPr>
              <w:t>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1,345, 977, </w:t>
            </w:r>
            <w:r>
              <w:rPr>
                <w:color w:val="000000"/>
                <w:spacing w:val="0"/>
                <w:w w:val="100"/>
                <w:position w:val="0"/>
                <w:sz w:val="19"/>
                <w:szCs w:val="19"/>
              </w:rPr>
              <w:t>978.24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15,605,015.14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16,174,962.71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185,912,979.16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194,710,821.72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264,900,133.69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304,457,422.06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153,933,068.64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185,216,935.09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113,189,230.11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127,843,810.99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135,463,522.30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174,551,699.58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29,929,018.98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53,782,527.88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19,794,941.38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38,440,239.90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1,203, 466, </w:t>
            </w:r>
            <w:r>
              <w:rPr>
                <w:color w:val="000000"/>
                <w:spacing w:val="0"/>
                <w:w w:val="100"/>
                <w:position w:val="0"/>
                <w:sz w:val="19"/>
                <w:szCs w:val="19"/>
              </w:rPr>
              <w:t>189.61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1,023, 374, </w:t>
            </w:r>
            <w:r>
              <w:rPr>
                <w:color w:val="000000"/>
                <w:spacing w:val="0"/>
                <w:w w:val="100"/>
                <w:position w:val="0"/>
                <w:sz w:val="19"/>
                <w:szCs w:val="19"/>
              </w:rPr>
              <w:t>085.41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8,747, </w:t>
            </w:r>
            <w:r>
              <w:rPr>
                <w:color w:val="000000"/>
                <w:spacing w:val="0"/>
                <w:w w:val="100"/>
                <w:position w:val="0"/>
                <w:sz w:val="19"/>
                <w:szCs w:val="19"/>
              </w:rPr>
              <w:t xml:space="preserve">477. </w:t>
            </w:r>
            <w:r>
              <w:rPr>
                <w:color w:val="000000"/>
                <w:spacing w:val="0"/>
                <w:w w:val="100"/>
                <w:position w:val="0"/>
                <w:sz w:val="19"/>
                <w:szCs w:val="19"/>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-8,704,420.54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净敞口套期收益（损失以</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-405,527,019.22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-470,693,801.39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2,727, </w:t>
            </w:r>
            <w:r>
              <w:rPr>
                <w:color w:val="000000"/>
                <w:spacing w:val="0"/>
                <w:w w:val="100"/>
                <w:position w:val="0"/>
                <w:sz w:val="19"/>
                <w:szCs w:val="19"/>
              </w:rPr>
              <w:t xml:space="preserve">453. </w:t>
            </w:r>
            <w:r>
              <w:rPr>
                <w:color w:val="000000"/>
                <w:spacing w:val="0"/>
                <w:w w:val="100"/>
                <w:position w:val="0"/>
                <w:sz w:val="19"/>
                <w:szCs w:val="19"/>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-29,940,476.61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-1,594,555.20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39,808,596.56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740"/>
              <w:jc w:val="both"/>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1,064.01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9,183.33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596,848,288.81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374,677,168.33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1,236, </w:t>
            </w:r>
            <w:r>
              <w:rPr>
                <w:color w:val="000000"/>
                <w:spacing w:val="0"/>
                <w:w w:val="100"/>
                <w:position w:val="0"/>
                <w:sz w:val="19"/>
                <w:szCs w:val="19"/>
              </w:rPr>
              <w:t xml:space="preserve">466. </w:t>
            </w:r>
            <w:r>
              <w:rPr>
                <w:color w:val="000000"/>
                <w:spacing w:val="0"/>
                <w:w w:val="100"/>
                <w:position w:val="0"/>
                <w:sz w:val="19"/>
                <w:szCs w:val="19"/>
              </w:rPr>
              <w:t>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10,865,625.37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4,774, </w:t>
            </w:r>
            <w:r>
              <w:rPr>
                <w:color w:val="000000"/>
                <w:spacing w:val="0"/>
                <w:w w:val="100"/>
                <w:position w:val="0"/>
                <w:sz w:val="19"/>
                <w:szCs w:val="19"/>
              </w:rPr>
              <w:t xml:space="preserve">428. </w:t>
            </w:r>
            <w:r>
              <w:rPr>
                <w:color w:val="000000"/>
                <w:spacing w:val="0"/>
                <w:w w:val="100"/>
                <w:position w:val="0"/>
                <w:sz w:val="19"/>
                <w:szCs w:val="19"/>
              </w:rPr>
              <w:t>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 xml:space="preserve">5,529, </w:t>
            </w:r>
            <w:r>
              <w:rPr>
                <w:color w:val="000000"/>
                <w:spacing w:val="0"/>
                <w:w w:val="100"/>
                <w:position w:val="0"/>
                <w:sz w:val="19"/>
                <w:szCs w:val="19"/>
              </w:rPr>
              <w:t>482.51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593,310,326.58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380,013,311.19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-46,592,019.11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-70,088,673.40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639,902,345.69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450,101,984.59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639,902,345.69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450,101,984.59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28,176,280.72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-96,636,129.28</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28,176,280.72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-96,636,129.28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2.</w:t>
            </w:r>
            <w:r>
              <w:rPr>
                <w:color w:val="000000"/>
                <w:spacing w:val="0"/>
                <w:w w:val="100"/>
                <w:position w:val="0"/>
              </w:rPr>
              <w:t>权益法下不能转损益的其他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28,176,280.72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-96,636,129.28</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9"/>
                <w:szCs w:val="19"/>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9"/>
                <w:szCs w:val="19"/>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668,078,626.41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353,465,855.31</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公司负责人：马天晖主管会计工作负责人：张凤强会计机构负责人：王强</w:t>
      </w:r>
    </w:p>
    <w:p>
      <w:pPr>
        <w:widowControl w:val="0"/>
        <w:spacing w:line="1" w:lineRule="exact"/>
      </w:pPr>
      <w:r>
        <w:br w:type="page"/>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9"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25,528,824,979.97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23,647,414,706.99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客户存款和同业存放款项净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向其他金融机构拆入资金净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105,248,538.76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123,313,989.39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661,432,959.69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491,432,078.62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26,295,506,478.42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24,262,160,775.00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19,049,047,796.06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16,389,659,687.43</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存放中央银行和同业款项净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3,220, 528, </w:t>
            </w:r>
            <w:r>
              <w:rPr>
                <w:color w:val="000000"/>
                <w:spacing w:val="0"/>
                <w:w w:val="100"/>
                <w:position w:val="0"/>
                <w:sz w:val="19"/>
                <w:szCs w:val="19"/>
              </w:rPr>
              <w:t xml:space="preserve">684. </w:t>
            </w:r>
            <w:r>
              <w:rPr>
                <w:color w:val="000000"/>
                <w:spacing w:val="0"/>
                <w:w w:val="100"/>
                <w:position w:val="0"/>
                <w:sz w:val="19"/>
                <w:szCs w:val="19"/>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2,784, 941, </w:t>
            </w:r>
            <w:r>
              <w:rPr>
                <w:color w:val="000000"/>
                <w:spacing w:val="0"/>
                <w:w w:val="100"/>
                <w:position w:val="0"/>
                <w:sz w:val="19"/>
                <w:szCs w:val="19"/>
              </w:rPr>
              <w:t xml:space="preserve">907. </w:t>
            </w:r>
            <w:r>
              <w:rPr>
                <w:color w:val="000000"/>
                <w:spacing w:val="0"/>
                <w:w w:val="100"/>
                <w:position w:val="0"/>
                <w:sz w:val="19"/>
                <w:szCs w:val="19"/>
              </w:rPr>
              <w:t>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1,036, 844, </w:t>
            </w:r>
            <w:r>
              <w:rPr>
                <w:color w:val="000000"/>
                <w:spacing w:val="0"/>
                <w:w w:val="100"/>
                <w:position w:val="0"/>
                <w:sz w:val="19"/>
                <w:szCs w:val="19"/>
              </w:rPr>
              <w:t xml:space="preserve">677. </w:t>
            </w:r>
            <w:r>
              <w:rPr>
                <w:color w:val="000000"/>
                <w:spacing w:val="0"/>
                <w:w w:val="100"/>
                <w:position w:val="0"/>
                <w:sz w:val="19"/>
                <w:szCs w:val="19"/>
              </w:rPr>
              <w:t>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991,449,857.60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1,114, 546, </w:t>
            </w:r>
            <w:r>
              <w:rPr>
                <w:color w:val="000000"/>
                <w:spacing w:val="0"/>
                <w:w w:val="100"/>
                <w:position w:val="0"/>
                <w:sz w:val="19"/>
                <w:szCs w:val="19"/>
              </w:rPr>
              <w:t xml:space="preserve">689. </w:t>
            </w:r>
            <w:r>
              <w:rPr>
                <w:color w:val="000000"/>
                <w:spacing w:val="0"/>
                <w:w w:val="100"/>
                <w:position w:val="0"/>
                <w:sz w:val="19"/>
                <w:szCs w:val="19"/>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976,731,133.52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24,420,967,847.95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21,142,782,585.83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1,874, 538, </w:t>
            </w:r>
            <w:r>
              <w:rPr>
                <w:color w:val="000000"/>
                <w:spacing w:val="0"/>
                <w:w w:val="100"/>
                <w:position w:val="0"/>
                <w:sz w:val="19"/>
                <w:szCs w:val="19"/>
              </w:rPr>
              <w:t xml:space="preserve">630. </w:t>
            </w:r>
            <w:r>
              <w:rPr>
                <w:color w:val="000000"/>
                <w:spacing w:val="0"/>
                <w:w w:val="100"/>
                <w:position w:val="0"/>
                <w:sz w:val="19"/>
                <w:szCs w:val="19"/>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3,119, 378, </w:t>
            </w:r>
            <w:r>
              <w:rPr>
                <w:color w:val="000000"/>
                <w:spacing w:val="0"/>
                <w:w w:val="100"/>
                <w:position w:val="0"/>
                <w:sz w:val="19"/>
                <w:szCs w:val="19"/>
              </w:rPr>
              <w:t xml:space="preserve">189. </w:t>
            </w:r>
            <w:r>
              <w:rPr>
                <w:color w:val="000000"/>
                <w:spacing w:val="0"/>
                <w:w w:val="100"/>
                <w:position w:val="0"/>
                <w:sz w:val="19"/>
                <w:szCs w:val="19"/>
              </w:rPr>
              <w:t>17</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24,753,545.20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64,446,032.75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61,454,424.30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处置固定资产、无形资产和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11,881,665.42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36,578,121.00</w:t>
            </w: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101,081,243.37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98,032,545.30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818,345,924.01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1,020,812, </w:t>
            </w:r>
            <w:r>
              <w:rPr>
                <w:color w:val="000000"/>
                <w:spacing w:val="0"/>
                <w:w w:val="100"/>
                <w:position w:val="0"/>
                <w:sz w:val="19"/>
                <w:szCs w:val="19"/>
              </w:rPr>
              <w:t xml:space="preserve">896. </w:t>
            </w:r>
            <w:r>
              <w:rPr>
                <w:color w:val="000000"/>
                <w:spacing w:val="0"/>
                <w:w w:val="100"/>
                <w:position w:val="0"/>
                <w:sz w:val="19"/>
                <w:szCs w:val="19"/>
              </w:rPr>
              <w:t>37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58,175,000.00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58,175,000.00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14,937,386.02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976,520,924.01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1,093, 925, </w:t>
            </w:r>
            <w:r>
              <w:rPr>
                <w:color w:val="000000"/>
                <w:spacing w:val="0"/>
                <w:w w:val="100"/>
                <w:position w:val="0"/>
                <w:sz w:val="19"/>
                <w:szCs w:val="19"/>
              </w:rPr>
              <w:t xml:space="preserve">282. </w:t>
            </w:r>
            <w:r>
              <w:rPr>
                <w:color w:val="000000"/>
                <w:spacing w:val="0"/>
                <w:w w:val="100"/>
                <w:position w:val="0"/>
                <w:sz w:val="19"/>
                <w:szCs w:val="19"/>
              </w:rPr>
              <w:t>39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-875,439,680.64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-995,892,737.09</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14,700,000.00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515,731,600.00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14,700,000.00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515,731,600.00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1,060, 000,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456,308,640.00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1,074, 700,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972,040,240.00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455,774,119.45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938,959,402.55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1,452,270, </w:t>
            </w:r>
            <w:r>
              <w:rPr>
                <w:color w:val="000000"/>
                <w:spacing w:val="0"/>
                <w:w w:val="100"/>
                <w:position w:val="0"/>
                <w:sz w:val="19"/>
                <w:szCs w:val="19"/>
              </w:rPr>
              <w:t>340.21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1,229, 605, </w:t>
            </w:r>
            <w:r>
              <w:rPr>
                <w:color w:val="000000"/>
                <w:spacing w:val="0"/>
                <w:w w:val="100"/>
                <w:position w:val="0"/>
                <w:sz w:val="19"/>
                <w:szCs w:val="19"/>
              </w:rPr>
              <w:t xml:space="preserve">409. </w:t>
            </w:r>
            <w:r>
              <w:rPr>
                <w:color w:val="000000"/>
                <w:spacing w:val="0"/>
                <w:w w:val="100"/>
                <w:position w:val="0"/>
                <w:sz w:val="19"/>
                <w:szCs w:val="19"/>
              </w:rPr>
              <w:t>29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942,116,996.21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724,926,078.40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2,458,877, </w:t>
            </w:r>
            <w:r>
              <w:rPr>
                <w:color w:val="000000"/>
                <w:spacing w:val="0"/>
                <w:w w:val="100"/>
                <w:position w:val="0"/>
                <w:sz w:val="19"/>
                <w:szCs w:val="19"/>
              </w:rPr>
              <w:t xml:space="preserve">476. </w:t>
            </w:r>
            <w:r>
              <w:rPr>
                <w:color w:val="000000"/>
                <w:spacing w:val="0"/>
                <w:w w:val="100"/>
                <w:position w:val="0"/>
                <w:sz w:val="19"/>
                <w:szCs w:val="19"/>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59,096,395.29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4,366, </w:t>
            </w:r>
            <w:r>
              <w:rPr>
                <w:color w:val="000000"/>
                <w:spacing w:val="0"/>
                <w:w w:val="100"/>
                <w:position w:val="0"/>
                <w:sz w:val="19"/>
                <w:szCs w:val="19"/>
              </w:rPr>
              <w:t xml:space="preserve">921,936. </w:t>
            </w:r>
            <w:r>
              <w:rPr>
                <w:color w:val="000000"/>
                <w:spacing w:val="0"/>
                <w:w w:val="100"/>
                <w:position w:val="0"/>
                <w:sz w:val="19"/>
                <w:szCs w:val="19"/>
              </w:rPr>
              <w:t>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2,227, </w:t>
            </w:r>
            <w:r>
              <w:rPr>
                <w:color w:val="000000"/>
                <w:spacing w:val="0"/>
                <w:w w:val="100"/>
                <w:position w:val="0"/>
                <w:sz w:val="19"/>
                <w:szCs w:val="19"/>
              </w:rPr>
              <w:t xml:space="preserve">661,207. </w:t>
            </w:r>
            <w:r>
              <w:rPr>
                <w:color w:val="000000"/>
                <w:spacing w:val="0"/>
                <w:w w:val="100"/>
                <w:position w:val="0"/>
                <w:sz w:val="19"/>
                <w:szCs w:val="19"/>
              </w:rPr>
              <w:t>13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-3,292,221,936.16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-1,255,620,967.13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-4,990,329.40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-22,749,339.49</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-2,298,113,315.73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845,115,145.46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10,063,939,660.89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9,218, </w:t>
            </w:r>
            <w:r>
              <w:rPr>
                <w:color w:val="000000"/>
                <w:spacing w:val="0"/>
                <w:w w:val="100"/>
                <w:position w:val="0"/>
                <w:sz w:val="19"/>
                <w:szCs w:val="19"/>
              </w:rPr>
              <w:t>824,515.43</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7,765, 826, </w:t>
            </w:r>
            <w:r>
              <w:rPr>
                <w:color w:val="000000"/>
                <w:spacing w:val="0"/>
                <w:w w:val="100"/>
                <w:position w:val="0"/>
                <w:sz w:val="19"/>
                <w:szCs w:val="19"/>
              </w:rPr>
              <w:t xml:space="preserve">345. </w:t>
            </w:r>
            <w:r>
              <w:rPr>
                <w:color w:val="000000"/>
                <w:spacing w:val="0"/>
                <w:w w:val="100"/>
                <w:position w:val="0"/>
                <w:sz w:val="19"/>
                <w:szCs w:val="19"/>
              </w:rPr>
              <w:t>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10,063,939,660.89</w:t>
            </w:r>
          </w:p>
        </w:tc>
      </w:tr>
    </w:tbl>
    <w:p>
      <w:pPr>
        <w:pStyle w:val="Style18"/>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公司负责人：马天晖主管会计工作负责人：张凤强会计机构负责人：王强</w:t>
      </w:r>
      <w:r>
        <w:br w:type="page"/>
      </w:r>
    </w:p>
    <w:p>
      <w:pPr>
        <w:pStyle w:val="Style24"/>
        <w:keepNext/>
        <w:keepLines/>
        <w:widowControl w:val="0"/>
        <w:shd w:val="clear" w:color="auto" w:fill="auto"/>
        <w:bidi w:val="0"/>
        <w:spacing w:before="0" w:after="0" w:line="240" w:lineRule="auto"/>
        <w:ind w:left="0" w:right="0" w:firstLine="0"/>
        <w:jc w:val="center"/>
      </w:pPr>
      <w:bookmarkStart w:id="599" w:name="bookmark599"/>
      <w:bookmarkStart w:id="600" w:name="bookmark600"/>
      <w:bookmarkStart w:id="601" w:name="bookmark601"/>
      <w:r>
        <w:rPr>
          <w:color w:val="000000"/>
          <w:spacing w:val="0"/>
          <w:w w:val="100"/>
          <w:position w:val="0"/>
        </w:rPr>
        <w:t>母公司现金流量表</w:t>
      </w:r>
      <w:bookmarkEnd w:id="599"/>
      <w:bookmarkEnd w:id="600"/>
      <w:bookmarkEnd w:id="60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2,790, </w:t>
            </w:r>
            <w:r>
              <w:rPr>
                <w:color w:val="000000"/>
                <w:spacing w:val="0"/>
                <w:w w:val="100"/>
                <w:position w:val="0"/>
                <w:sz w:val="19"/>
                <w:szCs w:val="19"/>
              </w:rPr>
              <w:t xml:space="preserve">389,512. </w:t>
            </w:r>
            <w:r>
              <w:rPr>
                <w:color w:val="000000"/>
                <w:spacing w:val="0"/>
                <w:w w:val="100"/>
                <w:position w:val="0"/>
                <w:sz w:val="19"/>
                <w:szCs w:val="19"/>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1,946,018,314. </w:t>
            </w:r>
            <w:r>
              <w:rPr>
                <w:color w:val="000000"/>
                <w:spacing w:val="0"/>
                <w:w w:val="100"/>
                <w:position w:val="0"/>
                <w:sz w:val="19"/>
                <w:szCs w:val="19"/>
              </w:rPr>
              <w:t>47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13,444,664.09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35,581,260.02</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113,945,961.87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95,048,432.87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2,917, 780, </w:t>
            </w:r>
            <w:r>
              <w:rPr>
                <w:color w:val="000000"/>
                <w:spacing w:val="0"/>
                <w:w w:val="100"/>
                <w:position w:val="0"/>
                <w:sz w:val="19"/>
                <w:szCs w:val="19"/>
              </w:rPr>
              <w:t xml:space="preserve">138. </w:t>
            </w:r>
            <w:r>
              <w:rPr>
                <w:color w:val="000000"/>
                <w:spacing w:val="0"/>
                <w:w w:val="100"/>
                <w:position w:val="0"/>
                <w:sz w:val="19"/>
                <w:szCs w:val="19"/>
              </w:rPr>
              <w:t>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2,076, 648, </w:t>
            </w:r>
            <w:r>
              <w:rPr>
                <w:color w:val="000000"/>
                <w:spacing w:val="0"/>
                <w:w w:val="100"/>
                <w:position w:val="0"/>
                <w:sz w:val="19"/>
                <w:szCs w:val="19"/>
              </w:rPr>
              <w:t xml:space="preserve">007. </w:t>
            </w:r>
            <w:r>
              <w:rPr>
                <w:color w:val="000000"/>
                <w:spacing w:val="0"/>
                <w:w w:val="100"/>
                <w:position w:val="0"/>
                <w:sz w:val="19"/>
                <w:szCs w:val="19"/>
              </w:rPr>
              <w:t>36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2,423, </w:t>
            </w:r>
            <w:r>
              <w:rPr>
                <w:color w:val="000000"/>
                <w:spacing w:val="0"/>
                <w:w w:val="100"/>
                <w:position w:val="0"/>
                <w:sz w:val="19"/>
                <w:szCs w:val="19"/>
              </w:rPr>
              <w:t xml:space="preserve">153,512. </w:t>
            </w:r>
            <w:r>
              <w:rPr>
                <w:color w:val="000000"/>
                <w:spacing w:val="0"/>
                <w:w w:val="100"/>
                <w:position w:val="0"/>
                <w:sz w:val="19"/>
                <w:szCs w:val="19"/>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1,086, 196, </w:t>
            </w:r>
            <w:r>
              <w:rPr>
                <w:color w:val="000000"/>
                <w:spacing w:val="0"/>
                <w:w w:val="100"/>
                <w:position w:val="0"/>
                <w:sz w:val="19"/>
                <w:szCs w:val="19"/>
              </w:rPr>
              <w:t xml:space="preserve">733. </w:t>
            </w:r>
            <w:r>
              <w:rPr>
                <w:color w:val="000000"/>
                <w:spacing w:val="0"/>
                <w:w w:val="100"/>
                <w:position w:val="0"/>
                <w:sz w:val="19"/>
                <w:szCs w:val="19"/>
              </w:rPr>
              <w:t>56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396,758,857.29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366,403,961.74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52,489,542.10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104,309,188.20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92,924,907.41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287,214,685.79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2,965, </w:t>
            </w:r>
            <w:r>
              <w:rPr>
                <w:color w:val="000000"/>
                <w:spacing w:val="0"/>
                <w:w w:val="100"/>
                <w:position w:val="0"/>
                <w:sz w:val="19"/>
                <w:szCs w:val="19"/>
              </w:rPr>
              <w:t>326,818.97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1,844, 124, </w:t>
            </w:r>
            <w:r>
              <w:rPr>
                <w:color w:val="000000"/>
                <w:spacing w:val="0"/>
                <w:w w:val="100"/>
                <w:position w:val="0"/>
                <w:sz w:val="19"/>
                <w:szCs w:val="19"/>
              </w:rPr>
              <w:t xml:space="preserve">569. </w:t>
            </w:r>
            <w:r>
              <w:rPr>
                <w:color w:val="000000"/>
                <w:spacing w:val="0"/>
                <w:w w:val="100"/>
                <w:position w:val="0"/>
                <w:sz w:val="19"/>
                <w:szCs w:val="19"/>
              </w:rPr>
              <w:t>29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-47,546,680.84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232,523,438.07</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24,753,545.20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1,076, </w:t>
            </w:r>
            <w:r>
              <w:rPr>
                <w:color w:val="000000"/>
                <w:spacing w:val="0"/>
                <w:w w:val="100"/>
                <w:position w:val="0"/>
                <w:sz w:val="19"/>
                <w:szCs w:val="19"/>
              </w:rPr>
              <w:t>221,391.41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997,545,627.16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21,837.98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109,857.82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23,057,500.00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78,086,207.17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722,962,497.92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896,463,320.67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1,847,016,772.51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1,972, </w:t>
            </w:r>
            <w:r>
              <w:rPr>
                <w:color w:val="000000"/>
                <w:spacing w:val="0"/>
                <w:w w:val="100"/>
                <w:position w:val="0"/>
                <w:sz w:val="19"/>
                <w:szCs w:val="19"/>
              </w:rPr>
              <w:t>205,012.82</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437,718,171.56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300,095,046.65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138,236,050.00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162,718,000.00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688,200,000.00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700,814,675.08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 xml:space="preserve">1,388, 636, </w:t>
            </w:r>
            <w:r>
              <w:rPr>
                <w:color w:val="000000"/>
                <w:spacing w:val="0"/>
                <w:w w:val="100"/>
                <w:position w:val="0"/>
                <w:sz w:val="19"/>
                <w:szCs w:val="19"/>
              </w:rPr>
              <w:t xml:space="preserve">171. </w:t>
            </w:r>
            <w:r>
              <w:rPr>
                <w:color w:val="000000"/>
                <w:spacing w:val="0"/>
                <w:w w:val="100"/>
                <w:position w:val="0"/>
                <w:sz w:val="19"/>
                <w:szCs w:val="19"/>
              </w:rPr>
              <w:t>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1,139, </w:t>
            </w:r>
            <w:r>
              <w:rPr>
                <w:color w:val="000000"/>
                <w:spacing w:val="0"/>
                <w:w w:val="100"/>
                <w:position w:val="0"/>
                <w:sz w:val="19"/>
                <w:szCs w:val="19"/>
              </w:rPr>
              <w:t>145,771.73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458,380,600.95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833,059,241.09</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500,000,000.00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384,690,000.00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分配股利、利润或偿付利息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482,328,365.62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482,794,889.52</w:t>
            </w:r>
          </w:p>
        </w:tc>
      </w:tr>
    </w:tbl>
    <w:p>
      <w:pPr>
        <w:widowControl w:val="0"/>
        <w:spacing w:line="1" w:lineRule="exact"/>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2,398, 192, </w:t>
            </w:r>
            <w:r>
              <w:rPr>
                <w:color w:val="000000"/>
                <w:spacing w:val="0"/>
                <w:w w:val="100"/>
                <w:position w:val="0"/>
                <w:sz w:val="19"/>
                <w:szCs w:val="19"/>
              </w:rPr>
              <w:t xml:space="preserve">844. </w:t>
            </w:r>
            <w:r>
              <w:rPr>
                <w:color w:val="000000"/>
                <w:spacing w:val="0"/>
                <w:w w:val="100"/>
                <w:position w:val="0"/>
                <w:sz w:val="19"/>
                <w:szCs w:val="19"/>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59,096,395.29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2,880, </w:t>
            </w:r>
            <w:r>
              <w:rPr>
                <w:color w:val="000000"/>
                <w:spacing w:val="0"/>
                <w:w w:val="100"/>
                <w:position w:val="0"/>
                <w:sz w:val="19"/>
                <w:szCs w:val="19"/>
              </w:rPr>
              <w:t xml:space="preserve">521,210. </w:t>
            </w:r>
            <w:r>
              <w:rPr>
                <w:color w:val="000000"/>
                <w:spacing w:val="0"/>
                <w:w w:val="100"/>
                <w:position w:val="0"/>
                <w:sz w:val="19"/>
                <w:szCs w:val="19"/>
              </w:rPr>
              <w:t>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926,581,284.81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-2,380,521,210.42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-926,581,284.81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-2,731,104.83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-5,229,845.66</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-1,972,418,395.14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133,771,548.69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4,202, 562, </w:t>
            </w:r>
            <w:r>
              <w:rPr>
                <w:color w:val="000000"/>
                <w:spacing w:val="0"/>
                <w:w w:val="100"/>
                <w:position w:val="0"/>
                <w:sz w:val="19"/>
                <w:szCs w:val="19"/>
              </w:rPr>
              <w:t xml:space="preserve">805. </w:t>
            </w:r>
            <w:r>
              <w:rPr>
                <w:color w:val="000000"/>
                <w:spacing w:val="0"/>
                <w:w w:val="100"/>
                <w:position w:val="0"/>
                <w:sz w:val="19"/>
                <w:szCs w:val="19"/>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4,068, </w:t>
            </w:r>
            <w:r>
              <w:rPr>
                <w:color w:val="000000"/>
                <w:spacing w:val="0"/>
                <w:w w:val="100"/>
                <w:position w:val="0"/>
                <w:sz w:val="19"/>
                <w:szCs w:val="19"/>
              </w:rPr>
              <w:t xml:space="preserve">791,256. </w:t>
            </w:r>
            <w:r>
              <w:rPr>
                <w:color w:val="000000"/>
                <w:spacing w:val="0"/>
                <w:w w:val="100"/>
                <w:position w:val="0"/>
                <w:sz w:val="19"/>
                <w:szCs w:val="19"/>
              </w:rPr>
              <w:t>64</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2,230, 144, </w:t>
            </w:r>
            <w:r>
              <w:rPr>
                <w:color w:val="000000"/>
                <w:spacing w:val="0"/>
                <w:w w:val="100"/>
                <w:position w:val="0"/>
                <w:sz w:val="19"/>
                <w:szCs w:val="19"/>
              </w:rPr>
              <w:t xml:space="preserve">410. </w:t>
            </w:r>
            <w:r>
              <w:rPr>
                <w:color w:val="000000"/>
                <w:spacing w:val="0"/>
                <w:w w:val="100"/>
                <w:position w:val="0"/>
                <w:sz w:val="19"/>
                <w:szCs w:val="19"/>
              </w:rPr>
              <w:t>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 xml:space="preserve">4,202, 562, </w:t>
            </w:r>
            <w:r>
              <w:rPr>
                <w:color w:val="000000"/>
                <w:spacing w:val="0"/>
                <w:w w:val="100"/>
                <w:position w:val="0"/>
                <w:sz w:val="19"/>
                <w:szCs w:val="19"/>
              </w:rPr>
              <w:t xml:space="preserve">805. </w:t>
            </w:r>
            <w:r>
              <w:rPr>
                <w:color w:val="000000"/>
                <w:spacing w:val="0"/>
                <w:w w:val="100"/>
                <w:position w:val="0"/>
                <w:sz w:val="19"/>
                <w:szCs w:val="19"/>
              </w:rPr>
              <w:t>33</w:t>
            </w:r>
          </w:p>
        </w:tc>
      </w:tr>
    </w:tbl>
    <w:p>
      <w:pPr>
        <w:pStyle w:val="Style18"/>
        <w:keepNext w:val="0"/>
        <w:keepLines w:val="0"/>
        <w:widowControl w:val="0"/>
        <w:shd w:val="clear" w:color="auto" w:fill="auto"/>
        <w:bidi w:val="0"/>
        <w:spacing w:before="0" w:after="0" w:line="240" w:lineRule="auto"/>
        <w:ind w:left="106" w:right="0" w:firstLine="0"/>
        <w:jc w:val="left"/>
        <w:sectPr>
          <w:footnotePr>
            <w:pos w:val="pageBottom"/>
            <w:numFmt w:val="decimal"/>
            <w:numRestart w:val="continuous"/>
          </w:footnotePr>
          <w:pgSz w:w="11900" w:h="16840"/>
          <w:pgMar w:top="1508" w:right="827" w:bottom="1498" w:left="1123" w:header="0" w:footer="3" w:gutter="0"/>
          <w:cols w:space="720"/>
          <w:noEndnote/>
          <w:rtlGutter w:val="0"/>
          <w:docGrid w:linePitch="360"/>
        </w:sectPr>
      </w:pPr>
      <w:r>
        <w:rPr>
          <w:color w:val="000000"/>
          <w:spacing w:val="0"/>
          <w:w w:val="100"/>
          <w:position w:val="0"/>
        </w:rPr>
        <w:t>公司负责人：马天晖主管会计工作负责人：张凤强会计机构负责人：王强</w:t>
      </w:r>
    </w:p>
    <w:p>
      <w:pPr>
        <w:pStyle w:val="Style24"/>
        <w:keepNext/>
        <w:keepLines/>
        <w:widowControl w:val="0"/>
        <w:shd w:val="clear" w:color="auto" w:fill="auto"/>
        <w:bidi w:val="0"/>
        <w:spacing w:before="300" w:after="0" w:line="240" w:lineRule="auto"/>
        <w:ind w:left="0" w:right="0" w:firstLine="0"/>
        <w:jc w:val="center"/>
      </w:pPr>
      <w:bookmarkStart w:id="602" w:name="bookmark602"/>
      <w:bookmarkStart w:id="603" w:name="bookmark603"/>
      <w:bookmarkStart w:id="604" w:name="bookmark604"/>
      <w:r>
        <w:rPr>
          <w:color w:val="000000"/>
          <w:spacing w:val="0"/>
          <w:w w:val="100"/>
          <w:position w:val="0"/>
        </w:rPr>
        <w:t>合并所有者权益变动表</w:t>
      </w:r>
      <w:bookmarkEnd w:id="602"/>
      <w:bookmarkEnd w:id="603"/>
      <w:bookmarkEnd w:id="60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58"/>
        <w:gridCol w:w="1382"/>
        <w:gridCol w:w="365"/>
        <w:gridCol w:w="360"/>
        <w:gridCol w:w="1238"/>
        <w:gridCol w:w="1234"/>
        <w:gridCol w:w="509"/>
        <w:gridCol w:w="1238"/>
        <w:gridCol w:w="360"/>
        <w:gridCol w:w="1238"/>
        <w:gridCol w:w="360"/>
        <w:gridCol w:w="1382"/>
        <w:gridCol w:w="365"/>
        <w:gridCol w:w="1454"/>
        <w:gridCol w:w="1382"/>
        <w:gridCol w:w="1464"/>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762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所有者权益合 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30" w:lineRule="exact"/>
              <w:ind w:left="0" w:right="0" w:firstLine="160"/>
              <w:jc w:val="left"/>
              <w:rPr>
                <w:sz w:val="17"/>
                <w:szCs w:val="17"/>
              </w:rPr>
            </w:pPr>
            <w:r>
              <w:rPr>
                <w:color w:val="000000"/>
                <w:spacing w:val="0"/>
                <w:w w:val="100"/>
                <w:position w:val="0"/>
                <w:sz w:val="17"/>
                <w:szCs w:val="17"/>
              </w:rPr>
              <w:t>减</w:t>
            </w:r>
          </w:p>
          <w:p>
            <w:pPr>
              <w:pStyle w:val="Style21"/>
              <w:keepNext w:val="0"/>
              <w:keepLines w:val="0"/>
              <w:widowControl w:val="0"/>
              <w:shd w:val="clear" w:color="auto" w:fill="auto"/>
              <w:bidi w:val="0"/>
              <w:spacing w:before="0" w:after="40" w:line="230" w:lineRule="exact"/>
              <w:ind w:left="0" w:right="0" w:firstLine="160"/>
              <w:jc w:val="left"/>
              <w:rPr>
                <w:sz w:val="17"/>
                <w:szCs w:val="17"/>
              </w:rPr>
            </w:pPr>
            <w:r>
              <w:rPr>
                <w:color w:val="000000"/>
                <w:spacing w:val="0"/>
                <w:w w:val="100"/>
                <w:position w:val="0"/>
                <w:sz w:val="17"/>
                <w:szCs w:val="17"/>
              </w:rPr>
              <w:t>：</w:t>
            </w:r>
          </w:p>
          <w:p>
            <w:pPr>
              <w:pStyle w:val="Style21"/>
              <w:keepNext w:val="0"/>
              <w:keepLines w:val="0"/>
              <w:widowControl w:val="0"/>
              <w:shd w:val="clear" w:color="auto" w:fill="auto"/>
              <w:bidi w:val="0"/>
              <w:spacing w:before="0" w:after="40" w:line="230" w:lineRule="exact"/>
              <w:ind w:left="160" w:right="0" w:firstLine="0"/>
              <w:jc w:val="left"/>
              <w:rPr>
                <w:sz w:val="17"/>
                <w:szCs w:val="17"/>
              </w:rPr>
            </w:pPr>
            <w:r>
              <w:rPr>
                <w:color w:val="000000"/>
                <w:spacing w:val="0"/>
                <w:w w:val="100"/>
                <w:position w:val="0"/>
                <w:sz w:val="17"/>
                <w:szCs w:val="17"/>
              </w:rPr>
              <w:t>库 存 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上年</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年末</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1,852, 849, 97</w:t>
            </w:r>
          </w:p>
          <w:p>
            <w:pPr>
              <w:pStyle w:val="Style21"/>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431,770, 893</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352,284,291</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119,143,558</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974,704,528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8, 853, 491,65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12,584,244,89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3,224,336,01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15,808,580,91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9.22</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加：</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会计</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政策</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9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9" w:lineRule="exact"/>
              <w:ind w:left="0" w:right="0" w:firstLine="460"/>
              <w:jc w:val="both"/>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一控</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制下</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46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95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本年</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期初</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1,852,849,97</w:t>
            </w:r>
          </w:p>
          <w:p>
            <w:pPr>
              <w:pStyle w:val="Style21"/>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431,770,893</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352,284,291</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119,143,558</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974,704,528</w:t>
            </w:r>
          </w:p>
          <w:p>
            <w:pPr>
              <w:pStyle w:val="Style21"/>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8,853,491,65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12,584,244,89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3,224,336,01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15,808,580,91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9.22</w:t>
            </w:r>
          </w:p>
        </w:tc>
      </w:tr>
    </w:tbl>
    <w:p>
      <w:pPr>
        <w:spacing w:lineRule="exact" w:line="1"/>
        <w:rPr>
          <w:sz w:val="2"/>
          <w:szCs w:val="2"/>
        </w:rPr>
      </w:pPr>
      <w:r>
        <w:br w:type="page"/>
      </w:r>
    </w:p>
    <w:tbl>
      <w:tblPr>
        <w:tblOverlap w:val="never"/>
        <w:jc w:val="center"/>
        <w:tblLayout w:type="fixed"/>
      </w:tblPr>
      <w:tblGrid>
        <w:gridCol w:w="658"/>
        <w:gridCol w:w="1382"/>
        <w:gridCol w:w="365"/>
        <w:gridCol w:w="360"/>
        <w:gridCol w:w="1238"/>
        <w:gridCol w:w="1234"/>
        <w:gridCol w:w="509"/>
        <w:gridCol w:w="1238"/>
        <w:gridCol w:w="360"/>
        <w:gridCol w:w="1238"/>
        <w:gridCol w:w="360"/>
        <w:gridCol w:w="1382"/>
        <w:gridCol w:w="365"/>
        <w:gridCol w:w="1454"/>
        <w:gridCol w:w="1382"/>
        <w:gridCol w:w="1464"/>
      </w:tblGrid>
      <w:tr>
        <w:trPr>
          <w:trHeight w:val="258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33" w:lineRule="exact"/>
              <w:ind w:left="0" w:right="0" w:firstLine="0"/>
              <w:jc w:val="left"/>
              <w:rPr>
                <w:sz w:val="17"/>
                <w:szCs w:val="17"/>
              </w:rPr>
            </w:pPr>
            <w:r>
              <w:rPr>
                <w:color w:val="000000"/>
                <w:spacing w:val="0"/>
                <w:w w:val="100"/>
                <w:position w:val="0"/>
                <w:sz w:val="17"/>
                <w:szCs w:val="17"/>
              </w:rPr>
              <w:t>三、</w:t>
            </w:r>
          </w:p>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本期</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增减 变动 金额 （减</w:t>
            </w:r>
          </w:p>
          <w:p>
            <w:pPr>
              <w:pStyle w:val="Style21"/>
              <w:keepNext w:val="0"/>
              <w:keepLines w:val="0"/>
              <w:widowControl w:val="0"/>
              <w:shd w:val="clear" w:color="auto" w:fill="auto"/>
              <w:bidi w:val="0"/>
              <w:spacing w:before="0" w:after="40" w:line="233" w:lineRule="exact"/>
              <w:ind w:left="0" w:right="0" w:firstLine="0"/>
              <w:jc w:val="both"/>
              <w:rPr>
                <w:sz w:val="17"/>
                <w:szCs w:val="17"/>
              </w:rPr>
            </w:pPr>
            <w:r>
              <w:rPr>
                <w:color w:val="000000"/>
                <w:spacing w:val="0"/>
                <w:w w:val="100"/>
                <w:position w:val="0"/>
                <w:sz w:val="17"/>
                <w:szCs w:val="17"/>
              </w:rPr>
              <w:t>少以</w:t>
            </w:r>
          </w:p>
          <w:p>
            <w:pPr>
              <w:pStyle w:val="Style21"/>
              <w:keepNext w:val="0"/>
              <w:keepLines w:val="0"/>
              <w:widowControl w:val="0"/>
              <w:shd w:val="clear" w:color="auto" w:fill="auto"/>
              <w:bidi w:val="0"/>
              <w:spacing w:before="0" w:after="40" w:line="233" w:lineRule="exact"/>
              <w:ind w:left="0" w:right="0" w:firstLine="280"/>
              <w:jc w:val="left"/>
              <w:rPr>
                <w:sz w:val="17"/>
                <w:szCs w:val="17"/>
              </w:rPr>
            </w:pPr>
            <w:r>
              <w:rPr>
                <w:color w:val="000000"/>
                <w:spacing w:val="0"/>
                <w:w w:val="100"/>
                <w:position w:val="0"/>
                <w:sz w:val="17"/>
                <w:szCs w:val="17"/>
              </w:rPr>
              <w:t>—</w:t>
            </w:r>
          </w:p>
          <w:p>
            <w:pPr>
              <w:pStyle w:val="Style21"/>
              <w:keepNext w:val="0"/>
              <w:keepLines w:val="0"/>
              <w:widowControl w:val="0"/>
              <w:shd w:val="clear" w:color="auto" w:fill="auto"/>
              <w:bidi w:val="0"/>
              <w:spacing w:before="0" w:after="40" w:line="233" w:lineRule="exact"/>
              <w:ind w:left="0" w:right="0" w:firstLine="0"/>
              <w:jc w:val="left"/>
              <w:rPr>
                <w:sz w:val="17"/>
                <w:szCs w:val="17"/>
              </w:rPr>
            </w:pPr>
            <w:r>
              <w:rPr>
                <w:color w:val="000000"/>
                <w:spacing w:val="0"/>
                <w:w w:val="100"/>
                <w:position w:val="0"/>
                <w:sz w:val="17"/>
                <w:szCs w:val="17"/>
              </w:rPr>
              <w:t>”号 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666.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04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431,770, 893</w:t>
            </w:r>
          </w:p>
          <w:p>
            <w:pPr>
              <w:pStyle w:val="Style21"/>
              <w:keepNext w:val="0"/>
              <w:keepLines w:val="0"/>
              <w:widowControl w:val="0"/>
              <w:shd w:val="clear" w:color="auto" w:fill="auto"/>
              <w:bidi w:val="0"/>
              <w:spacing w:before="0" w:after="60" w:line="240" w:lineRule="auto"/>
              <w:ind w:left="0" w:right="0" w:firstLine="84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459,918, 677</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24,973,436.</w:t>
            </w:r>
          </w:p>
          <w:p>
            <w:pPr>
              <w:pStyle w:val="Style21"/>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713,457,281.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766,613,168.5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190,461,262.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957,074,430.8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w:t>
            </w:r>
          </w:p>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24,973,436.</w:t>
            </w:r>
          </w:p>
          <w:p>
            <w:pPr>
              <w:pStyle w:val="Style21"/>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1,024,723,37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1,049,696,808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1,219,668,04</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2,269,364,851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r>
      <w:tr>
        <w:trPr>
          <w:trHeight w:val="164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）所 有者 投入 和减 少资</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666.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04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431,770,893</w:t>
            </w:r>
          </w:p>
          <w:p>
            <w:pPr>
              <w:pStyle w:val="Style21"/>
              <w:keepNext w:val="0"/>
              <w:keepLines w:val="0"/>
              <w:widowControl w:val="0"/>
              <w:shd w:val="clear" w:color="auto" w:fill="auto"/>
              <w:bidi w:val="0"/>
              <w:spacing w:before="0" w:after="60" w:line="240" w:lineRule="auto"/>
              <w:ind w:left="0" w:right="0" w:firstLine="84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431,236,874</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-499, 353.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14,700,000.0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14,200,646.97</w:t>
            </w:r>
          </w:p>
        </w:tc>
      </w:tr>
      <w:tr>
        <w:trPr>
          <w:trHeight w:val="14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1.</w:t>
            </w:r>
          </w:p>
          <w:p>
            <w:pPr>
              <w:pStyle w:val="Style21"/>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所有 者投 入的 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14,700,000.0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14,700,000.00</w:t>
            </w:r>
          </w:p>
        </w:tc>
      </w:tr>
      <w:tr>
        <w:trPr>
          <w:trHeight w:val="18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6"/>
                <w:szCs w:val="16"/>
              </w:rPr>
              <w:t>2.</w:t>
            </w:r>
          </w:p>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其他 权益 工具 持有 者投 入资</w:t>
            </w:r>
          </w:p>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34,666.00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04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431,770, 893</w:t>
            </w:r>
          </w:p>
          <w:p>
            <w:pPr>
              <w:pStyle w:val="Style21"/>
              <w:keepNext w:val="0"/>
              <w:keepLines w:val="0"/>
              <w:widowControl w:val="0"/>
              <w:shd w:val="clear" w:color="auto" w:fill="auto"/>
              <w:bidi w:val="0"/>
              <w:spacing w:before="0" w:after="60" w:line="240" w:lineRule="auto"/>
              <w:ind w:left="0" w:right="0" w:firstLine="840"/>
              <w:jc w:val="left"/>
              <w:rPr>
                <w:sz w:val="16"/>
                <w:szCs w:val="16"/>
              </w:rPr>
            </w:pP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431,236,874</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-499,353.03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-499,353.03</w:t>
            </w:r>
          </w:p>
        </w:tc>
      </w:tr>
    </w:tbl>
    <w:p>
      <w:pPr>
        <w:spacing w:lineRule="exact" w:line="1"/>
        <w:rPr>
          <w:sz w:val="2"/>
          <w:szCs w:val="2"/>
        </w:rPr>
      </w:pPr>
      <w:r>
        <w:br w:type="page"/>
      </w:r>
    </w:p>
    <w:tbl>
      <w:tblPr>
        <w:tblOverlap w:val="never"/>
        <w:jc w:val="center"/>
        <w:tblLayout w:type="fixed"/>
      </w:tblPr>
      <w:tblGrid>
        <w:gridCol w:w="658"/>
        <w:gridCol w:w="1382"/>
        <w:gridCol w:w="365"/>
        <w:gridCol w:w="360"/>
        <w:gridCol w:w="1238"/>
        <w:gridCol w:w="1234"/>
        <w:gridCol w:w="509"/>
        <w:gridCol w:w="1238"/>
        <w:gridCol w:w="360"/>
        <w:gridCol w:w="1238"/>
        <w:gridCol w:w="360"/>
        <w:gridCol w:w="1382"/>
        <w:gridCol w:w="365"/>
        <w:gridCol w:w="1454"/>
        <w:gridCol w:w="1382"/>
        <w:gridCol w:w="1464"/>
      </w:tblGrid>
      <w:tr>
        <w:trPr>
          <w:trHeight w:val="188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3.</w:t>
            </w:r>
          </w:p>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股份 支付 计入 所有 者权 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4.</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311,266, </w:t>
            </w:r>
            <w:r>
              <w:rPr>
                <w:color w:val="000000"/>
                <w:spacing w:val="0"/>
                <w:w w:val="100"/>
                <w:position w:val="0"/>
                <w:sz w:val="16"/>
                <w:szCs w:val="16"/>
              </w:rPr>
              <w:t>090.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24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311,266, </w:t>
            </w:r>
            <w:r>
              <w:rPr>
                <w:color w:val="000000"/>
                <w:spacing w:val="0"/>
                <w:w w:val="100"/>
                <w:position w:val="0"/>
                <w:sz w:val="16"/>
                <w:szCs w:val="16"/>
              </w:rPr>
              <w:t xml:space="preserve">090. </w:t>
            </w:r>
            <w:r>
              <w:rPr>
                <w:color w:val="000000"/>
                <w:spacing w:val="0"/>
                <w:w w:val="100"/>
                <w:position w:val="0"/>
                <w:sz w:val="16"/>
                <w:szCs w:val="16"/>
              </w:rPr>
              <w:t>3</w:t>
            </w:r>
          </w:p>
          <w:p>
            <w:pPr>
              <w:pStyle w:val="Style21"/>
              <w:keepNext w:val="0"/>
              <w:keepLines w:val="0"/>
              <w:widowControl w:val="0"/>
              <w:shd w:val="clear" w:color="auto" w:fill="auto"/>
              <w:bidi w:val="0"/>
              <w:spacing w:before="0" w:after="60" w:line="240" w:lineRule="auto"/>
              <w:ind w:left="124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1,043, 906, 78</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24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1,355,172, 870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.56</w:t>
            </w: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盈余</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118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一般</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风险</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18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3.</w:t>
            </w:r>
          </w:p>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对所 有者 （或 股 东）</w:t>
            </w:r>
          </w:p>
          <w:p>
            <w:pPr>
              <w:pStyle w:val="Style21"/>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311,266,090.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24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311,266, </w:t>
            </w:r>
            <w:r>
              <w:rPr>
                <w:color w:val="000000"/>
                <w:spacing w:val="0"/>
                <w:w w:val="100"/>
                <w:position w:val="0"/>
                <w:sz w:val="16"/>
                <w:szCs w:val="16"/>
              </w:rPr>
              <w:t xml:space="preserve">090. </w:t>
            </w:r>
            <w:r>
              <w:rPr>
                <w:color w:val="000000"/>
                <w:spacing w:val="0"/>
                <w:w w:val="100"/>
                <w:position w:val="0"/>
                <w:sz w:val="16"/>
                <w:szCs w:val="16"/>
              </w:rPr>
              <w:t>3</w:t>
            </w:r>
          </w:p>
          <w:p>
            <w:pPr>
              <w:pStyle w:val="Style21"/>
              <w:keepNext w:val="0"/>
              <w:keepLines w:val="0"/>
              <w:widowControl w:val="0"/>
              <w:shd w:val="clear" w:color="auto" w:fill="auto"/>
              <w:bidi w:val="0"/>
              <w:spacing w:before="0" w:after="60" w:line="240" w:lineRule="auto"/>
              <w:ind w:left="124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1,043,906,78</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24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1,355,172,870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.56</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（四 ）所 有者 权益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658"/>
        <w:gridCol w:w="1382"/>
        <w:gridCol w:w="365"/>
        <w:gridCol w:w="360"/>
        <w:gridCol w:w="1238"/>
        <w:gridCol w:w="1234"/>
        <w:gridCol w:w="509"/>
        <w:gridCol w:w="1238"/>
        <w:gridCol w:w="360"/>
        <w:gridCol w:w="1238"/>
        <w:gridCol w:w="360"/>
        <w:gridCol w:w="1382"/>
        <w:gridCol w:w="365"/>
        <w:gridCol w:w="1454"/>
        <w:gridCol w:w="1382"/>
        <w:gridCol w:w="1464"/>
      </w:tblGrid>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31" w:lineRule="exact"/>
              <w:ind w:left="0" w:right="0" w:firstLine="0"/>
              <w:jc w:val="left"/>
              <w:rPr>
                <w:sz w:val="16"/>
                <w:szCs w:val="16"/>
              </w:rPr>
            </w:pPr>
            <w:r>
              <w:rPr>
                <w:color w:val="000000"/>
                <w:spacing w:val="0"/>
                <w:w w:val="100"/>
                <w:position w:val="0"/>
                <w:sz w:val="16"/>
                <w:szCs w:val="16"/>
              </w:rPr>
              <w:t>1.</w:t>
            </w:r>
          </w:p>
          <w:p>
            <w:pPr>
              <w:pStyle w:val="Style21"/>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资本 公积 转增 资本</w:t>
            </w:r>
          </w:p>
          <w:p>
            <w:pPr>
              <w:pStyle w:val="Style21"/>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187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2.</w:t>
            </w:r>
          </w:p>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盈余 公积 转增 资本</w:t>
            </w:r>
          </w:p>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3.</w:t>
            </w:r>
          </w:p>
          <w:p>
            <w:pPr>
              <w:pStyle w:val="Style21"/>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盈余 公积 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21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31" w:lineRule="exact"/>
              <w:ind w:left="0" w:right="0" w:firstLine="0"/>
              <w:jc w:val="left"/>
              <w:rPr>
                <w:sz w:val="16"/>
                <w:szCs w:val="16"/>
              </w:rPr>
            </w:pPr>
            <w:r>
              <w:rPr>
                <w:color w:val="000000"/>
                <w:spacing w:val="0"/>
                <w:w w:val="100"/>
                <w:position w:val="0"/>
                <w:sz w:val="16"/>
                <w:szCs w:val="16"/>
              </w:rPr>
              <w:t>4.</w:t>
            </w:r>
          </w:p>
          <w:p>
            <w:pPr>
              <w:pStyle w:val="Style21"/>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设定 受益 计划 变动 额结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11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rPr>
              <w:t>5.</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其他</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综合</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收益</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658"/>
        <w:gridCol w:w="1382"/>
        <w:gridCol w:w="365"/>
        <w:gridCol w:w="360"/>
        <w:gridCol w:w="1238"/>
        <w:gridCol w:w="1234"/>
        <w:gridCol w:w="509"/>
        <w:gridCol w:w="1238"/>
        <w:gridCol w:w="360"/>
        <w:gridCol w:w="1238"/>
        <w:gridCol w:w="360"/>
        <w:gridCol w:w="1382"/>
        <w:gridCol w:w="365"/>
        <w:gridCol w:w="1454"/>
        <w:gridCol w:w="1382"/>
        <w:gridCol w:w="1464"/>
      </w:tblGrid>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留存</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（五 ）专 项储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本期</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w:t>
            </w:r>
          </w:p>
          <w:p>
            <w:pPr>
              <w:pStyle w:val="Style21"/>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本期</w:t>
            </w:r>
          </w:p>
          <w:p>
            <w:pPr>
              <w:pStyle w:val="Style21"/>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28,681,803.</w:t>
            </w:r>
          </w:p>
          <w:p>
            <w:pPr>
              <w:pStyle w:val="Style21"/>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28,681,803.11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28,681,803.11</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四、</w:t>
            </w:r>
          </w:p>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本期 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1,852, 884, 63</w:t>
            </w:r>
          </w:p>
          <w:p>
            <w:pPr>
              <w:pStyle w:val="Style21"/>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812, 202, 969</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144,116,995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974, 704, 528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9,566,948,93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13,350,858,06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3,414,797,28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16,765,655,35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0.03</w:t>
            </w:r>
          </w:p>
        </w:tc>
      </w:tr>
    </w:tbl>
    <w:p>
      <w:pPr>
        <w:spacing w:lineRule="exact" w:line="1"/>
        <w:rPr>
          <w:sz w:val="2"/>
          <w:szCs w:val="2"/>
        </w:rPr>
      </w:pPr>
      <w:r>
        <w:br w:type="page"/>
      </w:r>
    </w:p>
    <w:tbl>
      <w:tblPr>
        <w:tblOverlap w:val="never"/>
        <w:jc w:val="center"/>
        <w:tblLayout w:type="fixed"/>
      </w:tblPr>
      <w:tblGrid>
        <w:gridCol w:w="629"/>
        <w:gridCol w:w="1315"/>
        <w:gridCol w:w="355"/>
        <w:gridCol w:w="350"/>
        <w:gridCol w:w="1176"/>
        <w:gridCol w:w="1176"/>
        <w:gridCol w:w="1176"/>
        <w:gridCol w:w="1176"/>
        <w:gridCol w:w="355"/>
        <w:gridCol w:w="1176"/>
        <w:gridCol w:w="355"/>
        <w:gridCol w:w="1310"/>
        <w:gridCol w:w="355"/>
        <w:gridCol w:w="1382"/>
        <w:gridCol w:w="1310"/>
        <w:gridCol w:w="1392"/>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764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所有者权益合 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上年</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年末</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1,862, 521,20</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431,826, 64</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402,030,84</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126,917,61</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131,647,50</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974,704,52</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8,245,633,12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11,921,446,2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2,483,993,30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14,405,439,5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32.71</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会计</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政策</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460"/>
              <w:jc w:val="both"/>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同</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一控</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制下</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企业</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7,336,929.</w:t>
            </w:r>
          </w:p>
          <w:p>
            <w:pPr>
              <w:pStyle w:val="Style2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740,222.91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8,077,152.61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9,832,926.29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17,910,078.9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46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1,862,521,20</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431,826,64</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409,367,77</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126,917,61</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131,647,50</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974,704,52</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8,246,373,34</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11,929,523,3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2,493,826,23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14,423,349,6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11.61</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671,228.00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-55, 749.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98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57,083,478</w:t>
            </w:r>
          </w:p>
          <w:p>
            <w:pPr>
              <w:pStyle w:val="Style21"/>
              <w:keepNext w:val="0"/>
              <w:keepLines w:val="0"/>
              <w:widowControl w:val="0"/>
              <w:shd w:val="clear" w:color="auto" w:fill="auto"/>
              <w:bidi w:val="0"/>
              <w:spacing w:before="0" w:after="60" w:line="240" w:lineRule="auto"/>
              <w:ind w:left="0" w:right="0" w:firstLine="800"/>
              <w:jc w:val="left"/>
              <w:rPr>
                <w:sz w:val="16"/>
                <w:szCs w:val="16"/>
              </w:rPr>
            </w:pP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98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126,917,61</w:t>
            </w:r>
          </w:p>
          <w:p>
            <w:pPr>
              <w:pStyle w:val="Style21"/>
              <w:keepNext w:val="0"/>
              <w:keepLines w:val="0"/>
              <w:widowControl w:val="0"/>
              <w:shd w:val="clear" w:color="auto" w:fill="auto"/>
              <w:bidi w:val="0"/>
              <w:spacing w:before="0" w:after="60" w:line="240" w:lineRule="auto"/>
              <w:ind w:left="0" w:right="0" w:firstLine="700"/>
              <w:jc w:val="left"/>
              <w:rPr>
                <w:sz w:val="16"/>
                <w:szCs w:val="16"/>
              </w:rPr>
            </w:pPr>
            <w:r>
              <w:rPr>
                <w:color w:val="000000"/>
                <w:spacing w:val="0"/>
                <w:w w:val="100"/>
                <w:position w:val="0"/>
                <w:sz w:val="16"/>
                <w:szCs w:val="16"/>
              </w:rPr>
              <w:t xml:space="preserve">6.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12,503,947</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607,118, </w:t>
            </w:r>
            <w:r>
              <w:rPr>
                <w:color w:val="000000"/>
                <w:spacing w:val="0"/>
                <w:w w:val="100"/>
                <w:position w:val="0"/>
                <w:sz w:val="16"/>
                <w:szCs w:val="16"/>
              </w:rPr>
              <w:t>307.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654,721,520.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730,509,787.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1,385,231,30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w:t>
            </w:r>
          </w:p>
        </w:tc>
      </w:tr>
    </w:tbl>
    <w:p>
      <w:pPr>
        <w:spacing w:lineRule="exact" w:line="1"/>
        <w:rPr>
          <w:sz w:val="2"/>
          <w:szCs w:val="2"/>
        </w:rPr>
      </w:pPr>
      <w:r>
        <w:br w:type="page"/>
      </w:r>
    </w:p>
    <w:tbl>
      <w:tblPr>
        <w:tblOverlap w:val="never"/>
        <w:jc w:val="center"/>
        <w:tblLayout w:type="fixed"/>
      </w:tblPr>
      <w:tblGrid>
        <w:gridCol w:w="629"/>
        <w:gridCol w:w="1315"/>
        <w:gridCol w:w="355"/>
        <w:gridCol w:w="350"/>
        <w:gridCol w:w="1176"/>
        <w:gridCol w:w="1176"/>
        <w:gridCol w:w="1176"/>
        <w:gridCol w:w="1176"/>
        <w:gridCol w:w="355"/>
        <w:gridCol w:w="1176"/>
        <w:gridCol w:w="355"/>
        <w:gridCol w:w="1310"/>
        <w:gridCol w:w="355"/>
        <w:gridCol w:w="1382"/>
        <w:gridCol w:w="1310"/>
        <w:gridCol w:w="1392"/>
      </w:tblGrid>
      <w:tr>
        <w:trPr>
          <w:trHeight w:val="188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32" w:lineRule="exact"/>
              <w:ind w:left="0" w:right="0" w:firstLine="0"/>
              <w:jc w:val="both"/>
              <w:rPr>
                <w:sz w:val="17"/>
                <w:szCs w:val="17"/>
              </w:rPr>
            </w:pPr>
            <w:r>
              <w:rPr>
                <w:color w:val="000000"/>
                <w:spacing w:val="0"/>
                <w:w w:val="100"/>
                <w:position w:val="0"/>
                <w:sz w:val="17"/>
                <w:szCs w:val="17"/>
              </w:rPr>
              <w:t>变动 金额 （减 少以</w:t>
            </w:r>
          </w:p>
          <w:p>
            <w:pPr>
              <w:pStyle w:val="Style21"/>
              <w:keepNext w:val="0"/>
              <w:keepLines w:val="0"/>
              <w:widowControl w:val="0"/>
              <w:shd w:val="clear" w:color="auto" w:fill="auto"/>
              <w:bidi w:val="0"/>
              <w:spacing w:before="0" w:after="40" w:line="232" w:lineRule="exact"/>
              <w:ind w:left="0" w:right="0" w:firstLine="280"/>
              <w:jc w:val="both"/>
              <w:rPr>
                <w:sz w:val="17"/>
                <w:szCs w:val="17"/>
              </w:rPr>
            </w:pPr>
            <w:r>
              <w:rPr>
                <w:color w:val="000000"/>
                <w:spacing w:val="0"/>
                <w:w w:val="100"/>
                <w:position w:val="0"/>
                <w:sz w:val="17"/>
                <w:szCs w:val="17"/>
              </w:rPr>
              <w:t>—</w:t>
            </w:r>
          </w:p>
          <w:p>
            <w:pPr>
              <w:pStyle w:val="Style21"/>
              <w:keepNext w:val="0"/>
              <w:keepLines w:val="0"/>
              <w:widowControl w:val="0"/>
              <w:shd w:val="clear" w:color="auto" w:fill="auto"/>
              <w:bidi w:val="0"/>
              <w:spacing w:before="0" w:after="40" w:line="230" w:lineRule="exact"/>
              <w:ind w:left="0" w:right="0" w:firstLine="0"/>
              <w:jc w:val="both"/>
              <w:rPr>
                <w:sz w:val="17"/>
                <w:szCs w:val="17"/>
              </w:rPr>
            </w:pPr>
            <w:r>
              <w:rPr>
                <w:color w:val="000000"/>
                <w:spacing w:val="0"/>
                <w:w w:val="100"/>
                <w:position w:val="0"/>
                <w:sz w:val="17"/>
                <w:szCs w:val="17"/>
              </w:rPr>
              <w:t>”号 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w:t>
            </w:r>
          </w:p>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98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12,503,947</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1,033,631,97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1,021,128,03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1,044,378,13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2,065,506,16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7.80</w:t>
            </w:r>
          </w:p>
        </w:tc>
      </w:tr>
      <w:tr>
        <w:trPr>
          <w:trHeight w:val="164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）所 有者 投入 和减 少资</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671,228.00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-55, 749.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98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109, 581,51</w:t>
            </w:r>
          </w:p>
          <w:p>
            <w:pPr>
              <w:pStyle w:val="Style21"/>
              <w:keepNext w:val="0"/>
              <w:keepLines w:val="0"/>
              <w:widowControl w:val="0"/>
              <w:shd w:val="clear" w:color="auto" w:fill="auto"/>
              <w:bidi w:val="0"/>
              <w:spacing w:before="0" w:after="60" w:line="240" w:lineRule="auto"/>
              <w:ind w:left="0" w:right="0" w:firstLine="700"/>
              <w:jc w:val="left"/>
              <w:rPr>
                <w:sz w:val="16"/>
                <w:szCs w:val="16"/>
              </w:rPr>
            </w:pPr>
            <w:r>
              <w:rPr>
                <w:color w:val="000000"/>
                <w:spacing w:val="0"/>
                <w:w w:val="100"/>
                <w:position w:val="0"/>
                <w:sz w:val="16"/>
                <w:szCs w:val="16"/>
              </w:rPr>
              <w:t>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98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126,917,61</w:t>
            </w:r>
          </w:p>
          <w:p>
            <w:pPr>
              <w:pStyle w:val="Style21"/>
              <w:keepNext w:val="0"/>
              <w:keepLines w:val="0"/>
              <w:widowControl w:val="0"/>
              <w:shd w:val="clear" w:color="auto" w:fill="auto"/>
              <w:bidi w:val="0"/>
              <w:spacing w:before="0" w:after="60" w:line="240" w:lineRule="auto"/>
              <w:ind w:left="0" w:right="0" w:firstLine="700"/>
              <w:jc w:val="left"/>
              <w:rPr>
                <w:sz w:val="16"/>
                <w:szCs w:val="16"/>
              </w:rPr>
            </w:pPr>
            <w:r>
              <w:rPr>
                <w:color w:val="000000"/>
                <w:spacing w:val="0"/>
                <w:w w:val="100"/>
                <w:position w:val="0"/>
                <w:sz w:val="16"/>
                <w:szCs w:val="16"/>
              </w:rPr>
              <w:t>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7,609,122.95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420,555,730.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428,164,853.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r>
      <w:tr>
        <w:trPr>
          <w:trHeight w:val="14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1.</w:t>
            </w:r>
          </w:p>
          <w:p>
            <w:pPr>
              <w:pStyle w:val="Style21"/>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所有 者投 入的 普通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685,140.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109,814,15</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126,917,61</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7,418,322.15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420,555,730.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427,974,053.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r>
      <w:tr>
        <w:trPr>
          <w:trHeight w:val="188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6"/>
                <w:szCs w:val="16"/>
              </w:rPr>
              <w:t>2.</w:t>
            </w:r>
          </w:p>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其他 权益 工具 持有 者投 入资</w:t>
            </w:r>
          </w:p>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-55, 749.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232,638.00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190,800.80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190,800.80</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3.</w:t>
            </w:r>
          </w:p>
          <w:p>
            <w:pPr>
              <w:pStyle w:val="Style21"/>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股份</w:t>
            </w:r>
          </w:p>
          <w:p>
            <w:pPr>
              <w:pStyle w:val="Style21"/>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629"/>
        <w:gridCol w:w="1315"/>
        <w:gridCol w:w="355"/>
        <w:gridCol w:w="350"/>
        <w:gridCol w:w="1176"/>
        <w:gridCol w:w="1176"/>
        <w:gridCol w:w="1176"/>
        <w:gridCol w:w="1176"/>
        <w:gridCol w:w="355"/>
        <w:gridCol w:w="1176"/>
        <w:gridCol w:w="355"/>
        <w:gridCol w:w="1310"/>
        <w:gridCol w:w="355"/>
        <w:gridCol w:w="1382"/>
        <w:gridCol w:w="1310"/>
        <w:gridCol w:w="1392"/>
      </w:tblGrid>
      <w:tr>
        <w:trPr>
          <w:trHeight w:val="118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计入 所有 者权 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4.</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426,513, </w:t>
            </w:r>
            <w:r>
              <w:rPr>
                <w:color w:val="000000"/>
                <w:spacing w:val="0"/>
                <w:w w:val="100"/>
                <w:position w:val="0"/>
                <w:sz w:val="16"/>
                <w:szCs w:val="16"/>
              </w:rPr>
              <w:t>671.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426,513,671.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734,424,080.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1,160, 937, 75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w:t>
            </w: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盈余</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18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一般</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风险</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8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6" w:lineRule="exact"/>
              <w:ind w:left="0" w:right="0" w:firstLine="0"/>
              <w:jc w:val="both"/>
              <w:rPr>
                <w:sz w:val="16"/>
                <w:szCs w:val="16"/>
              </w:rPr>
            </w:pPr>
            <w:r>
              <w:rPr>
                <w:color w:val="000000"/>
                <w:spacing w:val="0"/>
                <w:w w:val="100"/>
                <w:position w:val="0"/>
                <w:sz w:val="16"/>
                <w:szCs w:val="16"/>
              </w:rPr>
              <w:t>3.</w:t>
            </w:r>
          </w:p>
          <w:p>
            <w:pPr>
              <w:pStyle w:val="Style21"/>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对所 有者 （或 股 东）</w:t>
            </w:r>
          </w:p>
          <w:p>
            <w:pPr>
              <w:pStyle w:val="Style21"/>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426,513,671.</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426,513,671.</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734,424,080.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1,160,937,75</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1.81</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rPr>
              <w:t>4.</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4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629"/>
        <w:gridCol w:w="1315"/>
        <w:gridCol w:w="355"/>
        <w:gridCol w:w="350"/>
        <w:gridCol w:w="1176"/>
        <w:gridCol w:w="1176"/>
        <w:gridCol w:w="1176"/>
        <w:gridCol w:w="1176"/>
        <w:gridCol w:w="355"/>
        <w:gridCol w:w="1176"/>
        <w:gridCol w:w="355"/>
        <w:gridCol w:w="1310"/>
        <w:gridCol w:w="355"/>
        <w:gridCol w:w="1382"/>
        <w:gridCol w:w="1310"/>
        <w:gridCol w:w="1392"/>
      </w:tblGrid>
      <w:tr>
        <w:trPr>
          <w:trHeight w:val="16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资本 公积 转增 资本 （或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2.</w:t>
            </w:r>
          </w:p>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盈余 公积 转增 资本</w:t>
            </w:r>
          </w:p>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3.</w:t>
            </w:r>
          </w:p>
          <w:p>
            <w:pPr>
              <w:pStyle w:val="Style21"/>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盈余 公积 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r>
      <w:tr>
        <w:trPr>
          <w:trHeight w:val="21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31" w:lineRule="exact"/>
              <w:ind w:left="0" w:right="0" w:firstLine="0"/>
              <w:jc w:val="both"/>
              <w:rPr>
                <w:sz w:val="16"/>
                <w:szCs w:val="16"/>
              </w:rPr>
            </w:pPr>
            <w:r>
              <w:rPr>
                <w:color w:val="000000"/>
                <w:spacing w:val="0"/>
                <w:w w:val="100"/>
                <w:position w:val="0"/>
                <w:sz w:val="16"/>
                <w:szCs w:val="16"/>
              </w:rPr>
              <w:t>4.</w:t>
            </w:r>
          </w:p>
          <w:p>
            <w:pPr>
              <w:pStyle w:val="Style21"/>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设定 受益 计划 变动 额结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r>
      <w:tr>
        <w:trPr>
          <w:trHeight w:val="16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32" w:lineRule="exact"/>
              <w:ind w:left="0" w:right="0" w:firstLine="0"/>
              <w:jc w:val="left"/>
              <w:rPr>
                <w:sz w:val="16"/>
                <w:szCs w:val="16"/>
              </w:rPr>
            </w:pPr>
            <w:r>
              <w:rPr>
                <w:color w:val="000000"/>
                <w:spacing w:val="0"/>
                <w:w w:val="100"/>
                <w:position w:val="0"/>
                <w:sz w:val="16"/>
                <w:szCs w:val="16"/>
              </w:rPr>
              <w:t>5.</w:t>
            </w:r>
          </w:p>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其他 综合 收益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629"/>
        <w:gridCol w:w="1315"/>
        <w:gridCol w:w="355"/>
        <w:gridCol w:w="350"/>
        <w:gridCol w:w="1176"/>
        <w:gridCol w:w="1176"/>
        <w:gridCol w:w="1176"/>
        <w:gridCol w:w="1176"/>
        <w:gridCol w:w="355"/>
        <w:gridCol w:w="1176"/>
        <w:gridCol w:w="355"/>
        <w:gridCol w:w="1310"/>
        <w:gridCol w:w="355"/>
        <w:gridCol w:w="1382"/>
        <w:gridCol w:w="1310"/>
        <w:gridCol w:w="1392"/>
      </w:tblGrid>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（五</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）专 项储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本期</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w:t>
            </w:r>
          </w:p>
          <w:p>
            <w:pPr>
              <w:pStyle w:val="Style21"/>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本期</w:t>
            </w:r>
          </w:p>
          <w:p>
            <w:pPr>
              <w:pStyle w:val="Style21"/>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52,498,037</w:t>
            </w:r>
          </w:p>
          <w:p>
            <w:pPr>
              <w:pStyle w:val="Style21"/>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52,498,037.7</w:t>
            </w:r>
          </w:p>
          <w:p>
            <w:pPr>
              <w:pStyle w:val="Style2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52,498,037.7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四、</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本期</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期末</w:t>
            </w:r>
          </w:p>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1,852, 849, 97</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431,770, 89</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3.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352,284,29</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119,143,55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974,704,52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8,853,491,65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12,584,244,8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3,224,336,01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15,808,580,9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19.22</w:t>
            </w:r>
          </w:p>
        </w:tc>
      </w:tr>
    </w:tbl>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公司负责人：马天晖主管会计工作负责人：张凤强会计机构负责人：王强</w:t>
      </w:r>
      <w:r>
        <w:br w:type="page"/>
      </w:r>
    </w:p>
    <w:p>
      <w:pPr>
        <w:pStyle w:val="Style24"/>
        <w:keepNext/>
        <w:keepLines/>
        <w:widowControl w:val="0"/>
        <w:shd w:val="clear" w:color="auto" w:fill="auto"/>
        <w:bidi w:val="0"/>
        <w:spacing w:before="0" w:after="40" w:line="240" w:lineRule="auto"/>
        <w:ind w:left="0" w:right="0" w:firstLine="0"/>
        <w:jc w:val="center"/>
      </w:pPr>
      <w:bookmarkStart w:id="605" w:name="bookmark605"/>
      <w:bookmarkStart w:id="606" w:name="bookmark606"/>
      <w:bookmarkStart w:id="607" w:name="bookmark607"/>
      <w:r>
        <w:rPr>
          <w:color w:val="000000"/>
          <w:spacing w:val="0"/>
          <w:w w:val="100"/>
          <w:position w:val="0"/>
        </w:rPr>
        <w:t>母公司所有者权益变动表</w:t>
      </w:r>
      <w:bookmarkEnd w:id="605"/>
      <w:bookmarkEnd w:id="606"/>
      <w:bookmarkEnd w:id="607"/>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4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1704"/>
        <w:gridCol w:w="1704"/>
        <w:gridCol w:w="566"/>
        <w:gridCol w:w="566"/>
        <w:gridCol w:w="1699"/>
        <w:gridCol w:w="1560"/>
        <w:gridCol w:w="850"/>
        <w:gridCol w:w="1421"/>
        <w:gridCol w:w="706"/>
        <w:gridCol w:w="1704"/>
        <w:gridCol w:w="1982"/>
        <w:gridCol w:w="1714"/>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专项</w:t>
            </w:r>
          </w:p>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永</w:t>
            </w:r>
          </w:p>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续</w:t>
            </w:r>
          </w:p>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1,852, 849, </w:t>
            </w:r>
            <w:r>
              <w:rPr>
                <w:color w:val="000000"/>
                <w:spacing w:val="0"/>
                <w:w w:val="100"/>
                <w:position w:val="0"/>
                <w:sz w:val="16"/>
                <w:szCs w:val="16"/>
              </w:rPr>
              <w:t>972.00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431,770, </w:t>
            </w:r>
            <w:r>
              <w:rPr>
                <w:color w:val="000000"/>
                <w:spacing w:val="0"/>
                <w:w w:val="100"/>
                <w:position w:val="0"/>
                <w:sz w:val="16"/>
                <w:szCs w:val="16"/>
              </w:rPr>
              <w:t xml:space="preserve">893. </w:t>
            </w:r>
            <w:r>
              <w:rPr>
                <w:color w:val="000000"/>
                <w:spacing w:val="0"/>
                <w:w w:val="100"/>
                <w:position w:val="0"/>
                <w:sz w:val="16"/>
                <w:szCs w:val="16"/>
              </w:rPr>
              <w:t>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394, 749, </w:t>
            </w:r>
            <w:r>
              <w:rPr>
                <w:color w:val="000000"/>
                <w:spacing w:val="0"/>
                <w:w w:val="100"/>
                <w:position w:val="0"/>
                <w:sz w:val="16"/>
                <w:szCs w:val="16"/>
              </w:rPr>
              <w:t xml:space="preserve">426.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29, 406, </w:t>
            </w:r>
            <w:r>
              <w:rPr>
                <w:color w:val="000000"/>
                <w:spacing w:val="0"/>
                <w:w w:val="100"/>
                <w:position w:val="0"/>
                <w:sz w:val="16"/>
                <w:szCs w:val="16"/>
              </w:rPr>
              <w:t xml:space="preserve">322.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931,340, </w:t>
            </w:r>
            <w:r>
              <w:rPr>
                <w:color w:val="000000"/>
                <w:spacing w:val="0"/>
                <w:w w:val="100"/>
                <w:position w:val="0"/>
                <w:sz w:val="16"/>
                <w:szCs w:val="16"/>
              </w:rPr>
              <w:t xml:space="preserve">685.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6,188, </w:t>
            </w:r>
            <w:r>
              <w:rPr>
                <w:color w:val="000000"/>
                <w:spacing w:val="0"/>
                <w:w w:val="100"/>
                <w:position w:val="0"/>
                <w:sz w:val="16"/>
                <w:szCs w:val="16"/>
              </w:rPr>
              <w:t xml:space="preserve">450,013. </w:t>
            </w:r>
            <w:r>
              <w:rPr>
                <w:color w:val="000000"/>
                <w:spacing w:val="0"/>
                <w:w w:val="100"/>
                <w:position w:val="0"/>
                <w:sz w:val="16"/>
                <w:szCs w:val="16"/>
              </w:rPr>
              <w:t>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9, 828, </w:t>
            </w:r>
            <w:r>
              <w:rPr>
                <w:color w:val="000000"/>
                <w:spacing w:val="0"/>
                <w:w w:val="100"/>
                <w:position w:val="0"/>
                <w:sz w:val="16"/>
                <w:szCs w:val="16"/>
              </w:rPr>
              <w:t xml:space="preserve">567,314. </w:t>
            </w:r>
            <w:r>
              <w:rPr>
                <w:color w:val="000000"/>
                <w:spacing w:val="0"/>
                <w:w w:val="100"/>
                <w:position w:val="0"/>
                <w:sz w:val="16"/>
                <w:szCs w:val="16"/>
              </w:rPr>
              <w:t>32</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1,852, 849, </w:t>
            </w:r>
            <w:r>
              <w:rPr>
                <w:color w:val="000000"/>
                <w:spacing w:val="0"/>
                <w:w w:val="100"/>
                <w:position w:val="0"/>
                <w:sz w:val="16"/>
                <w:szCs w:val="16"/>
              </w:rPr>
              <w:t>972.00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431,770, </w:t>
            </w:r>
            <w:r>
              <w:rPr>
                <w:color w:val="000000"/>
                <w:spacing w:val="0"/>
                <w:w w:val="100"/>
                <w:position w:val="0"/>
                <w:sz w:val="16"/>
                <w:szCs w:val="16"/>
              </w:rPr>
              <w:t xml:space="preserve">893.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394, 749, </w:t>
            </w:r>
            <w:r>
              <w:rPr>
                <w:color w:val="000000"/>
                <w:spacing w:val="0"/>
                <w:w w:val="100"/>
                <w:position w:val="0"/>
                <w:sz w:val="16"/>
                <w:szCs w:val="16"/>
              </w:rPr>
              <w:t xml:space="preserve">426.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29, 406, </w:t>
            </w:r>
            <w:r>
              <w:rPr>
                <w:color w:val="000000"/>
                <w:spacing w:val="0"/>
                <w:w w:val="100"/>
                <w:position w:val="0"/>
                <w:sz w:val="16"/>
                <w:szCs w:val="16"/>
              </w:rPr>
              <w:t xml:space="preserve">322.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931,340, </w:t>
            </w:r>
            <w:r>
              <w:rPr>
                <w:color w:val="000000"/>
                <w:spacing w:val="0"/>
                <w:w w:val="100"/>
                <w:position w:val="0"/>
                <w:sz w:val="16"/>
                <w:szCs w:val="16"/>
              </w:rPr>
              <w:t xml:space="preserve">685.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6,188, </w:t>
            </w:r>
            <w:r>
              <w:rPr>
                <w:color w:val="000000"/>
                <w:spacing w:val="0"/>
                <w:w w:val="100"/>
                <w:position w:val="0"/>
                <w:sz w:val="16"/>
                <w:szCs w:val="16"/>
              </w:rPr>
              <w:t xml:space="preserve">450,013.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9, 828, </w:t>
            </w:r>
            <w:r>
              <w:rPr>
                <w:color w:val="000000"/>
                <w:spacing w:val="0"/>
                <w:w w:val="100"/>
                <w:position w:val="0"/>
                <w:sz w:val="16"/>
                <w:szCs w:val="16"/>
              </w:rPr>
              <w:t xml:space="preserve">567,314. </w:t>
            </w:r>
            <w:r>
              <w:rPr>
                <w:color w:val="000000"/>
                <w:spacing w:val="0"/>
                <w:w w:val="100"/>
                <w:position w:val="0"/>
                <w:sz w:val="16"/>
                <w:szCs w:val="16"/>
              </w:rPr>
              <w:t>32</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三、本期增减变动 金额（减少以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666.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-431,770, 893.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490,532,077.54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28,176, </w:t>
            </w:r>
            <w:r>
              <w:rPr>
                <w:color w:val="000000"/>
                <w:spacing w:val="0"/>
                <w:w w:val="100"/>
                <w:position w:val="0"/>
                <w:sz w:val="16"/>
                <w:szCs w:val="16"/>
              </w:rPr>
              <w:t>280.72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328,636,255.35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415,608,385.89</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28,176, </w:t>
            </w:r>
            <w:r>
              <w:rPr>
                <w:color w:val="000000"/>
                <w:spacing w:val="0"/>
                <w:w w:val="100"/>
                <w:position w:val="0"/>
                <w:sz w:val="16"/>
                <w:szCs w:val="16"/>
              </w:rPr>
              <w:t>280.72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639, 902, </w:t>
            </w:r>
            <w:r>
              <w:rPr>
                <w:color w:val="000000"/>
                <w:spacing w:val="0"/>
                <w:w w:val="100"/>
                <w:position w:val="0"/>
                <w:sz w:val="16"/>
                <w:szCs w:val="16"/>
              </w:rPr>
              <w:t xml:space="preserve">345.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668, 078, </w:t>
            </w:r>
            <w:r>
              <w:rPr>
                <w:color w:val="000000"/>
                <w:spacing w:val="0"/>
                <w:w w:val="100"/>
                <w:position w:val="0"/>
                <w:sz w:val="16"/>
                <w:szCs w:val="16"/>
              </w:rPr>
              <w:t xml:space="preserve">626. </w:t>
            </w:r>
            <w:r>
              <w:rPr>
                <w:color w:val="000000"/>
                <w:spacing w:val="0"/>
                <w:w w:val="100"/>
                <w:position w:val="0"/>
                <w:sz w:val="16"/>
                <w:szCs w:val="16"/>
              </w:rPr>
              <w:t>41</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666.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-431,770, 893.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431,236, </w:t>
            </w:r>
            <w:r>
              <w:rPr>
                <w:color w:val="000000"/>
                <w:spacing w:val="0"/>
                <w:w w:val="100"/>
                <w:position w:val="0"/>
                <w:sz w:val="16"/>
                <w:szCs w:val="16"/>
              </w:rPr>
              <w:t xml:space="preserve">874.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-499, 353. </w:t>
            </w:r>
            <w:r>
              <w:rPr>
                <w:color w:val="000000"/>
                <w:spacing w:val="0"/>
                <w:w w:val="100"/>
                <w:position w:val="0"/>
                <w:sz w:val="16"/>
                <w:szCs w:val="16"/>
              </w:rPr>
              <w:t>03</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666.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-431,770, 893.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431,236, </w:t>
            </w:r>
            <w:r>
              <w:rPr>
                <w:color w:val="000000"/>
                <w:spacing w:val="0"/>
                <w:w w:val="100"/>
                <w:position w:val="0"/>
                <w:sz w:val="16"/>
                <w:szCs w:val="16"/>
              </w:rPr>
              <w:t xml:space="preserve">874.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-499, 353. </w:t>
            </w:r>
            <w:r>
              <w:rPr>
                <w:color w:val="000000"/>
                <w:spacing w:val="0"/>
                <w:w w:val="100"/>
                <w:position w:val="0"/>
                <w:sz w:val="16"/>
                <w:szCs w:val="16"/>
              </w:rPr>
              <w:t>03</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-311,266, 090.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-311,266, 090. </w:t>
            </w:r>
            <w:r>
              <w:rPr>
                <w:color w:val="000000"/>
                <w:spacing w:val="0"/>
                <w:w w:val="100"/>
                <w:position w:val="0"/>
                <w:sz w:val="16"/>
                <w:szCs w:val="16"/>
              </w:rPr>
              <w:t>34</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-311,266, 090.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-311,266, 090. </w:t>
            </w:r>
            <w:r>
              <w:rPr>
                <w:color w:val="000000"/>
                <w:spacing w:val="0"/>
                <w:w w:val="100"/>
                <w:position w:val="0"/>
                <w:sz w:val="16"/>
                <w:szCs w:val="16"/>
              </w:rPr>
              <w:t>34</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1704"/>
        <w:gridCol w:w="1704"/>
        <w:gridCol w:w="566"/>
        <w:gridCol w:w="566"/>
        <w:gridCol w:w="1699"/>
        <w:gridCol w:w="1560"/>
        <w:gridCol w:w="850"/>
        <w:gridCol w:w="1421"/>
        <w:gridCol w:w="706"/>
        <w:gridCol w:w="1704"/>
        <w:gridCol w:w="1982"/>
        <w:gridCol w:w="1714"/>
      </w:tblGrid>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 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59, 295, </w:t>
            </w:r>
            <w:r>
              <w:rPr>
                <w:color w:val="000000"/>
                <w:spacing w:val="0"/>
                <w:w w:val="100"/>
                <w:position w:val="0"/>
                <w:sz w:val="16"/>
                <w:szCs w:val="16"/>
              </w:rPr>
              <w:t>202.85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59, 295, </w:t>
            </w:r>
            <w:r>
              <w:rPr>
                <w:color w:val="000000"/>
                <w:spacing w:val="0"/>
                <w:w w:val="100"/>
                <w:position w:val="0"/>
                <w:sz w:val="16"/>
                <w:szCs w:val="16"/>
              </w:rPr>
              <w:t>202.85</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1,852, 884, </w:t>
            </w:r>
            <w:r>
              <w:rPr>
                <w:color w:val="000000"/>
                <w:spacing w:val="0"/>
                <w:w w:val="100"/>
                <w:position w:val="0"/>
                <w:sz w:val="16"/>
                <w:szCs w:val="16"/>
              </w:rPr>
              <w:t>638.00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885, </w:t>
            </w:r>
            <w:r>
              <w:rPr>
                <w:color w:val="000000"/>
                <w:spacing w:val="0"/>
                <w:w w:val="100"/>
                <w:position w:val="0"/>
                <w:sz w:val="16"/>
                <w:szCs w:val="16"/>
              </w:rPr>
              <w:t xml:space="preserve">281,504.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57, 582, </w:t>
            </w:r>
            <w:r>
              <w:rPr>
                <w:color w:val="000000"/>
                <w:spacing w:val="0"/>
                <w:w w:val="100"/>
                <w:position w:val="0"/>
                <w:sz w:val="16"/>
                <w:szCs w:val="16"/>
              </w:rPr>
              <w:t xml:space="preserve">603. </w:t>
            </w:r>
            <w:r>
              <w:rPr>
                <w:color w:val="000000"/>
                <w:spacing w:val="0"/>
                <w:w w:val="100"/>
                <w:position w:val="0"/>
                <w:sz w:val="16"/>
                <w:szCs w:val="16"/>
              </w:rPr>
              <w:t>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931,340, </w:t>
            </w:r>
            <w:r>
              <w:rPr>
                <w:color w:val="000000"/>
                <w:spacing w:val="0"/>
                <w:w w:val="100"/>
                <w:position w:val="0"/>
                <w:sz w:val="16"/>
                <w:szCs w:val="16"/>
              </w:rPr>
              <w:t xml:space="preserve">685.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6,517, 086, </w:t>
            </w:r>
            <w:r>
              <w:rPr>
                <w:color w:val="000000"/>
                <w:spacing w:val="0"/>
                <w:w w:val="100"/>
                <w:position w:val="0"/>
                <w:sz w:val="16"/>
                <w:szCs w:val="16"/>
              </w:rPr>
              <w:t xml:space="preserve">269. </w:t>
            </w:r>
            <w:r>
              <w:rPr>
                <w:color w:val="000000"/>
                <w:spacing w:val="0"/>
                <w:w w:val="100"/>
                <w:position w:val="0"/>
                <w:sz w:val="16"/>
                <w:szCs w:val="16"/>
              </w:rPr>
              <w:t>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10, 244,175, </w:t>
            </w:r>
            <w:r>
              <w:rPr>
                <w:color w:val="000000"/>
                <w:spacing w:val="0"/>
                <w:w w:val="100"/>
                <w:position w:val="0"/>
                <w:sz w:val="16"/>
                <w:szCs w:val="16"/>
              </w:rPr>
              <w:t>700.2</w:t>
            </w:r>
          </w:p>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1</w:t>
            </w:r>
          </w:p>
        </w:tc>
      </w:tr>
    </w:tbl>
    <w:p>
      <w:pPr>
        <w:spacing w:lineRule="exact" w:line="1"/>
        <w:rPr>
          <w:sz w:val="2"/>
          <w:szCs w:val="2"/>
        </w:rPr>
      </w:pPr>
      <w:r>
        <w:br w:type="page"/>
      </w:r>
    </w:p>
    <w:tbl>
      <w:tblPr>
        <w:tblOverlap w:val="never"/>
        <w:jc w:val="center"/>
        <w:tblLayout w:type="fixed"/>
      </w:tblPr>
      <w:tblGrid>
        <w:gridCol w:w="1714"/>
        <w:gridCol w:w="1699"/>
        <w:gridCol w:w="283"/>
        <w:gridCol w:w="283"/>
        <w:gridCol w:w="1560"/>
        <w:gridCol w:w="1704"/>
        <w:gridCol w:w="1699"/>
        <w:gridCol w:w="1560"/>
        <w:gridCol w:w="283"/>
        <w:gridCol w:w="1699"/>
        <w:gridCol w:w="1987"/>
        <w:gridCol w:w="1709"/>
      </w:tblGrid>
      <w:tr>
        <w:trPr>
          <w:trHeight w:val="25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1,862, </w:t>
            </w:r>
            <w:r>
              <w:rPr>
                <w:color w:val="000000"/>
                <w:spacing w:val="0"/>
                <w:w w:val="100"/>
                <w:position w:val="0"/>
                <w:sz w:val="16"/>
                <w:szCs w:val="16"/>
              </w:rPr>
              <w:t>521,200.00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431,826, </w:t>
            </w:r>
            <w:r>
              <w:rPr>
                <w:color w:val="000000"/>
                <w:spacing w:val="0"/>
                <w:w w:val="100"/>
                <w:position w:val="0"/>
                <w:sz w:val="16"/>
                <w:szCs w:val="16"/>
              </w:rPr>
              <w:t xml:space="preserve">642.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451,781,351.76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126,917,616.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126, 042, </w:t>
            </w:r>
            <w:r>
              <w:rPr>
                <w:color w:val="000000"/>
                <w:spacing w:val="0"/>
                <w:w w:val="100"/>
                <w:position w:val="0"/>
                <w:sz w:val="16"/>
                <w:szCs w:val="16"/>
              </w:rPr>
              <w:t xml:space="preserve">451.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931,340,685.07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6, 160, 635, </w:t>
            </w:r>
            <w:r>
              <w:rPr>
                <w:color w:val="000000"/>
                <w:spacing w:val="0"/>
                <w:w w:val="100"/>
                <w:position w:val="0"/>
                <w:sz w:val="16"/>
                <w:szCs w:val="16"/>
              </w:rPr>
              <w:t xml:space="preserve">926. </w:t>
            </w:r>
            <w:r>
              <w:rPr>
                <w:color w:val="000000"/>
                <w:spacing w:val="0"/>
                <w:w w:val="100"/>
                <w:position w:val="0"/>
                <w:sz w:val="16"/>
                <w:szCs w:val="16"/>
              </w:rPr>
              <w:t>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9, 837, 230, </w:t>
            </w:r>
            <w:r>
              <w:rPr>
                <w:color w:val="000000"/>
                <w:spacing w:val="0"/>
                <w:w w:val="100"/>
                <w:position w:val="0"/>
                <w:sz w:val="16"/>
                <w:szCs w:val="16"/>
              </w:rPr>
              <w:t xml:space="preserve">640. </w:t>
            </w:r>
            <w:r>
              <w:rPr>
                <w:color w:val="000000"/>
                <w:spacing w:val="0"/>
                <w:w w:val="100"/>
                <w:position w:val="0"/>
                <w:sz w:val="16"/>
                <w:szCs w:val="16"/>
              </w:rPr>
              <w:t>98</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4, 225, </w:t>
            </w:r>
            <w:r>
              <w:rPr>
                <w:color w:val="000000"/>
                <w:spacing w:val="0"/>
                <w:w w:val="100"/>
                <w:position w:val="0"/>
                <w:sz w:val="16"/>
                <w:szCs w:val="16"/>
              </w:rPr>
              <w:t xml:space="preserve">775. </w:t>
            </w:r>
            <w:r>
              <w:rPr>
                <w:color w:val="000000"/>
                <w:spacing w:val="0"/>
                <w:w w:val="100"/>
                <w:position w:val="0"/>
                <w:sz w:val="16"/>
                <w:szCs w:val="16"/>
              </w:rPr>
              <w:t>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4, 225, </w:t>
            </w:r>
            <w:r>
              <w:rPr>
                <w:color w:val="000000"/>
                <w:spacing w:val="0"/>
                <w:w w:val="100"/>
                <w:position w:val="0"/>
                <w:sz w:val="16"/>
                <w:szCs w:val="16"/>
              </w:rPr>
              <w:t xml:space="preserve">775. </w:t>
            </w:r>
            <w:r>
              <w:rPr>
                <w:color w:val="000000"/>
                <w:spacing w:val="0"/>
                <w:w w:val="100"/>
                <w:position w:val="0"/>
                <w:sz w:val="16"/>
                <w:szCs w:val="16"/>
              </w:rPr>
              <w:t>09</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1,862, </w:t>
            </w:r>
            <w:r>
              <w:rPr>
                <w:color w:val="000000"/>
                <w:spacing w:val="0"/>
                <w:w w:val="100"/>
                <w:position w:val="0"/>
                <w:sz w:val="16"/>
                <w:szCs w:val="16"/>
              </w:rPr>
              <w:t>521,200.00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431,826, </w:t>
            </w:r>
            <w:r>
              <w:rPr>
                <w:color w:val="000000"/>
                <w:spacing w:val="0"/>
                <w:w w:val="100"/>
                <w:position w:val="0"/>
                <w:sz w:val="16"/>
                <w:szCs w:val="16"/>
              </w:rPr>
              <w:t xml:space="preserve">642.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451,781,351.76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126,917,616.80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126, 042, </w:t>
            </w:r>
            <w:r>
              <w:rPr>
                <w:color w:val="000000"/>
                <w:spacing w:val="0"/>
                <w:w w:val="100"/>
                <w:position w:val="0"/>
                <w:sz w:val="16"/>
                <w:szCs w:val="16"/>
              </w:rPr>
              <w:t xml:space="preserve">451.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931,340,685.07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6, 164, </w:t>
            </w:r>
            <w:r>
              <w:rPr>
                <w:color w:val="000000"/>
                <w:spacing w:val="0"/>
                <w:w w:val="100"/>
                <w:position w:val="0"/>
                <w:sz w:val="16"/>
                <w:szCs w:val="16"/>
              </w:rPr>
              <w:t xml:space="preserve">861,701.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841,456,416. </w:t>
            </w:r>
            <w:r>
              <w:rPr>
                <w:color w:val="000000"/>
                <w:spacing w:val="0"/>
                <w:w w:val="100"/>
                <w:position w:val="0"/>
                <w:sz w:val="16"/>
                <w:szCs w:val="16"/>
              </w:rPr>
              <w:t>07</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59" w:lineRule="exact"/>
              <w:ind w:left="0" w:right="0" w:firstLine="0"/>
              <w:jc w:val="left"/>
              <w:rPr>
                <w:sz w:val="17"/>
                <w:szCs w:val="17"/>
              </w:rPr>
            </w:pPr>
            <w:r>
              <w:rPr>
                <w:color w:val="000000"/>
                <w:spacing w:val="0"/>
                <w:w w:val="100"/>
                <w:position w:val="0"/>
                <w:sz w:val="17"/>
                <w:szCs w:val="17"/>
              </w:rPr>
              <w:t>三、本期增减变动 金额（减少以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-9, 671,228.00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-55,749.20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-57,031,924.85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-126,917,616.80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-96,636,129.28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23,588,312.78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-12,889,101.75</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636, </w:t>
            </w:r>
            <w:r>
              <w:rPr>
                <w:color w:val="000000"/>
                <w:spacing w:val="0"/>
                <w:w w:val="100"/>
                <w:position w:val="0"/>
                <w:sz w:val="16"/>
                <w:szCs w:val="16"/>
              </w:rPr>
              <w:t xml:space="preserve">129.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101,984.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353, 465, </w:t>
            </w:r>
            <w:r>
              <w:rPr>
                <w:color w:val="000000"/>
                <w:spacing w:val="0"/>
                <w:w w:val="100"/>
                <w:position w:val="0"/>
                <w:sz w:val="16"/>
                <w:szCs w:val="16"/>
              </w:rPr>
              <w:t xml:space="preserve">855. </w:t>
            </w:r>
            <w:r>
              <w:rPr>
                <w:color w:val="000000"/>
                <w:spacing w:val="0"/>
                <w:w w:val="100"/>
                <w:position w:val="0"/>
                <w:sz w:val="16"/>
                <w:szCs w:val="16"/>
              </w:rPr>
              <w:t>31</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-9, 671,228.00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-55, 749.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-109, 581,516.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-126,917,616.80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7, 609, </w:t>
            </w:r>
            <w:r>
              <w:rPr>
                <w:color w:val="000000"/>
                <w:spacing w:val="0"/>
                <w:w w:val="100"/>
                <w:position w:val="0"/>
                <w:sz w:val="16"/>
                <w:szCs w:val="16"/>
              </w:rPr>
              <w:t xml:space="preserve">122. </w:t>
            </w:r>
            <w:r>
              <w:rPr>
                <w:color w:val="000000"/>
                <w:spacing w:val="0"/>
                <w:w w:val="100"/>
                <w:position w:val="0"/>
                <w:sz w:val="16"/>
                <w:szCs w:val="16"/>
              </w:rPr>
              <w:t>95</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 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-9,685,140.00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-109,814,154.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-126,917,616.80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7,418, </w:t>
            </w:r>
            <w:r>
              <w:rPr>
                <w:color w:val="000000"/>
                <w:spacing w:val="0"/>
                <w:w w:val="100"/>
                <w:position w:val="0"/>
                <w:sz w:val="16"/>
                <w:szCs w:val="16"/>
              </w:rPr>
              <w:t xml:space="preserve">322. </w:t>
            </w:r>
            <w:r>
              <w:rPr>
                <w:color w:val="000000"/>
                <w:spacing w:val="0"/>
                <w:w w:val="100"/>
                <w:position w:val="0"/>
                <w:sz w:val="16"/>
                <w:szCs w:val="16"/>
              </w:rPr>
              <w:t>15</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13,912.00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-55, 749.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232, </w:t>
            </w:r>
            <w:r>
              <w:rPr>
                <w:color w:val="000000"/>
                <w:spacing w:val="0"/>
                <w:w w:val="100"/>
                <w:position w:val="0"/>
                <w:sz w:val="16"/>
                <w:szCs w:val="16"/>
              </w:rPr>
              <w:t xml:space="preserve">638.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800. </w:t>
            </w:r>
            <w:r>
              <w:rPr>
                <w:color w:val="000000"/>
                <w:spacing w:val="0"/>
                <w:w w:val="100"/>
                <w:position w:val="0"/>
                <w:sz w:val="16"/>
                <w:szCs w:val="16"/>
              </w:rPr>
              <w:t>80</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-426,513, 671.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-426,513, 671. </w:t>
            </w:r>
            <w:r>
              <w:rPr>
                <w:color w:val="000000"/>
                <w:spacing w:val="0"/>
                <w:w w:val="100"/>
                <w:position w:val="0"/>
                <w:sz w:val="16"/>
                <w:szCs w:val="16"/>
              </w:rPr>
              <w:t>81</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-426,513, 671.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-426,513, 671. </w:t>
            </w:r>
            <w:r>
              <w:rPr>
                <w:color w:val="000000"/>
                <w:spacing w:val="0"/>
                <w:w w:val="100"/>
                <w:position w:val="0"/>
                <w:sz w:val="16"/>
                <w:szCs w:val="16"/>
              </w:rPr>
              <w:t>81</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1714"/>
        <w:gridCol w:w="1699"/>
        <w:gridCol w:w="283"/>
        <w:gridCol w:w="283"/>
        <w:gridCol w:w="1560"/>
        <w:gridCol w:w="1704"/>
        <w:gridCol w:w="1699"/>
        <w:gridCol w:w="1560"/>
        <w:gridCol w:w="283"/>
        <w:gridCol w:w="1699"/>
        <w:gridCol w:w="1987"/>
        <w:gridCol w:w="1709"/>
      </w:tblGrid>
      <w:tr>
        <w:trPr>
          <w:trHeight w:val="25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 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52, 549, </w:t>
            </w:r>
            <w:r>
              <w:rPr>
                <w:color w:val="000000"/>
                <w:spacing w:val="0"/>
                <w:w w:val="100"/>
                <w:position w:val="0"/>
                <w:sz w:val="16"/>
                <w:szCs w:val="16"/>
              </w:rPr>
              <w:t>591.80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52, 549, </w:t>
            </w:r>
            <w:r>
              <w:rPr>
                <w:color w:val="000000"/>
                <w:spacing w:val="0"/>
                <w:w w:val="100"/>
                <w:position w:val="0"/>
                <w:sz w:val="16"/>
                <w:szCs w:val="16"/>
              </w:rPr>
              <w:t xml:space="preserve">591. </w:t>
            </w:r>
            <w:r>
              <w:rPr>
                <w:color w:val="000000"/>
                <w:spacing w:val="0"/>
                <w:w w:val="100"/>
                <w:position w:val="0"/>
                <w:sz w:val="16"/>
                <w:szCs w:val="16"/>
              </w:rPr>
              <w:t>80</w:t>
            </w: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1,852, 849, </w:t>
            </w:r>
            <w:r>
              <w:rPr>
                <w:color w:val="000000"/>
                <w:spacing w:val="0"/>
                <w:w w:val="100"/>
                <w:position w:val="0"/>
                <w:sz w:val="16"/>
                <w:szCs w:val="16"/>
              </w:rPr>
              <w:t>972.00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431,770, </w:t>
            </w:r>
            <w:r>
              <w:rPr>
                <w:color w:val="000000"/>
                <w:spacing w:val="0"/>
                <w:w w:val="100"/>
                <w:position w:val="0"/>
                <w:sz w:val="16"/>
                <w:szCs w:val="16"/>
              </w:rPr>
              <w:t xml:space="preserve">893.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394, 749, </w:t>
            </w:r>
            <w:r>
              <w:rPr>
                <w:color w:val="000000"/>
                <w:spacing w:val="0"/>
                <w:w w:val="100"/>
                <w:position w:val="0"/>
                <w:sz w:val="16"/>
                <w:szCs w:val="16"/>
              </w:rPr>
              <w:t xml:space="preserve">426.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29,406, </w:t>
            </w:r>
            <w:r>
              <w:rPr>
                <w:color w:val="000000"/>
                <w:spacing w:val="0"/>
                <w:w w:val="100"/>
                <w:position w:val="0"/>
                <w:sz w:val="16"/>
                <w:szCs w:val="16"/>
              </w:rPr>
              <w:t>322.69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931,340,685.07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6,188, </w:t>
            </w:r>
            <w:r>
              <w:rPr>
                <w:color w:val="000000"/>
                <w:spacing w:val="0"/>
                <w:w w:val="100"/>
                <w:position w:val="0"/>
                <w:sz w:val="16"/>
                <w:szCs w:val="16"/>
              </w:rPr>
              <w:t xml:space="preserve">450,013. </w:t>
            </w:r>
            <w:r>
              <w:rPr>
                <w:color w:val="000000"/>
                <w:spacing w:val="0"/>
                <w:w w:val="100"/>
                <w:position w:val="0"/>
                <w:sz w:val="16"/>
                <w:szCs w:val="16"/>
              </w:rPr>
              <w:t>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9, 828, </w:t>
            </w:r>
            <w:r>
              <w:rPr>
                <w:color w:val="000000"/>
                <w:spacing w:val="0"/>
                <w:w w:val="100"/>
                <w:position w:val="0"/>
                <w:sz w:val="16"/>
                <w:szCs w:val="16"/>
              </w:rPr>
              <w:t xml:space="preserve">567,314. </w:t>
            </w:r>
            <w:r>
              <w:rPr>
                <w:color w:val="000000"/>
                <w:spacing w:val="0"/>
                <w:w w:val="100"/>
                <w:position w:val="0"/>
                <w:sz w:val="16"/>
                <w:szCs w:val="16"/>
              </w:rPr>
              <w:t>32</w:t>
            </w:r>
          </w:p>
        </w:tc>
      </w:tr>
    </w:tbl>
    <w:p>
      <w:pPr>
        <w:pStyle w:val="Style2"/>
        <w:keepNext w:val="0"/>
        <w:keepLines w:val="0"/>
        <w:widowControl w:val="0"/>
        <w:shd w:val="clear" w:color="auto" w:fill="auto"/>
        <w:bidi w:val="0"/>
        <w:spacing w:before="0" w:after="0" w:line="240" w:lineRule="auto"/>
        <w:ind w:left="1140" w:right="0" w:firstLine="0"/>
        <w:jc w:val="left"/>
        <w:sectPr>
          <w:footnotePr>
            <w:pos w:val="pageBottom"/>
            <w:numFmt w:val="decimal"/>
            <w:numRestart w:val="continuous"/>
          </w:footnotePr>
          <w:pgSz w:w="16840" w:h="11900" w:orient="landscape"/>
          <w:pgMar w:top="1259" w:right="522" w:bottom="1800" w:left="136" w:header="0" w:footer="3" w:gutter="0"/>
          <w:cols w:space="720"/>
          <w:noEndnote/>
          <w:rtlGutter w:val="0"/>
          <w:docGrid w:linePitch="360"/>
        </w:sectPr>
      </w:pPr>
      <w:r>
        <w:rPr>
          <w:color w:val="000000"/>
          <w:spacing w:val="0"/>
          <w:w w:val="100"/>
          <w:position w:val="0"/>
        </w:rPr>
        <w:t>公司负责人：马天晖主管会计工作负责人：张凤强会计机构负责人：王强</w:t>
      </w:r>
    </w:p>
    <w:p>
      <w:pPr>
        <w:pStyle w:val="Style24"/>
        <w:keepNext/>
        <w:keepLines/>
        <w:widowControl w:val="0"/>
        <w:shd w:val="clear" w:color="auto" w:fill="auto"/>
        <w:tabs>
          <w:tab w:pos="442" w:val="left"/>
        </w:tabs>
        <w:bidi w:val="0"/>
        <w:spacing w:before="0" w:after="8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三</w:t>
      </w:r>
      <w:bookmarkEnd w:id="610"/>
      <w:r>
        <w:rPr>
          <w:color w:val="000000"/>
          <w:spacing w:val="0"/>
          <w:w w:val="100"/>
          <w:position w:val="0"/>
        </w:rPr>
        <w:t>、</w:t>
        <w:tab/>
        <w:t>公司基本情况</w:t>
      </w:r>
      <w:bookmarkEnd w:id="608"/>
      <w:bookmarkEnd w:id="609"/>
      <w:bookmarkEnd w:id="611"/>
    </w:p>
    <w:p>
      <w:pPr>
        <w:pStyle w:val="Style24"/>
        <w:keepNext/>
        <w:keepLines/>
        <w:widowControl w:val="0"/>
        <w:numPr>
          <w:ilvl w:val="0"/>
          <w:numId w:val="53"/>
        </w:numPr>
        <w:shd w:val="clear" w:color="auto" w:fill="auto"/>
        <w:tabs>
          <w:tab w:pos="416" w:val="left"/>
        </w:tabs>
        <w:bidi w:val="0"/>
        <w:spacing w:before="0" w:after="0" w:line="240" w:lineRule="auto"/>
        <w:ind w:left="0" w:right="0" w:firstLine="0"/>
        <w:jc w:val="left"/>
      </w:pPr>
      <w:bookmarkStart w:id="608" w:name="bookmark608"/>
      <w:bookmarkStart w:id="609" w:name="bookmark609"/>
      <w:bookmarkStart w:id="612" w:name="bookmark612"/>
      <w:bookmarkStart w:id="613" w:name="bookmark613"/>
      <w:bookmarkEnd w:id="612"/>
      <w:r>
        <w:rPr>
          <w:color w:val="000000"/>
          <w:spacing w:val="0"/>
          <w:w w:val="100"/>
          <w:position w:val="0"/>
        </w:rPr>
        <w:t>公司概况</w:t>
      </w:r>
      <w:bookmarkEnd w:id="608"/>
      <w:bookmarkEnd w:id="609"/>
      <w:bookmarkEnd w:id="613"/>
    </w:p>
    <w:p>
      <w:pPr>
        <w:pStyle w:val="Style2"/>
        <w:keepNext w:val="0"/>
        <w:keepLines w:val="0"/>
        <w:widowControl w:val="0"/>
        <w:shd w:val="clear" w:color="auto" w:fill="auto"/>
        <w:tabs>
          <w:tab w:pos="782" w:val="left"/>
        </w:tabs>
        <w:bidi w:val="0"/>
        <w:spacing w:before="0" w:after="0" w:line="461" w:lineRule="exact"/>
        <w:ind w:left="0" w:right="0" w:firstLine="0"/>
        <w:jc w:val="left"/>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航天信息股份有限公司（以下简称本公司或公司）系中国航天科工集团有限公司、中国运载 火箭技术研究院（又称中国航天科技集团公司第一研究院）、中国长城工业集团有限公司、中国 航天科工飞航技术研究院（又称中国航天科工集团第三研究院）、中国航天科技集团公司第五研 究院、北京机电工程总体设计部（又称中国航天科工集团第四总体设计部）、哈尔滨工业大学、 北京遥测技术研究所、上海航天实业有限公司、北京市爱威电子技术公司、航天新概念科技有限 公司、中国牧工商（集团）总公司十二家单位分别以其在航天金穗高技术有限公司、北京航天金 卡电子工程公司的全部资产和北京航天斯大电子有限公司</w:t>
      </w:r>
      <w:r>
        <w:rPr>
          <w:color w:val="000000"/>
          <w:spacing w:val="0"/>
          <w:w w:val="100"/>
          <w:position w:val="0"/>
          <w:sz w:val="19"/>
          <w:szCs w:val="19"/>
        </w:rPr>
        <w:t>75%</w:t>
      </w:r>
      <w:r>
        <w:rPr>
          <w:color w:val="000000"/>
          <w:spacing w:val="0"/>
          <w:w w:val="100"/>
          <w:position w:val="0"/>
        </w:rPr>
        <w:t>股权以及部分货币资金投资共同组 建的股份有限公司，于</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w:t>
      </w:r>
      <w:r>
        <w:rPr>
          <w:color w:val="000000"/>
          <w:spacing w:val="0"/>
          <w:w w:val="100"/>
          <w:position w:val="0"/>
        </w:rPr>
        <w:t>日在北京市工商行政管理局注册，总部位于北京市。公司 现持有注册号为</w:t>
      </w:r>
      <w:r>
        <w:rPr>
          <w:color w:val="000000"/>
          <w:spacing w:val="0"/>
          <w:w w:val="100"/>
          <w:position w:val="0"/>
          <w:sz w:val="19"/>
          <w:szCs w:val="19"/>
        </w:rPr>
        <w:t>91110000710927388B</w:t>
      </w:r>
      <w:r>
        <w:rPr>
          <w:color w:val="000000"/>
          <w:spacing w:val="0"/>
          <w:w w:val="100"/>
          <w:position w:val="0"/>
        </w:rPr>
        <w:t>的营业执照，现法定代表人为马天晖，注册资本</w:t>
      </w:r>
      <w:r>
        <w:rPr>
          <w:color w:val="000000"/>
          <w:spacing w:val="0"/>
          <w:w w:val="100"/>
          <w:position w:val="0"/>
          <w:sz w:val="19"/>
          <w:szCs w:val="19"/>
        </w:rPr>
        <w:t xml:space="preserve">185,288 </w:t>
      </w:r>
      <w:r>
        <w:rPr>
          <w:color w:val="000000"/>
          <w:spacing w:val="0"/>
          <w:w w:val="100"/>
          <w:position w:val="0"/>
        </w:rPr>
        <w:t>万元人民币，未限制营业期限，总部注册地址为北京市海淀区杏石口路甲</w:t>
      </w:r>
      <w:r>
        <w:rPr>
          <w:color w:val="000000"/>
          <w:spacing w:val="0"/>
          <w:w w:val="100"/>
          <w:position w:val="0"/>
          <w:sz w:val="19"/>
          <w:szCs w:val="19"/>
        </w:rPr>
        <w:t>18</w:t>
      </w:r>
      <w:r>
        <w:rPr>
          <w:color w:val="000000"/>
          <w:spacing w:val="0"/>
          <w:w w:val="100"/>
          <w:position w:val="0"/>
        </w:rPr>
        <w:t>号。</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经中国证监会证监发行字〔</w:t>
      </w:r>
      <w:r>
        <w:rPr>
          <w:color w:val="000000"/>
          <w:spacing w:val="0"/>
          <w:w w:val="100"/>
          <w:position w:val="0"/>
          <w:sz w:val="19"/>
          <w:szCs w:val="19"/>
        </w:rPr>
        <w:t>2003） 61</w:t>
      </w:r>
      <w:r>
        <w:rPr>
          <w:color w:val="000000"/>
          <w:spacing w:val="0"/>
          <w:w w:val="100"/>
          <w:position w:val="0"/>
        </w:rPr>
        <w:t>号批准，本公司于</w:t>
      </w: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26</w:t>
      </w:r>
      <w:r>
        <w:rPr>
          <w:color w:val="000000"/>
          <w:spacing w:val="0"/>
          <w:w w:val="100"/>
          <w:position w:val="0"/>
        </w:rPr>
        <w:t>日在上海证券交易 所发行人民币普通股股票</w:t>
      </w:r>
      <w:r>
        <w:rPr>
          <w:color w:val="000000"/>
          <w:spacing w:val="0"/>
          <w:w w:val="100"/>
          <w:position w:val="0"/>
          <w:sz w:val="19"/>
          <w:szCs w:val="19"/>
        </w:rPr>
        <w:t>4,200</w:t>
      </w:r>
      <w:r>
        <w:rPr>
          <w:color w:val="000000"/>
          <w:spacing w:val="0"/>
          <w:w w:val="100"/>
          <w:position w:val="0"/>
        </w:rPr>
        <w:t>万股，并于</w:t>
      </w: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日在上海证券交易所上市交易。本公 司属软件信息行业，主要经营活动为金税产业、金融科技服务产业、智慧产业、网信产业。</w:t>
      </w:r>
    </w:p>
    <w:p>
      <w:pPr>
        <w:pStyle w:val="Style2"/>
        <w:keepNext w:val="0"/>
        <w:keepLines w:val="0"/>
        <w:widowControl w:val="0"/>
        <w:shd w:val="clear" w:color="auto" w:fill="auto"/>
        <w:bidi w:val="0"/>
        <w:spacing w:before="0" w:after="360" w:line="461" w:lineRule="exact"/>
        <w:ind w:left="0" w:right="0" w:firstLine="220"/>
        <w:jc w:val="left"/>
      </w:pPr>
      <w:r>
        <w:rPr>
          <w:color w:val="000000"/>
          <w:spacing w:val="0"/>
          <w:w w:val="100"/>
          <w:position w:val="0"/>
        </w:rPr>
        <w:t>本财务报表业经公司</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30</w:t>
      </w:r>
      <w:r>
        <w:rPr>
          <w:color w:val="000000"/>
          <w:spacing w:val="0"/>
          <w:w w:val="100"/>
          <w:position w:val="0"/>
        </w:rPr>
        <w:t>日第七届董事会第二十九次会议批准对外报出。</w:t>
      </w:r>
    </w:p>
    <w:p>
      <w:pPr>
        <w:pStyle w:val="Style24"/>
        <w:keepNext/>
        <w:keepLines/>
        <w:widowControl w:val="0"/>
        <w:numPr>
          <w:ilvl w:val="0"/>
          <w:numId w:val="53"/>
        </w:numPr>
        <w:shd w:val="clear" w:color="auto" w:fill="auto"/>
        <w:tabs>
          <w:tab w:pos="416" w:val="left"/>
        </w:tabs>
        <w:bidi w:val="0"/>
        <w:spacing w:before="0" w:after="0" w:line="240" w:lineRule="auto"/>
        <w:ind w:left="0" w:right="0" w:firstLine="0"/>
        <w:jc w:val="left"/>
      </w:pPr>
      <w:bookmarkStart w:id="614" w:name="bookmark614"/>
      <w:bookmarkStart w:id="615" w:name="bookmark615"/>
      <w:bookmarkStart w:id="616" w:name="bookmark616"/>
      <w:bookmarkStart w:id="617" w:name="bookmark617"/>
      <w:bookmarkEnd w:id="616"/>
      <w:r>
        <w:rPr>
          <w:color w:val="000000"/>
          <w:spacing w:val="0"/>
          <w:w w:val="100"/>
          <w:position w:val="0"/>
        </w:rPr>
        <w:t>合并财务报表范围</w:t>
      </w:r>
      <w:bookmarkEnd w:id="614"/>
      <w:bookmarkEnd w:id="615"/>
      <w:bookmarkEnd w:id="617"/>
    </w:p>
    <w:p>
      <w:pPr>
        <w:pStyle w:val="Style2"/>
        <w:keepNext w:val="0"/>
        <w:keepLines w:val="0"/>
        <w:widowControl w:val="0"/>
        <w:shd w:val="clear" w:color="auto" w:fill="auto"/>
        <w:tabs>
          <w:tab w:pos="782" w:val="left"/>
        </w:tabs>
        <w:bidi w:val="0"/>
        <w:spacing w:before="0" w:after="0" w:line="463" w:lineRule="exact"/>
        <w:ind w:left="0" w:right="0" w:firstLine="0"/>
        <w:jc w:val="left"/>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463" w:lineRule="exact"/>
        <w:ind w:left="0" w:right="0" w:firstLine="440"/>
        <w:jc w:val="both"/>
      </w:pPr>
      <w:r>
        <w:rPr>
          <w:color w:val="000000"/>
          <w:spacing w:val="0"/>
          <w:w w:val="100"/>
          <w:position w:val="0"/>
        </w:rPr>
        <w:t>本公司将航天网安技术（深圳）有限公司、航天信息系统工程（北京）有限公司、河北航天 信息技术有限公司等</w:t>
      </w:r>
      <w:r>
        <w:rPr>
          <w:color w:val="000000"/>
          <w:spacing w:val="0"/>
          <w:w w:val="100"/>
          <w:position w:val="0"/>
          <w:sz w:val="19"/>
          <w:szCs w:val="19"/>
        </w:rPr>
        <w:t>51</w:t>
      </w:r>
      <w:r>
        <w:rPr>
          <w:color w:val="000000"/>
          <w:spacing w:val="0"/>
          <w:w w:val="100"/>
          <w:position w:val="0"/>
        </w:rPr>
        <w:t>家二级子公司和其下属</w:t>
      </w:r>
      <w:r>
        <w:rPr>
          <w:color w:val="000000"/>
          <w:spacing w:val="0"/>
          <w:w w:val="100"/>
          <w:position w:val="0"/>
          <w:sz w:val="19"/>
          <w:szCs w:val="19"/>
        </w:rPr>
        <w:t>15</w:t>
      </w:r>
      <w:r>
        <w:rPr>
          <w:color w:val="000000"/>
          <w:spacing w:val="0"/>
          <w:w w:val="100"/>
          <w:position w:val="0"/>
        </w:rPr>
        <w:t>家三级子公司纳入本期合并财务报表范围，情 况详见本财务报表附注在其他主体中的权益之说明。本公司本年合并范围与上年相比未发生变化。</w:t>
      </w:r>
    </w:p>
    <w:p>
      <w:pPr>
        <w:pStyle w:val="Style24"/>
        <w:keepNext/>
        <w:keepLines/>
        <w:widowControl w:val="0"/>
        <w:shd w:val="clear" w:color="auto" w:fill="auto"/>
        <w:tabs>
          <w:tab w:pos="442" w:val="left"/>
        </w:tabs>
        <w:bidi w:val="0"/>
        <w:spacing w:before="0" w:after="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四</w:t>
      </w:r>
      <w:bookmarkEnd w:id="620"/>
      <w:r>
        <w:rPr>
          <w:color w:val="000000"/>
          <w:spacing w:val="0"/>
          <w:w w:val="100"/>
          <w:position w:val="0"/>
        </w:rPr>
        <w:t>、</w:t>
        <w:tab/>
        <w:t>财务报表的编制基础</w:t>
      </w:r>
      <w:bookmarkEnd w:id="618"/>
      <w:bookmarkEnd w:id="619"/>
      <w:bookmarkEnd w:id="621"/>
    </w:p>
    <w:p>
      <w:pPr>
        <w:pStyle w:val="Style24"/>
        <w:keepNext/>
        <w:keepLines/>
        <w:widowControl w:val="0"/>
        <w:numPr>
          <w:ilvl w:val="0"/>
          <w:numId w:val="55"/>
        </w:numPr>
        <w:shd w:val="clear" w:color="auto" w:fill="auto"/>
        <w:bidi w:val="0"/>
        <w:spacing w:before="0" w:after="80" w:line="240" w:lineRule="auto"/>
        <w:ind w:left="0" w:right="0" w:firstLine="0"/>
        <w:jc w:val="left"/>
      </w:pPr>
      <w:bookmarkStart w:id="618" w:name="bookmark618"/>
      <w:bookmarkStart w:id="619" w:name="bookmark619"/>
      <w:bookmarkStart w:id="622" w:name="bookmark622"/>
      <w:bookmarkStart w:id="623" w:name="bookmark623"/>
      <w:bookmarkEnd w:id="622"/>
      <w:r>
        <w:rPr>
          <w:color w:val="000000"/>
          <w:spacing w:val="0"/>
          <w:w w:val="100"/>
          <w:position w:val="0"/>
        </w:rPr>
        <w:t>编制基础</w:t>
      </w:r>
      <w:bookmarkEnd w:id="618"/>
      <w:bookmarkEnd w:id="619"/>
      <w:bookmarkEnd w:id="623"/>
    </w:p>
    <w:p>
      <w:pPr>
        <w:pStyle w:val="Style2"/>
        <w:keepNext w:val="0"/>
        <w:keepLines w:val="0"/>
        <w:widowControl w:val="0"/>
        <w:shd w:val="clear" w:color="auto" w:fill="auto"/>
        <w:bidi w:val="0"/>
        <w:spacing w:before="0" w:after="220" w:line="457" w:lineRule="exact"/>
        <w:ind w:left="0" w:right="0" w:firstLine="440"/>
        <w:jc w:val="left"/>
        <w:sectPr>
          <w:footnotePr>
            <w:pos w:val="pageBottom"/>
            <w:numFmt w:val="decimal"/>
            <w:numRestart w:val="continuous"/>
          </w:footnotePr>
          <w:pgSz w:w="11900" w:h="16840"/>
          <w:pgMar w:top="1508" w:right="1560" w:bottom="1508" w:left="1254" w:header="0" w:footer="3" w:gutter="0"/>
          <w:cols w:space="720"/>
          <w:noEndnote/>
          <w:rtlGutter w:val="0"/>
          <w:docGrid w:linePitch="360"/>
        </w:sectPr>
      </w:pPr>
      <w:r>
        <w:rPr>
          <w:color w:val="000000"/>
          <w:spacing w:val="0"/>
          <w:w w:val="100"/>
          <w:position w:val="0"/>
        </w:rPr>
        <w:t>本公司财务报表以持续经营假设为基础，根据实际发生的交易和事项，按照财政部发布的 《企业会计准则</w:t>
      </w:r>
      <w:r>
        <w:rPr>
          <w:color w:val="000000"/>
          <w:spacing w:val="0"/>
          <w:w w:val="100"/>
          <w:position w:val="0"/>
        </w:rPr>
        <w:t>一一</w:t>
      </w:r>
      <w:r>
        <w:rPr>
          <w:color w:val="000000"/>
          <w:spacing w:val="0"/>
          <w:w w:val="100"/>
          <w:position w:val="0"/>
        </w:rPr>
        <w:t>基本准则》（财政部令第</w:t>
      </w:r>
      <w:r>
        <w:rPr>
          <w:color w:val="000000"/>
          <w:spacing w:val="0"/>
          <w:w w:val="100"/>
          <w:position w:val="0"/>
          <w:sz w:val="19"/>
          <w:szCs w:val="19"/>
        </w:rPr>
        <w:t>33</w:t>
      </w:r>
      <w:r>
        <w:rPr>
          <w:color w:val="000000"/>
          <w:spacing w:val="0"/>
          <w:w w:val="100"/>
          <w:position w:val="0"/>
        </w:rPr>
        <w:t>号发布、财政部令第</w:t>
      </w:r>
      <w:r>
        <w:rPr>
          <w:color w:val="000000"/>
          <w:spacing w:val="0"/>
          <w:w w:val="100"/>
          <w:position w:val="0"/>
          <w:sz w:val="19"/>
          <w:szCs w:val="19"/>
        </w:rPr>
        <w:t>76</w:t>
      </w:r>
      <w:r>
        <w:rPr>
          <w:color w:val="000000"/>
          <w:spacing w:val="0"/>
          <w:w w:val="100"/>
          <w:position w:val="0"/>
        </w:rPr>
        <w:t>号修订）、于</w:t>
      </w:r>
      <w:r>
        <w:rPr>
          <w:color w:val="000000"/>
          <w:spacing w:val="0"/>
          <w:w w:val="100"/>
          <w:position w:val="0"/>
          <w:sz w:val="19"/>
          <w:szCs w:val="19"/>
        </w:rPr>
        <w:t>2006</w:t>
      </w:r>
      <w:r>
        <w:rPr>
          <w:color w:val="000000"/>
          <w:spacing w:val="0"/>
          <w:w w:val="100"/>
          <w:position w:val="0"/>
        </w:rPr>
        <w:t xml:space="preserve">年 </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15</w:t>
      </w:r>
      <w:r>
        <w:rPr>
          <w:color w:val="000000"/>
          <w:spacing w:val="0"/>
          <w:w w:val="100"/>
          <w:position w:val="0"/>
        </w:rPr>
        <w:t>日及其后颁布和修订的</w:t>
      </w:r>
      <w:r>
        <w:rPr>
          <w:color w:val="000000"/>
          <w:spacing w:val="0"/>
          <w:w w:val="100"/>
          <w:position w:val="0"/>
          <w:sz w:val="19"/>
          <w:szCs w:val="19"/>
        </w:rPr>
        <w:t>41</w:t>
      </w:r>
      <w:r>
        <w:rPr>
          <w:color w:val="000000"/>
          <w:spacing w:val="0"/>
          <w:w w:val="100"/>
          <w:position w:val="0"/>
        </w:rPr>
        <w:t>项具体会计准则、企业会计准则应用指南、企业会计准则解释 及其他相关规定（以下合称“企业会计准则”），以及中国证券监督管理委员会《公开发行证券 的公司信息披露编报规则第</w:t>
      </w:r>
      <w:r>
        <w:rPr>
          <w:color w:val="000000"/>
          <w:spacing w:val="0"/>
          <w:w w:val="100"/>
          <w:position w:val="0"/>
          <w:sz w:val="19"/>
          <w:szCs w:val="19"/>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9"/>
          <w:szCs w:val="19"/>
        </w:rPr>
        <w:t>（2014</w:t>
      </w:r>
      <w:r>
        <w:rPr>
          <w:color w:val="000000"/>
          <w:spacing w:val="0"/>
          <w:w w:val="100"/>
          <w:position w:val="0"/>
        </w:rPr>
        <w:t>年修订）》的披露规定编制。</w:t>
      </w:r>
    </w:p>
    <w:p>
      <w:pPr>
        <w:pStyle w:val="Style2"/>
        <w:keepNext w:val="0"/>
        <w:keepLines w:val="0"/>
        <w:widowControl w:val="0"/>
        <w:shd w:val="clear" w:color="auto" w:fill="auto"/>
        <w:bidi w:val="0"/>
        <w:spacing w:before="0" w:after="0" w:line="378" w:lineRule="exact"/>
        <w:ind w:left="0" w:right="0" w:firstLine="440"/>
        <w:jc w:val="left"/>
      </w:pPr>
      <w:r>
        <w:rPr>
          <w:color w:val="000000"/>
          <w:spacing w:val="0"/>
          <w:w w:val="100"/>
          <w:position w:val="0"/>
          <w:shd w:val="clear" w:color="auto" w:fill="FFFFFF"/>
        </w:rPr>
        <w:t>根据企业会计准则的相关规定，本公司会计核算以权责发生制为基础。除某些金融工具外， 本财务报表均以历史成本为计量基础。资产如果发生减值，则按照相关规定计提相应的减值准备。</w:t>
      </w:r>
    </w:p>
    <w:p>
      <w:pPr>
        <w:pStyle w:val="Style2"/>
        <w:keepNext w:val="0"/>
        <w:keepLines w:val="0"/>
        <w:widowControl w:val="0"/>
        <w:numPr>
          <w:ilvl w:val="0"/>
          <w:numId w:val="55"/>
        </w:numPr>
        <w:shd w:val="clear" w:color="auto" w:fill="auto"/>
        <w:bidi w:val="0"/>
        <w:spacing w:before="0" w:after="200" w:line="378" w:lineRule="exact"/>
        <w:ind w:left="0" w:right="0" w:firstLine="0"/>
        <w:jc w:val="left"/>
      </w:pPr>
      <w:bookmarkStart w:id="624" w:name="bookmark624"/>
      <w:bookmarkEnd w:id="624"/>
      <w:r>
        <w:rPr>
          <w:b/>
          <w:bCs/>
          <w:color w:val="000000"/>
          <w:spacing w:val="0"/>
          <w:w w:val="100"/>
          <w:position w:val="0"/>
        </w:rPr>
        <w:t xml:space="preserve">持续经营 </w:t>
      </w: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本公司不存在导致对报告期末起</w:t>
      </w:r>
      <w:r>
        <w:rPr>
          <w:color w:val="000000"/>
          <w:spacing w:val="0"/>
          <w:w w:val="100"/>
          <w:position w:val="0"/>
          <w:sz w:val="19"/>
          <w:szCs w:val="19"/>
        </w:rPr>
        <w:t>12</w:t>
      </w:r>
      <w:r>
        <w:rPr>
          <w:color w:val="000000"/>
          <w:spacing w:val="0"/>
          <w:w w:val="100"/>
          <w:position w:val="0"/>
        </w:rPr>
        <w:t>个月内的持续经营能力产生重大疑虑的事项或情况。</w:t>
      </w:r>
    </w:p>
    <w:p>
      <w:pPr>
        <w:pStyle w:val="Style2"/>
        <w:keepNext w:val="0"/>
        <w:keepLines w:val="0"/>
        <w:widowControl w:val="0"/>
        <w:shd w:val="clear" w:color="auto" w:fill="auto"/>
        <w:bidi w:val="0"/>
        <w:spacing w:before="0" w:after="80" w:line="240" w:lineRule="auto"/>
        <w:ind w:left="0" w:right="0" w:firstLine="0"/>
        <w:jc w:val="left"/>
      </w:pPr>
      <w:bookmarkStart w:id="625" w:name="bookmark625"/>
      <w:r>
        <w:rPr>
          <w:b/>
          <w:bCs/>
          <w:color w:val="000000"/>
          <w:spacing w:val="0"/>
          <w:w w:val="100"/>
          <w:position w:val="0"/>
        </w:rPr>
        <w:t>五</w:t>
      </w:r>
      <w:bookmarkEnd w:id="625"/>
      <w:r>
        <w:rPr>
          <w:b/>
          <w:bCs/>
          <w:color w:val="000000"/>
          <w:spacing w:val="0"/>
          <w:w w:val="100"/>
          <w:position w:val="0"/>
        </w:rPr>
        <w:t>、重要会计政策及会计估计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0" w:line="461" w:lineRule="exact"/>
        <w:ind w:left="0" w:right="0" w:firstLine="440"/>
        <w:jc w:val="both"/>
      </w:pPr>
      <w:r>
        <w:rPr>
          <w:color w:val="000000"/>
          <w:spacing w:val="0"/>
          <w:w w:val="100"/>
          <w:position w:val="0"/>
        </w:rPr>
        <w:t>本公司根据实际生产经营特点，依据相关企业会计准则的规定，对收入确认、研究开发支出 等交易和事项制定了若干项具体会计政策和会计估计，详见本附注“五、重要会计政策及会计估 计”。</w:t>
      </w:r>
    </w:p>
    <w:p>
      <w:pPr>
        <w:pStyle w:val="Style24"/>
        <w:keepNext/>
        <w:keepLines/>
        <w:widowControl w:val="0"/>
        <w:numPr>
          <w:ilvl w:val="0"/>
          <w:numId w:val="57"/>
        </w:numPr>
        <w:shd w:val="clear" w:color="auto" w:fill="auto"/>
        <w:tabs>
          <w:tab w:pos="422" w:val="left"/>
        </w:tabs>
        <w:bidi w:val="0"/>
        <w:spacing w:before="0" w:after="80" w:line="240" w:lineRule="auto"/>
        <w:ind w:left="0" w:right="0" w:firstLine="0"/>
        <w:jc w:val="left"/>
      </w:pPr>
      <w:bookmarkStart w:id="626" w:name="bookmark626"/>
      <w:bookmarkStart w:id="627" w:name="bookmark627"/>
      <w:bookmarkStart w:id="628" w:name="bookmark628"/>
      <w:bookmarkStart w:id="629" w:name="bookmark629"/>
      <w:bookmarkEnd w:id="628"/>
      <w:r>
        <w:rPr>
          <w:color w:val="000000"/>
          <w:spacing w:val="0"/>
          <w:w w:val="100"/>
          <w:position w:val="0"/>
        </w:rPr>
        <w:t>遵循企业会计准则的声明</w:t>
      </w:r>
      <w:bookmarkEnd w:id="626"/>
      <w:bookmarkEnd w:id="627"/>
      <w:bookmarkEnd w:id="629"/>
    </w:p>
    <w:p>
      <w:pPr>
        <w:pStyle w:val="Style2"/>
        <w:keepNext w:val="0"/>
        <w:keepLines w:val="0"/>
        <w:widowControl w:val="0"/>
        <w:shd w:val="clear" w:color="auto" w:fill="auto"/>
        <w:bidi w:val="0"/>
        <w:spacing w:before="0" w:after="140" w:line="458" w:lineRule="exact"/>
        <w:ind w:left="0" w:right="0" w:firstLine="440"/>
        <w:jc w:val="left"/>
      </w:pPr>
      <w:r>
        <w:rPr>
          <w:color w:val="000000"/>
          <w:spacing w:val="0"/>
          <w:w w:val="100"/>
          <w:position w:val="0"/>
        </w:rPr>
        <w:t>本公司编制的财务报表符合企业会计准则的要求，真实、完整地反映了本公司</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 xml:space="preserve">月 </w:t>
      </w:r>
      <w:r>
        <w:rPr>
          <w:color w:val="000000"/>
          <w:spacing w:val="0"/>
          <w:w w:val="100"/>
          <w:position w:val="0"/>
          <w:sz w:val="19"/>
          <w:szCs w:val="19"/>
        </w:rPr>
        <w:t>31</w:t>
      </w:r>
      <w:r>
        <w:rPr>
          <w:color w:val="000000"/>
          <w:spacing w:val="0"/>
          <w:w w:val="100"/>
          <w:position w:val="0"/>
        </w:rPr>
        <w:t>日的财务状况及</w:t>
      </w:r>
      <w:r>
        <w:rPr>
          <w:color w:val="000000"/>
          <w:spacing w:val="0"/>
          <w:w w:val="100"/>
          <w:position w:val="0"/>
          <w:sz w:val="19"/>
          <w:szCs w:val="19"/>
        </w:rPr>
        <w:t>2021</w:t>
      </w:r>
      <w:r>
        <w:rPr>
          <w:color w:val="000000"/>
          <w:spacing w:val="0"/>
          <w:w w:val="100"/>
          <w:position w:val="0"/>
        </w:rPr>
        <w:t>年度的经营成果和现金流量等有关信息。此外，本公司的财务报表在所 有重大方面符合中国证券监督管理委员会</w:t>
      </w:r>
      <w:r>
        <w:rPr>
          <w:color w:val="000000"/>
          <w:spacing w:val="0"/>
          <w:w w:val="100"/>
          <w:position w:val="0"/>
          <w:sz w:val="19"/>
          <w:szCs w:val="19"/>
        </w:rPr>
        <w:t>2014</w:t>
      </w:r>
      <w:r>
        <w:rPr>
          <w:color w:val="000000"/>
          <w:spacing w:val="0"/>
          <w:w w:val="100"/>
          <w:position w:val="0"/>
        </w:rPr>
        <w:t>年修订的《公开发行证券的公司信息披露编报规 则第</w:t>
      </w:r>
      <w:r>
        <w:rPr>
          <w:color w:val="000000"/>
          <w:spacing w:val="0"/>
          <w:w w:val="100"/>
          <w:position w:val="0"/>
          <w:sz w:val="19"/>
          <w:szCs w:val="19"/>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财务报告的一般规定》有关财务报表及其附注的披露要求。</w:t>
      </w:r>
    </w:p>
    <w:p>
      <w:pPr>
        <w:pStyle w:val="Style24"/>
        <w:keepNext/>
        <w:keepLines/>
        <w:widowControl w:val="0"/>
        <w:numPr>
          <w:ilvl w:val="0"/>
          <w:numId w:val="57"/>
        </w:numPr>
        <w:shd w:val="clear" w:color="auto" w:fill="auto"/>
        <w:tabs>
          <w:tab w:pos="422" w:val="left"/>
        </w:tabs>
        <w:bidi w:val="0"/>
        <w:spacing w:before="0" w:after="80" w:line="458" w:lineRule="exact"/>
        <w:ind w:left="0" w:right="0" w:firstLine="0"/>
        <w:jc w:val="left"/>
      </w:pPr>
      <w:bookmarkStart w:id="630" w:name="bookmark630"/>
      <w:bookmarkStart w:id="631" w:name="bookmark631"/>
      <w:bookmarkStart w:id="632" w:name="bookmark632"/>
      <w:bookmarkStart w:id="633" w:name="bookmark633"/>
      <w:bookmarkEnd w:id="632"/>
      <w:r>
        <w:rPr>
          <w:color w:val="000000"/>
          <w:spacing w:val="0"/>
          <w:w w:val="100"/>
          <w:position w:val="0"/>
        </w:rPr>
        <w:t>会计期间</w:t>
      </w:r>
      <w:bookmarkEnd w:id="630"/>
      <w:bookmarkEnd w:id="631"/>
      <w:bookmarkEnd w:id="633"/>
    </w:p>
    <w:p>
      <w:pPr>
        <w:pStyle w:val="Style2"/>
        <w:keepNext w:val="0"/>
        <w:keepLines w:val="0"/>
        <w:widowControl w:val="0"/>
        <w:shd w:val="clear" w:color="auto" w:fill="auto"/>
        <w:bidi w:val="0"/>
        <w:spacing w:before="0" w:after="80" w:line="456" w:lineRule="exact"/>
        <w:ind w:left="0" w:right="0" w:firstLine="440"/>
        <w:jc w:val="left"/>
      </w:pPr>
      <w:r>
        <w:rPr>
          <w:color w:val="000000"/>
          <w:spacing w:val="0"/>
          <w:w w:val="100"/>
          <w:position w:val="0"/>
        </w:rPr>
        <w:t>本公司的会计期间分为年度和中期，会计中期指短于一个完整的会计年度的报告期间。本公 司会计年度采用公历年度，即每年自</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日起至</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w:t>
      </w:r>
    </w:p>
    <w:p>
      <w:pPr>
        <w:pStyle w:val="Style24"/>
        <w:keepNext/>
        <w:keepLines/>
        <w:widowControl w:val="0"/>
        <w:numPr>
          <w:ilvl w:val="0"/>
          <w:numId w:val="57"/>
        </w:numPr>
        <w:shd w:val="clear" w:color="auto" w:fill="auto"/>
        <w:tabs>
          <w:tab w:pos="422" w:val="left"/>
        </w:tabs>
        <w:bidi w:val="0"/>
        <w:spacing w:before="0" w:after="0" w:line="240" w:lineRule="auto"/>
        <w:ind w:left="0" w:right="0" w:firstLine="0"/>
        <w:jc w:val="left"/>
      </w:pPr>
      <w:bookmarkStart w:id="634" w:name="bookmark634"/>
      <w:bookmarkStart w:id="635" w:name="bookmark635"/>
      <w:bookmarkStart w:id="636" w:name="bookmark636"/>
      <w:bookmarkStart w:id="637" w:name="bookmark637"/>
      <w:bookmarkEnd w:id="636"/>
      <w:r>
        <w:rPr>
          <w:color w:val="000000"/>
          <w:spacing w:val="0"/>
          <w:w w:val="100"/>
          <w:position w:val="0"/>
        </w:rPr>
        <w:t>营业周期</w:t>
      </w:r>
      <w:bookmarkEnd w:id="634"/>
      <w:bookmarkEnd w:id="635"/>
      <w:bookmarkEnd w:id="637"/>
    </w:p>
    <w:p>
      <w:pPr>
        <w:pStyle w:val="Style2"/>
        <w:keepNext w:val="0"/>
        <w:keepLines w:val="0"/>
        <w:widowControl w:val="0"/>
        <w:shd w:val="clear" w:color="auto" w:fill="auto"/>
        <w:bidi w:val="0"/>
        <w:spacing w:before="0" w:after="0" w:line="456"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80" w:line="456" w:lineRule="exact"/>
        <w:ind w:left="0" w:right="0" w:firstLine="440"/>
        <w:jc w:val="left"/>
      </w:pPr>
      <w:r>
        <w:rPr>
          <w:color w:val="000000"/>
          <w:spacing w:val="0"/>
          <w:w w:val="100"/>
          <w:position w:val="0"/>
        </w:rPr>
        <w:t>正常营业周期是指本公司从购买用于加工的资产起至实现现金或现金等价物的期间。本公司 以</w:t>
      </w:r>
      <w:r>
        <w:rPr>
          <w:color w:val="000000"/>
          <w:spacing w:val="0"/>
          <w:w w:val="100"/>
          <w:position w:val="0"/>
          <w:sz w:val="19"/>
          <w:szCs w:val="19"/>
        </w:rPr>
        <w:t>12</w:t>
      </w:r>
      <w:r>
        <w:rPr>
          <w:color w:val="000000"/>
          <w:spacing w:val="0"/>
          <w:w w:val="100"/>
          <w:position w:val="0"/>
        </w:rPr>
        <w:t>个月作为一个营业周期，并以其作为资产和负债的流动性划分标准。</w:t>
      </w:r>
    </w:p>
    <w:p>
      <w:pPr>
        <w:pStyle w:val="Style24"/>
        <w:keepNext/>
        <w:keepLines/>
        <w:widowControl w:val="0"/>
        <w:numPr>
          <w:ilvl w:val="0"/>
          <w:numId w:val="57"/>
        </w:numPr>
        <w:shd w:val="clear" w:color="auto" w:fill="auto"/>
        <w:tabs>
          <w:tab w:pos="422" w:val="left"/>
        </w:tabs>
        <w:bidi w:val="0"/>
        <w:spacing w:before="0" w:after="80" w:line="240" w:lineRule="auto"/>
        <w:ind w:left="0" w:right="0" w:firstLine="0"/>
        <w:jc w:val="left"/>
      </w:pPr>
      <w:bookmarkStart w:id="638" w:name="bookmark638"/>
      <w:bookmarkStart w:id="639" w:name="bookmark639"/>
      <w:bookmarkStart w:id="640" w:name="bookmark640"/>
      <w:bookmarkStart w:id="641" w:name="bookmark641"/>
      <w:bookmarkEnd w:id="640"/>
      <w:r>
        <w:rPr>
          <w:color w:val="000000"/>
          <w:spacing w:val="0"/>
          <w:w w:val="100"/>
          <w:position w:val="0"/>
        </w:rPr>
        <w:t>记账本位币</w:t>
      </w:r>
      <w:bookmarkEnd w:id="638"/>
      <w:bookmarkEnd w:id="639"/>
      <w:bookmarkEnd w:id="641"/>
    </w:p>
    <w:p>
      <w:pPr>
        <w:pStyle w:val="Style2"/>
        <w:keepNext w:val="0"/>
        <w:keepLines w:val="0"/>
        <w:widowControl w:val="0"/>
        <w:shd w:val="clear" w:color="auto" w:fill="auto"/>
        <w:bidi w:val="0"/>
        <w:spacing w:before="0" w:after="360" w:line="462"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民币为记账本位币。本公司之境外子公司香港爱信诺（国际）有限公司和澳门爱信诺（国际）有 限公司根据其经营所处的主要经济环境中的货币确定港币为其记账本位币。本公司编制本财务报 表时所采用的货币为人民币。</w:t>
      </w:r>
    </w:p>
    <w:p>
      <w:pPr>
        <w:pStyle w:val="Style24"/>
        <w:keepNext/>
        <w:keepLines/>
        <w:widowControl w:val="0"/>
        <w:numPr>
          <w:ilvl w:val="0"/>
          <w:numId w:val="57"/>
        </w:numPr>
        <w:shd w:val="clear" w:color="auto" w:fill="auto"/>
        <w:tabs>
          <w:tab w:pos="422" w:val="left"/>
        </w:tabs>
        <w:bidi w:val="0"/>
        <w:spacing w:before="0" w:after="0" w:line="240" w:lineRule="auto"/>
        <w:ind w:left="0" w:right="0" w:firstLine="0"/>
        <w:jc w:val="left"/>
      </w:pPr>
      <w:bookmarkStart w:id="642" w:name="bookmark642"/>
      <w:bookmarkStart w:id="643" w:name="bookmark643"/>
      <w:bookmarkStart w:id="644" w:name="bookmark644"/>
      <w:bookmarkStart w:id="645" w:name="bookmark645"/>
      <w:bookmarkEnd w:id="644"/>
      <w:r>
        <w:rPr>
          <w:color w:val="000000"/>
          <w:spacing w:val="0"/>
          <w:w w:val="100"/>
          <w:position w:val="0"/>
        </w:rPr>
        <w:t>同一控制下和非同一控制下企业合并的会计处理方法</w:t>
      </w:r>
      <w:bookmarkEnd w:id="642"/>
      <w:bookmarkEnd w:id="643"/>
      <w:bookmarkEnd w:id="645"/>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140" w:line="461" w:lineRule="exact"/>
        <w:ind w:left="0" w:right="0" w:firstLine="440"/>
        <w:jc w:val="left"/>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37"/>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498" w:right="1560" w:bottom="1196" w:left="1254" w:header="0" w:footer="3" w:gutter="0"/>
          <w:cols w:space="720"/>
          <w:noEndnote/>
          <w:rtlGutter w:val="0"/>
          <w:docGrid w:linePitch="360"/>
        </w:sectPr>
      </w:pPr>
      <w:r>
        <w:rPr>
          <w:color w:val="000000"/>
          <w:spacing w:val="0"/>
          <w:w w:val="100"/>
          <w:position w:val="0"/>
        </w:rPr>
        <w:t xml:space="preserve">105 </w:t>
      </w:r>
      <w:r>
        <w:rPr>
          <w:b w:val="0"/>
          <w:bCs w:val="0"/>
          <w:color w:val="000000"/>
          <w:spacing w:val="0"/>
          <w:w w:val="100"/>
          <w:position w:val="0"/>
        </w:rPr>
        <w:t xml:space="preserve">/ </w:t>
      </w:r>
      <w:r>
        <w:rPr>
          <w:color w:val="000000"/>
          <w:spacing w:val="0"/>
          <w:w w:val="100"/>
          <w:position w:val="0"/>
        </w:rPr>
        <w:t>254</w:t>
      </w:r>
    </w:p>
    <w:p>
      <w:pPr>
        <w:pStyle w:val="Style2"/>
        <w:keepNext w:val="0"/>
        <w:keepLines w:val="0"/>
        <w:widowControl w:val="0"/>
        <w:shd w:val="clear" w:color="auto" w:fill="auto"/>
        <w:tabs>
          <w:tab w:pos="1172" w:val="left"/>
        </w:tabs>
        <w:bidi w:val="0"/>
        <w:spacing w:before="0" w:after="0" w:line="460" w:lineRule="exact"/>
        <w:ind w:left="0" w:right="0" w:firstLine="440"/>
        <w:jc w:val="left"/>
      </w:pPr>
      <w:bookmarkStart w:id="646" w:name="bookmark646"/>
      <w:r>
        <w:rPr>
          <w:color w:val="000000"/>
          <w:spacing w:val="0"/>
          <w:w w:val="100"/>
          <w:position w:val="0"/>
        </w:rPr>
        <w:t>（</w:t>
      </w:r>
      <w:bookmarkEnd w:id="646"/>
      <w:r>
        <w:rPr>
          <w:rFonts w:ascii="Calibri" w:eastAsia="Calibri" w:hAnsi="Calibri" w:cs="Calibri"/>
          <w:color w:val="000000"/>
          <w:spacing w:val="0"/>
          <w:w w:val="100"/>
          <w:position w:val="0"/>
          <w:sz w:val="20"/>
          <w:szCs w:val="20"/>
        </w:rPr>
        <w:t>1</w:t>
      </w:r>
      <w:r>
        <w:rPr>
          <w:color w:val="000000"/>
          <w:spacing w:val="0"/>
          <w:w w:val="100"/>
          <w:position w:val="0"/>
        </w:rPr>
        <w:t>）</w:t>
        <w:tab/>
        <w:t>同一控制下企业合并</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合并方为进行企业合并发生的各项直接费用，于发生时计入当期损益。</w:t>
      </w:r>
    </w:p>
    <w:p>
      <w:pPr>
        <w:pStyle w:val="Style2"/>
        <w:keepNext w:val="0"/>
        <w:keepLines w:val="0"/>
        <w:widowControl w:val="0"/>
        <w:shd w:val="clear" w:color="auto" w:fill="auto"/>
        <w:tabs>
          <w:tab w:pos="1172" w:val="left"/>
        </w:tabs>
        <w:bidi w:val="0"/>
        <w:spacing w:before="0" w:after="0" w:line="460" w:lineRule="exact"/>
        <w:ind w:left="0" w:right="0" w:firstLine="440"/>
        <w:jc w:val="left"/>
      </w:pPr>
      <w:bookmarkStart w:id="647" w:name="bookmark647"/>
      <w:r>
        <w:rPr>
          <w:color w:val="000000"/>
          <w:spacing w:val="0"/>
          <w:w w:val="100"/>
          <w:position w:val="0"/>
        </w:rPr>
        <w:t>（</w:t>
      </w:r>
      <w:bookmarkEnd w:id="647"/>
      <w:r>
        <w:rPr>
          <w:rFonts w:ascii="Calibri" w:eastAsia="Calibri" w:hAnsi="Calibri" w:cs="Calibri"/>
          <w:color w:val="000000"/>
          <w:spacing w:val="0"/>
          <w:w w:val="100"/>
          <w:position w:val="0"/>
          <w:sz w:val="20"/>
          <w:szCs w:val="20"/>
        </w:rPr>
        <w:t>2</w:t>
      </w:r>
      <w:r>
        <w:rPr>
          <w:color w:val="000000"/>
          <w:spacing w:val="0"/>
          <w:w w:val="100"/>
          <w:position w:val="0"/>
        </w:rPr>
        <w:t>）</w:t>
        <w:tab/>
        <w:t>非同一控制下企业合并</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color w:val="000000"/>
          <w:spacing w:val="0"/>
          <w:w w:val="100"/>
          <w:position w:val="0"/>
          <w:sz w:val="19"/>
          <w:szCs w:val="19"/>
        </w:rPr>
        <w:t>12</w:t>
      </w:r>
      <w:r>
        <w:rPr>
          <w:color w:val="000000"/>
          <w:spacing w:val="0"/>
          <w:w w:val="100"/>
          <w:position w:val="0"/>
        </w:rPr>
        <w:t>个月内出现对购买日已存在情 况的新的或进一步证据而需要调整或有对价的，相应调整合并商誉。购买方发生的合并成本及在 合并中取得的可辨认净资产按购买日的公允价值计量。合并成本大于合并中取得的被购买方于购 买日可辨认净资产公允价值份额的差额，确认为商誉。合并成本小于合并中取得的被购买方可辨 认净资产公允价值份额的，首先对取得的被购买方各项可辨认资产、负债及或有负债的公允价值 以及合并成本的计量进行复核，复核后合并成本仍小于合并中取得的被购买方可辨认净资产公允 价值份额的，其差额计入当期损益。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购买方取得被购买方的可抵扣暂时性差异，在购买日因不符合递延所得税资产确认条件而未 予确认的，在购买日后</w:t>
      </w:r>
      <w:r>
        <w:rPr>
          <w:color w:val="000000"/>
          <w:spacing w:val="0"/>
          <w:w w:val="100"/>
          <w:position w:val="0"/>
          <w:sz w:val="19"/>
          <w:szCs w:val="19"/>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通过多次交易分步实现的非同一控制下企业合并，根据《财政部关于印发企业会计准则解释 第</w:t>
      </w:r>
      <w:r>
        <w:rPr>
          <w:color w:val="000000"/>
          <w:spacing w:val="0"/>
          <w:w w:val="100"/>
          <w:position w:val="0"/>
          <w:sz w:val="19"/>
          <w:szCs w:val="19"/>
        </w:rPr>
        <w:t>5</w:t>
      </w:r>
      <w:r>
        <w:rPr>
          <w:color w:val="000000"/>
          <w:spacing w:val="0"/>
          <w:w w:val="100"/>
          <w:position w:val="0"/>
        </w:rPr>
        <w:t>号的通知》（财会</w:t>
      </w:r>
      <w:r>
        <w:rPr>
          <w:color w:val="000000"/>
          <w:spacing w:val="0"/>
          <w:w w:val="100"/>
          <w:position w:val="0"/>
          <w:sz w:val="19"/>
          <w:szCs w:val="19"/>
        </w:rPr>
        <w:t>[2012]19</w:t>
      </w:r>
      <w:r>
        <w:rPr>
          <w:color w:val="000000"/>
          <w:spacing w:val="0"/>
          <w:w w:val="100"/>
          <w:position w:val="0"/>
        </w:rPr>
        <w:t>号）和《企业会计准则第</w:t>
      </w:r>
      <w:r>
        <w:rPr>
          <w:color w:val="000000"/>
          <w:spacing w:val="0"/>
          <w:w w:val="100"/>
          <w:position w:val="0"/>
          <w:sz w:val="19"/>
          <w:szCs w:val="19"/>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 关于“一揽子交易”的判断标准（参见本附注四、</w:t>
      </w:r>
      <w:r>
        <w:rPr>
          <w:color w:val="000000"/>
          <w:spacing w:val="0"/>
          <w:w w:val="100"/>
          <w:position w:val="0"/>
          <w:sz w:val="19"/>
          <w:szCs w:val="19"/>
        </w:rPr>
        <w:t>5“</w:t>
      </w:r>
      <w:r>
        <w:rPr>
          <w:color w:val="000000"/>
          <w:spacing w:val="0"/>
          <w:w w:val="100"/>
          <w:position w:val="0"/>
        </w:rPr>
        <w:t>合并财务报表的编制方法”</w:t>
      </w:r>
      <w:r>
        <w:rPr>
          <w:color w:val="000000"/>
          <w:spacing w:val="0"/>
          <w:w w:val="100"/>
          <w:position w:val="0"/>
          <w:sz w:val="19"/>
          <w:szCs w:val="19"/>
        </w:rPr>
        <w:t>（2）），</w:t>
      </w:r>
      <w:r>
        <w:rPr>
          <w:color w:val="000000"/>
          <w:spacing w:val="0"/>
          <w:w w:val="100"/>
          <w:position w:val="0"/>
        </w:rPr>
        <w:t>判断 该多次交易是否属于“一揽子交易”。属于“一揽子交易”的，参考本部分前面各段描述及本附 注四、</w:t>
      </w:r>
      <w:r>
        <w:rPr>
          <w:color w:val="000000"/>
          <w:spacing w:val="0"/>
          <w:w w:val="100"/>
          <w:position w:val="0"/>
          <w:sz w:val="19"/>
          <w:szCs w:val="19"/>
        </w:rPr>
        <w:t>14“</w:t>
      </w:r>
      <w:r>
        <w:rPr>
          <w:color w:val="000000"/>
          <w:spacing w:val="0"/>
          <w:w w:val="100"/>
          <w:position w:val="0"/>
        </w:rPr>
        <w:t>长期股权投资”进行会计处理；不属于“一揽子交易”的，区分个别财务报表和合并 财务报表进行相关会计处理：</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在处置该项投资时将与其相关的其他综合收益采用与被购买方直接处置相关资产或负债相同的基 础进行会计处理。</w:t>
      </w:r>
    </w:p>
    <w:p>
      <w:pPr>
        <w:pStyle w:val="Style2"/>
        <w:keepNext w:val="0"/>
        <w:keepLines w:val="0"/>
        <w:widowControl w:val="0"/>
        <w:shd w:val="clear" w:color="auto" w:fill="auto"/>
        <w:bidi w:val="0"/>
        <w:spacing w:before="0" w:after="360" w:line="460" w:lineRule="exact"/>
        <w:ind w:left="0" w:right="0" w:firstLine="220"/>
        <w:jc w:val="both"/>
      </w:pPr>
      <w:r>
        <w:rPr>
          <w:color w:val="000000"/>
          <w:spacing w:val="0"/>
          <w:w w:val="100"/>
          <w:position w:val="0"/>
        </w:rPr>
        <w:t>在合并财务报表中，对于购买日之前持有的被购买方的股权，按照该股权在购买日的公允价值 进行重新计量，公允价值与其账面价值的差额计入当期投资收益；购买日之前持有的被购买方的 股权涉及其他综合收益的，与其相关的其他综合收益应当采用与被购买方直接处置相关资产或负 债相同的基础进行会计处理。</w:t>
      </w:r>
    </w:p>
    <w:p>
      <w:pPr>
        <w:pStyle w:val="Style24"/>
        <w:keepNext/>
        <w:keepLines/>
        <w:widowControl w:val="0"/>
        <w:numPr>
          <w:ilvl w:val="0"/>
          <w:numId w:val="57"/>
        </w:numPr>
        <w:shd w:val="clear" w:color="auto" w:fill="auto"/>
        <w:bidi w:val="0"/>
        <w:spacing w:before="0" w:after="0" w:line="240" w:lineRule="auto"/>
        <w:ind w:left="0" w:right="0" w:firstLine="0"/>
        <w:jc w:val="left"/>
      </w:pPr>
      <w:bookmarkStart w:id="648" w:name="bookmark648"/>
      <w:bookmarkStart w:id="649" w:name="bookmark649"/>
      <w:bookmarkStart w:id="650" w:name="bookmark650"/>
      <w:bookmarkStart w:id="651" w:name="bookmark651"/>
      <w:bookmarkEnd w:id="650"/>
      <w:r>
        <w:rPr>
          <w:color w:val="000000"/>
          <w:spacing w:val="0"/>
          <w:w w:val="100"/>
          <w:position w:val="0"/>
        </w:rPr>
        <w:t>合并财务报表的编制方法</w:t>
      </w:r>
      <w:bookmarkEnd w:id="648"/>
      <w:bookmarkEnd w:id="649"/>
      <w:bookmarkEnd w:id="651"/>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1136" w:val="left"/>
        </w:tabs>
        <w:bidi w:val="0"/>
        <w:spacing w:before="0" w:after="0" w:line="461" w:lineRule="exact"/>
        <w:ind w:left="0" w:right="0" w:firstLine="440"/>
        <w:jc w:val="left"/>
      </w:pPr>
      <w:bookmarkStart w:id="652" w:name="bookmark652"/>
      <w:r>
        <w:rPr>
          <w:color w:val="000000"/>
          <w:spacing w:val="0"/>
          <w:w w:val="100"/>
          <w:position w:val="0"/>
        </w:rPr>
        <w:t>（</w:t>
      </w:r>
      <w:bookmarkEnd w:id="652"/>
      <w:r>
        <w:rPr>
          <w:rFonts w:ascii="Calibri" w:eastAsia="Calibri" w:hAnsi="Calibri" w:cs="Calibri"/>
          <w:color w:val="000000"/>
          <w:spacing w:val="0"/>
          <w:w w:val="100"/>
          <w:position w:val="0"/>
          <w:sz w:val="20"/>
          <w:szCs w:val="20"/>
        </w:rPr>
        <w:t>1</w:t>
      </w:r>
      <w:r>
        <w:rPr>
          <w:color w:val="000000"/>
          <w:spacing w:val="0"/>
          <w:w w:val="100"/>
          <w:position w:val="0"/>
        </w:rPr>
        <w:t>）</w:t>
        <w:tab/>
        <w:t>合并财务报表范围的确定原则</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一旦相关事实和情况的变化导致上述控制定义涉及的相关要素发生了变化，本公司将进行重 新评估。</w:t>
      </w:r>
    </w:p>
    <w:p>
      <w:pPr>
        <w:pStyle w:val="Style2"/>
        <w:keepNext w:val="0"/>
        <w:keepLines w:val="0"/>
        <w:widowControl w:val="0"/>
        <w:shd w:val="clear" w:color="auto" w:fill="auto"/>
        <w:tabs>
          <w:tab w:pos="1136" w:val="left"/>
        </w:tabs>
        <w:bidi w:val="0"/>
        <w:spacing w:before="0" w:after="0" w:line="461" w:lineRule="exact"/>
        <w:ind w:left="0" w:right="0" w:firstLine="440"/>
        <w:jc w:val="left"/>
      </w:pPr>
      <w:bookmarkStart w:id="653" w:name="bookmark653"/>
      <w:r>
        <w:rPr>
          <w:color w:val="000000"/>
          <w:spacing w:val="0"/>
          <w:w w:val="100"/>
          <w:position w:val="0"/>
        </w:rPr>
        <w:t>（</w:t>
      </w:r>
      <w:bookmarkEnd w:id="653"/>
      <w:r>
        <w:rPr>
          <w:rFonts w:ascii="Calibri" w:eastAsia="Calibri" w:hAnsi="Calibri" w:cs="Calibri"/>
          <w:color w:val="000000"/>
          <w:spacing w:val="0"/>
          <w:w w:val="100"/>
          <w:position w:val="0"/>
          <w:sz w:val="20"/>
          <w:szCs w:val="20"/>
        </w:rPr>
        <w:t>2</w:t>
      </w:r>
      <w:r>
        <w:rPr>
          <w:color w:val="000000"/>
          <w:spacing w:val="0"/>
          <w:w w:val="100"/>
          <w:position w:val="0"/>
        </w:rPr>
        <w:t>）</w:t>
        <w:tab/>
        <w:t>合并财务报表编制的方法</w:t>
      </w:r>
    </w:p>
    <w:p>
      <w:pPr>
        <w:pStyle w:val="Style2"/>
        <w:keepNext w:val="0"/>
        <w:keepLines w:val="0"/>
        <w:widowControl w:val="0"/>
        <w:shd w:val="clear" w:color="auto" w:fill="auto"/>
        <w:bidi w:val="0"/>
        <w:spacing w:before="0" w:after="180" w:line="461" w:lineRule="exact"/>
        <w:ind w:left="0" w:right="0" w:firstLine="440"/>
        <w:jc w:val="left"/>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下企业合并增加的子公司及吸收合并下的被合并方，其自合并当期期初至合并日的经营成果和现 金流量已经适当地包括在合并利润表和合并现金流量表中，并且同时调整合并财务报表的对比数。</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集团内所有重大往来余额、交易及未实现利润在合并财务报表编制时予以抵销。</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权益的份额，在合并利润表中净利润项目下以“少数股东损益”项目列示。少数股东分担的子公 司的亏损超过了少数股东在该子公司期初股东权益中所享有的份额，仍冲减少数股东权益。</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该子公司直接处置相关资产或负债相同的基础进行会计处理。其后，对该部分剩余股权按照《企 业会计准则第</w:t>
      </w:r>
      <w:r>
        <w:rPr>
          <w:color w:val="000000"/>
          <w:spacing w:val="0"/>
          <w:w w:val="100"/>
          <w:position w:val="0"/>
          <w:sz w:val="19"/>
          <w:szCs w:val="19"/>
        </w:rPr>
        <w:t>2</w:t>
      </w:r>
      <w:r>
        <w:rPr>
          <w:color w:val="000000"/>
          <w:spacing w:val="0"/>
          <w:w w:val="100"/>
          <w:position w:val="0"/>
        </w:rPr>
        <w:t>号</w:t>
      </w:r>
      <w:r>
        <w:rPr>
          <w:color w:val="000000"/>
          <w:spacing w:val="0"/>
          <w:w w:val="100"/>
          <w:position w:val="0"/>
        </w:rPr>
        <w:t>一一</w:t>
      </w:r>
      <w:r>
        <w:rPr>
          <w:color w:val="000000"/>
          <w:spacing w:val="0"/>
          <w:w w:val="100"/>
          <w:position w:val="0"/>
        </w:rPr>
        <w:t>长期股权投资》或《企业会计准则第</w:t>
      </w:r>
      <w:r>
        <w:rPr>
          <w:color w:val="000000"/>
          <w:spacing w:val="0"/>
          <w:w w:val="100"/>
          <w:position w:val="0"/>
          <w:sz w:val="19"/>
          <w:szCs w:val="19"/>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 相关规定进行后续计量，详见本附注四、</w:t>
      </w:r>
      <w:r>
        <w:rPr>
          <w:color w:val="000000"/>
          <w:spacing w:val="0"/>
          <w:w w:val="100"/>
          <w:position w:val="0"/>
          <w:sz w:val="19"/>
          <w:szCs w:val="19"/>
        </w:rPr>
        <w:t>14“</w:t>
      </w:r>
      <w:r>
        <w:rPr>
          <w:color w:val="000000"/>
          <w:spacing w:val="0"/>
          <w:w w:val="100"/>
          <w:position w:val="0"/>
        </w:rPr>
        <w:t>长期股权投资”或本附注四、</w:t>
      </w:r>
      <w:r>
        <w:rPr>
          <w:color w:val="000000"/>
          <w:spacing w:val="0"/>
          <w:w w:val="100"/>
          <w:position w:val="0"/>
          <w:sz w:val="19"/>
          <w:szCs w:val="19"/>
        </w:rPr>
        <w:t>8“</w:t>
      </w:r>
      <w:r>
        <w:rPr>
          <w:color w:val="000000"/>
          <w:spacing w:val="0"/>
          <w:w w:val="100"/>
          <w:position w:val="0"/>
        </w:rPr>
        <w:t>金融工具”。</w:t>
      </w:r>
    </w:p>
    <w:p>
      <w:pPr>
        <w:pStyle w:val="Style2"/>
        <w:keepNext w:val="0"/>
        <w:keepLines w:val="0"/>
        <w:widowControl w:val="0"/>
        <w:shd w:val="clear" w:color="auto" w:fill="auto"/>
        <w:bidi w:val="0"/>
        <w:spacing w:before="0" w:after="100" w:line="459" w:lineRule="exact"/>
        <w:ind w:left="0" w:right="0" w:firstLine="440"/>
        <w:jc w:val="both"/>
      </w:pPr>
      <w:r>
        <w:rPr>
          <w:color w:val="000000"/>
          <w:spacing w:val="0"/>
          <w:w w:val="100"/>
          <w:position w:val="0"/>
        </w:rPr>
        <w:t xml:space="preserve">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视情况分别按照“不丧失控制权的情况下部分处置对子公司的长期股权投资”（详见本附注四、 </w:t>
      </w:r>
      <w:r>
        <w:rPr>
          <w:color w:val="000000"/>
          <w:spacing w:val="0"/>
          <w:w w:val="100"/>
          <w:position w:val="0"/>
          <w:sz w:val="19"/>
          <w:szCs w:val="19"/>
        </w:rPr>
        <w:t>14“</w:t>
      </w:r>
      <w:r>
        <w:rPr>
          <w:color w:val="000000"/>
          <w:spacing w:val="0"/>
          <w:w w:val="100"/>
          <w:position w:val="0"/>
        </w:rPr>
        <w:t xml:space="preserve">长期股权投资” </w:t>
      </w:r>
      <w:r>
        <w:rPr>
          <w:color w:val="000000"/>
          <w:spacing w:val="0"/>
          <w:w w:val="100"/>
          <w:position w:val="0"/>
          <w:sz w:val="19"/>
          <w:szCs w:val="19"/>
        </w:rPr>
        <w:t>（2）</w:t>
      </w:r>
      <w:r>
        <w:rPr>
          <w:color w:val="000000"/>
          <w:spacing w:val="0"/>
          <w:w w:val="100"/>
          <w:position w:val="0"/>
        </w:rPr>
        <w:t>④）和“因处置部分股权投资或其他原因丧失了对原有子公司的控制 权”（详见前段）适用的原则进行会计处理。处置对子公司股权投资直至丧失控制权的各项交易 属于一揽子交易的，将各项交易作为一项处置子公司并丧失控制权的交易进行会计处理；但是， 在丧失控制权之前每一次处置价款与处置投资对应的享有该子公司净资产份额的差额，在合并财 务报表中确认为其他综合收益，在丧失控制权时一并转入丧失控制权当期的损益。</w:t>
      </w:r>
    </w:p>
    <w:p>
      <w:pPr>
        <w:pStyle w:val="Style24"/>
        <w:keepNext/>
        <w:keepLines/>
        <w:widowControl w:val="0"/>
        <w:numPr>
          <w:ilvl w:val="0"/>
          <w:numId w:val="57"/>
        </w:numPr>
        <w:shd w:val="clear" w:color="auto" w:fill="auto"/>
        <w:bidi w:val="0"/>
        <w:spacing w:before="0" w:after="100" w:line="240" w:lineRule="auto"/>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合营安排分类及共同经营会计处理方法</w:t>
      </w:r>
      <w:bookmarkEnd w:id="654"/>
      <w:bookmarkEnd w:id="655"/>
      <w:bookmarkEnd w:id="65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57"/>
        </w:numPr>
        <w:shd w:val="clear" w:color="auto" w:fill="auto"/>
        <w:tabs>
          <w:tab w:pos="425" w:val="left"/>
        </w:tabs>
        <w:bidi w:val="0"/>
        <w:spacing w:before="0" w:after="80" w:line="460" w:lineRule="exact"/>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现金及现金等价物的确定标准</w:t>
      </w:r>
      <w:bookmarkEnd w:id="658"/>
      <w:bookmarkEnd w:id="659"/>
      <w:bookmarkEnd w:id="661"/>
    </w:p>
    <w:p>
      <w:pPr>
        <w:pStyle w:val="Style2"/>
        <w:keepNext w:val="0"/>
        <w:keepLines w:val="0"/>
        <w:widowControl w:val="0"/>
        <w:shd w:val="clear" w:color="auto" w:fill="auto"/>
        <w:bidi w:val="0"/>
        <w:spacing w:before="0" w:after="80" w:line="463"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(一般为从购买日起三个月内到期)、流动性强、易于转换为已知金额现金、价值变动风险很小 的投资。</w:t>
      </w:r>
    </w:p>
    <w:p>
      <w:pPr>
        <w:pStyle w:val="Style24"/>
        <w:keepNext/>
        <w:keepLines/>
        <w:widowControl w:val="0"/>
        <w:numPr>
          <w:ilvl w:val="0"/>
          <w:numId w:val="57"/>
        </w:numPr>
        <w:shd w:val="clear" w:color="auto" w:fill="auto"/>
        <w:tabs>
          <w:tab w:pos="425" w:val="left"/>
        </w:tabs>
        <w:bidi w:val="0"/>
        <w:spacing w:before="0" w:after="80" w:line="240" w:lineRule="auto"/>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外币业务和外币报表折算</w:t>
      </w:r>
      <w:bookmarkEnd w:id="662"/>
      <w:bookmarkEnd w:id="663"/>
      <w:bookmarkEnd w:id="665"/>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59"/>
        </w:numPr>
        <w:shd w:val="clear" w:color="auto" w:fill="auto"/>
        <w:tabs>
          <w:tab w:pos="1136" w:val="left"/>
        </w:tabs>
        <w:bidi w:val="0"/>
        <w:spacing w:before="0" w:after="0" w:line="460" w:lineRule="exact"/>
        <w:ind w:left="0" w:right="0" w:firstLine="440"/>
        <w:jc w:val="left"/>
      </w:pPr>
      <w:bookmarkStart w:id="666" w:name="bookmark666"/>
      <w:bookmarkEnd w:id="666"/>
      <w:r>
        <w:rPr>
          <w:color w:val="000000"/>
          <w:spacing w:val="0"/>
          <w:w w:val="100"/>
          <w:position w:val="0"/>
        </w:rPr>
        <w:t>外币交易的折算方法</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本公司发生的外币交易在初始确认时，按交易日的即期汇率折算为记账本位币金额。</w:t>
      </w:r>
    </w:p>
    <w:p>
      <w:pPr>
        <w:pStyle w:val="Style2"/>
        <w:keepNext w:val="0"/>
        <w:keepLines w:val="0"/>
        <w:widowControl w:val="0"/>
        <w:numPr>
          <w:ilvl w:val="0"/>
          <w:numId w:val="59"/>
        </w:numPr>
        <w:shd w:val="clear" w:color="auto" w:fill="auto"/>
        <w:tabs>
          <w:tab w:pos="1136" w:val="left"/>
        </w:tabs>
        <w:bidi w:val="0"/>
        <w:spacing w:before="0" w:after="80" w:line="460" w:lineRule="exact"/>
        <w:ind w:left="0" w:right="0" w:firstLine="440"/>
        <w:jc w:val="left"/>
      </w:pPr>
      <w:bookmarkStart w:id="667" w:name="bookmark667"/>
      <w:bookmarkEnd w:id="667"/>
      <w:r>
        <w:rPr>
          <w:color w:val="000000"/>
          <w:spacing w:val="0"/>
          <w:w w:val="100"/>
          <w:position w:val="0"/>
        </w:rPr>
        <w:t>对于外币货币性项目和外币非货币性项目的折算方法</w:t>
      </w:r>
    </w:p>
    <w:p>
      <w:pPr>
        <w:pStyle w:val="Style2"/>
        <w:keepNext w:val="0"/>
        <w:keepLines w:val="0"/>
        <w:widowControl w:val="0"/>
        <w:shd w:val="clear" w:color="auto" w:fill="auto"/>
        <w:bidi w:val="0"/>
        <w:spacing w:before="0" w:after="0" w:line="366" w:lineRule="exact"/>
        <w:ind w:left="0" w:right="0" w:firstLine="440"/>
        <w:jc w:val="both"/>
      </w:pPr>
      <w:r>
        <w:rPr>
          <w:color w:val="000000"/>
          <w:spacing w:val="0"/>
          <w:w w:val="100"/>
          <w:position w:val="0"/>
        </w:rPr>
        <w:t xml:space="preserve">资产负债表日，对于外币货币性项目采用资产负债表日即期汇率折算，由此产生的汇兑差额， 除：①属于与购建符合资本化条件的资产相关的外币专门借款产生的汇兑差额按照借款费用资本 化的原则处理；②分类为以公允价值计量且其变动计入其他综合收益的外币货币性项目，除摊余 成本(含减值)之外的其他账面余额变动产生的汇兑差额计入其他综合收益之外，均计入当期损 </w:t>
      </w:r>
      <w:r>
        <w:rPr>
          <w:rFonts w:ascii="Calibri" w:eastAsia="Calibri" w:hAnsi="Calibri" w:cs="Calibri"/>
          <w:color w:val="000000"/>
          <w:spacing w:val="0"/>
          <w:w w:val="100"/>
          <w:position w:val="0"/>
          <w:sz w:val="18"/>
          <w:szCs w:val="18"/>
        </w:rPr>
        <w:t xml:space="preserve">A4- </w:t>
      </w:r>
      <w:r>
        <w:rPr>
          <w:color w:val="000000"/>
          <w:spacing w:val="0"/>
          <w:w w:val="100"/>
          <w:position w:val="0"/>
        </w:rPr>
        <w:t>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Style2"/>
        <w:keepNext w:val="0"/>
        <w:keepLines w:val="0"/>
        <w:widowControl w:val="0"/>
        <w:numPr>
          <w:ilvl w:val="0"/>
          <w:numId w:val="59"/>
        </w:numPr>
        <w:shd w:val="clear" w:color="auto" w:fill="auto"/>
        <w:tabs>
          <w:tab w:pos="1136" w:val="left"/>
        </w:tabs>
        <w:bidi w:val="0"/>
        <w:spacing w:before="0" w:after="0" w:line="460" w:lineRule="exact"/>
        <w:ind w:left="0" w:right="0" w:firstLine="440"/>
        <w:jc w:val="both"/>
      </w:pPr>
      <w:bookmarkStart w:id="668" w:name="bookmark668"/>
      <w:bookmarkEnd w:id="668"/>
      <w:r>
        <w:rPr>
          <w:color w:val="000000"/>
          <w:spacing w:val="0"/>
          <w:w w:val="100"/>
          <w:position w:val="0"/>
        </w:rPr>
        <w:t>外币财务报表的折算方法</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境外经营的外币财务报表按以下方法折算为人民币报表：资产负债表中的资产和负债项目， 采用资产负债表日的即期汇率折算；股东权益类项目除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 时的即期汇率折算。利润表中的收入和费用项目，采用交易发生日的即期汇率折算。年初未分配 利润为上一年折算后的年末未分配利润；期末未分配利润按折算后的利润分配各项目计算列示； 折算后资产类项目与负债类项目和股东权益类项目合计数的差额，作为外币报表折算差额，确认 为其他综合收益。处置境外经营并丧失控制权时，将资产负债表中股东权益项目下列示的、与该 境外经营相关的外币报表折算差额，全部或按处置该境外经营的比例转入处置当期损益。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外币现金流量以及境外子公司的现金流量，采用现金流量发生日的即期汇率折算。汇率变动 对现金的影响额作为调节项目，在现金流量表中单独列报。</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年初数和上年实际数按照上年财务报表折算后的数额列示。</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 xml:space="preserve">在处置本公司在境外经营的全部所有者权益或因处置部分股权投资或其他原因丧失了对境外 </w:t>
      </w:r>
      <w:r>
        <w:rPr>
          <w:color w:val="000000"/>
          <w:spacing w:val="0"/>
          <w:w w:val="100"/>
          <w:position w:val="0"/>
        </w:rPr>
        <w:t>经营控制权时，将资产负债表中股东权益项目下列示的、与该境外经营相关的归属于母公司所有 者权益的外币报表折算差额，全部转入处置当期损益。</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在处置部分股权投资或其他原因导致持有境外经营权益比例降低但不丧失对境外经营控制权 时，与该境外经营处置部分相关的外币报表折算差额将归属于少数股东权益，不转入当期损益。 在处置境外经营为联营企业或合营企业的部分股权时，与该境外经营相关的外币报表折算差额， 按处置该境外经营的比例转入处置当期损益。</w:t>
      </w:r>
    </w:p>
    <w:p>
      <w:pPr>
        <w:pStyle w:val="Style2"/>
        <w:keepNext w:val="0"/>
        <w:keepLines w:val="0"/>
        <w:widowControl w:val="0"/>
        <w:shd w:val="clear" w:color="auto" w:fill="auto"/>
        <w:bidi w:val="0"/>
        <w:spacing w:before="0" w:after="80" w:line="462" w:lineRule="exact"/>
        <w:ind w:left="0" w:right="0" w:firstLine="440"/>
        <w:jc w:val="both"/>
      </w:pPr>
      <w:r>
        <w:rPr>
          <w:color w:val="000000"/>
          <w:spacing w:val="0"/>
          <w:w w:val="100"/>
          <w:position w:val="0"/>
        </w:rPr>
        <w:t>如有实质上构成对境外经营净投资的外币货币性项目，在合并财务报表中，其因汇率变动而 产生的汇兑差额，作为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确认为其他综合收益；处置境外经营时，计入处置当 期损益。</w:t>
      </w:r>
    </w:p>
    <w:p>
      <w:pPr>
        <w:pStyle w:val="Style24"/>
        <w:keepNext/>
        <w:keepLines/>
        <w:widowControl w:val="0"/>
        <w:numPr>
          <w:ilvl w:val="0"/>
          <w:numId w:val="57"/>
        </w:numPr>
        <w:shd w:val="clear" w:color="auto" w:fill="auto"/>
        <w:bidi w:val="0"/>
        <w:spacing w:before="0" w:after="0" w:line="240" w:lineRule="auto"/>
        <w:ind w:left="0" w:right="0" w:firstLine="0"/>
        <w:jc w:val="both"/>
      </w:pPr>
      <w:bookmarkStart w:id="669" w:name="bookmark669"/>
      <w:bookmarkStart w:id="670" w:name="bookmark670"/>
      <w:bookmarkStart w:id="671" w:name="bookmark671"/>
      <w:bookmarkStart w:id="672" w:name="bookmark672"/>
      <w:bookmarkEnd w:id="671"/>
      <w:r>
        <w:rPr>
          <w:color w:val="000000"/>
          <w:spacing w:val="0"/>
          <w:w w:val="100"/>
          <w:position w:val="0"/>
        </w:rPr>
        <w:t>金融工具</w:t>
      </w:r>
      <w:bookmarkEnd w:id="669"/>
      <w:bookmarkEnd w:id="670"/>
      <w:bookmarkEnd w:id="672"/>
    </w:p>
    <w:p>
      <w:pPr>
        <w:pStyle w:val="Style2"/>
        <w:keepNext w:val="0"/>
        <w:keepLines w:val="0"/>
        <w:widowControl w:val="0"/>
        <w:shd w:val="clear" w:color="auto" w:fill="auto"/>
        <w:bidi w:val="0"/>
        <w:spacing w:before="0" w:after="0" w:line="461"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在本公司成为金融工具合同的一方时确认一项金融资产或金融负债。</w:t>
      </w:r>
    </w:p>
    <w:p>
      <w:pPr>
        <w:pStyle w:val="Style2"/>
        <w:keepNext w:val="0"/>
        <w:keepLines w:val="0"/>
        <w:widowControl w:val="0"/>
        <w:shd w:val="clear" w:color="auto" w:fill="auto"/>
        <w:tabs>
          <w:tab w:pos="1160" w:val="left"/>
        </w:tabs>
        <w:bidi w:val="0"/>
        <w:spacing w:before="0" w:after="0" w:line="461" w:lineRule="exact"/>
        <w:ind w:left="0" w:right="0" w:firstLine="440"/>
        <w:jc w:val="both"/>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w:t>
        <w:tab/>
        <w:t>金融资产的分类、确认和计量</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本公司根据管理金融资产的业务模式和金融资产的合同现金流量特征，将金融资产划分为： 以摊余成本计量的金融资产；以公允价值计量且其变动计入其他综合收益的金融资产；以公允价 值计量且其变动计入当期损益的金融资产。</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金额。因销售产品或提供劳务而产生的、未包含或不考虑重大融资成分的应收账款或应收票据， 本公司按照预期有权收取的对价金额作为初始确认金额。</w:t>
      </w:r>
    </w:p>
    <w:p>
      <w:pPr>
        <w:pStyle w:val="Style2"/>
        <w:keepNext w:val="0"/>
        <w:keepLines w:val="0"/>
        <w:widowControl w:val="0"/>
        <w:numPr>
          <w:ilvl w:val="0"/>
          <w:numId w:val="61"/>
        </w:numPr>
        <w:shd w:val="clear" w:color="auto" w:fill="auto"/>
        <w:tabs>
          <w:tab w:pos="801" w:val="left"/>
        </w:tabs>
        <w:bidi w:val="0"/>
        <w:spacing w:before="0" w:after="0" w:line="461" w:lineRule="exact"/>
        <w:ind w:left="0" w:right="0" w:firstLine="440"/>
        <w:jc w:val="both"/>
      </w:pPr>
      <w:bookmarkStart w:id="673" w:name="bookmark673"/>
      <w:bookmarkEnd w:id="673"/>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本公司管理以摊余成本计量的金融资产的业务模式为以收取合同现金流量为目标，且此类金 融资产的合同现金流量特征与基本借贷安排相一致，即在特定日期产生的现金流量，仅为对本金 和以未偿付本金金额为基础的利息的支付。本公司对于此类金融资产，采用实际利率法，按照摊 余成本进行后续计量，其摊销或减值产生的利得或损失，计入当期损益。</w:t>
      </w:r>
    </w:p>
    <w:p>
      <w:pPr>
        <w:pStyle w:val="Style2"/>
        <w:keepNext w:val="0"/>
        <w:keepLines w:val="0"/>
        <w:widowControl w:val="0"/>
        <w:numPr>
          <w:ilvl w:val="0"/>
          <w:numId w:val="61"/>
        </w:numPr>
        <w:shd w:val="clear" w:color="auto" w:fill="auto"/>
        <w:tabs>
          <w:tab w:pos="806" w:val="left"/>
        </w:tabs>
        <w:bidi w:val="0"/>
        <w:spacing w:before="0" w:after="0" w:line="461" w:lineRule="exact"/>
        <w:ind w:left="0" w:right="0" w:firstLine="440"/>
        <w:jc w:val="both"/>
      </w:pPr>
      <w:bookmarkStart w:id="674" w:name="bookmark674"/>
      <w:bookmarkEnd w:id="674"/>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40" w:line="461" w:lineRule="exact"/>
        <w:ind w:left="0" w:right="0" w:firstLine="440"/>
        <w:jc w:val="both"/>
      </w:pPr>
      <w:r>
        <w:rPr>
          <w:color w:val="000000"/>
          <w:spacing w:val="0"/>
          <w:w w:val="100"/>
          <w:position w:val="0"/>
        </w:rPr>
        <w:t>本公司管理此类金融资产的业务模式为既以收取合同现金流量为目标又以出售为目标，且此 类金融资产的合同现金流量特征与基本借贷安排相一致。本公司对此类金融资产按照公允价值计 量且其变动计入其他综合收益，但减值损失或利得、汇兑损益和按照实际利率法计算的利息收入 计入当期损益。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此外，本公司将部分非交易性权益工具投资指定为以公允价值计量且其变动计入其他综合收 益的金融资产。本公司将该类金融资产的相关股利收入计入当期损益，公允价值变动计入其他综 合收益。当该金融资产终止确认时，之前计入其他综合收益的累计利得或损失将从其他综合收益 转入留存收益，不计入当期损益。</w:t>
      </w:r>
    </w:p>
    <w:p>
      <w:pPr>
        <w:pStyle w:val="Style2"/>
        <w:keepNext w:val="0"/>
        <w:keepLines w:val="0"/>
        <w:widowControl w:val="0"/>
        <w:numPr>
          <w:ilvl w:val="0"/>
          <w:numId w:val="61"/>
        </w:numPr>
        <w:shd w:val="clear" w:color="auto" w:fill="auto"/>
        <w:bidi w:val="0"/>
        <w:spacing w:before="0" w:after="0" w:line="460" w:lineRule="exact"/>
        <w:ind w:left="0" w:right="0" w:firstLine="440"/>
        <w:jc w:val="left"/>
      </w:pPr>
      <w:bookmarkStart w:id="675" w:name="bookmark675"/>
      <w:bookmarkEnd w:id="675"/>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本公司将上述以摊余成本计量的金融资产和以公允价值计量且其变动计入其他综合收益的金 融资产之外的金融资产，分类为以公允价值计量且其变动计入当期损益的金融资产。此外，在初 始确认时，本公司为了消除或显著减少会计错配，将部分金融资产指定为以公允价值计量且其变 动计入当期损益的金融资产。对于此类金融资产，本公司采用公允价值进行后续计量，公允价值 变动计入当期损益。</w:t>
      </w:r>
    </w:p>
    <w:p>
      <w:pPr>
        <w:pStyle w:val="Style2"/>
        <w:keepNext w:val="0"/>
        <w:keepLines w:val="0"/>
        <w:widowControl w:val="0"/>
        <w:shd w:val="clear" w:color="auto" w:fill="auto"/>
        <w:tabs>
          <w:tab w:pos="1160" w:val="left"/>
        </w:tabs>
        <w:bidi w:val="0"/>
        <w:spacing w:before="0" w:after="0" w:line="460" w:lineRule="exact"/>
        <w:ind w:left="0" w:right="0" w:firstLine="440"/>
        <w:jc w:val="both"/>
      </w:pPr>
      <w:bookmarkStart w:id="676" w:name="bookmark676"/>
      <w:r>
        <w:rPr>
          <w:color w:val="000000"/>
          <w:spacing w:val="0"/>
          <w:w w:val="100"/>
          <w:position w:val="0"/>
        </w:rPr>
        <w:t>（</w:t>
      </w:r>
      <w:bookmarkEnd w:id="676"/>
      <w:r>
        <w:rPr>
          <w:rFonts w:ascii="Calibri" w:eastAsia="Calibri" w:hAnsi="Calibri" w:cs="Calibri"/>
          <w:color w:val="000000"/>
          <w:spacing w:val="0"/>
          <w:w w:val="100"/>
          <w:position w:val="0"/>
          <w:sz w:val="20"/>
          <w:szCs w:val="20"/>
        </w:rPr>
        <w:t>2</w:t>
      </w:r>
      <w:r>
        <w:rPr>
          <w:color w:val="000000"/>
          <w:spacing w:val="0"/>
          <w:w w:val="100"/>
          <w:position w:val="0"/>
        </w:rPr>
        <w:t>）</w:t>
        <w:tab/>
        <w:t>金融负债的分类、确认和计量</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金融负债于初始确认时分类为以公允价值计量且其变动计入当期损益的金融负债和其他金融 负债。对于以公允价值计量且其变动计入当期损益的金融负债，相关交易费用直接计入当期损益， 其他金融负债的相关交易费用计入其初始确认金额。</w:t>
      </w:r>
    </w:p>
    <w:p>
      <w:pPr>
        <w:pStyle w:val="Style2"/>
        <w:keepNext w:val="0"/>
        <w:keepLines w:val="0"/>
        <w:widowControl w:val="0"/>
        <w:numPr>
          <w:ilvl w:val="0"/>
          <w:numId w:val="63"/>
        </w:numPr>
        <w:shd w:val="clear" w:color="auto" w:fill="auto"/>
        <w:tabs>
          <w:tab w:pos="793" w:val="left"/>
        </w:tabs>
        <w:bidi w:val="0"/>
        <w:spacing w:before="0" w:after="0" w:line="460" w:lineRule="exact"/>
        <w:ind w:left="0" w:right="0" w:firstLine="440"/>
        <w:jc w:val="left"/>
      </w:pPr>
      <w:bookmarkStart w:id="677" w:name="bookmark677"/>
      <w:bookmarkEnd w:id="677"/>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以公允价值计量且其变动计入当期损益的金融负债，包括交易性金融负债（含属于金融负债 的衍生工具）和初始确认时指定为以公允价值计量且其变动计入当期损益的金融负债。</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交易性金融负债（含属于金融负债的衍生工具），按照公允价值进行后续计量，除与套期会 计有关外，公允价值变动计入当期损益。</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被指定为以公允价值计量且其变动计入当期损益的金融负债，该负债由本公司自身信用风险 变动引起的公允价值变动计入其他综合收益，且终止确认该负债时，计入其他综合收益的自身信 用风险变动引起的其公允价值累计变动额转入留存收益，其余公允价值变动计入当期损益。若按 上述方式对该等金融负债的自身信用风险变动的影响进行处理会造成或扩大损益中的会计错配的， 本公司将该金融负债的全部利得或损失（包括企业自身信用风险变动的影响金额）计入当期损益。</w:t>
      </w:r>
    </w:p>
    <w:p>
      <w:pPr>
        <w:pStyle w:val="Style2"/>
        <w:keepNext w:val="0"/>
        <w:keepLines w:val="0"/>
        <w:widowControl w:val="0"/>
        <w:numPr>
          <w:ilvl w:val="0"/>
          <w:numId w:val="63"/>
        </w:numPr>
        <w:shd w:val="clear" w:color="auto" w:fill="auto"/>
        <w:tabs>
          <w:tab w:pos="797" w:val="left"/>
        </w:tabs>
        <w:bidi w:val="0"/>
        <w:spacing w:before="0" w:after="0" w:line="460" w:lineRule="exact"/>
        <w:ind w:left="0" w:right="0" w:firstLine="440"/>
        <w:jc w:val="left"/>
      </w:pPr>
      <w:bookmarkStart w:id="678" w:name="bookmark678"/>
      <w:bookmarkEnd w:id="678"/>
      <w:r>
        <w:rPr>
          <w:color w:val="000000"/>
          <w:spacing w:val="0"/>
          <w:w w:val="100"/>
          <w:position w:val="0"/>
        </w:rPr>
        <w:t>其他金融负债</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除金融资产转移不符合终止确认条件或继续涉入被转移金融资产所形成的金融负债、财务担 保合同外的其他金融负债分类为以摊余成本计量的金融负债，按摊余成本进行后续计量，终止确 认或摊销产生的利得或损失计入当期损益。</w:t>
      </w:r>
    </w:p>
    <w:p>
      <w:pPr>
        <w:pStyle w:val="Style2"/>
        <w:keepNext w:val="0"/>
        <w:keepLines w:val="0"/>
        <w:widowControl w:val="0"/>
        <w:shd w:val="clear" w:color="auto" w:fill="auto"/>
        <w:tabs>
          <w:tab w:pos="1160" w:val="left"/>
        </w:tabs>
        <w:bidi w:val="0"/>
        <w:spacing w:before="0" w:after="0" w:line="460" w:lineRule="exact"/>
        <w:ind w:left="0" w:right="0" w:firstLine="440"/>
        <w:jc w:val="both"/>
      </w:pPr>
      <w:bookmarkStart w:id="679" w:name="bookmark679"/>
      <w:r>
        <w:rPr>
          <w:color w:val="000000"/>
          <w:spacing w:val="0"/>
          <w:w w:val="100"/>
          <w:position w:val="0"/>
        </w:rPr>
        <w:t>（</w:t>
      </w:r>
      <w:bookmarkEnd w:id="679"/>
      <w:r>
        <w:rPr>
          <w:rFonts w:ascii="Calibri" w:eastAsia="Calibri" w:hAnsi="Calibri" w:cs="Calibri"/>
          <w:color w:val="000000"/>
          <w:spacing w:val="0"/>
          <w:w w:val="100"/>
          <w:position w:val="0"/>
          <w:sz w:val="20"/>
          <w:szCs w:val="20"/>
        </w:rPr>
        <w:t>3</w:t>
      </w:r>
      <w:r>
        <w:rPr>
          <w:color w:val="000000"/>
          <w:spacing w:val="0"/>
          <w:w w:val="100"/>
          <w:position w:val="0"/>
        </w:rPr>
        <w:t>）</w:t>
        <w:tab/>
        <w:t>金融资产转移的确认依据和计量方法</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2"/>
        <w:keepNext w:val="0"/>
        <w:keepLines w:val="0"/>
        <w:widowControl w:val="0"/>
        <w:shd w:val="clear" w:color="auto" w:fill="auto"/>
        <w:tabs>
          <w:tab w:pos="1146" w:val="left"/>
        </w:tabs>
        <w:bidi w:val="0"/>
        <w:spacing w:before="0" w:after="0" w:line="459" w:lineRule="exact"/>
        <w:ind w:left="0" w:right="0" w:firstLine="440"/>
        <w:jc w:val="both"/>
      </w:pPr>
      <w:bookmarkStart w:id="680" w:name="bookmark680"/>
      <w:r>
        <w:rPr>
          <w:color w:val="000000"/>
          <w:spacing w:val="0"/>
          <w:w w:val="100"/>
          <w:position w:val="0"/>
        </w:rPr>
        <w:t>（</w:t>
      </w:r>
      <w:bookmarkEnd w:id="680"/>
      <w:r>
        <w:rPr>
          <w:rFonts w:ascii="Calibri" w:eastAsia="Calibri" w:hAnsi="Calibri" w:cs="Calibri"/>
          <w:color w:val="000000"/>
          <w:spacing w:val="0"/>
          <w:w w:val="100"/>
          <w:position w:val="0"/>
          <w:sz w:val="20"/>
          <w:szCs w:val="20"/>
        </w:rPr>
        <w:t>4</w:t>
      </w:r>
      <w:r>
        <w:rPr>
          <w:color w:val="000000"/>
          <w:spacing w:val="0"/>
          <w:w w:val="100"/>
          <w:position w:val="0"/>
        </w:rPr>
        <w:t>）</w:t>
        <w:tab/>
        <w:t>金融负债的终止确认</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金融负债（或其一部分）的现时义务已经解除的，本公司终止确认该金融负债（或该部分金 融负债）。本公司（借入方）与借出方签订协议，以承担新金融负债的方式替换原金融负债，且 新金融负债与原金融负债的合同条款实质上不同的，终止确认原金融负债，同时确认一项新金融 负债。本公司对原金融负债（或其一部分）的合同条款作出实质性修改的，终止确认原金融负债， 同时按照修改后的条款确认一项新金融负债。</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金融负债（或其一部分）终止确认的，本公司将其账面价值与支付的对价（包括转出的非现 金资产或承担的负债）之间的差额，计入当期损益。</w:t>
      </w:r>
    </w:p>
    <w:p>
      <w:pPr>
        <w:pStyle w:val="Style2"/>
        <w:keepNext w:val="0"/>
        <w:keepLines w:val="0"/>
        <w:widowControl w:val="0"/>
        <w:shd w:val="clear" w:color="auto" w:fill="auto"/>
        <w:tabs>
          <w:tab w:pos="1146" w:val="left"/>
        </w:tabs>
        <w:bidi w:val="0"/>
        <w:spacing w:before="0" w:after="0" w:line="459" w:lineRule="exact"/>
        <w:ind w:left="0" w:right="0" w:firstLine="440"/>
        <w:jc w:val="both"/>
      </w:pPr>
      <w:bookmarkStart w:id="681" w:name="bookmark681"/>
      <w:r>
        <w:rPr>
          <w:color w:val="000000"/>
          <w:spacing w:val="0"/>
          <w:w w:val="100"/>
          <w:position w:val="0"/>
        </w:rPr>
        <w:t>（</w:t>
      </w:r>
      <w:bookmarkEnd w:id="681"/>
      <w:r>
        <w:rPr>
          <w:rFonts w:ascii="Calibri" w:eastAsia="Calibri" w:hAnsi="Calibri" w:cs="Calibri"/>
          <w:color w:val="000000"/>
          <w:spacing w:val="0"/>
          <w:w w:val="100"/>
          <w:position w:val="0"/>
          <w:sz w:val="20"/>
          <w:szCs w:val="20"/>
        </w:rPr>
        <w:t>5</w:t>
      </w:r>
      <w:r>
        <w:rPr>
          <w:color w:val="000000"/>
          <w:spacing w:val="0"/>
          <w:w w:val="100"/>
          <w:position w:val="0"/>
        </w:rPr>
        <w:t>）</w:t>
        <w:tab/>
        <w:t>金融资产和金融负债的抵销</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当本公司具有抵销已确认金额的金融资产和金融负债的法定权利，且该种法定权利是当前可 执行的，同时本公司计划以净额结算或同时变现该金融资产和清偿该金融负债时，金融资产和金 融负债以相互抵销后的净额在资产负债表内列示。除此以外，金融资产和金融负债在资产负债表 内分别列示，不予相互抵销。</w:t>
      </w:r>
    </w:p>
    <w:p>
      <w:pPr>
        <w:pStyle w:val="Style2"/>
        <w:keepNext w:val="0"/>
        <w:keepLines w:val="0"/>
        <w:widowControl w:val="0"/>
        <w:shd w:val="clear" w:color="auto" w:fill="auto"/>
        <w:tabs>
          <w:tab w:pos="1160" w:val="left"/>
        </w:tabs>
        <w:bidi w:val="0"/>
        <w:spacing w:before="0" w:after="0" w:line="461" w:lineRule="exact"/>
        <w:ind w:left="0" w:right="0" w:firstLine="440"/>
        <w:jc w:val="left"/>
      </w:pPr>
      <w:bookmarkStart w:id="682" w:name="bookmark682"/>
      <w:r>
        <w:rPr>
          <w:color w:val="000000"/>
          <w:spacing w:val="0"/>
          <w:w w:val="100"/>
          <w:position w:val="0"/>
        </w:rPr>
        <w:t>（</w:t>
      </w:r>
      <w:bookmarkEnd w:id="682"/>
      <w:r>
        <w:rPr>
          <w:rFonts w:ascii="Calibri" w:eastAsia="Calibri" w:hAnsi="Calibri" w:cs="Calibri"/>
          <w:color w:val="000000"/>
          <w:spacing w:val="0"/>
          <w:w w:val="100"/>
          <w:position w:val="0"/>
          <w:sz w:val="20"/>
          <w:szCs w:val="20"/>
        </w:rPr>
        <w:t>6</w:t>
      </w:r>
      <w:r>
        <w:rPr>
          <w:color w:val="000000"/>
          <w:spacing w:val="0"/>
          <w:w w:val="100"/>
          <w:position w:val="0"/>
        </w:rPr>
        <w:t>）</w:t>
        <w:tab/>
        <w:t>金融资产和金融负债的公允价值确定方法</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公允价值，是指市场参与者在计量日发生的有序交易中，出售一项资产所能收到或者转移一 项负债所需支付的价格。金融工具存在活跃市场的，本公司采用活跃市场中的报价确定其公允价 值。活跃市场中的报价是指易于定期从交易所、经纪商、行业协会、定价服务机构等获得的价格， 且代表了在公平交易中实际发生的市场交易的价格。金融工具不存在活跃市场的，本公司采用估 值技术确定其公允价值。估值技术包括参考熟悉情况并自愿交易的各方最近进行的市场交易中使 用的价格、参照实质上相同的其他金融工具当前的公允价值、现金流量折现法和期权定价模型等。 在估值时，本公司采用在当前情况下适用并且有足够可利用数据和其他信息支持的估值技术，选 择与市场参与者在相关资产或负债的交易中所考虑的资产或负债特征相一致的输入值，并尽可能 优先使用相关可观察输入值。在相关可观察输入值无法取得或取得不切实可行的情况下，使用不 可输入值。</w:t>
      </w:r>
    </w:p>
    <w:p>
      <w:pPr>
        <w:pStyle w:val="Style2"/>
        <w:keepNext w:val="0"/>
        <w:keepLines w:val="0"/>
        <w:widowControl w:val="0"/>
        <w:shd w:val="clear" w:color="auto" w:fill="auto"/>
        <w:tabs>
          <w:tab w:pos="1160" w:val="left"/>
        </w:tabs>
        <w:bidi w:val="0"/>
        <w:spacing w:before="0" w:after="0" w:line="461" w:lineRule="exact"/>
        <w:ind w:left="0" w:right="0" w:firstLine="440"/>
        <w:jc w:val="left"/>
      </w:pPr>
      <w:bookmarkStart w:id="683" w:name="bookmark683"/>
      <w:r>
        <w:rPr>
          <w:color w:val="000000"/>
          <w:spacing w:val="0"/>
          <w:w w:val="100"/>
          <w:position w:val="0"/>
        </w:rPr>
        <w:t>（</w:t>
      </w:r>
      <w:bookmarkEnd w:id="683"/>
      <w:r>
        <w:rPr>
          <w:rFonts w:ascii="Calibri" w:eastAsia="Calibri" w:hAnsi="Calibri" w:cs="Calibri"/>
          <w:color w:val="000000"/>
          <w:spacing w:val="0"/>
          <w:w w:val="100"/>
          <w:position w:val="0"/>
          <w:sz w:val="20"/>
          <w:szCs w:val="20"/>
        </w:rPr>
        <w:t>7</w:t>
      </w:r>
      <w:r>
        <w:rPr>
          <w:color w:val="000000"/>
          <w:spacing w:val="0"/>
          <w:w w:val="100"/>
          <w:position w:val="0"/>
        </w:rPr>
        <w:t>）</w:t>
        <w:tab/>
        <w:t>权益工具</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（含再融资）、回购、出售或注销权益工具作为权益的变动处理，与权益性交易相关的交易费用 从权益中扣减。本公司不确认权益工具的公允价值变动。</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本公司权益工具在存续期间分派股利（含分类为权益工具的工具所产生的“利息”）的，作 为利润分配处理。</w:t>
      </w:r>
    </w:p>
    <w:p>
      <w:pPr>
        <w:pStyle w:val="Style24"/>
        <w:keepNext/>
        <w:keepLines/>
        <w:widowControl w:val="0"/>
        <w:shd w:val="clear" w:color="auto" w:fill="auto"/>
        <w:bidi w:val="0"/>
        <w:spacing w:before="0" w:after="0" w:line="461" w:lineRule="exact"/>
        <w:ind w:left="0" w:right="0" w:firstLine="440"/>
        <w:jc w:val="both"/>
      </w:pPr>
      <w:bookmarkStart w:id="684" w:name="bookmark684"/>
      <w:bookmarkStart w:id="685" w:name="bookmark685"/>
      <w:bookmarkStart w:id="686" w:name="bookmark686"/>
      <w:r>
        <w:rPr>
          <w:color w:val="000000"/>
          <w:spacing w:val="0"/>
          <w:w w:val="100"/>
          <w:position w:val="0"/>
        </w:rPr>
        <w:t>金融资产减值</w:t>
      </w:r>
      <w:bookmarkEnd w:id="684"/>
      <w:bookmarkEnd w:id="685"/>
      <w:bookmarkEnd w:id="686"/>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本公司以预期信用损失为基础，对以摊余成本计量的金融资产、以公允价值计量且其变动计 入其他综合收益的债务工具投资、合同资产、租赁应收款、分类为以公允价值计量且其变动计入 当期损益的金融负债以外的贷款承诺、不属于以公允价值计量且其变动计入当期损益的金融负债 或不属于金融资产转移不符合终止确认条件或继续涉入被转移金融资产所形成的金融负债的财务 担保合同进行减值处理并确认损失准备。</w:t>
      </w:r>
    </w:p>
    <w:p>
      <w:pPr>
        <w:pStyle w:val="Style2"/>
        <w:keepNext w:val="0"/>
        <w:keepLines w:val="0"/>
        <w:widowControl w:val="0"/>
        <w:shd w:val="clear" w:color="auto" w:fill="auto"/>
        <w:tabs>
          <w:tab w:pos="1160" w:val="left"/>
        </w:tabs>
        <w:bidi w:val="0"/>
        <w:spacing w:before="0" w:after="0" w:line="461" w:lineRule="exact"/>
        <w:ind w:left="0" w:right="0" w:firstLine="440"/>
        <w:jc w:val="both"/>
      </w:pPr>
      <w:bookmarkStart w:id="687" w:name="bookmark687"/>
      <w:r>
        <w:rPr>
          <w:color w:val="000000"/>
          <w:spacing w:val="0"/>
          <w:w w:val="100"/>
          <w:position w:val="0"/>
        </w:rPr>
        <w:t>（</w:t>
      </w:r>
      <w:bookmarkEnd w:id="687"/>
      <w:r>
        <w:rPr>
          <w:rFonts w:ascii="Calibri" w:eastAsia="Calibri" w:hAnsi="Calibri" w:cs="Calibri"/>
          <w:color w:val="000000"/>
          <w:spacing w:val="0"/>
          <w:w w:val="100"/>
          <w:position w:val="0"/>
          <w:sz w:val="20"/>
          <w:szCs w:val="20"/>
        </w:rPr>
        <w:t>8</w:t>
      </w:r>
      <w:r>
        <w:rPr>
          <w:color w:val="000000"/>
          <w:spacing w:val="0"/>
          <w:w w:val="100"/>
          <w:position w:val="0"/>
        </w:rPr>
        <w:t>）</w:t>
        <w:tab/>
        <w:t>减值准备的确认方法</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本公司以预期信用损失为基础，对上述各项目按照其适用的预期信用损失计量方法（一般方 法或简化方法）计提减值准备并确认信用减值损失。</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信用损失，是指本公司按照原实际利率折现的、根据合同应收的所有合同现金流量与预期收 取的所有现金流量之间的差额，即全部现金短缺的现值。其中，对于购买或源生的已发生信用减 值的金融资产，本公司按照该金融资产经信用调整的实际利率折现。</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对于由《企业会计准则第</w:t>
      </w:r>
      <w:r>
        <w:rPr>
          <w:color w:val="000000"/>
          <w:spacing w:val="0"/>
          <w:w w:val="100"/>
          <w:position w:val="0"/>
          <w:sz w:val="19"/>
          <w:szCs w:val="19"/>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收入》规范的交易形成，且不含重大融资成分或者公司 不考虑不超过一年的合同中的融资成分的应收款项及合同资产，公司运用简化计量方法，按照 相当于整个存续期内的预期信用损失金额计量损失准备。</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对于租赁应收款、由《企业会计准则第</w:t>
      </w:r>
      <w:r>
        <w:rPr>
          <w:color w:val="000000"/>
          <w:spacing w:val="0"/>
          <w:w w:val="100"/>
          <w:position w:val="0"/>
          <w:sz w:val="19"/>
          <w:szCs w:val="19"/>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收入》规范的交易形成且包含重大融资成 分的应收款项及合同资产，公司运用简化计量方法，按照相当于整个存续期内的预期信用损失金 额计量损失准备。</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除上述计量方法以外的金融资产，本公司在每个资产负债表日评估其信用风险自初始确认后 是否已经显著增加。</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预期信用损失计量的一般方法是指，本公司在每个资产负债表日评估金融资产（含合同资产 等其他适用项目，下同）的信用风险自初始确认后是否已经显著增加，如果信用风险自初始确认 后已显著增加，本公司按照相当于整个存续期内预期信用损失的金额计量损失准备；如果信用风 险自初始确认后未显著增加，本公司按照相当于未来</w:t>
      </w:r>
      <w:r>
        <w:rPr>
          <w:color w:val="000000"/>
          <w:spacing w:val="0"/>
          <w:w w:val="100"/>
          <w:position w:val="0"/>
          <w:sz w:val="19"/>
          <w:szCs w:val="19"/>
        </w:rPr>
        <w:t>12</w:t>
      </w:r>
      <w:r>
        <w:rPr>
          <w:color w:val="000000"/>
          <w:spacing w:val="0"/>
          <w:w w:val="100"/>
          <w:position w:val="0"/>
        </w:rPr>
        <w:t>个月内预期信用损失的金额计量损失准 备。本公司在评估预期信用损失时，考虑所有合理且有依据的信息，包括前瞻性信息。</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对于在资产负债表日具有较低信用风险的金融工具，本公司假设其信用风险自初始确认后并 未显著增加，选择按照未来</w:t>
      </w:r>
      <w:r>
        <w:rPr>
          <w:color w:val="000000"/>
          <w:spacing w:val="0"/>
          <w:w w:val="100"/>
          <w:position w:val="0"/>
          <w:sz w:val="19"/>
          <w:szCs w:val="19"/>
        </w:rPr>
        <w:t>12</w:t>
      </w:r>
      <w:r>
        <w:rPr>
          <w:color w:val="000000"/>
          <w:spacing w:val="0"/>
          <w:w w:val="100"/>
          <w:position w:val="0"/>
        </w:rPr>
        <w:t>个月内的预期信用损失计量损失准备/不选择简化处理方法，依 据其信用风险自初始确认后是否已显著增加，而采用未来</w:t>
      </w:r>
      <w:r>
        <w:rPr>
          <w:color w:val="000000"/>
          <w:spacing w:val="0"/>
          <w:w w:val="100"/>
          <w:position w:val="0"/>
          <w:sz w:val="19"/>
          <w:szCs w:val="19"/>
        </w:rPr>
        <w:t>12</w:t>
      </w:r>
      <w:r>
        <w:rPr>
          <w:color w:val="000000"/>
          <w:spacing w:val="0"/>
          <w:w w:val="100"/>
          <w:position w:val="0"/>
        </w:rPr>
        <w:t>月内或者整个存续期内预期信用损 失金额为基础计量损失准备。</w:t>
      </w:r>
    </w:p>
    <w:p>
      <w:pPr>
        <w:pStyle w:val="Style2"/>
        <w:keepNext w:val="0"/>
        <w:keepLines w:val="0"/>
        <w:widowControl w:val="0"/>
        <w:shd w:val="clear" w:color="auto" w:fill="auto"/>
        <w:tabs>
          <w:tab w:pos="1174" w:val="left"/>
        </w:tabs>
        <w:bidi w:val="0"/>
        <w:spacing w:before="0" w:after="0" w:line="461" w:lineRule="exact"/>
        <w:ind w:left="0" w:right="0" w:firstLine="440"/>
        <w:jc w:val="left"/>
      </w:pPr>
      <w:bookmarkStart w:id="688" w:name="bookmark688"/>
      <w:r>
        <w:rPr>
          <w:color w:val="000000"/>
          <w:spacing w:val="0"/>
          <w:w w:val="100"/>
          <w:position w:val="0"/>
        </w:rPr>
        <w:t>（</w:t>
      </w:r>
      <w:bookmarkEnd w:id="688"/>
      <w:r>
        <w:rPr>
          <w:rFonts w:ascii="Calibri" w:eastAsia="Calibri" w:hAnsi="Calibri" w:cs="Calibri"/>
          <w:color w:val="000000"/>
          <w:spacing w:val="0"/>
          <w:w w:val="100"/>
          <w:position w:val="0"/>
          <w:sz w:val="20"/>
          <w:szCs w:val="20"/>
        </w:rPr>
        <w:t>9</w:t>
      </w:r>
      <w:r>
        <w:rPr>
          <w:color w:val="000000"/>
          <w:spacing w:val="0"/>
          <w:w w:val="100"/>
          <w:position w:val="0"/>
        </w:rPr>
        <w:t>）</w:t>
        <w:tab/>
        <w:t>信用风险自初始确认后是否显著增加的判断标准</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定的预计存续期内的违约概率，则表明该项金融资产的信用风险显著增加。除特殊情况外，本公 司采用未来</w:t>
      </w:r>
      <w:r>
        <w:rPr>
          <w:color w:val="000000"/>
          <w:spacing w:val="0"/>
          <w:w w:val="100"/>
          <w:position w:val="0"/>
          <w:sz w:val="19"/>
          <w:szCs w:val="19"/>
        </w:rPr>
        <w:t>12</w:t>
      </w:r>
      <w:r>
        <w:rPr>
          <w:color w:val="000000"/>
          <w:spacing w:val="0"/>
          <w:w w:val="100"/>
          <w:position w:val="0"/>
        </w:rPr>
        <w:t>个月内发生的违约风险的变化作为整个存续期内发生违约风险变化的合理估计， 来确定自初始确认后信用风险是否显著增加。</w:t>
      </w:r>
    </w:p>
    <w:p>
      <w:pPr>
        <w:pStyle w:val="Style2"/>
        <w:keepNext w:val="0"/>
        <w:keepLines w:val="0"/>
        <w:widowControl w:val="0"/>
        <w:shd w:val="clear" w:color="auto" w:fill="auto"/>
        <w:tabs>
          <w:tab w:pos="1174" w:val="left"/>
        </w:tabs>
        <w:bidi w:val="0"/>
        <w:spacing w:before="0" w:after="0" w:line="461" w:lineRule="exact"/>
        <w:ind w:left="0" w:right="0" w:firstLine="440"/>
        <w:jc w:val="left"/>
      </w:pPr>
      <w:bookmarkStart w:id="689" w:name="bookmark689"/>
      <w:r>
        <w:rPr>
          <w:color w:val="000000"/>
          <w:spacing w:val="0"/>
          <w:w w:val="100"/>
          <w:position w:val="0"/>
        </w:rPr>
        <w:t>（</w:t>
      </w:r>
      <w:bookmarkEnd w:id="689"/>
      <w:r>
        <w:rPr>
          <w:rFonts w:ascii="Calibri" w:eastAsia="Calibri" w:hAnsi="Calibri" w:cs="Calibri"/>
          <w:color w:val="000000"/>
          <w:spacing w:val="0"/>
          <w:w w:val="100"/>
          <w:position w:val="0"/>
          <w:sz w:val="20"/>
          <w:szCs w:val="20"/>
        </w:rPr>
        <w:t>10</w:t>
      </w:r>
      <w:r>
        <w:rPr>
          <w:color w:val="000000"/>
          <w:spacing w:val="0"/>
          <w:w w:val="100"/>
          <w:position w:val="0"/>
        </w:rPr>
        <w:t>）</w:t>
        <w:tab/>
        <w:t>以组合为基础评估预期信用风险的组合方法</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本公司对信用风险显著不同的金融资产单项评价信用风险，如：应收关联方往来款项；与对 方存在争议或涉及诉讼、仲裁的应收款项；已有明显迹象表明债务人很可能无法履行还款义务的 应收款项等。</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 xml:space="preserve">除了单项评估信用风险的金融资产外，本公司基于共同风险特征将金融资产划分为不同的组 </w:t>
      </w:r>
      <w:r>
        <w:rPr>
          <w:color w:val="000000"/>
          <w:spacing w:val="0"/>
          <w:w w:val="100"/>
          <w:position w:val="0"/>
        </w:rPr>
        <w:t>别，在组合的基础上评估信用风险。</w:t>
      </w:r>
      <w:r>
        <w:br w:type="page"/>
      </w:r>
    </w:p>
    <w:p>
      <w:pPr>
        <w:pStyle w:val="Style2"/>
        <w:keepNext w:val="0"/>
        <w:keepLines w:val="0"/>
        <w:widowControl w:val="0"/>
        <w:numPr>
          <w:ilvl w:val="0"/>
          <w:numId w:val="65"/>
        </w:numPr>
        <w:shd w:val="clear" w:color="auto" w:fill="auto"/>
        <w:tabs>
          <w:tab w:pos="1185" w:val="left"/>
        </w:tabs>
        <w:bidi w:val="0"/>
        <w:spacing w:before="0" w:after="0" w:line="466" w:lineRule="exact"/>
        <w:ind w:left="0" w:right="0" w:firstLine="460"/>
        <w:jc w:val="left"/>
      </w:pPr>
      <w:bookmarkStart w:id="690" w:name="bookmark690"/>
      <w:bookmarkEnd w:id="690"/>
      <w:r>
        <w:rPr>
          <w:color w:val="000000"/>
          <w:spacing w:val="0"/>
          <w:w w:val="100"/>
          <w:position w:val="0"/>
        </w:rPr>
        <w:t>金融资产减值的会计处理方法</w:t>
      </w:r>
    </w:p>
    <w:p>
      <w:pPr>
        <w:pStyle w:val="Style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期末，本公司计算各类金融资产的预计信用损失，如果该预计信用损失大于其当前减值准备 的账面金额，将其差额确认为减值损失；如果小于当前减值准备的账面金额，则将差额确认为减 值利得。</w:t>
      </w:r>
    </w:p>
    <w:p>
      <w:pPr>
        <w:pStyle w:val="Style2"/>
        <w:keepNext w:val="0"/>
        <w:keepLines w:val="0"/>
        <w:widowControl w:val="0"/>
        <w:numPr>
          <w:ilvl w:val="0"/>
          <w:numId w:val="65"/>
        </w:numPr>
        <w:shd w:val="clear" w:color="auto" w:fill="auto"/>
        <w:tabs>
          <w:tab w:pos="1185" w:val="left"/>
        </w:tabs>
        <w:bidi w:val="0"/>
        <w:spacing w:before="0" w:after="0" w:line="466" w:lineRule="exact"/>
        <w:ind w:left="0" w:right="0" w:firstLine="460"/>
        <w:jc w:val="both"/>
      </w:pPr>
      <w:bookmarkStart w:id="691" w:name="bookmark691"/>
      <w:bookmarkEnd w:id="691"/>
      <w:r>
        <w:rPr>
          <w:color w:val="000000"/>
          <w:spacing w:val="0"/>
          <w:w w:val="100"/>
          <w:position w:val="0"/>
        </w:rPr>
        <w:t>各类金融资产信用损失的确定方法</w:t>
      </w:r>
    </w:p>
    <w:p>
      <w:pPr>
        <w:pStyle w:val="Style2"/>
        <w:keepNext w:val="0"/>
        <w:keepLines w:val="0"/>
        <w:widowControl w:val="0"/>
        <w:shd w:val="clear" w:color="auto" w:fill="auto"/>
        <w:bidi w:val="0"/>
        <w:spacing w:before="0" w:after="240" w:line="466" w:lineRule="exact"/>
        <w:ind w:left="0" w:right="0" w:firstLine="460"/>
        <w:jc w:val="left"/>
      </w:pPr>
      <w:r>
        <w:rPr>
          <w:color w:val="000000"/>
          <w:spacing w:val="0"/>
          <w:w w:val="100"/>
          <w:position w:val="0"/>
        </w:rPr>
        <w:t>①按组合评估预期信用风险和计量预期信用损失的金融工具</w:t>
      </w:r>
    </w:p>
    <w:p>
      <w:pPr>
        <w:pStyle w:val="Style18"/>
        <w:keepNext w:val="0"/>
        <w:keepLines w:val="0"/>
        <w:widowControl w:val="0"/>
        <w:shd w:val="clear" w:color="auto" w:fill="auto"/>
        <w:bidi w:val="0"/>
        <w:spacing w:before="0" w:after="0" w:line="466" w:lineRule="exact"/>
        <w:ind w:left="24" w:right="0" w:firstLine="0"/>
        <w:jc w:val="left"/>
      </w:pPr>
      <w:r>
        <w:rPr>
          <w:color w:val="000000"/>
          <w:spacing w:val="0"/>
          <w:w w:val="100"/>
          <w:position w:val="0"/>
        </w:rPr>
        <w:t>其他应收款</w:t>
      </w:r>
    </w:p>
    <w:tbl>
      <w:tblPr>
        <w:tblOverlap w:val="never"/>
        <w:jc w:val="center"/>
        <w:tblLayout w:type="fixed"/>
      </w:tblPr>
      <w:tblGrid>
        <w:gridCol w:w="1930"/>
        <w:gridCol w:w="2107"/>
        <w:gridCol w:w="4872"/>
      </w:tblGrid>
      <w:tr>
        <w:trPr>
          <w:trHeight w:val="65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Hei" w:eastAsia="SimHei" w:hAnsi="SimHei" w:cs="SimHei"/>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确定组合的依据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SimHei" w:eastAsia="SimHei" w:hAnsi="SimHei" w:cs="SimHei"/>
                <w:color w:val="000000"/>
                <w:spacing w:val="0"/>
                <w:w w:val="100"/>
                <w:position w:val="0"/>
              </w:rPr>
              <w:t>计量预期信用损失的方法</w:t>
            </w:r>
          </w:p>
        </w:tc>
      </w:tr>
      <w:tr>
        <w:trPr>
          <w:trHeight w:val="185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94" w:lineRule="exact"/>
              <w:ind w:left="0" w:right="0" w:firstLine="0"/>
              <w:jc w:val="left"/>
            </w:pPr>
            <w:r>
              <w:rPr>
                <w:rFonts w:ascii="SimHei" w:eastAsia="SimHei" w:hAnsi="SimHei" w:cs="SimHei"/>
                <w:color w:val="000000"/>
                <w:spacing w:val="0"/>
                <w:w w:val="100"/>
                <w:position w:val="0"/>
              </w:rPr>
              <w:t>其他应收款——账 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419" w:lineRule="exact"/>
              <w:ind w:left="0" w:right="0" w:firstLine="0"/>
              <w:jc w:val="both"/>
            </w:pPr>
            <w:r>
              <w:rPr>
                <w:rFonts w:ascii="SimHei" w:eastAsia="SimHei" w:hAnsi="SimHei" w:cs="SimHei"/>
                <w:color w:val="000000"/>
                <w:spacing w:val="0"/>
                <w:w w:val="100"/>
                <w:position w:val="0"/>
              </w:rPr>
              <w:t>参考历史信用损失经验，结合当前状况以及对未来 经济状况的预测，通过违约风险敞口和未来</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个月 内或整个存续期预期信用损失率，计算预期信用损 失</w:t>
            </w:r>
          </w:p>
        </w:tc>
      </w:tr>
      <w:tr>
        <w:trPr>
          <w:trHeight w:val="1584"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413" w:lineRule="exact"/>
              <w:ind w:left="0" w:right="0" w:firstLine="0"/>
              <w:jc w:val="left"/>
            </w:pPr>
            <w:r>
              <w:rPr>
                <w:rFonts w:ascii="SimHei" w:eastAsia="SimHei" w:hAnsi="SimHei" w:cs="SimHei"/>
                <w:color w:val="000000"/>
                <w:spacing w:val="0"/>
                <w:w w:val="100"/>
                <w:position w:val="0"/>
              </w:rPr>
              <w:t>其他应收款——关 联往来组合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22" w:lineRule="exact"/>
              <w:ind w:left="0" w:right="0" w:firstLine="0"/>
              <w:jc w:val="left"/>
            </w:pPr>
            <w:r>
              <w:rPr>
                <w:rFonts w:ascii="SimHei" w:eastAsia="SimHei" w:hAnsi="SimHei" w:cs="SimHei"/>
                <w:color w:val="000000"/>
                <w:spacing w:val="0"/>
                <w:w w:val="100"/>
                <w:position w:val="0"/>
              </w:rPr>
              <w:t>本公司合并范围内关 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10" w:lineRule="exact"/>
              <w:ind w:left="0" w:right="0" w:firstLine="0"/>
              <w:jc w:val="both"/>
            </w:pPr>
            <w:r>
              <w:rPr>
                <w:rFonts w:ascii="SimHei" w:eastAsia="SimHei" w:hAnsi="SimHei" w:cs="SimHei"/>
                <w:color w:val="000000"/>
                <w:spacing w:val="0"/>
                <w:w w:val="100"/>
                <w:position w:val="0"/>
              </w:rPr>
              <w:t>参考历史信用损失经验，结合当前状况以及对未来 经济状况的预测，通过违约风险敞口和整个存续期 预期信用损失率，该组合预期信用损失率为</w:t>
            </w:r>
            <w:r>
              <w:rPr>
                <w:rFonts w:ascii="Arial" w:eastAsia="Arial" w:hAnsi="Arial" w:cs="Arial"/>
                <w:color w:val="000000"/>
                <w:spacing w:val="0"/>
                <w:w w:val="100"/>
                <w:position w:val="0"/>
              </w:rPr>
              <w:t>0%</w:t>
            </w:r>
          </w:p>
        </w:tc>
      </w:tr>
    </w:tbl>
    <w:p>
      <w:pPr>
        <w:pStyle w:val="Style18"/>
        <w:keepNext w:val="0"/>
        <w:keepLines w:val="0"/>
        <w:widowControl w:val="0"/>
        <w:shd w:val="clear" w:color="auto" w:fill="auto"/>
        <w:bidi w:val="0"/>
        <w:spacing w:before="0" w:after="0" w:line="394" w:lineRule="exact"/>
        <w:ind w:left="442" w:right="0" w:firstLine="0"/>
        <w:jc w:val="left"/>
      </w:pPr>
      <w:r>
        <w:rPr>
          <w:color w:val="000000"/>
          <w:spacing w:val="0"/>
          <w:w w:val="100"/>
          <w:position w:val="0"/>
        </w:rPr>
        <w:t>②按组合计量预期信用损失的应收款项及合同资产 具体组合及计量预期信用损失的方法</w:t>
      </w:r>
    </w:p>
    <w:tbl>
      <w:tblPr>
        <w:tblOverlap w:val="never"/>
        <w:jc w:val="center"/>
        <w:tblLayout w:type="fixed"/>
      </w:tblPr>
      <w:tblGrid>
        <w:gridCol w:w="2606"/>
        <w:gridCol w:w="1656"/>
        <w:gridCol w:w="4646"/>
      </w:tblGrid>
      <w:tr>
        <w:trPr>
          <w:trHeight w:val="65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确定组合的依据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计量预期信用损失的方法</w:t>
            </w:r>
          </w:p>
        </w:tc>
      </w:tr>
      <w:tr>
        <w:trPr>
          <w:trHeight w:val="7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3"/>
                <w:szCs w:val="13"/>
              </w:rPr>
              <w:t>皿坦垩开</w:t>
            </w:r>
            <w:r>
              <w:rPr>
                <w:rFonts w:ascii="Arial" w:eastAsia="Arial" w:hAnsi="Arial" w:cs="Arial"/>
                <w:color w:val="000000"/>
                <w:spacing w:val="0"/>
                <w:w w:val="100"/>
                <w:position w:val="0"/>
                <w:sz w:val="22"/>
                <w:szCs w:val="22"/>
              </w:rPr>
              <w:t>u</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20" w:lineRule="exact"/>
              <w:ind w:left="0" w:right="0" w:firstLine="0"/>
              <w:jc w:val="both"/>
            </w:pPr>
            <w:r>
              <w:rPr>
                <w:rFonts w:ascii="SimHei" w:eastAsia="SimHei" w:hAnsi="SimHei" w:cs="SimHei"/>
                <w:color w:val="000000"/>
                <w:spacing w:val="0"/>
                <w:w w:val="100"/>
                <w:position w:val="0"/>
              </w:rPr>
              <w:t>参考历史信用损失经验，结合当前状况以及对未 来经济状况的预测，通过违约风险敞口和整个存 续期预期信用损失率，计算预期信用损失</w:t>
            </w:r>
          </w:p>
        </w:tc>
      </w:tr>
      <w:tr>
        <w:trPr>
          <w:trHeight w:val="79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应收商业承兑汇票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票据类型</w:t>
            </w:r>
          </w:p>
        </w:tc>
        <w:tc>
          <w:tcPr>
            <w:vMerge/>
            <w:tcBorders>
              <w:left w:val="single" w:sz="4"/>
            </w:tcBorders>
            <w:shd w:val="clear" w:color="auto" w:fill="FFFFFF"/>
            <w:vAlign w:val="center"/>
          </w:tcPr>
          <w:p>
            <w:pPr/>
          </w:p>
        </w:tc>
      </w:tr>
      <w:tr>
        <w:trPr>
          <w:trHeight w:val="157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20" w:lineRule="exact"/>
              <w:ind w:left="0" w:right="0" w:firstLine="0"/>
              <w:jc w:val="both"/>
            </w:pPr>
            <w:r>
              <w:rPr>
                <w:rFonts w:ascii="SimHei" w:eastAsia="SimHei" w:hAnsi="SimHei" w:cs="SimHei"/>
                <w:color w:val="000000"/>
                <w:spacing w:val="0"/>
                <w:w w:val="100"/>
                <w:position w:val="0"/>
              </w:rPr>
              <w:t>参考历史信用损失经验，结合当前状况以及对未 来经济状况的预测，编制应收账款账龄与整个存 续期预期信用损失率对照表，计算预期信用损失</w:t>
            </w:r>
          </w:p>
        </w:tc>
      </w:tr>
      <w:tr>
        <w:trPr>
          <w:trHeight w:val="187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应收账款——关联往来组合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22" w:lineRule="exact"/>
              <w:ind w:left="0" w:right="0" w:firstLine="0"/>
              <w:jc w:val="left"/>
            </w:pPr>
            <w:r>
              <w:rPr>
                <w:rFonts w:ascii="SimHei" w:eastAsia="SimHei" w:hAnsi="SimHei" w:cs="SimHei"/>
                <w:color w:val="000000"/>
                <w:spacing w:val="0"/>
                <w:w w:val="100"/>
                <w:position w:val="0"/>
              </w:rPr>
              <w:t>本公司合并范围 内关联方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411" w:lineRule="exact"/>
              <w:ind w:left="0" w:right="0" w:firstLine="0"/>
              <w:jc w:val="both"/>
            </w:pPr>
            <w:r>
              <w:rPr>
                <w:rFonts w:ascii="SimHei" w:eastAsia="SimHei" w:hAnsi="SimHei" w:cs="SimHei"/>
                <w:color w:val="000000"/>
                <w:spacing w:val="0"/>
                <w:w w:val="100"/>
                <w:position w:val="0"/>
              </w:rPr>
              <w:t xml:space="preserve">参考历史信用损失经验，结合当前状况以及对未 来经济状况的预测，通过违约风险敞口和整个存 续期预期信用损失率，该组合预期信用损失率为 </w:t>
            </w:r>
            <w:r>
              <w:rPr>
                <w:rFonts w:ascii="Arial" w:eastAsia="Arial" w:hAnsi="Arial" w:cs="Arial"/>
                <w:color w:val="000000"/>
                <w:spacing w:val="0"/>
                <w:w w:val="100"/>
                <w:position w:val="0"/>
              </w:rPr>
              <w:t>0%</w:t>
            </w:r>
          </w:p>
        </w:tc>
      </w:tr>
    </w:tbl>
    <w:p>
      <w:pPr>
        <w:pStyle w:val="Style2"/>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应收账款</w:t>
      </w:r>
      <w:r>
        <w:rPr>
          <w:color w:val="000000"/>
          <w:spacing w:val="0"/>
          <w:w w:val="100"/>
          <w:position w:val="0"/>
        </w:rPr>
        <w:t>一</w:t>
      </w:r>
      <w:r>
        <w:rPr>
          <w:color w:val="000000"/>
          <w:spacing w:val="0"/>
          <w:w w:val="100"/>
          <w:position w:val="0"/>
        </w:rPr>
        <w:t>账龄组合的账龄与整个存续期预期信用损失率对照表</w:t>
      </w:r>
    </w:p>
    <w:tbl>
      <w:tblPr>
        <w:tblOverlap w:val="never"/>
        <w:jc w:val="center"/>
        <w:tblLayout w:type="fixed"/>
      </w:tblPr>
      <w:tblGrid>
        <w:gridCol w:w="5088"/>
        <w:gridCol w:w="3821"/>
      </w:tblGrid>
      <w:tr>
        <w:trPr>
          <w:trHeight w:val="1133" w:hRule="exact"/>
        </w:trPr>
        <w:tc>
          <w:tcPr>
            <w:tcBorders>
              <w:top w:val="single" w:sz="4"/>
            </w:tcBorders>
            <w:shd w:val="clear" w:color="auto" w:fill="FFFFFF"/>
            <w:vAlign w:val="top"/>
          </w:tcPr>
          <w:p>
            <w:pPr>
              <w:pStyle w:val="Style21"/>
              <w:keepNext w:val="0"/>
              <w:keepLines w:val="0"/>
              <w:widowControl w:val="0"/>
              <w:shd w:val="clear" w:color="auto" w:fill="auto"/>
              <w:bidi w:val="0"/>
              <w:spacing w:before="260" w:after="0" w:line="240" w:lineRule="auto"/>
              <w:ind w:left="0" w:right="0" w:firstLine="260"/>
              <w:jc w:val="left"/>
            </w:pPr>
            <w:r>
              <w:rPr>
                <w:rFonts w:ascii="SimHei" w:eastAsia="SimHei" w:hAnsi="SimHei" w:cs="SimHei"/>
                <w:color w:val="000000"/>
                <w:spacing w:val="0"/>
                <w:w w:val="100"/>
                <w:position w:val="0"/>
              </w:rPr>
              <w:t>账龄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300" w:line="240" w:lineRule="auto"/>
              <w:ind w:left="0" w:right="0" w:firstLine="0"/>
              <w:jc w:val="center"/>
            </w:pPr>
            <w:r>
              <w:rPr>
                <w:rFonts w:ascii="SimHei" w:eastAsia="SimHei" w:hAnsi="SimHei" w:cs="SimHei"/>
                <w:color w:val="000000"/>
                <w:spacing w:val="0"/>
                <w:w w:val="100"/>
                <w:position w:val="0"/>
              </w:rPr>
              <w:t>应收账款</w:t>
            </w:r>
          </w:p>
          <w:p>
            <w:pPr>
              <w:pStyle w:val="Style21"/>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65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w:t>
            </w:r>
            <w:r>
              <w:rPr>
                <w:rFonts w:ascii="SimHei" w:eastAsia="SimHei" w:hAnsi="SimHei" w:cs="SimHei"/>
                <w:color w:val="000000"/>
                <w:spacing w:val="0"/>
                <w:w w:val="100"/>
                <w:position w:val="0"/>
              </w:rPr>
              <w:t>年以内(含，下同)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65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3320" w:right="0" w:firstLine="0"/>
              <w:jc w:val="left"/>
            </w:pPr>
            <w:r>
              <w:rPr>
                <w:rFonts w:ascii="Times New Roman" w:eastAsia="Times New Roman" w:hAnsi="Times New Roman" w:cs="Times New Roman"/>
                <w:color w:val="000000"/>
                <w:spacing w:val="0"/>
                <w:w w:val="100"/>
                <w:position w:val="0"/>
              </w:rPr>
              <w:t>10.00</w:t>
            </w:r>
          </w:p>
        </w:tc>
      </w:tr>
      <w:tr>
        <w:trPr>
          <w:trHeight w:val="55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3320" w:right="0" w:firstLine="0"/>
              <w:jc w:val="left"/>
            </w:pPr>
            <w:r>
              <w:rPr>
                <w:rFonts w:ascii="Times New Roman" w:eastAsia="Times New Roman" w:hAnsi="Times New Roman" w:cs="Times New Roman"/>
                <w:color w:val="000000"/>
                <w:spacing w:val="0"/>
                <w:w w:val="100"/>
                <w:position w:val="0"/>
              </w:rPr>
              <w:t>15.00</w:t>
            </w:r>
          </w:p>
        </w:tc>
      </w:tr>
      <w:tr>
        <w:trPr>
          <w:trHeight w:val="66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w:t>
            </w:r>
            <w:r>
              <w:rPr>
                <w:rFonts w:ascii="SimHei" w:eastAsia="SimHei" w:hAnsi="SimHei" w:cs="SimHei"/>
                <w:color w:val="000000"/>
                <w:spacing w:val="0"/>
                <w:w w:val="100"/>
                <w:position w:val="0"/>
              </w:rPr>
              <w:t>年以上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3320" w:right="0" w:firstLine="0"/>
              <w:jc w:val="left"/>
            </w:pPr>
            <w:r>
              <w:rPr>
                <w:rFonts w:ascii="Times New Roman" w:eastAsia="Times New Roman" w:hAnsi="Times New Roman" w:cs="Times New Roman"/>
                <w:color w:val="000000"/>
                <w:spacing w:val="0"/>
                <w:w w:val="100"/>
                <w:position w:val="0"/>
              </w:rPr>
              <w:t>60.00</w:t>
            </w:r>
          </w:p>
        </w:tc>
      </w:tr>
    </w:tbl>
    <w:p>
      <w:pPr>
        <w:widowControl w:val="0"/>
        <w:spacing w:after="299" w:line="1" w:lineRule="exact"/>
      </w:pPr>
    </w:p>
    <w:p>
      <w:pPr>
        <w:pStyle w:val="Style24"/>
        <w:keepNext/>
        <w:keepLines/>
        <w:widowControl w:val="0"/>
        <w:numPr>
          <w:ilvl w:val="0"/>
          <w:numId w:val="57"/>
        </w:numPr>
        <w:shd w:val="clear" w:color="auto" w:fill="auto"/>
        <w:tabs>
          <w:tab w:pos="430" w:val="left"/>
        </w:tabs>
        <w:bidi w:val="0"/>
        <w:spacing w:before="0" w:after="40" w:line="276" w:lineRule="exact"/>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应收票据</w:t>
      </w:r>
      <w:bookmarkEnd w:id="692"/>
      <w:bookmarkEnd w:id="693"/>
      <w:bookmarkEnd w:id="695"/>
    </w:p>
    <w:p>
      <w:pPr>
        <w:pStyle w:val="Style24"/>
        <w:keepNext/>
        <w:keepLines/>
        <w:widowControl w:val="0"/>
        <w:shd w:val="clear" w:color="auto" w:fill="auto"/>
        <w:bidi w:val="0"/>
        <w:spacing w:before="0" w:after="40" w:line="276" w:lineRule="exact"/>
        <w:ind w:left="0" w:right="0" w:firstLine="0"/>
        <w:jc w:val="left"/>
      </w:pPr>
      <w:bookmarkStart w:id="692" w:name="bookmark692"/>
      <w:bookmarkStart w:id="693" w:name="bookmark693"/>
      <w:bookmarkStart w:id="696" w:name="bookmark696"/>
      <w:r>
        <w:rPr>
          <w:color w:val="000000"/>
          <w:spacing w:val="0"/>
          <w:w w:val="100"/>
          <w:position w:val="0"/>
        </w:rPr>
        <w:t>应收票据的预期信用损失的确定方法及会计处理方法</w:t>
      </w:r>
      <w:bookmarkEnd w:id="692"/>
      <w:bookmarkEnd w:id="693"/>
      <w:bookmarkEnd w:id="696"/>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57"/>
        </w:numPr>
        <w:shd w:val="clear" w:color="auto" w:fill="auto"/>
        <w:tabs>
          <w:tab w:pos="430" w:val="left"/>
        </w:tabs>
        <w:bidi w:val="0"/>
        <w:spacing w:before="0" w:after="40" w:line="276" w:lineRule="exact"/>
        <w:ind w:left="0" w:right="0" w:firstLine="0"/>
        <w:jc w:val="left"/>
      </w:pPr>
      <w:bookmarkStart w:id="697" w:name="bookmark697"/>
      <w:bookmarkStart w:id="698" w:name="bookmark698"/>
      <w:bookmarkStart w:id="699" w:name="bookmark699"/>
      <w:bookmarkStart w:id="700" w:name="bookmark700"/>
      <w:bookmarkEnd w:id="699"/>
      <w:r>
        <w:rPr>
          <w:color w:val="000000"/>
          <w:spacing w:val="0"/>
          <w:w w:val="100"/>
          <w:position w:val="0"/>
        </w:rPr>
        <w:t>应收账款</w:t>
      </w:r>
      <w:bookmarkEnd w:id="697"/>
      <w:bookmarkEnd w:id="698"/>
      <w:bookmarkEnd w:id="700"/>
    </w:p>
    <w:p>
      <w:pPr>
        <w:pStyle w:val="Style24"/>
        <w:keepNext/>
        <w:keepLines/>
        <w:widowControl w:val="0"/>
        <w:shd w:val="clear" w:color="auto" w:fill="auto"/>
        <w:bidi w:val="0"/>
        <w:spacing w:before="0" w:after="40" w:line="276" w:lineRule="exact"/>
        <w:ind w:left="0" w:right="0" w:firstLine="0"/>
        <w:jc w:val="left"/>
      </w:pPr>
      <w:bookmarkStart w:id="697" w:name="bookmark697"/>
      <w:bookmarkStart w:id="698" w:name="bookmark698"/>
      <w:bookmarkStart w:id="701" w:name="bookmark701"/>
      <w:r>
        <w:rPr>
          <w:color w:val="000000"/>
          <w:spacing w:val="0"/>
          <w:w w:val="100"/>
          <w:position w:val="0"/>
        </w:rPr>
        <w:t>应收账款的预期信用损失的确定方法及会计处理方法</w:t>
      </w:r>
      <w:bookmarkEnd w:id="697"/>
      <w:bookmarkEnd w:id="698"/>
      <w:bookmarkEnd w:id="701"/>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57"/>
        </w:numPr>
        <w:shd w:val="clear" w:color="auto" w:fill="auto"/>
        <w:tabs>
          <w:tab w:pos="430" w:val="left"/>
        </w:tabs>
        <w:bidi w:val="0"/>
        <w:spacing w:before="0" w:after="40" w:line="276" w:lineRule="exact"/>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应收款项融资</w:t>
      </w:r>
      <w:bookmarkEnd w:id="702"/>
      <w:bookmarkEnd w:id="703"/>
      <w:bookmarkEnd w:id="705"/>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76" w:lineRule="exact"/>
        <w:ind w:left="0" w:right="0" w:firstLine="0"/>
        <w:jc w:val="both"/>
      </w:pPr>
      <w:r>
        <w:rPr>
          <w:color w:val="000000"/>
          <w:spacing w:val="0"/>
          <w:w w:val="100"/>
          <w:position w:val="0"/>
        </w:rPr>
        <w:t>分类为以公允价值计量且其变动计入其他综合收益的应收票据和应收账款，自初始确认日起到期 期限在一年内(含一年)的，列示为应收款项融资；自初始确认日起到期期限在一年以上的，列 示为其他债权投资。</w:t>
      </w:r>
    </w:p>
    <w:p>
      <w:pPr>
        <w:pStyle w:val="Style24"/>
        <w:keepNext/>
        <w:keepLines/>
        <w:widowControl w:val="0"/>
        <w:numPr>
          <w:ilvl w:val="0"/>
          <w:numId w:val="57"/>
        </w:numPr>
        <w:shd w:val="clear" w:color="auto" w:fill="auto"/>
        <w:tabs>
          <w:tab w:pos="430" w:val="left"/>
        </w:tabs>
        <w:bidi w:val="0"/>
        <w:spacing w:before="0" w:after="40" w:line="276" w:lineRule="exact"/>
        <w:ind w:left="0" w:right="0" w:firstLine="0"/>
        <w:jc w:val="both"/>
      </w:pPr>
      <w:bookmarkStart w:id="706" w:name="bookmark706"/>
      <w:bookmarkStart w:id="707" w:name="bookmark707"/>
      <w:bookmarkStart w:id="708" w:name="bookmark708"/>
      <w:bookmarkStart w:id="709" w:name="bookmark709"/>
      <w:bookmarkEnd w:id="708"/>
      <w:r>
        <w:rPr>
          <w:color w:val="000000"/>
          <w:spacing w:val="0"/>
          <w:w w:val="100"/>
          <w:position w:val="0"/>
        </w:rPr>
        <w:t>其他应收款</w:t>
      </w:r>
      <w:bookmarkEnd w:id="706"/>
      <w:bookmarkEnd w:id="707"/>
      <w:bookmarkEnd w:id="709"/>
    </w:p>
    <w:p>
      <w:pPr>
        <w:pStyle w:val="Style24"/>
        <w:keepNext/>
        <w:keepLines/>
        <w:widowControl w:val="0"/>
        <w:shd w:val="clear" w:color="auto" w:fill="auto"/>
        <w:bidi w:val="0"/>
        <w:spacing w:before="0" w:after="40" w:line="276" w:lineRule="exact"/>
        <w:ind w:left="0" w:right="0" w:firstLine="0"/>
        <w:jc w:val="both"/>
      </w:pPr>
      <w:bookmarkStart w:id="706" w:name="bookmark706"/>
      <w:bookmarkStart w:id="707" w:name="bookmark707"/>
      <w:bookmarkStart w:id="710" w:name="bookmark710"/>
      <w:r>
        <w:rPr>
          <w:color w:val="000000"/>
          <w:spacing w:val="0"/>
          <w:w w:val="100"/>
          <w:position w:val="0"/>
        </w:rPr>
        <w:t>其他应收款预期信用损失的确定方法及会计处理方法</w:t>
      </w:r>
      <w:bookmarkEnd w:id="706"/>
      <w:bookmarkEnd w:id="707"/>
      <w:bookmarkEnd w:id="710"/>
    </w:p>
    <w:p>
      <w:pPr>
        <w:pStyle w:val="Style2"/>
        <w:keepNext w:val="0"/>
        <w:keepLines w:val="0"/>
        <w:widowControl w:val="0"/>
        <w:shd w:val="clear" w:color="auto" w:fill="auto"/>
        <w:bidi w:val="0"/>
        <w:spacing w:before="0" w:after="40" w:line="276"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57"/>
        </w:numPr>
        <w:shd w:val="clear" w:color="auto" w:fill="auto"/>
        <w:tabs>
          <w:tab w:pos="430" w:val="left"/>
        </w:tabs>
        <w:bidi w:val="0"/>
        <w:spacing w:before="0" w:after="40" w:line="276" w:lineRule="exact"/>
        <w:ind w:left="0" w:right="0" w:firstLine="0"/>
        <w:jc w:val="both"/>
      </w:pPr>
      <w:bookmarkStart w:id="711" w:name="bookmark711"/>
      <w:bookmarkStart w:id="712" w:name="bookmark712"/>
      <w:bookmarkStart w:id="713" w:name="bookmark713"/>
      <w:bookmarkStart w:id="714" w:name="bookmark714"/>
      <w:bookmarkEnd w:id="713"/>
      <w:r>
        <w:rPr>
          <w:color w:val="000000"/>
          <w:spacing w:val="0"/>
          <w:w w:val="100"/>
          <w:position w:val="0"/>
        </w:rPr>
        <w:t>存货</w:t>
      </w:r>
      <w:bookmarkEnd w:id="711"/>
      <w:bookmarkEnd w:id="712"/>
      <w:bookmarkEnd w:id="714"/>
    </w:p>
    <w:p>
      <w:pPr>
        <w:pStyle w:val="Style2"/>
        <w:keepNext w:val="0"/>
        <w:keepLines w:val="0"/>
        <w:widowControl w:val="0"/>
        <w:shd w:val="clear" w:color="auto" w:fill="auto"/>
        <w:bidi w:val="0"/>
        <w:spacing w:before="0" w:after="160" w:line="276"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67"/>
        </w:numPr>
        <w:shd w:val="clear" w:color="auto" w:fill="auto"/>
        <w:tabs>
          <w:tab w:pos="1144" w:val="left"/>
        </w:tabs>
        <w:bidi w:val="0"/>
        <w:spacing w:before="0" w:after="160" w:line="276" w:lineRule="exact"/>
        <w:ind w:left="0" w:right="0" w:firstLine="440"/>
        <w:jc w:val="both"/>
      </w:pPr>
      <w:bookmarkStart w:id="715" w:name="bookmark715"/>
      <w:bookmarkEnd w:id="715"/>
      <w:r>
        <w:rPr>
          <w:color w:val="000000"/>
          <w:spacing w:val="0"/>
          <w:w w:val="100"/>
          <w:position w:val="0"/>
        </w:rPr>
        <w:t>存货的分类</w:t>
      </w:r>
    </w:p>
    <w:p>
      <w:pPr>
        <w:pStyle w:val="Style2"/>
        <w:keepNext w:val="0"/>
        <w:keepLines w:val="0"/>
        <w:widowControl w:val="0"/>
        <w:shd w:val="clear" w:color="auto" w:fill="auto"/>
        <w:bidi w:val="0"/>
        <w:spacing w:before="0" w:after="160" w:line="276" w:lineRule="exact"/>
        <w:ind w:left="0" w:right="0" w:firstLine="440"/>
        <w:jc w:val="left"/>
      </w:pPr>
      <w:r>
        <w:rPr>
          <w:color w:val="000000"/>
          <w:spacing w:val="0"/>
          <w:w w:val="100"/>
          <w:position w:val="0"/>
        </w:rPr>
        <w:t>存货主要包括原材料、在产品、发出商品、库存商品、在途物资、合同履约成本等，摊销期</w:t>
      </w:r>
    </w:p>
    <w:p>
      <w:pPr>
        <w:pStyle w:val="Style2"/>
        <w:keepNext w:val="0"/>
        <w:keepLines w:val="0"/>
        <w:widowControl w:val="0"/>
        <w:shd w:val="clear" w:color="auto" w:fill="auto"/>
        <w:bidi w:val="0"/>
        <w:spacing w:before="0" w:after="160" w:line="276" w:lineRule="exact"/>
        <w:ind w:left="0" w:right="0" w:firstLine="0"/>
        <w:jc w:val="left"/>
      </w:pPr>
      <w:r>
        <w:rPr>
          <w:color w:val="000000"/>
          <w:spacing w:val="0"/>
          <w:w w:val="100"/>
          <w:position w:val="0"/>
        </w:rPr>
        <w:t>限不超过一年或一个营业周期的合同履约成本也列报为存货。</w:t>
      </w:r>
    </w:p>
    <w:p>
      <w:pPr>
        <w:pStyle w:val="Style2"/>
        <w:keepNext w:val="0"/>
        <w:keepLines w:val="0"/>
        <w:widowControl w:val="0"/>
        <w:numPr>
          <w:ilvl w:val="0"/>
          <w:numId w:val="67"/>
        </w:numPr>
        <w:shd w:val="clear" w:color="auto" w:fill="auto"/>
        <w:tabs>
          <w:tab w:pos="1144" w:val="left"/>
        </w:tabs>
        <w:bidi w:val="0"/>
        <w:spacing w:before="0" w:after="160" w:line="276" w:lineRule="exact"/>
        <w:ind w:left="0" w:right="0" w:firstLine="440"/>
        <w:jc w:val="left"/>
      </w:pPr>
      <w:bookmarkStart w:id="716" w:name="bookmark716"/>
      <w:bookmarkEnd w:id="716"/>
      <w:r>
        <w:rPr>
          <w:color w:val="000000"/>
          <w:spacing w:val="0"/>
          <w:w w:val="100"/>
          <w:position w:val="0"/>
        </w:rPr>
        <w:t>存货取得和发出的计价方法</w:t>
      </w:r>
    </w:p>
    <w:p>
      <w:pPr>
        <w:pStyle w:val="Style2"/>
        <w:keepNext w:val="0"/>
        <w:keepLines w:val="0"/>
        <w:widowControl w:val="0"/>
        <w:shd w:val="clear" w:color="auto" w:fill="auto"/>
        <w:bidi w:val="0"/>
        <w:spacing w:before="0" w:after="160" w:line="276" w:lineRule="exact"/>
        <w:ind w:left="0" w:right="0" w:firstLine="440"/>
        <w:jc w:val="left"/>
      </w:pPr>
      <w:r>
        <w:rPr>
          <w:color w:val="000000"/>
          <w:spacing w:val="0"/>
          <w:w w:val="100"/>
          <w:position w:val="0"/>
        </w:rPr>
        <w:t>存货在取得时按实际成本计价，存货成本包括采购成本、加工成本和其他成本。领用和发出</w:t>
      </w:r>
    </w:p>
    <w:p>
      <w:pPr>
        <w:pStyle w:val="Style2"/>
        <w:keepNext w:val="0"/>
        <w:keepLines w:val="0"/>
        <w:widowControl w:val="0"/>
        <w:shd w:val="clear" w:color="auto" w:fill="auto"/>
        <w:bidi w:val="0"/>
        <w:spacing w:before="0" w:after="160" w:line="276" w:lineRule="exact"/>
        <w:ind w:left="0" w:right="0" w:firstLine="0"/>
        <w:jc w:val="left"/>
      </w:pPr>
      <w:r>
        <w:rPr>
          <w:color w:val="000000"/>
          <w:spacing w:val="0"/>
          <w:w w:val="100"/>
          <w:position w:val="0"/>
        </w:rPr>
        <w:t>时按移动加权平均法和个别认定法计价；</w:t>
      </w:r>
    </w:p>
    <w:p>
      <w:pPr>
        <w:pStyle w:val="Style2"/>
        <w:keepNext w:val="0"/>
        <w:keepLines w:val="0"/>
        <w:widowControl w:val="0"/>
        <w:numPr>
          <w:ilvl w:val="0"/>
          <w:numId w:val="67"/>
        </w:numPr>
        <w:shd w:val="clear" w:color="auto" w:fill="auto"/>
        <w:tabs>
          <w:tab w:pos="1144" w:val="left"/>
        </w:tabs>
        <w:bidi w:val="0"/>
        <w:spacing w:before="0" w:after="40" w:line="276" w:lineRule="exact"/>
        <w:ind w:left="0" w:right="0" w:firstLine="440"/>
        <w:jc w:val="left"/>
      </w:pPr>
      <w:bookmarkStart w:id="717" w:name="bookmark717"/>
      <w:bookmarkEnd w:id="717"/>
      <w:r>
        <w:rPr>
          <w:color w:val="000000"/>
          <w:spacing w:val="0"/>
          <w:w w:val="100"/>
          <w:position w:val="0"/>
        </w:rPr>
        <w:t>存货可变现净值的确认和跌价准备的计提方法</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在资产负债表日，存货按照成本与可变现净值孰低计量。当其可变现净值低于成本时，提取 存货跌价准备。存货跌价准备按单个存货项目的成本高于其可变现净值的差额提取。</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2"/>
        <w:keepNext w:val="0"/>
        <w:keepLines w:val="0"/>
        <w:widowControl w:val="0"/>
        <w:shd w:val="clear" w:color="auto" w:fill="auto"/>
        <w:tabs>
          <w:tab w:pos="1136" w:val="left"/>
        </w:tabs>
        <w:bidi w:val="0"/>
        <w:spacing w:before="0" w:after="0" w:line="462" w:lineRule="exact"/>
        <w:ind w:left="0" w:right="0" w:firstLine="440"/>
        <w:jc w:val="both"/>
      </w:pPr>
      <w:bookmarkStart w:id="718" w:name="bookmark718"/>
      <w:r>
        <w:rPr>
          <w:color w:val="000000"/>
          <w:spacing w:val="0"/>
          <w:w w:val="100"/>
          <w:position w:val="0"/>
        </w:rPr>
        <w:t>（</w:t>
      </w:r>
      <w:bookmarkEnd w:id="718"/>
      <w:r>
        <w:rPr>
          <w:rFonts w:ascii="Calibri" w:eastAsia="Calibri" w:hAnsi="Calibri" w:cs="Calibri"/>
          <w:color w:val="000000"/>
          <w:spacing w:val="0"/>
          <w:w w:val="100"/>
          <w:position w:val="0"/>
          <w:sz w:val="20"/>
          <w:szCs w:val="20"/>
        </w:rPr>
        <w:t>4</w:t>
      </w:r>
      <w:r>
        <w:rPr>
          <w:color w:val="000000"/>
          <w:spacing w:val="0"/>
          <w:w w:val="100"/>
          <w:position w:val="0"/>
        </w:rPr>
        <w:t>）</w:t>
        <w:tab/>
        <w:t>存货的盘存制度为永续盘存制。</w:t>
      </w:r>
    </w:p>
    <w:p>
      <w:pPr>
        <w:pStyle w:val="Style2"/>
        <w:keepNext w:val="0"/>
        <w:keepLines w:val="0"/>
        <w:widowControl w:val="0"/>
        <w:shd w:val="clear" w:color="auto" w:fill="auto"/>
        <w:tabs>
          <w:tab w:pos="1136" w:val="left"/>
        </w:tabs>
        <w:bidi w:val="0"/>
        <w:spacing w:before="0" w:after="0" w:line="462" w:lineRule="exact"/>
        <w:ind w:left="0" w:right="0" w:firstLine="440"/>
        <w:jc w:val="both"/>
      </w:pPr>
      <w:bookmarkStart w:id="719" w:name="bookmark719"/>
      <w:r>
        <w:rPr>
          <w:color w:val="000000"/>
          <w:spacing w:val="0"/>
          <w:w w:val="100"/>
          <w:position w:val="0"/>
        </w:rPr>
        <w:t>（</w:t>
      </w:r>
      <w:bookmarkEnd w:id="719"/>
      <w:r>
        <w:rPr>
          <w:rFonts w:ascii="Calibri" w:eastAsia="Calibri" w:hAnsi="Calibri" w:cs="Calibri"/>
          <w:color w:val="000000"/>
          <w:spacing w:val="0"/>
          <w:w w:val="100"/>
          <w:position w:val="0"/>
          <w:sz w:val="20"/>
          <w:szCs w:val="20"/>
        </w:rPr>
        <w:t>5</w:t>
      </w:r>
      <w:r>
        <w:rPr>
          <w:color w:val="000000"/>
          <w:spacing w:val="0"/>
          <w:w w:val="100"/>
          <w:position w:val="0"/>
        </w:rPr>
        <w:t>）</w:t>
        <w:tab/>
        <w:t>低值易耗品和包装物的摊销方法</w:t>
      </w:r>
    </w:p>
    <w:p>
      <w:pPr>
        <w:pStyle w:val="Style2"/>
        <w:keepNext w:val="0"/>
        <w:keepLines w:val="0"/>
        <w:widowControl w:val="0"/>
        <w:shd w:val="clear" w:color="auto" w:fill="auto"/>
        <w:bidi w:val="0"/>
        <w:spacing w:before="0" w:after="100" w:line="462" w:lineRule="exact"/>
        <w:ind w:left="0" w:right="0" w:firstLine="440"/>
        <w:jc w:val="left"/>
      </w:pPr>
      <w:r>
        <w:rPr>
          <w:color w:val="000000"/>
          <w:spacing w:val="0"/>
          <w:w w:val="100"/>
          <w:position w:val="0"/>
        </w:rPr>
        <w:t>低值易耗品于领用时按一次摊销法摊销；包装物于领用时按一次摊销法摊销。</w:t>
      </w:r>
    </w:p>
    <w:p>
      <w:pPr>
        <w:pStyle w:val="Style24"/>
        <w:keepNext/>
        <w:keepLines/>
        <w:widowControl w:val="0"/>
        <w:numPr>
          <w:ilvl w:val="0"/>
          <w:numId w:val="57"/>
        </w:numPr>
        <w:shd w:val="clear" w:color="auto" w:fill="auto"/>
        <w:tabs>
          <w:tab w:pos="430" w:val="left"/>
        </w:tabs>
        <w:bidi w:val="0"/>
        <w:spacing w:before="0" w:after="100" w:line="240" w:lineRule="auto"/>
        <w:ind w:left="0" w:right="0" w:firstLine="0"/>
        <w:jc w:val="left"/>
      </w:pPr>
      <w:bookmarkStart w:id="720" w:name="bookmark720"/>
      <w:bookmarkStart w:id="721" w:name="bookmark721"/>
      <w:bookmarkStart w:id="722" w:name="bookmark722"/>
      <w:bookmarkStart w:id="723" w:name="bookmark723"/>
      <w:bookmarkEnd w:id="722"/>
      <w:r>
        <w:rPr>
          <w:color w:val="000000"/>
          <w:spacing w:val="0"/>
          <w:w w:val="100"/>
          <w:position w:val="0"/>
        </w:rPr>
        <w:t>合同资产</w:t>
      </w:r>
      <w:bookmarkEnd w:id="720"/>
      <w:bookmarkEnd w:id="721"/>
      <w:bookmarkEnd w:id="723"/>
    </w:p>
    <w:p>
      <w:pPr>
        <w:pStyle w:val="Style24"/>
        <w:keepNext/>
        <w:keepLines/>
        <w:widowControl w:val="0"/>
        <w:shd w:val="clear" w:color="auto" w:fill="auto"/>
        <w:tabs>
          <w:tab w:pos="430" w:val="left"/>
        </w:tabs>
        <w:bidi w:val="0"/>
        <w:spacing w:before="0" w:after="0" w:line="240" w:lineRule="auto"/>
        <w:ind w:left="0" w:right="0" w:firstLine="0"/>
        <w:jc w:val="left"/>
      </w:pPr>
      <w:bookmarkStart w:id="720" w:name="bookmark720"/>
      <w:bookmarkStart w:id="721" w:name="bookmark721"/>
      <w:bookmarkStart w:id="724" w:name="bookmark724"/>
      <w:bookmarkStart w:id="725" w:name="bookmark725"/>
      <w:r>
        <w:rPr>
          <w:color w:val="000000"/>
          <w:spacing w:val="0"/>
          <w:w w:val="100"/>
          <w:position w:val="0"/>
        </w:rPr>
        <w:t>（</w:t>
      </w:r>
      <w:bookmarkEnd w:id="724"/>
      <w:r>
        <w:rPr>
          <w:color w:val="000000"/>
          <w:spacing w:val="0"/>
          <w:w w:val="100"/>
          <w:position w:val="0"/>
        </w:rPr>
        <w:t>1）</w:t>
        <w:tab/>
        <w:t>.</w:t>
      </w:r>
      <w:r>
        <w:rPr>
          <w:color w:val="000000"/>
          <w:spacing w:val="0"/>
          <w:w w:val="100"/>
          <w:position w:val="0"/>
        </w:rPr>
        <w:t>合同资产的确认方法及标准</w:t>
      </w:r>
      <w:bookmarkEnd w:id="720"/>
      <w:bookmarkEnd w:id="721"/>
      <w:bookmarkEnd w:id="725"/>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466" w:lineRule="exact"/>
        <w:ind w:left="0" w:right="0" w:firstLine="440"/>
        <w:jc w:val="both"/>
      </w:pPr>
      <w:r>
        <w:rPr>
          <w:color w:val="000000"/>
          <w:spacing w:val="0"/>
          <w:w w:val="100"/>
          <w:position w:val="0"/>
        </w:rPr>
        <w:t>本公司将客户尚未支付合同对价，但本公司已经依据合同履行了履约义务，且不属于无条件 （即仅取决于时间流逝）向客户收款的权利，在资产负债表中列示为合同资产。同一合同下的合 同资产和合同负债以净额列示，不同合同下的合同资产和合同负债不予抵销。</w:t>
      </w:r>
    </w:p>
    <w:p>
      <w:pPr>
        <w:pStyle w:val="Style24"/>
        <w:keepNext/>
        <w:keepLines/>
        <w:widowControl w:val="0"/>
        <w:shd w:val="clear" w:color="auto" w:fill="auto"/>
        <w:tabs>
          <w:tab w:pos="430" w:val="left"/>
        </w:tabs>
        <w:bidi w:val="0"/>
        <w:spacing w:before="0" w:after="10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color w:val="000000"/>
          <w:spacing w:val="0"/>
          <w:w w:val="100"/>
          <w:position w:val="0"/>
        </w:rPr>
        <w:t>2）</w:t>
        <w:tab/>
        <w:t>.</w:t>
      </w:r>
      <w:r>
        <w:rPr>
          <w:color w:val="000000"/>
          <w:spacing w:val="0"/>
          <w:w w:val="100"/>
          <w:position w:val="0"/>
        </w:rPr>
        <w:t>合同资产预期信用损失的确定方法及会计处理方法</w:t>
      </w:r>
      <w:bookmarkEnd w:id="726"/>
      <w:bookmarkEnd w:id="727"/>
      <w:bookmarkEnd w:id="729"/>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合同资产预期信用损失的确定方法和会计处理方法参见附注五、</w:t>
      </w:r>
      <w:r>
        <w:rPr>
          <w:color w:val="000000"/>
          <w:spacing w:val="0"/>
          <w:w w:val="100"/>
          <w:position w:val="0"/>
          <w:sz w:val="19"/>
          <w:szCs w:val="19"/>
        </w:rPr>
        <w:t>10</w:t>
      </w:r>
      <w:r>
        <w:rPr>
          <w:color w:val="000000"/>
          <w:spacing w:val="0"/>
          <w:w w:val="100"/>
          <w:position w:val="0"/>
        </w:rPr>
        <w:t>、金融工具。</w:t>
      </w:r>
    </w:p>
    <w:p>
      <w:pPr>
        <w:pStyle w:val="Style24"/>
        <w:keepNext/>
        <w:keepLines/>
        <w:widowControl w:val="0"/>
        <w:numPr>
          <w:ilvl w:val="0"/>
          <w:numId w:val="57"/>
        </w:numPr>
        <w:shd w:val="clear" w:color="auto" w:fill="auto"/>
        <w:tabs>
          <w:tab w:pos="430" w:val="left"/>
        </w:tabs>
        <w:bidi w:val="0"/>
        <w:spacing w:before="0" w:after="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持有待售资产</w:t>
      </w:r>
      <w:bookmarkEnd w:id="730"/>
      <w:bookmarkEnd w:id="731"/>
      <w:bookmarkEnd w:id="733"/>
    </w:p>
    <w:p>
      <w:pPr>
        <w:pStyle w:val="Style2"/>
        <w:keepNext w:val="0"/>
        <w:keepLines w:val="0"/>
        <w:widowControl w:val="0"/>
        <w:shd w:val="clear" w:color="auto" w:fill="auto"/>
        <w:bidi w:val="0"/>
        <w:spacing w:before="0" w:after="0" w:line="458"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本公司若主要通过出售（包括具有商业实质的非货币性资产交换，下同）而非持续使用一项 非流动资产或处置组收回其账面价值的，则将其划分为持有待售类别。具体标准为同时满足以下 条件：某项非流动资产或处置组根据类似交易中出售此类资产或处置组的惯例，在当前状况下即 可立即出售；本公司已经就出售计划作出决议且获得确定的购买承诺；预计出售将在一年内完成。 其中，处置组是指在一项交易中作为整体通过出售或其他方式一并处置的一组资产，以及在该交 易中转让的与这些资产直接相关的负债。处置组所属的资产组或资产组组合按照《企业会计准则 第</w:t>
      </w:r>
      <w:r>
        <w:rPr>
          <w:color w:val="000000"/>
          <w:spacing w:val="0"/>
          <w:w w:val="100"/>
          <w:position w:val="0"/>
          <w:sz w:val="19"/>
          <w:szCs w:val="19"/>
        </w:rPr>
        <w:t>8</w:t>
      </w:r>
      <w:r>
        <w:rPr>
          <w:color w:val="000000"/>
          <w:spacing w:val="0"/>
          <w:w w:val="100"/>
          <w:position w:val="0"/>
        </w:rPr>
        <w:t>号</w:t>
      </w:r>
      <w:r>
        <w:rPr>
          <w:color w:val="000000"/>
          <w:spacing w:val="0"/>
          <w:w w:val="100"/>
          <w:position w:val="0"/>
        </w:rPr>
        <w:t>一一</w:t>
      </w:r>
      <w:r>
        <w:rPr>
          <w:color w:val="000000"/>
          <w:spacing w:val="0"/>
          <w:w w:val="100"/>
          <w:position w:val="0"/>
        </w:rPr>
        <w:t>资产减值》分摊了企业合并中取得的商誉的，该处置组应当包含分摊至处置组的商誉。</w:t>
      </w:r>
    </w:p>
    <w:p>
      <w:pPr>
        <w:pStyle w:val="Style2"/>
        <w:keepNext w:val="0"/>
        <w:keepLines w:val="0"/>
        <w:widowControl w:val="0"/>
        <w:shd w:val="clear" w:color="auto" w:fill="auto"/>
        <w:bidi w:val="0"/>
        <w:spacing w:before="0" w:after="100" w:line="458" w:lineRule="exact"/>
        <w:ind w:left="0" w:right="0" w:firstLine="440"/>
        <w:jc w:val="both"/>
        <w:sectPr>
          <w:footnotePr>
            <w:pos w:val="pageBottom"/>
            <w:numFmt w:val="decimal"/>
            <w:numRestart w:val="continuous"/>
          </w:footnotePr>
          <w:pgSz w:w="11900" w:h="16840"/>
          <w:pgMar w:top="1417" w:right="1580" w:bottom="1599" w:left="1229" w:header="0" w:footer="3" w:gutter="0"/>
          <w:cols w:space="720"/>
          <w:noEndnote/>
          <w:rtlGutter w:val="0"/>
          <w:docGrid w:linePitch="360"/>
        </w:sectPr>
      </w:pPr>
      <w:r>
        <w:rPr>
          <w:color w:val="000000"/>
          <w:spacing w:val="0"/>
          <w:w w:val="100"/>
          <w:position w:val="0"/>
        </w:rPr>
        <w:t>本公司初始计量或在资产负债表日重新计量划分为持有待售的非流动资产和处置组时，其账 面价值高于公允价值减去出售费用后的净额的，将账面价值减记至公允价值减去出售费用后的净 额，减记的金额确认为资产减值损失，计入当期损益，同时计提持有待售资产减值准备。对于处</w:t>
      </w:r>
    </w:p>
    <w:p>
      <w:pPr>
        <w:pStyle w:val="Style2"/>
        <w:keepNext w:val="0"/>
        <w:keepLines w:val="0"/>
        <w:widowControl w:val="0"/>
        <w:shd w:val="clear" w:color="auto" w:fill="auto"/>
        <w:bidi w:val="0"/>
        <w:spacing w:before="0" w:after="0" w:line="459" w:lineRule="exact"/>
        <w:ind w:left="0" w:right="0" w:firstLine="0"/>
        <w:jc w:val="left"/>
      </w:pPr>
      <w:r>
        <w:rPr>
          <w:color w:val="000000"/>
          <w:spacing w:val="0"/>
          <w:w w:val="100"/>
          <w:position w:val="0"/>
        </w:rPr>
        <w:t>置组，所确认的资产减值损失先抵减处置组中商誉的账面价值，再按比例抵减该处置组内适用 《企业会计准则第</w:t>
      </w:r>
      <w:r>
        <w:rPr>
          <w:color w:val="000000"/>
          <w:spacing w:val="0"/>
          <w:w w:val="100"/>
          <w:position w:val="0"/>
          <w:sz w:val="19"/>
          <w:szCs w:val="19"/>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持有待售的非流动资产、处置组和终止经营》(以下简称“持有待 售准则”)的计量规定的各项非流动资产的账面价值。后续资产负债表日持有待售的处置组公允 价值减去出售费用后的净额增加的，以前减记的金额应当予以恢复，并在划分为持有待售类别后 适用持有待售准则计量规定的非流动资产确认的资产减值损失金额内转回，转回金额计入当期损 益，并根据处置组中除商誉外适用持有待售准则计量规定的各项非流动资产账面价值所占比重按 比例增加其账面价值；已抵减的商誉账面价值，以及适用持有待售准则计量规定的非流动资产在 划分为持有待售类别前确认的资产减值损失不得转回。</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持有待售的非流动资产或处置组中的非流动资产不计提折旧或摊销，持有待售的处置组中负 债的利息和其他费用继续予以确认。</w:t>
      </w:r>
    </w:p>
    <w:p>
      <w:pPr>
        <w:pStyle w:val="Style2"/>
        <w:keepNext w:val="0"/>
        <w:keepLines w:val="0"/>
        <w:widowControl w:val="0"/>
        <w:shd w:val="clear" w:color="auto" w:fill="auto"/>
        <w:bidi w:val="0"/>
        <w:spacing w:before="0" w:after="100" w:line="459" w:lineRule="exact"/>
        <w:ind w:left="0" w:right="0" w:firstLine="440"/>
        <w:jc w:val="both"/>
      </w:pPr>
      <w:r>
        <w:rPr>
          <w:color w:val="000000"/>
          <w:spacing w:val="0"/>
          <w:w w:val="100"/>
          <w:position w:val="0"/>
        </w:rPr>
        <w:t>非流动资产或处置组不再满足持有待售类别的划分条件时，本公司不再将其继续划分为持有 待售类别或将非流动资产从持有待售的处置组中移除，并按照以下两者孰低计量：</w:t>
      </w:r>
      <w:r>
        <w:rPr>
          <w:color w:val="000000"/>
          <w:spacing w:val="0"/>
          <w:w w:val="100"/>
          <w:position w:val="0"/>
          <w:sz w:val="19"/>
          <w:szCs w:val="19"/>
        </w:rPr>
        <w:t>(1)</w:t>
      </w:r>
      <w:r>
        <w:rPr>
          <w:color w:val="000000"/>
          <w:spacing w:val="0"/>
          <w:w w:val="100"/>
          <w:position w:val="0"/>
        </w:rPr>
        <w:t>划分为 持有待售类别前的账面价值，按照假定不划分为持有待售类别情况下本应确认的折旧、摊销或减 值等进行调整后的金额；</w:t>
      </w:r>
      <w:r>
        <w:rPr>
          <w:color w:val="000000"/>
          <w:spacing w:val="0"/>
          <w:w w:val="100"/>
          <w:position w:val="0"/>
          <w:sz w:val="19"/>
          <w:szCs w:val="19"/>
        </w:rPr>
        <w:t>(2)</w:t>
      </w:r>
      <w:r>
        <w:rPr>
          <w:color w:val="000000"/>
          <w:spacing w:val="0"/>
          <w:w w:val="100"/>
          <w:position w:val="0"/>
        </w:rPr>
        <w:t>可收回金额。</w:t>
      </w:r>
    </w:p>
    <w:p>
      <w:pPr>
        <w:pStyle w:val="Style24"/>
        <w:keepNext/>
        <w:keepLines/>
        <w:widowControl w:val="0"/>
        <w:numPr>
          <w:ilvl w:val="0"/>
          <w:numId w:val="69"/>
        </w:numPr>
        <w:shd w:val="clear" w:color="auto" w:fill="auto"/>
        <w:tabs>
          <w:tab w:pos="421" w:val="left"/>
        </w:tabs>
        <w:bidi w:val="0"/>
        <w:spacing w:before="0" w:after="100" w:line="240" w:lineRule="auto"/>
        <w:ind w:left="0" w:right="0" w:firstLine="0"/>
        <w:jc w:val="left"/>
      </w:pPr>
      <w:bookmarkStart w:id="734" w:name="bookmark734"/>
      <w:bookmarkStart w:id="735" w:name="bookmark735"/>
      <w:bookmarkStart w:id="736" w:name="bookmark736"/>
      <w:bookmarkStart w:id="737" w:name="bookmark737"/>
      <w:bookmarkEnd w:id="736"/>
      <w:r>
        <w:rPr>
          <w:color w:val="000000"/>
          <w:spacing w:val="0"/>
          <w:w w:val="100"/>
          <w:position w:val="0"/>
        </w:rPr>
        <w:t>债权投资</w:t>
      </w:r>
      <w:bookmarkEnd w:id="734"/>
      <w:bookmarkEnd w:id="735"/>
      <w:bookmarkEnd w:id="737"/>
    </w:p>
    <w:p>
      <w:pPr>
        <w:pStyle w:val="Style24"/>
        <w:keepNext/>
        <w:keepLines/>
        <w:widowControl w:val="0"/>
        <w:numPr>
          <w:ilvl w:val="0"/>
          <w:numId w:val="71"/>
        </w:numPr>
        <w:shd w:val="clear" w:color="auto" w:fill="auto"/>
        <w:bidi w:val="0"/>
        <w:spacing w:before="0" w:after="100" w:line="240" w:lineRule="auto"/>
        <w:ind w:left="0" w:right="0" w:firstLine="0"/>
        <w:jc w:val="left"/>
      </w:pPr>
      <w:bookmarkStart w:id="734" w:name="bookmark734"/>
      <w:bookmarkStart w:id="735" w:name="bookmark735"/>
      <w:bookmarkStart w:id="738" w:name="bookmark738"/>
      <w:bookmarkStart w:id="739" w:name="bookmark739"/>
      <w:bookmarkEnd w:id="738"/>
      <w:r>
        <w:rPr>
          <w:color w:val="000000"/>
          <w:spacing w:val="0"/>
          <w:w w:val="100"/>
          <w:position w:val="0"/>
        </w:rPr>
        <w:t>.</w:t>
      </w:r>
      <w:r>
        <w:rPr>
          <w:color w:val="000000"/>
          <w:spacing w:val="0"/>
          <w:w w:val="100"/>
          <w:position w:val="0"/>
        </w:rPr>
        <w:t>债权投资预期信用损失的确定方法及会计处理方法</w:t>
      </w:r>
      <w:bookmarkEnd w:id="734"/>
      <w:bookmarkEnd w:id="735"/>
      <w:bookmarkEnd w:id="73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69"/>
        </w:numPr>
        <w:shd w:val="clear" w:color="auto" w:fill="auto"/>
        <w:tabs>
          <w:tab w:pos="421" w:val="left"/>
        </w:tabs>
        <w:bidi w:val="0"/>
        <w:spacing w:before="0" w:after="100" w:line="240" w:lineRule="auto"/>
        <w:ind w:left="0" w:right="0" w:firstLine="0"/>
        <w:jc w:val="left"/>
      </w:pPr>
      <w:bookmarkStart w:id="740" w:name="bookmark740"/>
      <w:bookmarkStart w:id="741" w:name="bookmark741"/>
      <w:bookmarkStart w:id="742" w:name="bookmark742"/>
      <w:bookmarkStart w:id="743" w:name="bookmark743"/>
      <w:bookmarkEnd w:id="742"/>
      <w:r>
        <w:rPr>
          <w:color w:val="000000"/>
          <w:spacing w:val="0"/>
          <w:w w:val="100"/>
          <w:position w:val="0"/>
        </w:rPr>
        <w:t>其他债权投资</w:t>
      </w:r>
      <w:bookmarkEnd w:id="740"/>
      <w:bookmarkEnd w:id="741"/>
      <w:bookmarkEnd w:id="743"/>
    </w:p>
    <w:p>
      <w:pPr>
        <w:pStyle w:val="Style24"/>
        <w:keepNext/>
        <w:keepLines/>
        <w:widowControl w:val="0"/>
        <w:numPr>
          <w:ilvl w:val="0"/>
          <w:numId w:val="73"/>
        </w:numPr>
        <w:shd w:val="clear" w:color="auto" w:fill="auto"/>
        <w:bidi w:val="0"/>
        <w:spacing w:before="0" w:after="100" w:line="240" w:lineRule="auto"/>
        <w:ind w:left="0" w:right="0" w:firstLine="0"/>
        <w:jc w:val="left"/>
      </w:pPr>
      <w:bookmarkStart w:id="740" w:name="bookmark740"/>
      <w:bookmarkStart w:id="741" w:name="bookmark741"/>
      <w:bookmarkStart w:id="744" w:name="bookmark744"/>
      <w:bookmarkStart w:id="745" w:name="bookmark745"/>
      <w:bookmarkEnd w:id="744"/>
      <w:r>
        <w:rPr>
          <w:color w:val="000000"/>
          <w:spacing w:val="0"/>
          <w:w w:val="100"/>
          <w:position w:val="0"/>
        </w:rPr>
        <w:t>.</w:t>
      </w:r>
      <w:r>
        <w:rPr>
          <w:color w:val="000000"/>
          <w:spacing w:val="0"/>
          <w:w w:val="100"/>
          <w:position w:val="0"/>
        </w:rPr>
        <w:t>其他债权投资预期信用损失的确定方法及会计处理方法</w:t>
      </w:r>
      <w:bookmarkEnd w:id="740"/>
      <w:bookmarkEnd w:id="741"/>
      <w:bookmarkEnd w:id="74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69"/>
        </w:numPr>
        <w:shd w:val="clear" w:color="auto" w:fill="auto"/>
        <w:tabs>
          <w:tab w:pos="435" w:val="left"/>
        </w:tabs>
        <w:bidi w:val="0"/>
        <w:spacing w:before="0" w:after="100" w:line="240" w:lineRule="auto"/>
        <w:ind w:left="0" w:right="0" w:firstLine="0"/>
        <w:jc w:val="left"/>
      </w:pPr>
      <w:bookmarkStart w:id="746" w:name="bookmark746"/>
      <w:bookmarkStart w:id="747" w:name="bookmark747"/>
      <w:bookmarkStart w:id="748" w:name="bookmark748"/>
      <w:bookmarkStart w:id="749" w:name="bookmark749"/>
      <w:bookmarkEnd w:id="748"/>
      <w:r>
        <w:rPr>
          <w:color w:val="000000"/>
          <w:spacing w:val="0"/>
          <w:w w:val="100"/>
          <w:position w:val="0"/>
        </w:rPr>
        <w:t>长期应收款</w:t>
      </w:r>
      <w:bookmarkEnd w:id="746"/>
      <w:bookmarkEnd w:id="747"/>
      <w:bookmarkEnd w:id="749"/>
    </w:p>
    <w:p>
      <w:pPr>
        <w:pStyle w:val="Style24"/>
        <w:keepNext/>
        <w:keepLines/>
        <w:widowControl w:val="0"/>
        <w:numPr>
          <w:ilvl w:val="0"/>
          <w:numId w:val="75"/>
        </w:numPr>
        <w:shd w:val="clear" w:color="auto" w:fill="auto"/>
        <w:bidi w:val="0"/>
        <w:spacing w:before="0" w:after="100" w:line="240" w:lineRule="auto"/>
        <w:ind w:left="0" w:right="0" w:firstLine="0"/>
        <w:jc w:val="left"/>
      </w:pPr>
      <w:bookmarkStart w:id="746" w:name="bookmark746"/>
      <w:bookmarkStart w:id="747" w:name="bookmark747"/>
      <w:bookmarkStart w:id="750" w:name="bookmark750"/>
      <w:bookmarkStart w:id="751" w:name="bookmark751"/>
      <w:bookmarkEnd w:id="750"/>
      <w:r>
        <w:rPr>
          <w:color w:val="000000"/>
          <w:spacing w:val="0"/>
          <w:w w:val="100"/>
          <w:position w:val="0"/>
        </w:rPr>
        <w:t>.</w:t>
      </w:r>
      <w:r>
        <w:rPr>
          <w:color w:val="000000"/>
          <w:spacing w:val="0"/>
          <w:w w:val="100"/>
          <w:position w:val="0"/>
        </w:rPr>
        <w:t>长期应收款预期信用损失的确定方法及会计处理方法</w:t>
      </w:r>
      <w:bookmarkEnd w:id="746"/>
      <w:bookmarkEnd w:id="747"/>
      <w:bookmarkEnd w:id="75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69"/>
        </w:numPr>
        <w:shd w:val="clear" w:color="auto" w:fill="auto"/>
        <w:tabs>
          <w:tab w:pos="435" w:val="left"/>
        </w:tabs>
        <w:bidi w:val="0"/>
        <w:spacing w:before="0" w:after="0" w:line="240" w:lineRule="auto"/>
        <w:ind w:left="0" w:right="0" w:firstLine="0"/>
        <w:jc w:val="left"/>
      </w:pPr>
      <w:bookmarkStart w:id="752" w:name="bookmark752"/>
      <w:bookmarkStart w:id="753" w:name="bookmark753"/>
      <w:bookmarkStart w:id="754" w:name="bookmark754"/>
      <w:bookmarkStart w:id="755" w:name="bookmark755"/>
      <w:bookmarkEnd w:id="754"/>
      <w:r>
        <w:rPr>
          <w:color w:val="000000"/>
          <w:spacing w:val="0"/>
          <w:w w:val="100"/>
          <w:position w:val="0"/>
        </w:rPr>
        <w:t>长期股权投资</w:t>
      </w:r>
      <w:bookmarkEnd w:id="752"/>
      <w:bookmarkEnd w:id="753"/>
      <w:bookmarkEnd w:id="755"/>
    </w:p>
    <w:p>
      <w:pPr>
        <w:pStyle w:val="Style2"/>
        <w:keepNext w:val="0"/>
        <w:keepLines w:val="0"/>
        <w:widowControl w:val="0"/>
        <w:shd w:val="clear" w:color="auto" w:fill="auto"/>
        <w:bidi w:val="0"/>
        <w:spacing w:before="0" w:after="0" w:line="458"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本部分所指的长期股权投资是指本公司对被投资单位具有控制、共同控制或重大影响的长期 股权投资。本公司对被投资单位不具有控制、共同控制或重大影响的长期股权投资，作为以公允 价值计量且其变动计入当期损益的金融资产核算，其中如果属于非交易性的，本公司在初始确认 时可选择将其指定为以公允价值计量且其变动计入其他综合收益的金融资产核算，其会计政策详 见附注四、</w:t>
      </w:r>
      <w:r>
        <w:rPr>
          <w:color w:val="000000"/>
          <w:spacing w:val="0"/>
          <w:w w:val="100"/>
          <w:position w:val="0"/>
          <w:sz w:val="19"/>
          <w:szCs w:val="19"/>
        </w:rPr>
        <w:t>8“</w:t>
      </w:r>
      <w:r>
        <w:rPr>
          <w:color w:val="000000"/>
          <w:spacing w:val="0"/>
          <w:w w:val="100"/>
          <w:position w:val="0"/>
        </w:rPr>
        <w:t>金融工具”。</w:t>
      </w:r>
    </w:p>
    <w:p>
      <w:pPr>
        <w:pStyle w:val="Style2"/>
        <w:keepNext w:val="0"/>
        <w:keepLines w:val="0"/>
        <w:widowControl w:val="0"/>
        <w:shd w:val="clear" w:color="auto" w:fill="auto"/>
        <w:bidi w:val="0"/>
        <w:spacing w:before="0" w:after="200" w:line="458" w:lineRule="exact"/>
        <w:ind w:left="0" w:right="0" w:firstLine="44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37"/>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417" w:right="1780" w:bottom="1196" w:left="1254" w:header="0" w:footer="3" w:gutter="0"/>
          <w:cols w:space="720"/>
          <w:noEndnote/>
          <w:rtlGutter w:val="0"/>
          <w:docGrid w:linePitch="360"/>
        </w:sectPr>
      </w:pPr>
      <w:r>
        <w:rPr>
          <w:color w:val="000000"/>
          <w:spacing w:val="0"/>
          <w:w w:val="100"/>
          <w:position w:val="0"/>
        </w:rPr>
        <w:t xml:space="preserve">118 </w:t>
      </w:r>
      <w:r>
        <w:rPr>
          <w:b w:val="0"/>
          <w:bCs w:val="0"/>
          <w:color w:val="000000"/>
          <w:spacing w:val="0"/>
          <w:w w:val="100"/>
          <w:position w:val="0"/>
        </w:rPr>
        <w:t xml:space="preserve">/ </w:t>
      </w:r>
      <w:r>
        <w:rPr>
          <w:color w:val="000000"/>
          <w:spacing w:val="0"/>
          <w:w w:val="100"/>
          <w:position w:val="0"/>
        </w:rPr>
        <w:t>254</w:t>
      </w:r>
    </w:p>
    <w:p>
      <w:pPr>
        <w:pStyle w:val="Style2"/>
        <w:keepNext w:val="0"/>
        <w:keepLines w:val="0"/>
        <w:widowControl w:val="0"/>
        <w:shd w:val="clear" w:color="auto" w:fill="auto"/>
        <w:tabs>
          <w:tab w:pos="1160" w:val="left"/>
        </w:tabs>
        <w:bidi w:val="0"/>
        <w:spacing w:before="0" w:after="0" w:line="460" w:lineRule="exact"/>
        <w:ind w:left="0" w:right="0" w:firstLine="440"/>
        <w:jc w:val="left"/>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w:t>
        <w:tab/>
        <w:t>投资成本的确定</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对于同一控制下的企业合并取得的长期股权投资，在合并日按照被合并方所有者权益在最终 控制方合并财务报表中的账面价值的份额作为长期股权投资的初始投资成本。长期股权投资初始 投资成本与支付的现金、转让的非现金资产以及所承担债务账面价值之间的差额，调整资本公积; 资本公积不足冲减的，调整留存收益。以发行权益性证券作为合并对价的，在合并日按照被合并 方所有者权益在最终控制方合并财务报表中的账面价值的份额作为长期股权投资的初始投资成本，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易”的，在合并日按照应享有被合并方所有者权益在最终控制方合并财务报表中的账面价值的份 额作为长期股权投资的初始投资成本，长期股权投资初始投资成本与达到合并前的长期股权投资 账面价值加上合并日进一步取得股份新支付对价的账面价值之和的差额，调整资本公积；资本公 积不足冲减的，调整留存收益。合并日之前持有的股权投资因采用权益法核算或作为以公允价值 计量且其变动计入其他综合收益的金融资产而确认的其他综合收益，暂不进行会计处理。</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对于非同一控制下的企业合并取得的长期股权投资，在购买日按照合并成本作为长期股权投 资的初始投资成本，合并成本包括购买方付出的资产、发生或承担的负债、发行的权益性证券的 公允价值之和。通过多次交易分步取得被购买方的股权，最终形成非同一控制下的企业合并的， 应分别是否属于“一揽子交易”进行处理：属于“一揽子交易”的，将各项交易作为一项取得控 制权的交易进行会计处理。不属于“一揽子交易”的，按照原持有被购买方的股权投资账面价值 加上新增投资成本之和，作为改按成本法核算的长期股权投资的初始投资成本。原持有的股权采 用权益法核算的，相关其他综合收益暂不进行会计处理。</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 xml:space="preserve">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w:t>
      </w:r>
      <w:r>
        <w:rPr>
          <w:color w:val="000000"/>
          <w:spacing w:val="0"/>
          <w:w w:val="100"/>
          <w:position w:val="0"/>
        </w:rPr>
        <w:t>控制但不构成控制的，长期股权投资成本为按照《企业会计准则第</w:t>
      </w:r>
      <w:r>
        <w:rPr>
          <w:color w:val="000000"/>
          <w:spacing w:val="0"/>
          <w:w w:val="100"/>
          <w:position w:val="0"/>
          <w:sz w:val="19"/>
          <w:szCs w:val="19"/>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 量》确定的原持有股权投资的公允价值加上新增投资成本之和。</w:t>
      </w:r>
    </w:p>
    <w:p>
      <w:pPr>
        <w:pStyle w:val="Style2"/>
        <w:keepNext w:val="0"/>
        <w:keepLines w:val="0"/>
        <w:widowControl w:val="0"/>
        <w:shd w:val="clear" w:color="auto" w:fill="auto"/>
        <w:tabs>
          <w:tab w:pos="1160" w:val="left"/>
        </w:tabs>
        <w:bidi w:val="0"/>
        <w:spacing w:before="0" w:after="0" w:line="460" w:lineRule="exact"/>
        <w:ind w:left="0" w:right="0" w:firstLine="440"/>
        <w:jc w:val="left"/>
      </w:pPr>
      <w:bookmarkStart w:id="756" w:name="bookmark756"/>
      <w:r>
        <w:rPr>
          <w:color w:val="000000"/>
          <w:spacing w:val="0"/>
          <w:w w:val="100"/>
          <w:position w:val="0"/>
        </w:rPr>
        <w:t>（</w:t>
      </w:r>
      <w:bookmarkEnd w:id="756"/>
      <w:r>
        <w:rPr>
          <w:rFonts w:ascii="Calibri" w:eastAsia="Calibri" w:hAnsi="Calibri" w:cs="Calibri"/>
          <w:color w:val="000000"/>
          <w:spacing w:val="0"/>
          <w:w w:val="100"/>
          <w:position w:val="0"/>
          <w:sz w:val="20"/>
          <w:szCs w:val="20"/>
        </w:rPr>
        <w:t>2</w:t>
      </w:r>
      <w:r>
        <w:rPr>
          <w:color w:val="000000"/>
          <w:spacing w:val="0"/>
          <w:w w:val="100"/>
          <w:position w:val="0"/>
        </w:rPr>
        <w:t>）</w:t>
        <w:tab/>
        <w:t>后续计量及损益确认方法</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2"/>
        <w:keepNext w:val="0"/>
        <w:keepLines w:val="0"/>
        <w:widowControl w:val="0"/>
        <w:numPr>
          <w:ilvl w:val="0"/>
          <w:numId w:val="77"/>
        </w:numPr>
        <w:shd w:val="clear" w:color="auto" w:fill="auto"/>
        <w:tabs>
          <w:tab w:pos="772" w:val="left"/>
        </w:tabs>
        <w:bidi w:val="0"/>
        <w:spacing w:before="0" w:after="0" w:line="460" w:lineRule="exact"/>
        <w:ind w:left="0" w:right="0" w:firstLine="440"/>
        <w:jc w:val="left"/>
      </w:pPr>
      <w:bookmarkStart w:id="757" w:name="bookmark757"/>
      <w:bookmarkEnd w:id="757"/>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2"/>
        <w:keepNext w:val="0"/>
        <w:keepLines w:val="0"/>
        <w:widowControl w:val="0"/>
        <w:numPr>
          <w:ilvl w:val="0"/>
          <w:numId w:val="77"/>
        </w:numPr>
        <w:shd w:val="clear" w:color="auto" w:fill="auto"/>
        <w:tabs>
          <w:tab w:pos="777" w:val="left"/>
        </w:tabs>
        <w:bidi w:val="0"/>
        <w:spacing w:before="0" w:after="0" w:line="460" w:lineRule="exact"/>
        <w:ind w:left="0" w:right="0" w:firstLine="440"/>
        <w:jc w:val="left"/>
      </w:pPr>
      <w:bookmarkStart w:id="758" w:name="bookmark758"/>
      <w:bookmarkEnd w:id="758"/>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及会计期间与本公司不一致的，按照本公司的会计政策及会计期间对被投资单位的财务报表进行 调整，并据以确认投资收益和其他综合收益。对于本公司与联营企业及合营企业之间发生的交易， 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所转让资产减值损失的，不予以抵销。本公司向合营企业或联营企业投出的资产构成业务的，投 资方因此取得长期股权投资但未取得控制权的，以投出业务的公允价值作为新增长期股权投资的 初始投资成本，初始投资成本与投出业务的账面价值之差，全额计入当期损益。本公司向合营企 业或联营企业出售的资产构成业务的，取得的对价与业务的账面价值之差，全额计入当期损益。 本公司自联营企业及合营企业购入的资产构成业务的，按《企业会计准则第</w:t>
      </w:r>
      <w:r>
        <w:rPr>
          <w:color w:val="000000"/>
          <w:spacing w:val="0"/>
          <w:w w:val="100"/>
          <w:position w:val="0"/>
          <w:sz w:val="19"/>
          <w:szCs w:val="19"/>
        </w:rPr>
        <w:t>20</w:t>
      </w:r>
      <w:r>
        <w:rPr>
          <w:color w:val="000000"/>
          <w:spacing w:val="0"/>
          <w:w w:val="100"/>
          <w:position w:val="0"/>
        </w:rPr>
        <w:t>号</w:t>
      </w:r>
      <w:r>
        <w:rPr>
          <w:color w:val="000000"/>
          <w:spacing w:val="0"/>
          <w:w w:val="100"/>
          <w:position w:val="0"/>
        </w:rPr>
        <w:t>一一</w:t>
      </w:r>
      <w:r>
        <w:rPr>
          <w:color w:val="000000"/>
          <w:spacing w:val="0"/>
          <w:w w:val="100"/>
          <w:position w:val="0"/>
        </w:rPr>
        <w:t>企业合并》 的规定进行会计处理，全额确认与交易相关的利得或损失。</w:t>
      </w:r>
    </w:p>
    <w:p>
      <w:pPr>
        <w:pStyle w:val="Style2"/>
        <w:keepNext w:val="0"/>
        <w:keepLines w:val="0"/>
        <w:widowControl w:val="0"/>
        <w:shd w:val="clear" w:color="auto" w:fill="auto"/>
        <w:bidi w:val="0"/>
        <w:spacing w:before="0" w:after="0" w:line="450"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2"/>
        <w:keepNext w:val="0"/>
        <w:keepLines w:val="0"/>
        <w:widowControl w:val="0"/>
        <w:numPr>
          <w:ilvl w:val="0"/>
          <w:numId w:val="77"/>
        </w:numPr>
        <w:shd w:val="clear" w:color="auto" w:fill="auto"/>
        <w:tabs>
          <w:tab w:pos="777" w:val="left"/>
        </w:tabs>
        <w:bidi w:val="0"/>
        <w:spacing w:before="0" w:after="0" w:line="460" w:lineRule="exact"/>
        <w:ind w:left="0" w:right="0" w:firstLine="440"/>
        <w:jc w:val="left"/>
      </w:pPr>
      <w:bookmarkStart w:id="759" w:name="bookmark759"/>
      <w:bookmarkEnd w:id="759"/>
      <w:r>
        <w:rPr>
          <w:color w:val="000000"/>
          <w:spacing w:val="0"/>
          <w:w w:val="100"/>
          <w:position w:val="0"/>
        </w:rPr>
        <w:t>收购少数股权</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2"/>
        <w:keepNext w:val="0"/>
        <w:keepLines w:val="0"/>
        <w:widowControl w:val="0"/>
        <w:numPr>
          <w:ilvl w:val="0"/>
          <w:numId w:val="77"/>
        </w:numPr>
        <w:shd w:val="clear" w:color="auto" w:fill="auto"/>
        <w:tabs>
          <w:tab w:pos="777" w:val="left"/>
        </w:tabs>
        <w:bidi w:val="0"/>
        <w:spacing w:before="0" w:after="0" w:line="460" w:lineRule="exact"/>
        <w:ind w:left="0" w:right="0" w:firstLine="440"/>
        <w:jc w:val="both"/>
      </w:pPr>
      <w:bookmarkStart w:id="760" w:name="bookmark760"/>
      <w:bookmarkEnd w:id="760"/>
      <w:r>
        <w:rPr>
          <w:color w:val="000000"/>
          <w:spacing w:val="0"/>
          <w:w w:val="100"/>
          <w:position w:val="0"/>
        </w:rPr>
        <w:t>处置长期股权投资</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公司的长期股权投资导致丧失对子公司控制权的，按本附注五、</w:t>
      </w:r>
      <w:r>
        <w:rPr>
          <w:color w:val="000000"/>
          <w:spacing w:val="0"/>
          <w:w w:val="100"/>
          <w:position w:val="0"/>
          <w:sz w:val="19"/>
          <w:szCs w:val="19"/>
        </w:rPr>
        <w:t xml:space="preserve">6 </w:t>
      </w:r>
      <w:r>
        <w:rPr>
          <w:color w:val="000000"/>
          <w:spacing w:val="0"/>
          <w:w w:val="100"/>
          <w:position w:val="0"/>
        </w:rPr>
        <w:t>“合并财务报表编制的方法”</w:t>
      </w:r>
    </w:p>
    <w:p>
      <w:pPr>
        <w:pStyle w:val="Style2"/>
        <w:keepNext w:val="0"/>
        <w:keepLines w:val="0"/>
        <w:widowControl w:val="0"/>
        <w:shd w:val="clear" w:color="auto" w:fill="auto"/>
        <w:bidi w:val="0"/>
        <w:spacing w:before="0" w:after="0" w:line="460" w:lineRule="exact"/>
        <w:ind w:left="0" w:right="0" w:firstLine="0"/>
        <w:jc w:val="left"/>
      </w:pPr>
      <w:bookmarkStart w:id="761" w:name="bookmark761"/>
      <w:r>
        <w:rPr>
          <w:color w:val="000000"/>
          <w:spacing w:val="0"/>
          <w:w w:val="100"/>
          <w:position w:val="0"/>
          <w:sz w:val="19"/>
          <w:szCs w:val="19"/>
        </w:rPr>
        <w:t>（</w:t>
      </w:r>
      <w:bookmarkEnd w:id="761"/>
      <w:r>
        <w:rPr>
          <w:color w:val="000000"/>
          <w:spacing w:val="0"/>
          <w:w w:val="100"/>
          <w:position w:val="0"/>
          <w:sz w:val="19"/>
          <w:szCs w:val="19"/>
        </w:rPr>
        <w:t>2）</w:t>
      </w:r>
      <w:r>
        <w:rPr>
          <w:color w:val="000000"/>
          <w:spacing w:val="0"/>
          <w:w w:val="100"/>
          <w:position w:val="0"/>
        </w:rPr>
        <w:t>中所述的相关会计政策处理。</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其他情形下的长期股权投资处置，对于处置的股权，其账面价值与实际取得价款的差额，计 入当期损益。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 xml:space="preserve">本公司因处置部分股权投资丧失了对被投资单位的控制的，在编制个别财务报表时，处置后 的剩余股权能够对被投资单位实施共同控制或施加重大影响的，改按权益法核算，并对该剩余股 权视同自取得时即采用权益法核算进行调整；处置后的剩余股权不能对被投资单位实施共同控制 或施加重大影响的，改按金融工具确认和计量准则的有关规定进行会计处理，其在丧失控制之日 的公允价值与账面价值之间的差额计入当期损益。对于本公司取得对被投资单位的控制之前，因 采用权益法核算或金融工具确认和计量准则核算而确认的其他综合收益，在丧失对被投资单位控 </w:t>
      </w:r>
      <w:r>
        <w:rPr>
          <w:color w:val="000000"/>
          <w:spacing w:val="0"/>
          <w:w w:val="100"/>
          <w:position w:val="0"/>
        </w:rPr>
        <w:t>制时采用与被投资单位直接处置相关资产或负债相同的基础进行会计处理，因采用权益法核算而 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Style2"/>
        <w:keepNext w:val="0"/>
        <w:keepLines w:val="0"/>
        <w:widowControl w:val="0"/>
        <w:shd w:val="clear" w:color="auto" w:fill="auto"/>
        <w:bidi w:val="0"/>
        <w:spacing w:before="0" w:after="0" w:line="460" w:lineRule="exact"/>
        <w:ind w:left="0" w:right="0" w:firstLine="520"/>
        <w:jc w:val="both"/>
      </w:pPr>
      <w:r>
        <w:rPr>
          <w:color w:val="000000"/>
          <w:spacing w:val="0"/>
          <w:w w:val="100"/>
          <w:position w:val="0"/>
        </w:rPr>
        <w:t>本公司因处置部分股权投资丧失了对被投资单位的共同控制或重大影响的，处置后的剩余股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权益法时全部转入当期投资收益。</w:t>
      </w:r>
    </w:p>
    <w:p>
      <w:pPr>
        <w:pStyle w:val="Style2"/>
        <w:keepNext w:val="0"/>
        <w:keepLines w:val="0"/>
        <w:widowControl w:val="0"/>
        <w:shd w:val="clear" w:color="auto" w:fill="auto"/>
        <w:bidi w:val="0"/>
        <w:spacing w:before="0" w:after="80" w:line="460" w:lineRule="exact"/>
        <w:ind w:left="0" w:right="0" w:firstLine="520"/>
        <w:jc w:val="both"/>
      </w:pPr>
      <w:r>
        <w:rPr>
          <w:color w:val="000000"/>
          <w:spacing w:val="0"/>
          <w:w w:val="100"/>
          <w:position w:val="0"/>
        </w:rPr>
        <w:t>本公司通过多次交易分步处置对子公司股权投资直至丧失控制权，如果上述交易属于一揽子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Style24"/>
        <w:keepNext/>
        <w:keepLines/>
        <w:widowControl w:val="0"/>
        <w:numPr>
          <w:ilvl w:val="0"/>
          <w:numId w:val="79"/>
        </w:numPr>
        <w:shd w:val="clear" w:color="auto" w:fill="auto"/>
        <w:bidi w:val="0"/>
        <w:spacing w:before="0" w:after="340" w:line="240" w:lineRule="auto"/>
        <w:ind w:left="0" w:right="0" w:firstLine="0"/>
        <w:jc w:val="both"/>
      </w:pPr>
      <w:bookmarkStart w:id="762" w:name="bookmark762"/>
      <w:bookmarkStart w:id="763" w:name="bookmark763"/>
      <w:bookmarkStart w:id="764" w:name="bookmark764"/>
      <w:bookmarkStart w:id="765" w:name="bookmark765"/>
      <w:bookmarkEnd w:id="764"/>
      <w:r>
        <w:rPr>
          <w:color w:val="000000"/>
          <w:spacing w:val="0"/>
          <w:w w:val="100"/>
          <w:position w:val="0"/>
        </w:rPr>
        <w:t>投资性房地产</w:t>
      </w:r>
      <w:bookmarkEnd w:id="762"/>
      <w:bookmarkEnd w:id="763"/>
      <w:bookmarkEnd w:id="765"/>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使用权、持有并准备增值后转让的土地使用权、已出租的建筑物等。</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投资性房地产按成本进行初始计量。与投资性房地产有关的后续支出，如果与该资产有关的 经济利益很可能流入且其成本能可靠地计量，则计入投资性房地产成本。其他后续支出，在发生 时计入当期损益。</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本公司采用成本模式对投资性房地产进行后续计量，并按照与房屋建筑物或土地使用权一致 的政策进行折旧或摊销。</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投资性房地产的减值测试方法和减值准备计提方法详见附注五、</w:t>
      </w:r>
      <w:r>
        <w:rPr>
          <w:color w:val="000000"/>
          <w:spacing w:val="0"/>
          <w:w w:val="100"/>
          <w:position w:val="0"/>
          <w:sz w:val="19"/>
          <w:szCs w:val="19"/>
        </w:rPr>
        <w:t xml:space="preserve">30 </w:t>
      </w:r>
      <w:r>
        <w:rPr>
          <w:color w:val="000000"/>
          <w:spacing w:val="0"/>
          <w:w w:val="100"/>
          <w:position w:val="0"/>
        </w:rPr>
        <w:t>“长期资产减值”。</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自用房地产或存货转换为投资性房地产或投资性房地产转换为自用房地产时，按转换前的账 面价值作为转换后的入账价值。</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 xml:space="preserve">投资性房地产的用途改变为自用时，自改变之日起，将该投资性房地产转换为固定资产或无 形资产。自用房地产的用途改变为赚取租金或资本增值时，自改变之日起，将固定资产或无形资 </w:t>
      </w:r>
      <w:r>
        <w:rPr>
          <w:color w:val="000000"/>
          <w:spacing w:val="0"/>
          <w:w w:val="100"/>
          <w:position w:val="0"/>
        </w:rPr>
        <w:t>产转换为投资性房地产。发生转换时，转换为采用成本模式计量的投资性房地产的，以转换前的 账面价值作为转换后的入账价值；</w:t>
      </w:r>
    </w:p>
    <w:p>
      <w:pPr>
        <w:pStyle w:val="Style2"/>
        <w:keepNext w:val="0"/>
        <w:keepLines w:val="0"/>
        <w:widowControl w:val="0"/>
        <w:shd w:val="clear" w:color="auto" w:fill="auto"/>
        <w:bidi w:val="0"/>
        <w:spacing w:before="0" w:after="100" w:line="461" w:lineRule="exact"/>
        <w:ind w:left="0" w:right="0" w:firstLine="52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税费后计入当期损益。</w:t>
      </w:r>
    </w:p>
    <w:p>
      <w:pPr>
        <w:pStyle w:val="Style24"/>
        <w:keepNext/>
        <w:keepLines/>
        <w:widowControl w:val="0"/>
        <w:numPr>
          <w:ilvl w:val="0"/>
          <w:numId w:val="81"/>
        </w:numPr>
        <w:shd w:val="clear" w:color="auto" w:fill="auto"/>
        <w:bidi w:val="0"/>
        <w:spacing w:before="0" w:after="10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固定资产</w:t>
      </w:r>
      <w:bookmarkEnd w:id="766"/>
      <w:bookmarkEnd w:id="767"/>
      <w:bookmarkEnd w:id="769"/>
    </w:p>
    <w:p>
      <w:pPr>
        <w:pStyle w:val="Style24"/>
        <w:keepNext/>
        <w:keepLines/>
        <w:widowControl w:val="0"/>
        <w:numPr>
          <w:ilvl w:val="0"/>
          <w:numId w:val="83"/>
        </w:numPr>
        <w:shd w:val="clear" w:color="auto" w:fill="auto"/>
        <w:bidi w:val="0"/>
        <w:spacing w:before="0" w:after="0" w:line="240" w:lineRule="auto"/>
        <w:ind w:left="0" w:right="0" w:firstLine="0"/>
        <w:jc w:val="left"/>
      </w:pPr>
      <w:bookmarkStart w:id="766" w:name="bookmark766"/>
      <w:bookmarkStart w:id="767" w:name="bookmark767"/>
      <w:bookmarkStart w:id="770" w:name="bookmark770"/>
      <w:bookmarkStart w:id="771" w:name="bookmark771"/>
      <w:bookmarkEnd w:id="770"/>
      <w:r>
        <w:rPr>
          <w:color w:val="000000"/>
          <w:spacing w:val="0"/>
          <w:w w:val="100"/>
          <w:position w:val="0"/>
        </w:rPr>
        <w:t>.</w:t>
      </w:r>
      <w:r>
        <w:rPr>
          <w:color w:val="000000"/>
          <w:spacing w:val="0"/>
          <w:w w:val="100"/>
          <w:position w:val="0"/>
        </w:rPr>
        <w:t>确认条件</w:t>
      </w:r>
      <w:bookmarkEnd w:id="766"/>
      <w:bookmarkEnd w:id="767"/>
      <w:bookmarkEnd w:id="771"/>
    </w:p>
    <w:p>
      <w:pPr>
        <w:pStyle w:val="Style2"/>
        <w:keepNext w:val="0"/>
        <w:keepLines w:val="0"/>
        <w:widowControl w:val="0"/>
        <w:shd w:val="clear" w:color="auto" w:fill="auto"/>
        <w:bidi w:val="0"/>
        <w:spacing w:before="0" w:after="0" w:line="46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00" w:line="461" w:lineRule="exact"/>
        <w:ind w:left="0" w:right="0" w:firstLine="52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度的有形资产。固定资产仅在与其有关的经济利益很可能流入本公司，且其成本能够可靠地计量</w:t>
      </w:r>
    </w:p>
    <w:p>
      <w:pPr>
        <w:pStyle w:val="Style18"/>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时才予以确认。固定资产按成本并考虑预计弃置费用因素的影响进行初始计量。</w:t>
      </w:r>
    </w:p>
    <w:p>
      <w:pPr>
        <w:pStyle w:val="Style18"/>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(2).</w:t>
      </w:r>
      <w:r>
        <w:rPr>
          <w:b/>
          <w:bCs/>
          <w:color w:val="000000"/>
          <w:spacing w:val="0"/>
          <w:w w:val="100"/>
          <w:position w:val="0"/>
        </w:rPr>
        <w:t>折旧方法</w:t>
      </w:r>
    </w:p>
    <w:p>
      <w:pPr>
        <w:pStyle w:val="Style18"/>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3.17-2.17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19.00-9.50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15.83-7.92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31.67-9.50</w:t>
            </w:r>
          </w:p>
        </w:tc>
      </w:tr>
    </w:tbl>
    <w:p>
      <w:pPr>
        <w:widowControl w:val="0"/>
        <w:spacing w:after="339" w:line="1" w:lineRule="exact"/>
      </w:pPr>
    </w:p>
    <w:p>
      <w:pPr>
        <w:pStyle w:val="Style24"/>
        <w:keepNext/>
        <w:keepLines/>
        <w:widowControl w:val="0"/>
        <w:numPr>
          <w:ilvl w:val="0"/>
          <w:numId w:val="85"/>
        </w:numPr>
        <w:shd w:val="clear" w:color="auto" w:fill="auto"/>
        <w:bidi w:val="0"/>
        <w:spacing w:before="0" w:after="100" w:line="240" w:lineRule="auto"/>
        <w:ind w:left="0" w:right="0" w:firstLine="0"/>
        <w:jc w:val="both"/>
      </w:pPr>
      <w:bookmarkStart w:id="772" w:name="bookmark772"/>
      <w:bookmarkStart w:id="773" w:name="bookmark773"/>
      <w:bookmarkStart w:id="774" w:name="bookmark774"/>
      <w:bookmarkStart w:id="775" w:name="bookmark775"/>
      <w:bookmarkEnd w:id="774"/>
      <w:r>
        <w:rPr>
          <w:color w:val="000000"/>
          <w:spacing w:val="0"/>
          <w:w w:val="100"/>
          <w:position w:val="0"/>
        </w:rPr>
        <w:t>.</w:t>
      </w:r>
      <w:r>
        <w:rPr>
          <w:color w:val="000000"/>
          <w:spacing w:val="0"/>
          <w:w w:val="100"/>
          <w:position w:val="0"/>
        </w:rPr>
        <w:t>融资租入固定资产的认定依据、计价和折旧方法</w:t>
      </w:r>
      <w:bookmarkEnd w:id="772"/>
      <w:bookmarkEnd w:id="773"/>
      <w:bookmarkEnd w:id="77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81"/>
        </w:numPr>
        <w:shd w:val="clear" w:color="auto" w:fill="auto"/>
        <w:tabs>
          <w:tab w:pos="445" w:val="left"/>
        </w:tabs>
        <w:bidi w:val="0"/>
        <w:spacing w:before="0" w:after="0" w:line="240" w:lineRule="auto"/>
        <w:ind w:left="0" w:right="0" w:firstLine="0"/>
        <w:jc w:val="both"/>
      </w:pPr>
      <w:bookmarkStart w:id="776" w:name="bookmark776"/>
      <w:bookmarkStart w:id="777" w:name="bookmark777"/>
      <w:bookmarkStart w:id="778" w:name="bookmark778"/>
      <w:bookmarkStart w:id="779" w:name="bookmark779"/>
      <w:bookmarkEnd w:id="778"/>
      <w:r>
        <w:rPr>
          <w:color w:val="000000"/>
          <w:spacing w:val="0"/>
          <w:w w:val="100"/>
          <w:position w:val="0"/>
        </w:rPr>
        <w:t>在建工程</w:t>
      </w:r>
      <w:bookmarkEnd w:id="776"/>
      <w:bookmarkEnd w:id="777"/>
      <w:bookmarkEnd w:id="779"/>
    </w:p>
    <w:p>
      <w:pPr>
        <w:pStyle w:val="Style2"/>
        <w:keepNext w:val="0"/>
        <w:keepLines w:val="0"/>
        <w:widowControl w:val="0"/>
        <w:shd w:val="clear" w:color="auto" w:fill="auto"/>
        <w:tabs>
          <w:tab w:pos="778" w:val="left"/>
        </w:tabs>
        <w:bidi w:val="0"/>
        <w:spacing w:before="0" w:after="0" w:line="462" w:lineRule="exact"/>
        <w:ind w:left="0" w:right="0" w:firstLine="0"/>
        <w:jc w:val="both"/>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62" w:lineRule="exact"/>
        <w:ind w:left="0" w:right="0" w:firstLine="520"/>
        <w:jc w:val="both"/>
      </w:pPr>
      <w:r>
        <w:rPr>
          <w:color w:val="000000"/>
          <w:spacing w:val="0"/>
          <w:w w:val="100"/>
          <w:position w:val="0"/>
        </w:rPr>
        <w:t>在建工程成本按实际工程支出确定，包括在建期间发生的各项工程支出、工程达到预定可使 用状态前的资本化的借款费用以及其他相关费用等。在建工程在达到预定可使用状态后结转为固 定资产。</w:t>
      </w:r>
    </w:p>
    <w:p>
      <w:pPr>
        <w:pStyle w:val="Style2"/>
        <w:keepNext w:val="0"/>
        <w:keepLines w:val="0"/>
        <w:widowControl w:val="0"/>
        <w:shd w:val="clear" w:color="auto" w:fill="auto"/>
        <w:bidi w:val="0"/>
        <w:spacing w:before="0" w:after="0" w:line="462" w:lineRule="exact"/>
        <w:ind w:left="0" w:right="0" w:firstLine="520"/>
        <w:jc w:val="both"/>
      </w:pPr>
      <w:r>
        <w:rPr>
          <w:color w:val="000000"/>
          <w:spacing w:val="0"/>
          <w:w w:val="100"/>
          <w:position w:val="0"/>
        </w:rPr>
        <w:t>已达到预定可使用状态但尚未办理竣工决算的，先按估计价值转入固定资产，待办理竣工决 算后再按实际成本调整原暂估价值，但不再调整原已计提的折旧。</w:t>
      </w:r>
    </w:p>
    <w:p>
      <w:pPr>
        <w:pStyle w:val="Style2"/>
        <w:keepNext w:val="0"/>
        <w:keepLines w:val="0"/>
        <w:widowControl w:val="0"/>
        <w:shd w:val="clear" w:color="auto" w:fill="auto"/>
        <w:bidi w:val="0"/>
        <w:spacing w:before="0" w:after="100" w:line="462" w:lineRule="exact"/>
        <w:ind w:left="0" w:right="0" w:firstLine="520"/>
        <w:jc w:val="both"/>
      </w:pPr>
      <w:r>
        <w:rPr>
          <w:color w:val="000000"/>
          <w:spacing w:val="0"/>
          <w:w w:val="100"/>
          <w:position w:val="0"/>
        </w:rPr>
        <w:t>在建工程的减值测试方法和减值准备计提方法详见附注五、</w:t>
      </w:r>
      <w:r>
        <w:rPr>
          <w:color w:val="000000"/>
          <w:spacing w:val="0"/>
          <w:w w:val="100"/>
          <w:position w:val="0"/>
          <w:sz w:val="19"/>
          <w:szCs w:val="19"/>
        </w:rPr>
        <w:t xml:space="preserve">30 </w:t>
      </w:r>
      <w:r>
        <w:rPr>
          <w:color w:val="000000"/>
          <w:spacing w:val="0"/>
          <w:w w:val="100"/>
          <w:position w:val="0"/>
        </w:rPr>
        <w:t>“长期资产减值”。</w:t>
      </w:r>
    </w:p>
    <w:p>
      <w:pPr>
        <w:pStyle w:val="Style24"/>
        <w:keepNext/>
        <w:keepLines/>
        <w:widowControl w:val="0"/>
        <w:numPr>
          <w:ilvl w:val="0"/>
          <w:numId w:val="81"/>
        </w:numPr>
        <w:shd w:val="clear" w:color="auto" w:fill="auto"/>
        <w:tabs>
          <w:tab w:pos="445" w:val="left"/>
        </w:tabs>
        <w:bidi w:val="0"/>
        <w:spacing w:before="0" w:after="0" w:line="240" w:lineRule="auto"/>
        <w:ind w:left="0" w:right="0" w:firstLine="0"/>
        <w:jc w:val="both"/>
      </w:pPr>
      <w:bookmarkStart w:id="780" w:name="bookmark780"/>
      <w:bookmarkStart w:id="781" w:name="bookmark781"/>
      <w:bookmarkStart w:id="782" w:name="bookmark782"/>
      <w:bookmarkStart w:id="783" w:name="bookmark783"/>
      <w:bookmarkEnd w:id="782"/>
      <w:r>
        <w:rPr>
          <w:color w:val="000000"/>
          <w:spacing w:val="0"/>
          <w:w w:val="100"/>
          <w:position w:val="0"/>
        </w:rPr>
        <w:t>借款费用</w:t>
      </w:r>
      <w:bookmarkEnd w:id="780"/>
      <w:bookmarkEnd w:id="781"/>
      <w:bookmarkEnd w:id="783"/>
    </w:p>
    <w:p>
      <w:pPr>
        <w:pStyle w:val="Style2"/>
        <w:keepNext w:val="0"/>
        <w:keepLines w:val="0"/>
        <w:widowControl w:val="0"/>
        <w:shd w:val="clear" w:color="auto" w:fill="auto"/>
        <w:bidi w:val="0"/>
        <w:spacing w:before="0" w:after="0" w:line="458"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58" w:lineRule="exact"/>
        <w:ind w:left="0" w:right="0" w:firstLine="520"/>
        <w:jc w:val="both"/>
      </w:pPr>
      <w:r>
        <w:rPr>
          <w:color w:val="000000"/>
          <w:spacing w:val="0"/>
          <w:w w:val="100"/>
          <w:position w:val="0"/>
        </w:rPr>
        <w:t xml:space="preserve">借款费用包括借款利息、折价或溢价的摊销、辅助费用以及因外币借款而发生的汇兑差额等。 可直接归属于符合资本化条件的资产的购建或者生产的借款费用，在资产支出已经发生、借款费 用已经发生、为使资产达到预定可使用或可销售状态所必要的购建或生产活动已经开始时，开始 </w:t>
      </w:r>
      <w:r>
        <w:rPr>
          <w:color w:val="000000"/>
          <w:spacing w:val="0"/>
          <w:w w:val="100"/>
          <w:position w:val="0"/>
        </w:rPr>
        <w:t>资本化；购建或者生产的符合资本化条件的资产达到预定可使用状态或者可销售状态时，停止资 本化。其余借款费用在发生当期确认为费用。</w:t>
      </w:r>
    </w:p>
    <w:p>
      <w:pPr>
        <w:pStyle w:val="Style2"/>
        <w:keepNext w:val="0"/>
        <w:keepLines w:val="0"/>
        <w:widowControl w:val="0"/>
        <w:shd w:val="clear" w:color="auto" w:fill="auto"/>
        <w:bidi w:val="0"/>
        <w:spacing w:before="0" w:after="0" w:line="459" w:lineRule="exact"/>
        <w:ind w:left="0" w:right="0" w:firstLine="520"/>
        <w:jc w:val="both"/>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2"/>
        <w:keepNext w:val="0"/>
        <w:keepLines w:val="0"/>
        <w:widowControl w:val="0"/>
        <w:shd w:val="clear" w:color="auto" w:fill="auto"/>
        <w:bidi w:val="0"/>
        <w:spacing w:before="0" w:after="0" w:line="459" w:lineRule="exact"/>
        <w:ind w:left="0" w:right="0" w:firstLine="520"/>
        <w:jc w:val="both"/>
      </w:pPr>
      <w:r>
        <w:rPr>
          <w:color w:val="000000"/>
          <w:spacing w:val="0"/>
          <w:w w:val="100"/>
          <w:position w:val="0"/>
        </w:rPr>
        <w:t>资本化期间内，外币专门借款的汇兑差额全部予以资本化；外币一般借款的汇兑差额计入当 期损益。</w:t>
      </w:r>
    </w:p>
    <w:p>
      <w:pPr>
        <w:pStyle w:val="Style2"/>
        <w:keepNext w:val="0"/>
        <w:keepLines w:val="0"/>
        <w:widowControl w:val="0"/>
        <w:shd w:val="clear" w:color="auto" w:fill="auto"/>
        <w:bidi w:val="0"/>
        <w:spacing w:before="0" w:after="0" w:line="459" w:lineRule="exact"/>
        <w:ind w:left="0" w:right="0" w:firstLine="520"/>
        <w:jc w:val="both"/>
      </w:pPr>
      <w:r>
        <w:rPr>
          <w:color w:val="000000"/>
          <w:spacing w:val="0"/>
          <w:w w:val="100"/>
          <w:position w:val="0"/>
        </w:rPr>
        <w:t>符合资本化条件的资产指需要经过相当长时间的购建或者生产活动才能达到预定可使用或可 销售状态的固定资产、投资性房地产和存货等资产。</w:t>
      </w:r>
    </w:p>
    <w:p>
      <w:pPr>
        <w:pStyle w:val="Style2"/>
        <w:keepNext w:val="0"/>
        <w:keepLines w:val="0"/>
        <w:widowControl w:val="0"/>
        <w:shd w:val="clear" w:color="auto" w:fill="auto"/>
        <w:bidi w:val="0"/>
        <w:spacing w:before="0" w:after="100" w:line="459" w:lineRule="exact"/>
        <w:ind w:left="0" w:right="0" w:firstLine="52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9"/>
          <w:szCs w:val="19"/>
        </w:rPr>
        <w:t xml:space="preserve">3 </w:t>
      </w:r>
      <w:r>
        <w:rPr>
          <w:color w:val="000000"/>
          <w:spacing w:val="0"/>
          <w:w w:val="100"/>
          <w:position w:val="0"/>
        </w:rPr>
        <w:t>个月的，暂停借款费用的资本化，直至资产的购建或生产活动重新开始。</w:t>
      </w:r>
    </w:p>
    <w:p>
      <w:pPr>
        <w:pStyle w:val="Style24"/>
        <w:keepNext/>
        <w:keepLines/>
        <w:widowControl w:val="0"/>
        <w:numPr>
          <w:ilvl w:val="0"/>
          <w:numId w:val="81"/>
        </w:numPr>
        <w:shd w:val="clear" w:color="auto" w:fill="auto"/>
        <w:tabs>
          <w:tab w:pos="445" w:val="left"/>
        </w:tabs>
        <w:bidi w:val="0"/>
        <w:spacing w:before="0" w:after="100" w:line="240" w:lineRule="auto"/>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生物资产</w:t>
      </w:r>
      <w:bookmarkEnd w:id="784"/>
      <w:bookmarkEnd w:id="785"/>
      <w:bookmarkEnd w:id="787"/>
    </w:p>
    <w:p>
      <w:pPr>
        <w:pStyle w:val="Style2"/>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81"/>
        </w:numPr>
        <w:shd w:val="clear" w:color="auto" w:fill="auto"/>
        <w:tabs>
          <w:tab w:pos="445" w:val="left"/>
        </w:tabs>
        <w:bidi w:val="0"/>
        <w:spacing w:before="0" w:after="100" w:line="240" w:lineRule="auto"/>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油气资产</w:t>
      </w:r>
      <w:bookmarkEnd w:id="788"/>
      <w:bookmarkEnd w:id="789"/>
      <w:bookmarkEnd w:id="791"/>
    </w:p>
    <w:p>
      <w:pPr>
        <w:pStyle w:val="Style2"/>
        <w:keepNext w:val="0"/>
        <w:keepLines w:val="0"/>
        <w:widowControl w:val="0"/>
        <w:shd w:val="clear" w:color="auto" w:fill="auto"/>
        <w:tabs>
          <w:tab w:pos="859"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81"/>
        </w:numPr>
        <w:shd w:val="clear" w:color="auto" w:fill="auto"/>
        <w:tabs>
          <w:tab w:pos="445" w:val="left"/>
        </w:tabs>
        <w:bidi w:val="0"/>
        <w:spacing w:before="0" w:after="100" w:line="240" w:lineRule="auto"/>
        <w:ind w:left="0" w:right="0" w:firstLine="0"/>
        <w:jc w:val="both"/>
      </w:pPr>
      <w:bookmarkStart w:id="792" w:name="bookmark792"/>
      <w:bookmarkStart w:id="793" w:name="bookmark793"/>
      <w:bookmarkStart w:id="794" w:name="bookmark794"/>
      <w:bookmarkStart w:id="795" w:name="bookmark795"/>
      <w:bookmarkEnd w:id="794"/>
      <w:r>
        <w:rPr>
          <w:color w:val="000000"/>
          <w:spacing w:val="0"/>
          <w:w w:val="100"/>
          <w:position w:val="0"/>
        </w:rPr>
        <w:t>使用权资产</w:t>
      </w:r>
      <w:bookmarkEnd w:id="792"/>
      <w:bookmarkEnd w:id="793"/>
      <w:bookmarkEnd w:id="795"/>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使用权资产的确定方法及会计处理方法，参见附注五、</w:t>
      </w:r>
      <w:r>
        <w:rPr>
          <w:color w:val="000000"/>
          <w:spacing w:val="0"/>
          <w:w w:val="100"/>
          <w:position w:val="0"/>
          <w:sz w:val="19"/>
          <w:szCs w:val="19"/>
        </w:rPr>
        <w:t xml:space="preserve">42 </w:t>
      </w:r>
      <w:r>
        <w:rPr>
          <w:color w:val="000000"/>
          <w:spacing w:val="0"/>
          <w:w w:val="100"/>
          <w:position w:val="0"/>
        </w:rPr>
        <w:t>“租赁”。</w:t>
      </w:r>
    </w:p>
    <w:p>
      <w:pPr>
        <w:pStyle w:val="Style24"/>
        <w:keepNext/>
        <w:keepLines/>
        <w:widowControl w:val="0"/>
        <w:numPr>
          <w:ilvl w:val="0"/>
          <w:numId w:val="81"/>
        </w:numPr>
        <w:shd w:val="clear" w:color="auto" w:fill="auto"/>
        <w:tabs>
          <w:tab w:pos="445" w:val="left"/>
        </w:tabs>
        <w:bidi w:val="0"/>
        <w:spacing w:before="0" w:after="100" w:line="240" w:lineRule="auto"/>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无形资产</w:t>
      </w:r>
      <w:bookmarkEnd w:id="796"/>
      <w:bookmarkEnd w:id="797"/>
      <w:bookmarkEnd w:id="799"/>
    </w:p>
    <w:p>
      <w:pPr>
        <w:pStyle w:val="Style24"/>
        <w:keepNext/>
        <w:keepLines/>
        <w:widowControl w:val="0"/>
        <w:numPr>
          <w:ilvl w:val="0"/>
          <w:numId w:val="87"/>
        </w:numPr>
        <w:shd w:val="clear" w:color="auto" w:fill="auto"/>
        <w:bidi w:val="0"/>
        <w:spacing w:before="0" w:after="0" w:line="240" w:lineRule="auto"/>
        <w:ind w:left="0" w:right="0" w:firstLine="0"/>
        <w:jc w:val="left"/>
      </w:pPr>
      <w:bookmarkStart w:id="796" w:name="bookmark796"/>
      <w:bookmarkStart w:id="797" w:name="bookmark797"/>
      <w:bookmarkStart w:id="800" w:name="bookmark800"/>
      <w:bookmarkStart w:id="801" w:name="bookmark801"/>
      <w:bookmarkEnd w:id="800"/>
      <w:r>
        <w:rPr>
          <w:color w:val="000000"/>
          <w:spacing w:val="0"/>
          <w:w w:val="100"/>
          <w:position w:val="0"/>
        </w:rPr>
        <w:t>.</w:t>
      </w:r>
      <w:r>
        <w:rPr>
          <w:color w:val="000000"/>
          <w:spacing w:val="0"/>
          <w:w w:val="100"/>
          <w:position w:val="0"/>
        </w:rPr>
        <w:t>计价方法、使用寿命、减值测试</w:t>
      </w:r>
      <w:bookmarkEnd w:id="796"/>
      <w:bookmarkEnd w:id="797"/>
      <w:bookmarkEnd w:id="801"/>
    </w:p>
    <w:p>
      <w:pPr>
        <w:pStyle w:val="Style2"/>
        <w:keepNext w:val="0"/>
        <w:keepLines w:val="0"/>
        <w:widowControl w:val="0"/>
        <w:shd w:val="clear" w:color="auto" w:fill="auto"/>
        <w:bidi w:val="0"/>
        <w:spacing w:before="0" w:after="0" w:line="46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520"/>
        <w:jc w:val="left"/>
      </w:pPr>
      <w:r>
        <w:rPr>
          <w:color w:val="000000"/>
          <w:spacing w:val="0"/>
          <w:w w:val="100"/>
          <w:position w:val="0"/>
        </w:rPr>
        <w:t>无形资产是指本公司拥有或者控制的没有实物形态的可辨认非货币性资产。</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使用寿命有限的无形资产自可供使用时起，对其原值减去预计净残值和已计提的减值准备累 计金额在其预计使用寿命内采用直线法分期平均摊销。使用寿命不确定的无形资产不予摊销。</w:t>
      </w:r>
    </w:p>
    <w:p>
      <w:pPr>
        <w:pStyle w:val="Style2"/>
        <w:keepNext w:val="0"/>
        <w:keepLines w:val="0"/>
        <w:widowControl w:val="0"/>
        <w:shd w:val="clear" w:color="auto" w:fill="auto"/>
        <w:bidi w:val="0"/>
        <w:spacing w:before="0" w:after="100" w:line="461" w:lineRule="exact"/>
        <w:ind w:left="0" w:right="0" w:firstLine="520"/>
        <w:jc w:val="both"/>
      </w:pPr>
      <w:r>
        <w:rPr>
          <w:color w:val="000000"/>
          <w:spacing w:val="0"/>
          <w:w w:val="100"/>
          <w:position w:val="0"/>
        </w:rPr>
        <w:t>具体摊销方法如下：</w:t>
      </w:r>
    </w:p>
    <w:tbl>
      <w:tblPr>
        <w:tblOverlap w:val="never"/>
        <w:jc w:val="center"/>
        <w:tblLayout w:type="fixed"/>
      </w:tblPr>
      <w:tblGrid>
        <w:gridCol w:w="3475"/>
        <w:gridCol w:w="5650"/>
      </w:tblGrid>
      <w:tr>
        <w:trPr>
          <w:trHeight w:val="494" w:hRule="exact"/>
        </w:trPr>
        <w:tc>
          <w:tcPr>
            <w:tcBorders>
              <w:top w:val="single" w:sz="4"/>
            </w:tcBorders>
            <w:shd w:val="clear" w:color="auto" w:fill="FFFFFF"/>
            <w:vAlign w:val="bottom"/>
          </w:tcPr>
          <w:p>
            <w:pPr>
              <w:pStyle w:val="Style21"/>
              <w:keepNext w:val="0"/>
              <w:keepLines w:val="0"/>
              <w:widowControl w:val="0"/>
              <w:shd w:val="clear" w:color="auto" w:fill="auto"/>
              <w:tabs>
                <w:tab w:pos="451"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47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35-50</w:t>
            </w:r>
          </w:p>
        </w:tc>
      </w:tr>
      <w:tr>
        <w:trPr>
          <w:trHeight w:val="47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w:t>
            </w:r>
          </w:p>
        </w:tc>
      </w:tr>
      <w:tr>
        <w:trPr>
          <w:trHeight w:val="47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专有技术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5-10</w:t>
            </w:r>
          </w:p>
        </w:tc>
      </w:tr>
      <w:tr>
        <w:trPr>
          <w:trHeight w:val="47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w:t>
            </w:r>
          </w:p>
        </w:tc>
      </w:tr>
      <w:tr>
        <w:trPr>
          <w:trHeight w:val="499"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3-20</w:t>
            </w:r>
          </w:p>
        </w:tc>
      </w:tr>
    </w:tbl>
    <w:p>
      <w:pPr>
        <w:pStyle w:val="Style2"/>
        <w:keepNext w:val="0"/>
        <w:keepLines w:val="0"/>
        <w:widowControl w:val="0"/>
        <w:shd w:val="clear" w:color="auto" w:fill="auto"/>
        <w:bidi w:val="0"/>
        <w:spacing w:before="0" w:after="80" w:line="461" w:lineRule="exact"/>
        <w:ind w:left="140" w:right="0" w:firstLine="42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2"/>
        <w:keepNext w:val="0"/>
        <w:keepLines w:val="0"/>
        <w:widowControl w:val="0"/>
        <w:shd w:val="clear" w:color="auto" w:fill="auto"/>
        <w:bidi w:val="0"/>
        <w:spacing w:before="0" w:after="0" w:line="240" w:lineRule="auto"/>
        <w:ind w:left="0" w:right="0" w:firstLine="140"/>
        <w:jc w:val="both"/>
      </w:pPr>
      <w:bookmarkStart w:id="802" w:name="bookmark802"/>
      <w:r>
        <w:rPr>
          <w:b/>
          <w:bCs/>
          <w:color w:val="000000"/>
          <w:spacing w:val="0"/>
          <w:w w:val="100"/>
          <w:position w:val="0"/>
        </w:rPr>
        <w:t>（</w:t>
      </w:r>
      <w:bookmarkEnd w:id="802"/>
      <w:r>
        <w:rPr>
          <w:b/>
          <w:bCs/>
          <w:color w:val="000000"/>
          <w:spacing w:val="0"/>
          <w:w w:val="100"/>
          <w:position w:val="0"/>
        </w:rPr>
        <w:t>2）.</w:t>
      </w:r>
      <w:r>
        <w:rPr>
          <w:b/>
          <w:bCs/>
          <w:color w:val="000000"/>
          <w:spacing w:val="0"/>
          <w:w w:val="100"/>
          <w:position w:val="0"/>
        </w:rPr>
        <w:t>内部研究开发支出会计政策</w:t>
      </w:r>
    </w:p>
    <w:p>
      <w:pPr>
        <w:pStyle w:val="Style2"/>
        <w:keepNext w:val="0"/>
        <w:keepLines w:val="0"/>
        <w:widowControl w:val="0"/>
        <w:shd w:val="clear" w:color="auto" w:fill="auto"/>
        <w:bidi w:val="0"/>
        <w:spacing w:before="0" w:after="0" w:line="451" w:lineRule="exact"/>
        <w:ind w:left="0" w:right="0" w:firstLine="14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51" w:lineRule="exact"/>
        <w:ind w:left="0" w:right="0" w:firstLine="560"/>
        <w:jc w:val="both"/>
      </w:pPr>
      <w:r>
        <w:rPr>
          <w:color w:val="000000"/>
          <w:spacing w:val="0"/>
          <w:w w:val="100"/>
          <w:position w:val="0"/>
        </w:rPr>
        <w:t>本公司内部研究开发项目的支出分为研究阶段支出与开发阶段支出。</w:t>
      </w:r>
    </w:p>
    <w:p>
      <w:pPr>
        <w:pStyle w:val="Style2"/>
        <w:keepNext w:val="0"/>
        <w:keepLines w:val="0"/>
        <w:widowControl w:val="0"/>
        <w:shd w:val="clear" w:color="auto" w:fill="auto"/>
        <w:bidi w:val="0"/>
        <w:spacing w:before="0" w:after="0" w:line="451" w:lineRule="exact"/>
        <w:ind w:left="0" w:right="0" w:firstLine="560"/>
        <w:jc w:val="both"/>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0" w:line="451" w:lineRule="exact"/>
        <w:ind w:left="140" w:right="0" w:firstLine="420"/>
        <w:jc w:val="both"/>
      </w:pPr>
      <w:r>
        <w:rPr>
          <w:color w:val="000000"/>
          <w:spacing w:val="0"/>
          <w:w w:val="100"/>
          <w:position w:val="0"/>
        </w:rPr>
        <w:t>开发阶段的支出同时满足下列条件的，确认为无形资产，不能满足下述条件的开发阶段的支 出计入当期损益：</w:t>
      </w:r>
    </w:p>
    <w:p>
      <w:pPr>
        <w:pStyle w:val="Style2"/>
        <w:keepNext w:val="0"/>
        <w:keepLines w:val="0"/>
        <w:widowControl w:val="0"/>
        <w:numPr>
          <w:ilvl w:val="0"/>
          <w:numId w:val="89"/>
        </w:numPr>
        <w:shd w:val="clear" w:color="auto" w:fill="auto"/>
        <w:tabs>
          <w:tab w:pos="952" w:val="left"/>
        </w:tabs>
        <w:bidi w:val="0"/>
        <w:spacing w:before="0" w:after="0" w:line="451" w:lineRule="exact"/>
        <w:ind w:left="0" w:right="0" w:firstLine="560"/>
        <w:jc w:val="both"/>
      </w:pPr>
      <w:bookmarkStart w:id="803" w:name="bookmark803"/>
      <w:bookmarkEnd w:id="803"/>
      <w:r>
        <w:rPr>
          <w:color w:val="000000"/>
          <w:spacing w:val="0"/>
          <w:w w:val="100"/>
          <w:position w:val="0"/>
        </w:rPr>
        <w:t>完成该无形资产以使其能够使用或出售在技术上具有可行性；</w:t>
      </w:r>
    </w:p>
    <w:p>
      <w:pPr>
        <w:pStyle w:val="Style2"/>
        <w:keepNext w:val="0"/>
        <w:keepLines w:val="0"/>
        <w:widowControl w:val="0"/>
        <w:numPr>
          <w:ilvl w:val="0"/>
          <w:numId w:val="89"/>
        </w:numPr>
        <w:shd w:val="clear" w:color="auto" w:fill="auto"/>
        <w:tabs>
          <w:tab w:pos="957" w:val="left"/>
        </w:tabs>
        <w:bidi w:val="0"/>
        <w:spacing w:before="0" w:after="0" w:line="451" w:lineRule="exact"/>
        <w:ind w:left="0" w:right="0" w:firstLine="560"/>
        <w:jc w:val="both"/>
      </w:pPr>
      <w:bookmarkStart w:id="804" w:name="bookmark804"/>
      <w:bookmarkEnd w:id="804"/>
      <w:r>
        <w:rPr>
          <w:color w:val="000000"/>
          <w:spacing w:val="0"/>
          <w:w w:val="100"/>
          <w:position w:val="0"/>
        </w:rPr>
        <w:t>具有完成该无形资产并使用或出售的意图；</w:t>
      </w:r>
    </w:p>
    <w:p>
      <w:pPr>
        <w:pStyle w:val="Style2"/>
        <w:keepNext w:val="0"/>
        <w:keepLines w:val="0"/>
        <w:widowControl w:val="0"/>
        <w:numPr>
          <w:ilvl w:val="0"/>
          <w:numId w:val="89"/>
        </w:numPr>
        <w:shd w:val="clear" w:color="auto" w:fill="auto"/>
        <w:tabs>
          <w:tab w:pos="945" w:val="left"/>
        </w:tabs>
        <w:bidi w:val="0"/>
        <w:spacing w:before="0" w:after="0" w:line="451" w:lineRule="exact"/>
        <w:ind w:left="140" w:right="0" w:firstLine="420"/>
        <w:jc w:val="both"/>
      </w:pPr>
      <w:bookmarkStart w:id="805" w:name="bookmark805"/>
      <w:bookmarkEnd w:id="805"/>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2"/>
        <w:keepNext w:val="0"/>
        <w:keepLines w:val="0"/>
        <w:widowControl w:val="0"/>
        <w:numPr>
          <w:ilvl w:val="0"/>
          <w:numId w:val="89"/>
        </w:numPr>
        <w:shd w:val="clear" w:color="auto" w:fill="auto"/>
        <w:tabs>
          <w:tab w:pos="954" w:val="left"/>
        </w:tabs>
        <w:bidi w:val="0"/>
        <w:spacing w:before="0" w:after="0" w:line="451" w:lineRule="exact"/>
        <w:ind w:left="140" w:right="0" w:firstLine="420"/>
        <w:jc w:val="both"/>
      </w:pPr>
      <w:bookmarkStart w:id="806" w:name="bookmark806"/>
      <w:bookmarkEnd w:id="806"/>
      <w:r>
        <w:rPr>
          <w:color w:val="000000"/>
          <w:spacing w:val="0"/>
          <w:w w:val="100"/>
          <w:position w:val="0"/>
        </w:rPr>
        <w:t>有足够的技术、财务资源和其他资源支持，以完成该无形资产的开发，并有能力使用或出 售该无形资产；</w:t>
      </w:r>
    </w:p>
    <w:p>
      <w:pPr>
        <w:pStyle w:val="Style2"/>
        <w:keepNext w:val="0"/>
        <w:keepLines w:val="0"/>
        <w:widowControl w:val="0"/>
        <w:numPr>
          <w:ilvl w:val="0"/>
          <w:numId w:val="89"/>
        </w:numPr>
        <w:shd w:val="clear" w:color="auto" w:fill="auto"/>
        <w:tabs>
          <w:tab w:pos="957" w:val="left"/>
        </w:tabs>
        <w:bidi w:val="0"/>
        <w:spacing w:before="0" w:after="0" w:line="461" w:lineRule="exact"/>
        <w:ind w:left="0" w:right="0" w:firstLine="560"/>
        <w:jc w:val="both"/>
      </w:pPr>
      <w:bookmarkStart w:id="807" w:name="bookmark807"/>
      <w:bookmarkEnd w:id="807"/>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0" w:line="461" w:lineRule="exact"/>
        <w:ind w:left="0" w:right="0" w:firstLine="560"/>
        <w:jc w:val="left"/>
      </w:pPr>
      <w:r>
        <w:rPr>
          <w:color w:val="000000"/>
          <w:spacing w:val="0"/>
          <w:w w:val="100"/>
          <w:position w:val="0"/>
        </w:rPr>
        <w:t>无法区分研究阶段支出和开发阶段支出的，将发生的研发支出全部计入当期损益。</w:t>
      </w:r>
    </w:p>
    <w:p>
      <w:pPr>
        <w:pStyle w:val="Style24"/>
        <w:keepNext/>
        <w:keepLines/>
        <w:widowControl w:val="0"/>
        <w:shd w:val="clear" w:color="auto" w:fill="auto"/>
        <w:bidi w:val="0"/>
        <w:spacing w:before="0" w:after="0" w:line="461" w:lineRule="exact"/>
        <w:ind w:left="0" w:right="0" w:firstLine="560"/>
        <w:jc w:val="left"/>
      </w:pPr>
      <w:bookmarkStart w:id="808" w:name="bookmark808"/>
      <w:bookmarkStart w:id="809" w:name="bookmark809"/>
      <w:bookmarkStart w:id="810" w:name="bookmark810"/>
      <w:r>
        <w:rPr>
          <w:color w:val="000000"/>
          <w:spacing w:val="0"/>
          <w:w w:val="100"/>
          <w:position w:val="0"/>
        </w:rPr>
        <w:t>公司划分内部研究开发项目研究阶段支出和开发阶段支出的具体标准：</w:t>
      </w:r>
      <w:bookmarkEnd w:id="808"/>
      <w:bookmarkEnd w:id="809"/>
      <w:bookmarkEnd w:id="810"/>
    </w:p>
    <w:p>
      <w:pPr>
        <w:pStyle w:val="Style2"/>
        <w:keepNext w:val="0"/>
        <w:keepLines w:val="0"/>
        <w:widowControl w:val="0"/>
        <w:numPr>
          <w:ilvl w:val="0"/>
          <w:numId w:val="91"/>
        </w:numPr>
        <w:shd w:val="clear" w:color="auto" w:fill="auto"/>
        <w:tabs>
          <w:tab w:pos="954" w:val="left"/>
        </w:tabs>
        <w:bidi w:val="0"/>
        <w:spacing w:before="0" w:after="0" w:line="461" w:lineRule="exact"/>
        <w:ind w:left="140" w:right="0" w:firstLine="420"/>
        <w:jc w:val="both"/>
      </w:pPr>
      <w:bookmarkStart w:id="811" w:name="bookmark811"/>
      <w:bookmarkEnd w:id="811"/>
      <w:r>
        <w:rPr>
          <w:color w:val="000000"/>
          <w:spacing w:val="0"/>
          <w:w w:val="100"/>
          <w:position w:val="0"/>
        </w:rPr>
        <w:t>研究阶段：即项目需求阶段，用以判断此阶段的依据为本公司项目计划书或项目需求说明。 若未制作项目计划书，则以需求说明时间为准。</w:t>
      </w:r>
    </w:p>
    <w:p>
      <w:pPr>
        <w:pStyle w:val="Style2"/>
        <w:keepNext w:val="0"/>
        <w:keepLines w:val="0"/>
        <w:widowControl w:val="0"/>
        <w:numPr>
          <w:ilvl w:val="0"/>
          <w:numId w:val="91"/>
        </w:numPr>
        <w:shd w:val="clear" w:color="auto" w:fill="auto"/>
        <w:tabs>
          <w:tab w:pos="950" w:val="left"/>
        </w:tabs>
        <w:bidi w:val="0"/>
        <w:spacing w:before="0" w:after="0" w:line="461" w:lineRule="exact"/>
        <w:ind w:left="140" w:right="0" w:firstLine="420"/>
        <w:jc w:val="both"/>
      </w:pPr>
      <w:bookmarkStart w:id="812" w:name="bookmark812"/>
      <w:bookmarkEnd w:id="812"/>
      <w:r>
        <w:rPr>
          <w:color w:val="000000"/>
          <w:spacing w:val="0"/>
          <w:w w:val="100"/>
          <w:position w:val="0"/>
        </w:rPr>
        <w:t>开发阶段（开始时点）：资本化时点以立项报告、设计方案中提及的开发工作开始时点两 者较早者为准。</w:t>
      </w:r>
    </w:p>
    <w:p>
      <w:pPr>
        <w:pStyle w:val="Style2"/>
        <w:keepNext w:val="0"/>
        <w:keepLines w:val="0"/>
        <w:widowControl w:val="0"/>
        <w:numPr>
          <w:ilvl w:val="0"/>
          <w:numId w:val="91"/>
        </w:numPr>
        <w:shd w:val="clear" w:color="auto" w:fill="auto"/>
        <w:bidi w:val="0"/>
        <w:spacing w:before="0" w:after="0" w:line="461" w:lineRule="exact"/>
        <w:ind w:left="0" w:right="0" w:firstLine="440"/>
        <w:jc w:val="left"/>
      </w:pPr>
      <w:bookmarkStart w:id="813" w:name="bookmark813"/>
      <w:bookmarkEnd w:id="813"/>
      <w:r>
        <w:rPr>
          <w:color w:val="000000"/>
          <w:spacing w:val="0"/>
          <w:w w:val="100"/>
          <w:position w:val="0"/>
        </w:rPr>
        <w:t>开发阶段（终止时点）：项目开发完成并经测试，测试结论符合项目计划达到的预定功能， 且已有订单，或市场较需求阶段利好的情况下，选定测试报告与结项报告时间较早者为终止资本 化时点。如结项报告是本项目一个关键步骤，结项中包含了产品发布的工作，且结项报告与测试 报告时间隔较短的，可以结项报告为终止资本化时点。若结项报告与实际结束开发工作时间间隔 较长，则认定在实际结束开发工作的时点终止资本化。</w:t>
      </w:r>
    </w:p>
    <w:p>
      <w:pPr>
        <w:pStyle w:val="Style2"/>
        <w:keepNext w:val="0"/>
        <w:keepLines w:val="0"/>
        <w:widowControl w:val="0"/>
        <w:shd w:val="clear" w:color="auto" w:fill="auto"/>
        <w:tabs>
          <w:tab w:pos="1136" w:val="left"/>
        </w:tabs>
        <w:bidi w:val="0"/>
        <w:spacing w:before="0" w:after="0" w:line="461" w:lineRule="exact"/>
        <w:ind w:left="0" w:right="0" w:firstLine="440"/>
        <w:jc w:val="left"/>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w:t>
        <w:tab/>
        <w:t>无形资产的减值测试方法及减值准备计提方法</w:t>
      </w:r>
    </w:p>
    <w:p>
      <w:pPr>
        <w:pStyle w:val="Style2"/>
        <w:keepNext w:val="0"/>
        <w:keepLines w:val="0"/>
        <w:widowControl w:val="0"/>
        <w:shd w:val="clear" w:color="auto" w:fill="auto"/>
        <w:bidi w:val="0"/>
        <w:spacing w:before="0" w:after="100" w:line="461" w:lineRule="exact"/>
        <w:ind w:left="0" w:right="0" w:firstLine="440"/>
        <w:jc w:val="left"/>
      </w:pPr>
      <w:r>
        <w:rPr>
          <w:color w:val="000000"/>
          <w:spacing w:val="0"/>
          <w:w w:val="100"/>
          <w:position w:val="0"/>
        </w:rPr>
        <w:t>无形资产的减值测试方法和减值准备计提方法详见附注五、</w:t>
      </w:r>
      <w:r>
        <w:rPr>
          <w:color w:val="000000"/>
          <w:spacing w:val="0"/>
          <w:w w:val="100"/>
          <w:position w:val="0"/>
          <w:sz w:val="19"/>
          <w:szCs w:val="19"/>
        </w:rPr>
        <w:t xml:space="preserve">30 </w:t>
      </w:r>
      <w:r>
        <w:rPr>
          <w:color w:val="000000"/>
          <w:spacing w:val="0"/>
          <w:w w:val="100"/>
          <w:position w:val="0"/>
        </w:rPr>
        <w:t>“长期资产减值”。</w:t>
      </w:r>
    </w:p>
    <w:p>
      <w:pPr>
        <w:pStyle w:val="Style24"/>
        <w:keepNext/>
        <w:keepLines/>
        <w:widowControl w:val="0"/>
        <w:numPr>
          <w:ilvl w:val="0"/>
          <w:numId w:val="81"/>
        </w:numPr>
        <w:shd w:val="clear" w:color="auto" w:fill="auto"/>
        <w:bidi w:val="0"/>
        <w:spacing w:before="0" w:after="0" w:line="240" w:lineRule="auto"/>
        <w:ind w:left="0" w:right="0" w:firstLine="0"/>
        <w:jc w:val="left"/>
      </w:pPr>
      <w:bookmarkStart w:id="814" w:name="bookmark814"/>
      <w:bookmarkStart w:id="815" w:name="bookmark815"/>
      <w:bookmarkStart w:id="816" w:name="bookmark816"/>
      <w:bookmarkStart w:id="817" w:name="bookmark817"/>
      <w:bookmarkEnd w:id="816"/>
      <w:r>
        <w:rPr>
          <w:color w:val="000000"/>
          <w:spacing w:val="0"/>
          <w:w w:val="100"/>
          <w:position w:val="0"/>
        </w:rPr>
        <w:t>长期资产减值</w:t>
      </w:r>
      <w:bookmarkEnd w:id="814"/>
      <w:bookmarkEnd w:id="815"/>
      <w:bookmarkEnd w:id="817"/>
    </w:p>
    <w:p>
      <w:pPr>
        <w:pStyle w:val="Style2"/>
        <w:keepNext w:val="0"/>
        <w:keepLines w:val="0"/>
        <w:widowControl w:val="0"/>
        <w:shd w:val="clear" w:color="auto" w:fill="auto"/>
        <w:bidi w:val="0"/>
        <w:spacing w:before="0" w:after="0" w:line="460"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对于固定资产、在建工程、使用权资产、使用寿命有限的无形资产、以成本模式计量的投资 性房地产及对子公司、合营企业、联营企业的长期股权投资等非流动非金融资产，本公司于资产 负债表日判断是否存在减值迹象。如存在减值迹象的，则估计其可收回金额，进行减值测试。商 誉、使用寿命不确定的无形资产和尚未达到可使用状态的无形资产，无论是否存在减值迹象，每 年均进行减值测试。</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上述资产减值损失一经确认，以后期间不予转回价值得以恢复的部分。</w:t>
      </w:r>
    </w:p>
    <w:p>
      <w:pPr>
        <w:pStyle w:val="Style24"/>
        <w:keepNext/>
        <w:keepLines/>
        <w:widowControl w:val="0"/>
        <w:numPr>
          <w:ilvl w:val="0"/>
          <w:numId w:val="81"/>
        </w:numPr>
        <w:shd w:val="clear" w:color="auto" w:fill="auto"/>
        <w:tabs>
          <w:tab w:pos="440" w:val="left"/>
        </w:tabs>
        <w:bidi w:val="0"/>
        <w:spacing w:before="0" w:after="40" w:line="274" w:lineRule="exact"/>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长期待摊费用</w:t>
      </w:r>
      <w:bookmarkEnd w:id="818"/>
      <w:bookmarkEnd w:id="819"/>
      <w:bookmarkEnd w:id="821"/>
    </w:p>
    <w:p>
      <w:pPr>
        <w:pStyle w:val="Style2"/>
        <w:keepNext w:val="0"/>
        <w:keepLines w:val="0"/>
        <w:widowControl w:val="0"/>
        <w:shd w:val="clear" w:color="auto" w:fill="auto"/>
        <w:bidi w:val="0"/>
        <w:spacing w:before="0" w:after="180" w:line="274"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180" w:line="274" w:lineRule="exact"/>
        <w:ind w:left="0" w:right="0" w:firstLine="440"/>
        <w:jc w:val="both"/>
      </w:pPr>
      <w:r>
        <w:rPr>
          <w:color w:val="000000"/>
          <w:spacing w:val="0"/>
          <w:w w:val="100"/>
          <w:position w:val="0"/>
        </w:rPr>
        <w:t>长期待摊费用为已经发生但应由报告期和以后各期负担的分摊期限在一年以上的各项费用。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长期待摊费用在预计受益期间内分期平均摊销。</w:t>
      </w:r>
    </w:p>
    <w:p>
      <w:pPr>
        <w:pStyle w:val="Style24"/>
        <w:keepNext/>
        <w:keepLines/>
        <w:widowControl w:val="0"/>
        <w:numPr>
          <w:ilvl w:val="0"/>
          <w:numId w:val="81"/>
        </w:numPr>
        <w:shd w:val="clear" w:color="auto" w:fill="auto"/>
        <w:tabs>
          <w:tab w:pos="440" w:val="left"/>
        </w:tabs>
        <w:bidi w:val="0"/>
        <w:spacing w:before="0" w:after="40" w:line="274" w:lineRule="exact"/>
        <w:ind w:left="0" w:right="0" w:firstLine="0"/>
        <w:jc w:val="left"/>
      </w:pPr>
      <w:bookmarkStart w:id="822" w:name="bookmark822"/>
      <w:bookmarkStart w:id="823" w:name="bookmark823"/>
      <w:bookmarkStart w:id="824" w:name="bookmark824"/>
      <w:bookmarkStart w:id="825" w:name="bookmark825"/>
      <w:bookmarkEnd w:id="824"/>
      <w:r>
        <w:rPr>
          <w:color w:val="000000"/>
          <w:spacing w:val="0"/>
          <w:w w:val="100"/>
          <w:position w:val="0"/>
        </w:rPr>
        <w:t>合同负债</w:t>
      </w:r>
      <w:bookmarkEnd w:id="822"/>
      <w:bookmarkEnd w:id="823"/>
      <w:bookmarkEnd w:id="825"/>
    </w:p>
    <w:p>
      <w:pPr>
        <w:pStyle w:val="Style24"/>
        <w:keepNext/>
        <w:keepLines/>
        <w:widowControl w:val="0"/>
        <w:numPr>
          <w:ilvl w:val="0"/>
          <w:numId w:val="93"/>
        </w:numPr>
        <w:shd w:val="clear" w:color="auto" w:fill="auto"/>
        <w:bidi w:val="0"/>
        <w:spacing w:before="0" w:after="40" w:line="274" w:lineRule="exact"/>
        <w:ind w:left="0" w:right="0" w:firstLine="0"/>
        <w:jc w:val="left"/>
      </w:pPr>
      <w:bookmarkStart w:id="822" w:name="bookmark822"/>
      <w:bookmarkStart w:id="823" w:name="bookmark823"/>
      <w:bookmarkStart w:id="826" w:name="bookmark826"/>
      <w:bookmarkStart w:id="827" w:name="bookmark827"/>
      <w:bookmarkEnd w:id="826"/>
      <w:r>
        <w:rPr>
          <w:color w:val="000000"/>
          <w:spacing w:val="0"/>
          <w:w w:val="100"/>
          <w:position w:val="0"/>
        </w:rPr>
        <w:t>.</w:t>
      </w:r>
      <w:r>
        <w:rPr>
          <w:color w:val="000000"/>
          <w:spacing w:val="0"/>
          <w:w w:val="100"/>
          <w:position w:val="0"/>
        </w:rPr>
        <w:t>合同负债的确认方法</w:t>
      </w:r>
      <w:bookmarkEnd w:id="822"/>
      <w:bookmarkEnd w:id="823"/>
      <w:bookmarkEnd w:id="827"/>
    </w:p>
    <w:p>
      <w:pPr>
        <w:pStyle w:val="Style2"/>
        <w:keepNext w:val="0"/>
        <w:keepLines w:val="0"/>
        <w:widowControl w:val="0"/>
        <w:shd w:val="clear" w:color="auto" w:fill="auto"/>
        <w:bidi w:val="0"/>
        <w:spacing w:before="0" w:after="18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80" w:line="274" w:lineRule="exact"/>
        <w:ind w:left="0" w:right="0" w:firstLine="440"/>
        <w:jc w:val="both"/>
      </w:pPr>
      <w:r>
        <w:rPr>
          <w:color w:val="000000"/>
          <w:spacing w:val="0"/>
          <w:w w:val="100"/>
          <w:position w:val="0"/>
        </w:rPr>
        <w:t>合同负债，是指本公司已收或应收客户对价而应向客户转让商品的义务。如果在本公司向客</w:t>
      </w:r>
    </w:p>
    <w:p>
      <w:pPr>
        <w:pStyle w:val="Style2"/>
        <w:keepNext w:val="0"/>
        <w:keepLines w:val="0"/>
        <w:widowControl w:val="0"/>
        <w:shd w:val="clear" w:color="auto" w:fill="auto"/>
        <w:bidi w:val="0"/>
        <w:spacing w:before="0" w:after="180" w:line="274" w:lineRule="exact"/>
        <w:ind w:left="0" w:right="0" w:firstLine="0"/>
        <w:jc w:val="left"/>
      </w:pPr>
      <w:r>
        <w:rPr>
          <w:color w:val="000000"/>
          <w:spacing w:val="0"/>
          <w:w w:val="100"/>
          <w:position w:val="0"/>
        </w:rPr>
        <w:t>户转让商品之前，客户已经支付了合同对价或本公司已经取得了无条件收款权，本公司在客户实</w:t>
      </w:r>
    </w:p>
    <w:p>
      <w:pPr>
        <w:pStyle w:val="Style2"/>
        <w:keepNext w:val="0"/>
        <w:keepLines w:val="0"/>
        <w:widowControl w:val="0"/>
        <w:shd w:val="clear" w:color="auto" w:fill="auto"/>
        <w:bidi w:val="0"/>
        <w:spacing w:before="0" w:after="180" w:line="274" w:lineRule="exact"/>
        <w:ind w:left="0" w:right="0" w:firstLine="0"/>
        <w:jc w:val="left"/>
      </w:pPr>
      <w:r>
        <w:rPr>
          <w:color w:val="000000"/>
          <w:spacing w:val="0"/>
          <w:w w:val="100"/>
          <w:position w:val="0"/>
        </w:rPr>
        <w:t>际支付款项和到期应支付款项孰早时点，将该已收或应收款项列示为合同负债。同一合同下的合</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同资产和合同负债以净额列示，不同合同下的合同资产和合同负债不予抵销。</w:t>
      </w:r>
    </w:p>
    <w:p>
      <w:pPr>
        <w:pStyle w:val="Style24"/>
        <w:keepNext/>
        <w:keepLines/>
        <w:widowControl w:val="0"/>
        <w:numPr>
          <w:ilvl w:val="0"/>
          <w:numId w:val="81"/>
        </w:numPr>
        <w:shd w:val="clear" w:color="auto" w:fill="auto"/>
        <w:tabs>
          <w:tab w:pos="440" w:val="left"/>
        </w:tabs>
        <w:bidi w:val="0"/>
        <w:spacing w:before="0" w:after="40" w:line="274" w:lineRule="exact"/>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职工薪酬</w:t>
      </w:r>
      <w:bookmarkEnd w:id="828"/>
      <w:bookmarkEnd w:id="829"/>
      <w:bookmarkEnd w:id="831"/>
    </w:p>
    <w:p>
      <w:pPr>
        <w:pStyle w:val="Style24"/>
        <w:keepNext/>
        <w:keepLines/>
        <w:widowControl w:val="0"/>
        <w:numPr>
          <w:ilvl w:val="0"/>
          <w:numId w:val="95"/>
        </w:numPr>
        <w:shd w:val="clear" w:color="auto" w:fill="auto"/>
        <w:tabs>
          <w:tab w:pos="430" w:val="left"/>
        </w:tabs>
        <w:bidi w:val="0"/>
        <w:spacing w:before="0" w:after="0" w:line="274" w:lineRule="exact"/>
        <w:ind w:left="0" w:right="0" w:firstLine="0"/>
        <w:jc w:val="left"/>
      </w:pPr>
      <w:bookmarkStart w:id="828" w:name="bookmark828"/>
      <w:bookmarkStart w:id="829" w:name="bookmark829"/>
      <w:bookmarkStart w:id="832" w:name="bookmark832"/>
      <w:bookmarkStart w:id="833" w:name="bookmark833"/>
      <w:bookmarkEnd w:id="832"/>
      <w:r>
        <w:rPr>
          <w:color w:val="000000"/>
          <w:spacing w:val="0"/>
          <w:w w:val="100"/>
          <w:position w:val="0"/>
        </w:rPr>
        <w:t>.</w:t>
      </w:r>
      <w:r>
        <w:rPr>
          <w:color w:val="000000"/>
          <w:spacing w:val="0"/>
          <w:w w:val="100"/>
          <w:position w:val="0"/>
        </w:rPr>
        <w:t>短期薪酬的会计处理方法</w:t>
      </w:r>
      <w:bookmarkEnd w:id="828"/>
      <w:bookmarkEnd w:id="829"/>
      <w:bookmarkEnd w:id="833"/>
    </w:p>
    <w:p>
      <w:pPr>
        <w:pStyle w:val="Style2"/>
        <w:keepNext w:val="0"/>
        <w:keepLines w:val="0"/>
        <w:widowControl w:val="0"/>
        <w:shd w:val="clear" w:color="auto" w:fill="auto"/>
        <w:bidi w:val="0"/>
        <w:spacing w:before="0" w:after="0" w:line="459"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20" w:line="459" w:lineRule="exact"/>
        <w:ind w:left="0" w:right="0" w:firstLine="440"/>
        <w:jc w:val="both"/>
      </w:pPr>
      <w:r>
        <w:rPr>
          <w:color w:val="000000"/>
          <w:spacing w:val="0"/>
          <w:w w:val="100"/>
          <w:position w:val="0"/>
        </w:rPr>
        <w:t>本公司职工薪酬主要包括短期职工薪酬、离职后福利、辞退福利以及其他长期职工福利。其</w:t>
      </w:r>
    </w:p>
    <w:p>
      <w:pPr>
        <w:pStyle w:val="Style2"/>
        <w:keepNext w:val="0"/>
        <w:keepLines w:val="0"/>
        <w:widowControl w:val="0"/>
        <w:shd w:val="clear" w:color="auto" w:fill="auto"/>
        <w:bidi w:val="0"/>
        <w:spacing w:before="0" w:after="40" w:line="459" w:lineRule="exact"/>
        <w:ind w:left="0" w:right="0" w:firstLine="0"/>
        <w:jc w:val="both"/>
      </w:pPr>
      <w:r>
        <w:rPr>
          <w:color w:val="000000"/>
          <w:spacing w:val="0"/>
          <w:w w:val="100"/>
          <w:position w:val="0"/>
        </w:rPr>
        <w:t>中：</w:t>
      </w:r>
    </w:p>
    <w:p>
      <w:pPr>
        <w:pStyle w:val="Style2"/>
        <w:keepNext w:val="0"/>
        <w:keepLines w:val="0"/>
        <w:widowControl w:val="0"/>
        <w:shd w:val="clear" w:color="auto" w:fill="auto"/>
        <w:bidi w:val="0"/>
        <w:spacing w:before="0" w:after="40" w:line="459" w:lineRule="exact"/>
        <w:ind w:left="0" w:right="0" w:firstLine="440"/>
        <w:jc w:val="both"/>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pStyle w:val="Style2"/>
        <w:keepNext w:val="0"/>
        <w:keepLines w:val="0"/>
        <w:widowControl w:val="0"/>
        <w:numPr>
          <w:ilvl w:val="0"/>
          <w:numId w:val="95"/>
        </w:numPr>
        <w:shd w:val="clear" w:color="auto" w:fill="auto"/>
        <w:tabs>
          <w:tab w:pos="430" w:val="left"/>
        </w:tabs>
        <w:bidi w:val="0"/>
        <w:spacing w:before="0" w:after="40" w:line="274" w:lineRule="exact"/>
        <w:ind w:left="0" w:right="0" w:firstLine="0"/>
        <w:jc w:val="both"/>
      </w:pPr>
      <w:bookmarkStart w:id="834" w:name="bookmark834"/>
      <w:bookmarkEnd w:id="834"/>
      <w:r>
        <w:rPr>
          <w:b/>
          <w:bCs/>
          <w:color w:val="000000"/>
          <w:spacing w:val="0"/>
          <w:w w:val="100"/>
          <w:position w:val="0"/>
        </w:rPr>
        <w:t>.</w:t>
      </w:r>
      <w:r>
        <w:rPr>
          <w:b/>
          <w:bCs/>
          <w:color w:val="000000"/>
          <w:spacing w:val="0"/>
          <w:w w:val="100"/>
          <w:position w:val="0"/>
        </w:rPr>
        <w:t>离职后福利的会计处理方法</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离职后福利主要包括基本养老保险、失业保险以及年金等。离职后福利计划包括设定提存计划及 设定受益计划。采用设定提存计划的，相应的应缴存金额于发生时计入相关资产成本或当期损益。</w:t>
      </w:r>
    </w:p>
    <w:p>
      <w:pPr>
        <w:pStyle w:val="Style2"/>
        <w:keepNext w:val="0"/>
        <w:keepLines w:val="0"/>
        <w:widowControl w:val="0"/>
        <w:numPr>
          <w:ilvl w:val="0"/>
          <w:numId w:val="95"/>
        </w:numPr>
        <w:shd w:val="clear" w:color="auto" w:fill="auto"/>
        <w:tabs>
          <w:tab w:pos="430" w:val="left"/>
        </w:tabs>
        <w:bidi w:val="0"/>
        <w:spacing w:before="0" w:after="40" w:line="274" w:lineRule="exact"/>
        <w:ind w:left="0" w:right="0" w:firstLine="0"/>
        <w:jc w:val="both"/>
      </w:pPr>
      <w:bookmarkStart w:id="835" w:name="bookmark835"/>
      <w:bookmarkEnd w:id="835"/>
      <w:r>
        <w:rPr>
          <w:b/>
          <w:bCs/>
          <w:color w:val="000000"/>
          <w:spacing w:val="0"/>
          <w:w w:val="100"/>
          <w:position w:val="0"/>
        </w:rPr>
        <w:t>.</w:t>
      </w:r>
      <w:r>
        <w:rPr>
          <w:b/>
          <w:bCs/>
          <w:color w:val="000000"/>
          <w:spacing w:val="0"/>
          <w:w w:val="100"/>
          <w:position w:val="0"/>
        </w:rPr>
        <w:t>辞退福利的会计处理方法</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180" w:line="272" w:lineRule="exact"/>
        <w:ind w:left="0" w:right="0" w:firstLine="0"/>
        <w:jc w:val="both"/>
      </w:pPr>
      <w:r>
        <w:rPr>
          <w:color w:val="000000"/>
          <w:spacing w:val="0"/>
          <w:w w:val="100"/>
          <w:position w:val="0"/>
        </w:rPr>
        <w:t>在职工劳动合同到期之前解除与职工的劳动关系，或为鼓励职工自愿接受裁减而提出给予补偿的 建议，在本公司不能单方面撤回因解除劳动关系计划或裁减建议所提供的辞退福利时，和本公司 确认与涉及支付辞退福利的重组相关的成本两者孰早日，确认辞退福利产生的职工薪酬负债，并 计入当期损益。但辞退福利预期在年度报告期结束后十二个月不能完全支付的，按照其他长期职 工薪酬处理。</w:t>
      </w:r>
    </w:p>
    <w:p>
      <w:pPr>
        <w:pStyle w:val="Style2"/>
        <w:keepNext w:val="0"/>
        <w:keepLines w:val="0"/>
        <w:widowControl w:val="0"/>
        <w:shd w:val="clear" w:color="auto" w:fill="auto"/>
        <w:bidi w:val="0"/>
        <w:spacing w:before="0" w:after="180" w:line="274" w:lineRule="exact"/>
        <w:ind w:left="0" w:right="0" w:firstLine="440"/>
        <w:jc w:val="both"/>
      </w:pPr>
      <w:r>
        <w:rPr>
          <w:color w:val="000000"/>
          <w:spacing w:val="0"/>
          <w:w w:val="100"/>
          <w:position w:val="0"/>
        </w:rPr>
        <w:t>职工内部退休计划采用与上述辞退福利相同的原则处理。本公司将自职工停止提供服务日至</w:t>
      </w:r>
    </w:p>
    <w:p>
      <w:pPr>
        <w:pStyle w:val="Style2"/>
        <w:keepNext w:val="0"/>
        <w:keepLines w:val="0"/>
        <w:widowControl w:val="0"/>
        <w:shd w:val="clear" w:color="auto" w:fill="auto"/>
        <w:bidi w:val="0"/>
        <w:spacing w:before="0" w:after="180" w:line="274" w:lineRule="exact"/>
        <w:ind w:left="0" w:right="0" w:firstLine="0"/>
        <w:jc w:val="left"/>
      </w:pPr>
      <w:r>
        <w:rPr>
          <w:color w:val="000000"/>
          <w:spacing w:val="0"/>
          <w:w w:val="100"/>
          <w:position w:val="0"/>
        </w:rPr>
        <w:t>正常退休日的期间拟支付的内退人员工资和缴纳的社会保险费等，在符合预计负债确认条件时，</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计入当期损益(辞退福利)。</w:t>
      </w:r>
    </w:p>
    <w:p>
      <w:pPr>
        <w:pStyle w:val="Style2"/>
        <w:keepNext w:val="0"/>
        <w:keepLines w:val="0"/>
        <w:widowControl w:val="0"/>
        <w:numPr>
          <w:ilvl w:val="0"/>
          <w:numId w:val="95"/>
        </w:numPr>
        <w:shd w:val="clear" w:color="auto" w:fill="auto"/>
        <w:tabs>
          <w:tab w:pos="430" w:val="left"/>
        </w:tabs>
        <w:bidi w:val="0"/>
        <w:spacing w:before="0" w:after="40" w:line="274" w:lineRule="exact"/>
        <w:ind w:left="0" w:right="0" w:firstLine="0"/>
        <w:jc w:val="left"/>
      </w:pPr>
      <w:bookmarkStart w:id="836" w:name="bookmark836"/>
      <w:bookmarkEnd w:id="836"/>
      <w:r>
        <w:rPr>
          <w:b/>
          <w:bCs/>
          <w:color w:val="000000"/>
          <w:spacing w:val="0"/>
          <w:w w:val="100"/>
          <w:position w:val="0"/>
        </w:rPr>
        <w:t>.</w:t>
      </w:r>
      <w:r>
        <w:rPr>
          <w:b/>
          <w:bCs/>
          <w:color w:val="000000"/>
          <w:spacing w:val="0"/>
          <w:w w:val="100"/>
          <w:position w:val="0"/>
        </w:rPr>
        <w:t>其他长期职工福利的会计处理方法</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60" w:line="461" w:lineRule="exact"/>
        <w:ind w:left="0" w:right="0" w:firstLine="440"/>
        <w:jc w:val="both"/>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24"/>
        <w:keepNext/>
        <w:keepLines/>
        <w:widowControl w:val="0"/>
        <w:numPr>
          <w:ilvl w:val="0"/>
          <w:numId w:val="81"/>
        </w:numPr>
        <w:shd w:val="clear" w:color="auto" w:fill="auto"/>
        <w:tabs>
          <w:tab w:pos="440" w:val="left"/>
        </w:tabs>
        <w:bidi w:val="0"/>
        <w:spacing w:before="0" w:after="100" w:line="240" w:lineRule="auto"/>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租赁负债</w:t>
      </w:r>
      <w:bookmarkEnd w:id="837"/>
      <w:bookmarkEnd w:id="838"/>
      <w:bookmarkEnd w:id="840"/>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5814" w:val="left"/>
        </w:tabs>
        <w:bidi w:val="0"/>
        <w:spacing w:before="0" w:after="100" w:line="240" w:lineRule="auto"/>
        <w:ind w:left="0" w:right="0" w:firstLine="440"/>
        <w:jc w:val="left"/>
      </w:pPr>
      <w:r>
        <w:rPr>
          <w:color w:val="000000"/>
          <w:spacing w:val="0"/>
          <w:w w:val="100"/>
          <w:position w:val="0"/>
        </w:rPr>
        <w:t>租赁负债的确认方法及会计处理方法，参见附注五、</w:t>
      </w:r>
      <w:r>
        <w:rPr>
          <w:color w:val="000000"/>
          <w:spacing w:val="0"/>
          <w:w w:val="100"/>
          <w:position w:val="0"/>
          <w:sz w:val="19"/>
          <w:szCs w:val="19"/>
        </w:rPr>
        <w:t>42.</w:t>
        <w:tab/>
      </w:r>
      <w:r>
        <w:rPr>
          <w:color w:val="000000"/>
          <w:spacing w:val="0"/>
          <w:w w:val="100"/>
          <w:position w:val="0"/>
        </w:rPr>
        <w:t>“租赁”。</w:t>
      </w:r>
    </w:p>
    <w:p>
      <w:pPr>
        <w:pStyle w:val="Style24"/>
        <w:keepNext/>
        <w:keepLines/>
        <w:widowControl w:val="0"/>
        <w:numPr>
          <w:ilvl w:val="0"/>
          <w:numId w:val="81"/>
        </w:numPr>
        <w:shd w:val="clear" w:color="auto" w:fill="auto"/>
        <w:tabs>
          <w:tab w:pos="440" w:val="left"/>
        </w:tabs>
        <w:bidi w:val="0"/>
        <w:spacing w:before="0" w:after="0" w:line="240" w:lineRule="auto"/>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预计负债</w:t>
      </w:r>
      <w:bookmarkEnd w:id="841"/>
      <w:bookmarkEnd w:id="842"/>
      <w:bookmarkEnd w:id="844"/>
    </w:p>
    <w:p>
      <w:pPr>
        <w:pStyle w:val="Style2"/>
        <w:keepNext w:val="0"/>
        <w:keepLines w:val="0"/>
        <w:widowControl w:val="0"/>
        <w:shd w:val="clear" w:color="auto" w:fill="auto"/>
        <w:bidi w:val="0"/>
        <w:spacing w:before="0" w:after="0" w:line="446"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sz w:val="19"/>
          <w:szCs w:val="19"/>
        </w:rPr>
        <w:t>：（1）</w:t>
      </w:r>
      <w:r>
        <w:rPr>
          <w:color w:val="000000"/>
          <w:spacing w:val="0"/>
          <w:w w:val="100"/>
          <w:position w:val="0"/>
        </w:rPr>
        <w:t>该义务是本公司承担 的现时义务；</w:t>
      </w:r>
      <w:r>
        <w:rPr>
          <w:color w:val="000000"/>
          <w:spacing w:val="0"/>
          <w:w w:val="100"/>
          <w:position w:val="0"/>
          <w:sz w:val="19"/>
          <w:szCs w:val="19"/>
        </w:rPr>
        <w:t>（2）</w:t>
      </w:r>
      <w:r>
        <w:rPr>
          <w:color w:val="000000"/>
          <w:spacing w:val="0"/>
          <w:w w:val="100"/>
          <w:position w:val="0"/>
        </w:rPr>
        <w:t>履行该义务很可能导致经济利益流出；</w:t>
      </w:r>
      <w:r>
        <w:rPr>
          <w:color w:val="000000"/>
          <w:spacing w:val="0"/>
          <w:w w:val="100"/>
          <w:position w:val="0"/>
          <w:sz w:val="19"/>
          <w:szCs w:val="19"/>
        </w:rPr>
        <w:t>（3）</w:t>
      </w:r>
      <w:r>
        <w:rPr>
          <w:color w:val="000000"/>
          <w:spacing w:val="0"/>
          <w:w w:val="100"/>
          <w:position w:val="0"/>
        </w:rPr>
        <w:t>该义务的金额能够可靠地计量。</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2"/>
        <w:keepNext w:val="0"/>
        <w:keepLines w:val="0"/>
        <w:widowControl w:val="0"/>
        <w:shd w:val="clear" w:color="auto" w:fill="auto"/>
        <w:bidi w:val="0"/>
        <w:spacing w:before="0" w:after="100" w:line="458" w:lineRule="exact"/>
        <w:ind w:left="0" w:right="0" w:firstLine="440"/>
        <w:jc w:val="both"/>
      </w:pPr>
      <w:r>
        <w:rPr>
          <w:color w:val="000000"/>
          <w:spacing w:val="0"/>
          <w:w w:val="100"/>
          <w:position w:val="0"/>
        </w:rPr>
        <w:t>亏损合同是履行合同义务不可避免会发生的成本超过预期经济利益的合同。待执行合同变成 亏损合同，且该亏损合同产生的义务满足上述预计负债的确认条件的，将合同预计损失超过合同 标的资产已确认的减值损失（如有）的部分，确认为预计负债。</w:t>
      </w:r>
    </w:p>
    <w:p>
      <w:pPr>
        <w:pStyle w:val="Style24"/>
        <w:keepNext/>
        <w:keepLines/>
        <w:widowControl w:val="0"/>
        <w:numPr>
          <w:ilvl w:val="0"/>
          <w:numId w:val="81"/>
        </w:numPr>
        <w:shd w:val="clear" w:color="auto" w:fill="auto"/>
        <w:tabs>
          <w:tab w:pos="440" w:val="left"/>
        </w:tabs>
        <w:bidi w:val="0"/>
        <w:spacing w:before="0" w:after="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股份支付</w:t>
      </w:r>
      <w:bookmarkEnd w:id="845"/>
      <w:bookmarkEnd w:id="846"/>
      <w:bookmarkEnd w:id="848"/>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1160" w:val="left"/>
        </w:tabs>
        <w:bidi w:val="0"/>
        <w:spacing w:before="0" w:after="0" w:line="461" w:lineRule="exact"/>
        <w:ind w:left="0" w:right="0" w:firstLine="440"/>
        <w:jc w:val="left"/>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w:t>
        <w:tab/>
        <w:t>股份支付的会计处理方法</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股份支付是为了获取职工或其他方提供服务而授予权益工具或者承担以权益工具为基础确定 的负债的交易。股份支付分为以权益结算的股份支付和以现金结算的股份支付。</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①以权益结算的股份支付</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用以换取职工提供的服务的权益结算的股份支付，以授予职工权益工具在授予日的公允价值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期内以对可行权权益工具数量的最佳估计为基础，按直线法计算计入相关成本或费用；在授予后 立即可行权时，在授予日计入相关成本或费用，相应增加资本公积。</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在等待期内每个资产负债表日，本公司根据最新取得的可行权职工人数变动等后续信息做出 最佳估计，修正预计可行权的权益工具数量。上述估计的影响计入当期相关成本或费用，并相应 调整资本公积。</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用以换取其他方服务的权益结算的股份支付，如果其他方服务的公允价值能够可靠计量，按 照其他方服务在取得日的公允价值计量，如果其他方服务的公允价值不能可靠计量，但权益工具 </w:t>
      </w:r>
      <w:r>
        <w:rPr>
          <w:color w:val="000000"/>
          <w:spacing w:val="0"/>
          <w:w w:val="100"/>
          <w:position w:val="0"/>
        </w:rPr>
        <w:t>的公允价值能够可靠计量的，按照权益工具在服务取得日的公允价值计量，计入相关成本或费用， 相应增加股东权益。</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②以现金结算的股份支付</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以现金结算的股份支付，按照本公司承担的以股份或其他权益工具为基础确定的负债的公允 价值计量。如授予后立即可行权，在授予日计入相关成本或费用，相应增加负债；如须完成等待 期内的服务或达到规定业绩条件以后才可行权，在等待期的每个资产负债表日，以对可行权情况 的最佳估计为基础，按照本公司承担负债的公允价值金额，将当期取得的服务计入成本或费用， 相应增加负债。</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在相关负债结算前的每个资产负债表日以及结算日，对负债的公允价值重新计量，其变动计 入当期损益。</w:t>
      </w:r>
    </w:p>
    <w:p>
      <w:pPr>
        <w:pStyle w:val="Style2"/>
        <w:keepNext w:val="0"/>
        <w:keepLines w:val="0"/>
        <w:widowControl w:val="0"/>
        <w:numPr>
          <w:ilvl w:val="0"/>
          <w:numId w:val="93"/>
        </w:numPr>
        <w:shd w:val="clear" w:color="auto" w:fill="auto"/>
        <w:tabs>
          <w:tab w:pos="1160" w:val="left"/>
        </w:tabs>
        <w:bidi w:val="0"/>
        <w:spacing w:before="0" w:after="0" w:line="459" w:lineRule="exact"/>
        <w:ind w:left="0" w:right="0" w:firstLine="440"/>
        <w:jc w:val="left"/>
      </w:pPr>
      <w:bookmarkStart w:id="849" w:name="bookmark849"/>
      <w:bookmarkEnd w:id="849"/>
      <w:r>
        <w:rPr>
          <w:color w:val="000000"/>
          <w:spacing w:val="0"/>
          <w:w w:val="100"/>
          <w:position w:val="0"/>
        </w:rPr>
        <w:t>修改、终止股份支付计划的相关会计处理</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本公司对股份支付计划进行修改时，若修改增加了所授予权益工具的公允价值，按照权益工 具公允价值的增加相应确认取得服务的增加。权益工具公允价值的增加是指修改前后的权益工具 在修改日的公允价值之间的差额。若修改减少了股份支付公允价值总额或采用了其他不利于职工 的方式，则仍继续对取得的服务进行会计处理，视同该变更从未发生，除非本公司取消了部分或 全部已授予的权益工具。</w:t>
      </w:r>
    </w:p>
    <w:p>
      <w:pPr>
        <w:pStyle w:val="Style2"/>
        <w:keepNext w:val="0"/>
        <w:keepLines w:val="0"/>
        <w:widowControl w:val="0"/>
        <w:shd w:val="clear" w:color="auto" w:fill="auto"/>
        <w:bidi w:val="0"/>
        <w:spacing w:before="0" w:after="80" w:line="459" w:lineRule="exact"/>
        <w:ind w:left="0" w:right="0" w:firstLine="440"/>
        <w:jc w:val="both"/>
      </w:pPr>
      <w:r>
        <w:rPr>
          <w:color w:val="000000"/>
          <w:spacing w:val="0"/>
          <w:w w:val="100"/>
          <w:position w:val="0"/>
        </w:rPr>
        <w:t>在等待期内，如果取消了授予的权益工具，本公司对取消所授予的权益性工具作为加速行权 处理，将剩余等待期内应确认的金额立即计入当期损益，同时确认资本公积。职工或其他方能够 选择满足非可行权条件但在等待期内未满足的，本公司将其作为授予权益工具的取消处理。</w:t>
      </w:r>
    </w:p>
    <w:p>
      <w:pPr>
        <w:pStyle w:val="Style24"/>
        <w:keepNext/>
        <w:keepLines/>
        <w:widowControl w:val="0"/>
        <w:numPr>
          <w:ilvl w:val="0"/>
          <w:numId w:val="81"/>
        </w:numPr>
        <w:shd w:val="clear" w:color="auto" w:fill="auto"/>
        <w:bidi w:val="0"/>
        <w:spacing w:before="0" w:after="0" w:line="240" w:lineRule="auto"/>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优先股、永续债等其他金融工具</w:t>
      </w:r>
      <w:bookmarkEnd w:id="850"/>
      <w:bookmarkEnd w:id="851"/>
      <w:bookmarkEnd w:id="853"/>
    </w:p>
    <w:p>
      <w:pPr>
        <w:pStyle w:val="Style2"/>
        <w:keepNext w:val="0"/>
        <w:keepLines w:val="0"/>
        <w:widowControl w:val="0"/>
        <w:shd w:val="clear" w:color="auto" w:fill="auto"/>
        <w:bidi w:val="0"/>
        <w:spacing w:before="0" w:after="0" w:line="462"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1160" w:val="left"/>
        </w:tabs>
        <w:bidi w:val="0"/>
        <w:spacing w:before="0" w:after="0" w:line="462" w:lineRule="exact"/>
        <w:ind w:left="0" w:right="0" w:firstLine="440"/>
        <w:jc w:val="left"/>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w:t>
        <w:tab/>
        <w:t>永续债和优先股等的区分</w:t>
      </w:r>
    </w:p>
    <w:p>
      <w:pPr>
        <w:pStyle w:val="Style2"/>
        <w:keepNext w:val="0"/>
        <w:keepLines w:val="0"/>
        <w:widowControl w:val="0"/>
        <w:shd w:val="clear" w:color="auto" w:fill="auto"/>
        <w:bidi w:val="0"/>
        <w:spacing w:before="0" w:after="0" w:line="462" w:lineRule="exact"/>
        <w:ind w:left="0" w:right="0" w:firstLine="440"/>
        <w:jc w:val="left"/>
      </w:pPr>
      <w:r>
        <w:rPr>
          <w:color w:val="000000"/>
          <w:spacing w:val="0"/>
          <w:w w:val="100"/>
          <w:position w:val="0"/>
        </w:rPr>
        <w:t>本公司发行的永续债和优先股等金融工具，同时符合以下条件的，作为权益工具：</w:t>
      </w:r>
    </w:p>
    <w:p>
      <w:pPr>
        <w:pStyle w:val="Style2"/>
        <w:keepNext w:val="0"/>
        <w:keepLines w:val="0"/>
        <w:widowControl w:val="0"/>
        <w:numPr>
          <w:ilvl w:val="0"/>
          <w:numId w:val="97"/>
        </w:numPr>
        <w:shd w:val="clear" w:color="auto" w:fill="auto"/>
        <w:tabs>
          <w:tab w:pos="809" w:val="left"/>
        </w:tabs>
        <w:bidi w:val="0"/>
        <w:spacing w:before="0" w:after="0" w:line="462" w:lineRule="exact"/>
        <w:ind w:left="0" w:right="0" w:firstLine="440"/>
        <w:jc w:val="both"/>
      </w:pPr>
      <w:bookmarkStart w:id="854" w:name="bookmark854"/>
      <w:bookmarkEnd w:id="854"/>
      <w:r>
        <w:rPr>
          <w:color w:val="000000"/>
          <w:spacing w:val="0"/>
          <w:w w:val="100"/>
          <w:position w:val="0"/>
        </w:rPr>
        <w:t>该金融工具不包括交付现金或其他金融资产给其他方，或在潜在不利条件下与其他方交换 金融资产或金融负债的合同义务；</w:t>
      </w:r>
    </w:p>
    <w:p>
      <w:pPr>
        <w:pStyle w:val="Style2"/>
        <w:keepNext w:val="0"/>
        <w:keepLines w:val="0"/>
        <w:widowControl w:val="0"/>
        <w:numPr>
          <w:ilvl w:val="0"/>
          <w:numId w:val="97"/>
        </w:numPr>
        <w:shd w:val="clear" w:color="auto" w:fill="auto"/>
        <w:tabs>
          <w:tab w:pos="804" w:val="left"/>
        </w:tabs>
        <w:bidi w:val="0"/>
        <w:spacing w:before="0" w:after="0" w:line="462" w:lineRule="exact"/>
        <w:ind w:left="0" w:right="0" w:firstLine="440"/>
        <w:jc w:val="both"/>
      </w:pPr>
      <w:bookmarkStart w:id="855" w:name="bookmark855"/>
      <w:bookmarkEnd w:id="855"/>
      <w:r>
        <w:rPr>
          <w:color w:val="000000"/>
          <w:spacing w:val="0"/>
          <w:w w:val="100"/>
          <w:position w:val="0"/>
        </w:rPr>
        <w:t>如将来须用或可用企业自身权益工具结算该金融工具的，如该金融工具为非衍生工具，则 不包括交付可变数量的自身权益工具进行结算的合同义务；如为衍生工具，则本公司只能通过以 固定数量的自身权益工具交换固定金额的现金或其他金融资产结算该金融工具。</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 xml:space="preserve">除按上述条件可归类为权益工具的金融工具以外，本公司发行的其他金融工具应归类为金融 </w:t>
      </w:r>
      <w:r>
        <w:rPr>
          <w:color w:val="000000"/>
          <w:spacing w:val="0"/>
          <w:w w:val="100"/>
          <w:position w:val="0"/>
        </w:rPr>
        <w:t>负债。</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本公司发行的金融工具为复合金融工具的，按照负债成分的公允价值确认为一项负债，按实 际收到的金额扣除负债成分的公允价值后的金额，确认为“其他权益工具”。发行复合金融工具 发生的交易费用，在负债成分和权益成分之间按照各自占总发行价款的比例进行分摊。</w:t>
      </w:r>
    </w:p>
    <w:p>
      <w:pPr>
        <w:pStyle w:val="Style2"/>
        <w:keepNext w:val="0"/>
        <w:keepLines w:val="0"/>
        <w:widowControl w:val="0"/>
        <w:shd w:val="clear" w:color="auto" w:fill="auto"/>
        <w:tabs>
          <w:tab w:pos="1160" w:val="left"/>
        </w:tabs>
        <w:bidi w:val="0"/>
        <w:spacing w:before="0" w:after="0" w:line="462" w:lineRule="exact"/>
        <w:ind w:left="0" w:right="0" w:firstLine="440"/>
        <w:jc w:val="both"/>
      </w:pPr>
      <w:r>
        <w:rPr>
          <w:color w:val="000000"/>
          <w:spacing w:val="0"/>
          <w:w w:val="100"/>
          <w:position w:val="0"/>
        </w:rPr>
        <w:t>（</w:t>
      </w:r>
      <w:r>
        <w:rPr>
          <w:rFonts w:ascii="Calibri" w:eastAsia="Calibri" w:hAnsi="Calibri" w:cs="Calibri"/>
          <w:color w:val="000000"/>
          <w:spacing w:val="0"/>
          <w:w w:val="100"/>
          <w:position w:val="0"/>
          <w:sz w:val="20"/>
          <w:szCs w:val="20"/>
        </w:rPr>
        <w:t>2</w:t>
      </w:r>
      <w:r>
        <w:rPr>
          <w:color w:val="000000"/>
          <w:spacing w:val="0"/>
          <w:w w:val="100"/>
          <w:position w:val="0"/>
        </w:rPr>
        <w:t>）</w:t>
        <w:tab/>
        <w:t>永续债和优先股等的会计处理方法</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归类为金融负债的永续债和优先股等金融工具，其相关利息、股利（或股息）、利得或损失， 以及赎回或再融资产生的利得或损失等，除符合资本化条件的借款费用（参见本附注五、</w:t>
      </w:r>
      <w:r>
        <w:rPr>
          <w:color w:val="000000"/>
          <w:spacing w:val="0"/>
          <w:w w:val="100"/>
          <w:position w:val="0"/>
          <w:sz w:val="19"/>
          <w:szCs w:val="19"/>
        </w:rPr>
        <w:t xml:space="preserve">25 </w:t>
      </w:r>
      <w:r>
        <w:rPr>
          <w:color w:val="000000"/>
          <w:spacing w:val="0"/>
          <w:w w:val="100"/>
          <w:position w:val="0"/>
        </w:rPr>
        <w:t>“借 款费用”）以外，均计入当期损益。</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归类为权益工具的永续债和优先股等金融工具，其发行（含再融资）、回购、出售或注销时， 本公司作为权益的变动处理，相关交易费用亦从权益中扣减。本公司对权益工具持有方的分配作 为利润分配处理。</w:t>
      </w:r>
    </w:p>
    <w:p>
      <w:pPr>
        <w:pStyle w:val="Style2"/>
        <w:keepNext w:val="0"/>
        <w:keepLines w:val="0"/>
        <w:widowControl w:val="0"/>
        <w:shd w:val="clear" w:color="auto" w:fill="auto"/>
        <w:bidi w:val="0"/>
        <w:spacing w:before="0" w:after="100" w:line="462" w:lineRule="exact"/>
        <w:ind w:left="0" w:right="0" w:firstLine="440"/>
        <w:jc w:val="both"/>
      </w:pPr>
      <w:r>
        <w:rPr>
          <w:color w:val="000000"/>
          <w:spacing w:val="0"/>
          <w:w w:val="100"/>
          <w:position w:val="0"/>
        </w:rPr>
        <w:t>本公司不确认权益工具的公允价值变动。</w:t>
      </w:r>
    </w:p>
    <w:p>
      <w:pPr>
        <w:pStyle w:val="Style24"/>
        <w:keepNext/>
        <w:keepLines/>
        <w:widowControl w:val="0"/>
        <w:numPr>
          <w:ilvl w:val="0"/>
          <w:numId w:val="81"/>
        </w:numPr>
        <w:shd w:val="clear" w:color="auto" w:fill="auto"/>
        <w:bidi w:val="0"/>
        <w:spacing w:before="0" w:after="10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收入</w:t>
      </w:r>
      <w:bookmarkEnd w:id="856"/>
      <w:bookmarkEnd w:id="857"/>
      <w:bookmarkEnd w:id="859"/>
    </w:p>
    <w:p>
      <w:pPr>
        <w:pStyle w:val="Style24"/>
        <w:keepNext/>
        <w:keepLines/>
        <w:widowControl w:val="0"/>
        <w:shd w:val="clear" w:color="auto" w:fill="auto"/>
        <w:bidi w:val="0"/>
        <w:spacing w:before="0" w:after="0" w:line="240" w:lineRule="auto"/>
        <w:ind w:left="0" w:right="0" w:firstLine="0"/>
        <w:jc w:val="left"/>
      </w:pPr>
      <w:bookmarkStart w:id="856" w:name="bookmark856"/>
      <w:bookmarkStart w:id="857" w:name="bookmark857"/>
      <w:bookmarkStart w:id="860" w:name="bookmark860"/>
      <w:bookmarkStart w:id="861" w:name="bookmark861"/>
      <w:r>
        <w:rPr>
          <w:color w:val="000000"/>
          <w:spacing w:val="0"/>
          <w:w w:val="100"/>
          <w:position w:val="0"/>
        </w:rPr>
        <w:t>（</w:t>
      </w:r>
      <w:bookmarkEnd w:id="860"/>
      <w:r>
        <w:rPr>
          <w:color w:val="000000"/>
          <w:spacing w:val="0"/>
          <w:w w:val="100"/>
          <w:position w:val="0"/>
        </w:rPr>
        <w:t>1）.</w:t>
      </w:r>
      <w:r>
        <w:rPr>
          <w:color w:val="000000"/>
          <w:spacing w:val="0"/>
          <w:w w:val="100"/>
          <w:position w:val="0"/>
        </w:rPr>
        <w:t>收入确认和计量所采用的会计政策</w:t>
      </w:r>
      <w:bookmarkEnd w:id="856"/>
      <w:bookmarkEnd w:id="857"/>
      <w:bookmarkEnd w:id="861"/>
    </w:p>
    <w:p>
      <w:pPr>
        <w:pStyle w:val="Style2"/>
        <w:keepNext w:val="0"/>
        <w:keepLines w:val="0"/>
        <w:widowControl w:val="0"/>
        <w:shd w:val="clear" w:color="auto" w:fill="auto"/>
        <w:bidi w:val="0"/>
        <w:spacing w:before="0" w:after="0" w:line="46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收入，是本公司在日常活动中形成的、会导致股东权益增加的、与股东投入资本无关的经济 利益的总流入。本公司与客户之间的合同同时满足下列条件时，在客户取得相关商品（含劳务， 下同）控制权时确认收入：合同各方已批准该合同并承诺将履行各自义务；合同明确了合同各方 与所转让商品或提供劳务相关的权利和义务；合同有明确的与所转让商品相关的支付条款；合同 具有商业实质，即履行该合同将改变本公司未来现金流量的风险、时间分布或金额；本公司因向 客户转让商品而有权取得的对价很可能收回。其中，取得相关商品控制权，是指能够主导该商品 的使用并从中获得几乎全部的经济利益。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在合同开始日，本公司识别合同中存在的各单项履约义务，并将交易价格按照各单项履约义 务所承诺商品的单独售价的相对比例分摊至各单项履约义务。在确定交易价格时考虑了可变对价、 合同中存在的重大融资成分、非现金对价、应付客户对价等因素的影响。</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 xml:space="preserve">对于合同中的每个单项履约义务，如果满足下列条件之一的，本公司在相关履约时段内按照 履约进度将分摊至该单项履约义务的交易价格确认为收入：客户在本公司履约的同时即取得并消 耗本公司履约所带来的经济利益；客户能够控制本公司履约过程中在建的商品；本公司履约过程 中所产出的商品具有不可替代用途，且本公司在整个合同期间内有权就累计至今已完成的履约部 分收取款项。履约进度根据所转让商品的性质采用投入法或产出法确定，当履约进度不能合理确 </w:t>
      </w:r>
      <w:r>
        <w:rPr>
          <w:color w:val="000000"/>
          <w:spacing w:val="0"/>
          <w:w w:val="100"/>
          <w:position w:val="0"/>
        </w:rPr>
        <w:t>定时，本公司已经发生的成本预计能够得到补偿的，按照已经发生的成本金额确认收入，直到履 约进度能够合理确定为止。</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如果不满足上述条件之一，则本公司在客户取得相关商品控制权的时点按照分摊至该单项履 约义务的交易价格确认收入。在判断客户是否已取得商品控制权时，本公司考虑下列迹象：企业 就该商品享有现时收款权利，即客户就该商品负有现时付款义务；企业已将该商品的法定所有权 转移给客户，即客户已拥有该商品的法定所有权；企业已将该商品实物转移给客户，即客户已实 物占有该商品；企业已将该商品所有权上的主要风险和报酬转移给客户，即客户已取得该商品所 有权上的主要风险和报酬；客户已接受该商品；其他表明客户已取得商品控制权的迹象。</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收入确认的具体方法</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sz w:val="19"/>
          <w:szCs w:val="19"/>
        </w:rPr>
        <w:t>(1)</w:t>
      </w:r>
      <w:r>
        <w:rPr>
          <w:color w:val="000000"/>
          <w:spacing w:val="0"/>
          <w:w w:val="100"/>
          <w:position w:val="0"/>
        </w:rPr>
        <w:t>销售商品收入本公司主要销售金税盘、税务终端、电子及通讯设备等电子产品，根据 销售产品类别不同分别计入防伪税控业务、企业财税服务业务及其他业务。本公司将产品按照合 同约定的时间，发货至客户要求的地点，并经购买方签收，本公司不再对产品实施控制、商品控 制权转移，本公司据此确认销售收入并结转销售成本。本公司给予客户的信用期根据客户的信 用风险特征确定，与行业惯例一致，不存在重大融资成分。如本公司为代理人，应当按照预期有 权收取的佣金或手续费的金额确认收入，该金额应当按照已收或应收对价总额扣除应支付给其他 相关方的价款后的净额，或者按照既定的佣金金额或比例等确定。</w:t>
      </w:r>
    </w:p>
    <w:p>
      <w:pPr>
        <w:pStyle w:val="Style2"/>
        <w:keepNext w:val="0"/>
        <w:keepLines w:val="0"/>
        <w:widowControl w:val="0"/>
        <w:numPr>
          <w:ilvl w:val="0"/>
          <w:numId w:val="87"/>
        </w:numPr>
        <w:shd w:val="clear" w:color="auto" w:fill="auto"/>
        <w:bidi w:val="0"/>
        <w:spacing w:before="0" w:after="360" w:line="460" w:lineRule="exact"/>
        <w:ind w:left="0" w:right="0" w:firstLine="540"/>
        <w:jc w:val="both"/>
      </w:pPr>
      <w:bookmarkStart w:id="862" w:name="bookmark862"/>
      <w:bookmarkEnd w:id="862"/>
      <w:r>
        <w:rPr>
          <w:color w:val="000000"/>
          <w:spacing w:val="0"/>
          <w:w w:val="100"/>
          <w:position w:val="0"/>
        </w:rPr>
        <w:t>提供劳务收入本公司对外提供的服务，通常包含系统安装、系统集成、管理软件等 业务。对于满足“履约的同时客户即取得并消耗本公司履约所带来的经济利益”或者“本公司履 约过程中所提供的服务具有不可替代用途，且本公司在整个合同期间内有权就累计至今已完成的 履约部分收取款项”条件的业务，本公司将其作为在某一时段内履行的履约义务，按照履约进度 确认收入；如不满足，本公司将其作为在某一时点履行的履约义务，在相关服务最终完成并经客 户确认后确认收入。对于有明确产出指标的服务合同，本公司按照产出法确定提供服务的履约进 度；对于产出指标无法明确计量的合同，在相关服务最终完成并经客户确认后确认收入。</w:t>
      </w:r>
    </w:p>
    <w:p>
      <w:pPr>
        <w:pStyle w:val="Style24"/>
        <w:keepNext/>
        <w:keepLines/>
        <w:widowControl w:val="0"/>
        <w:numPr>
          <w:ilvl w:val="0"/>
          <w:numId w:val="83"/>
        </w:numPr>
        <w:shd w:val="clear" w:color="auto" w:fill="auto"/>
        <w:bidi w:val="0"/>
        <w:spacing w:before="0" w:after="100" w:line="240" w:lineRule="auto"/>
        <w:ind w:left="0" w:right="0" w:firstLine="0"/>
        <w:jc w:val="both"/>
      </w:pPr>
      <w:bookmarkStart w:id="863" w:name="bookmark863"/>
      <w:bookmarkStart w:id="864" w:name="bookmark864"/>
      <w:bookmarkStart w:id="865" w:name="bookmark865"/>
      <w:bookmarkStart w:id="866" w:name="bookmark866"/>
      <w:bookmarkEnd w:id="865"/>
      <w:r>
        <w:rPr>
          <w:color w:val="000000"/>
          <w:spacing w:val="0"/>
          <w:w w:val="100"/>
          <w:position w:val="0"/>
        </w:rPr>
        <w:t>,</w:t>
      </w:r>
      <w:r>
        <w:rPr>
          <w:color w:val="000000"/>
          <w:spacing w:val="0"/>
          <w:w w:val="100"/>
          <w:position w:val="0"/>
        </w:rPr>
        <w:t>同类业务采用不同经营模式导致收入确认会计政策存在差异的情况</w:t>
      </w:r>
      <w:bookmarkEnd w:id="863"/>
      <w:bookmarkEnd w:id="864"/>
      <w:bookmarkEnd w:id="866"/>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81"/>
        </w:numPr>
        <w:shd w:val="clear" w:color="auto" w:fill="auto"/>
        <w:bidi w:val="0"/>
        <w:spacing w:before="0" w:after="100" w:line="240" w:lineRule="auto"/>
        <w:ind w:left="0" w:right="0" w:firstLine="0"/>
        <w:jc w:val="both"/>
      </w:pPr>
      <w:bookmarkStart w:id="867" w:name="bookmark867"/>
      <w:bookmarkStart w:id="868" w:name="bookmark868"/>
      <w:bookmarkStart w:id="869" w:name="bookmark869"/>
      <w:bookmarkStart w:id="870" w:name="bookmark870"/>
      <w:bookmarkEnd w:id="869"/>
      <w:r>
        <w:rPr>
          <w:color w:val="000000"/>
          <w:spacing w:val="0"/>
          <w:w w:val="100"/>
          <w:position w:val="0"/>
        </w:rPr>
        <w:t>合同成本</w:t>
      </w:r>
      <w:bookmarkEnd w:id="867"/>
      <w:bookmarkEnd w:id="868"/>
      <w:bookmarkEnd w:id="87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为履行合同发生的成本不属于《企业会计准则第</w:t>
      </w:r>
      <w:r>
        <w:rPr>
          <w:color w:val="000000"/>
          <w:spacing w:val="0"/>
          <w:w w:val="100"/>
          <w:position w:val="0"/>
          <w:sz w:val="19"/>
          <w:szCs w:val="19"/>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9"/>
          <w:szCs w:val="19"/>
        </w:rPr>
        <w:t>(2017</w:t>
      </w:r>
      <w:r>
        <w:rPr>
          <w:color w:val="000000"/>
          <w:spacing w:val="0"/>
          <w:w w:val="100"/>
          <w:position w:val="0"/>
        </w:rPr>
        <w:t xml:space="preserve">年修订)》之外的其 他企业会计准则规范范围且同时满足下列条件的，作为合同履约成本确认为一项资产：①该成本 </w:t>
      </w:r>
      <w:r>
        <w:rPr>
          <w:color w:val="000000"/>
          <w:spacing w:val="0"/>
          <w:w w:val="100"/>
          <w:position w:val="0"/>
        </w:rPr>
        <w:t>与一份当前或预期取得的合同直接相关，包括直接人工、直接材料、制造费用（或类似费用）、 明确由客户承担的成本以及仅因该合同而发生的其他成本；②该成本增加了本公司未来用于履行 履约义务的资源；③该成本预期能够收回。</w:t>
      </w:r>
    </w:p>
    <w:p>
      <w:pPr>
        <w:pStyle w:val="Style2"/>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与合同成本有关的资产采用与该资产相关的商品收入确认相同的基础进行摊销，计入当期损 益。</w:t>
      </w:r>
    </w:p>
    <w:p>
      <w:pPr>
        <w:pStyle w:val="Style24"/>
        <w:keepNext/>
        <w:keepLines/>
        <w:widowControl w:val="0"/>
        <w:numPr>
          <w:ilvl w:val="0"/>
          <w:numId w:val="81"/>
        </w:numPr>
        <w:shd w:val="clear" w:color="auto" w:fill="auto"/>
        <w:tabs>
          <w:tab w:pos="424" w:val="left"/>
        </w:tabs>
        <w:bidi w:val="0"/>
        <w:spacing w:before="0" w:after="0" w:line="240" w:lineRule="auto"/>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政府补助</w:t>
      </w:r>
      <w:bookmarkEnd w:id="871"/>
      <w:bookmarkEnd w:id="872"/>
      <w:bookmarkEnd w:id="874"/>
    </w:p>
    <w:p>
      <w:pPr>
        <w:pStyle w:val="Style2"/>
        <w:keepNext w:val="0"/>
        <w:keepLines w:val="0"/>
        <w:widowControl w:val="0"/>
        <w:shd w:val="clear" w:color="auto" w:fill="auto"/>
        <w:bidi w:val="0"/>
        <w:spacing w:before="0" w:after="0" w:line="45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54" w:lineRule="exact"/>
        <w:ind w:left="0" w:right="0" w:firstLine="440"/>
        <w:jc w:val="both"/>
      </w:pPr>
      <w:r>
        <w:rPr>
          <w:color w:val="000000"/>
          <w:spacing w:val="0"/>
          <w:w w:val="100"/>
          <w:position w:val="0"/>
        </w:rPr>
        <w:t>政府补助是指本公司从政府无偿取得货币性资产和非货币性资产，不包括政府以投资者身份 并享有相应所有者权益而投入的资本。政府补助分为与资产相关的政府补助和与收益相关的政府 补助。本公司将所取得的用于购建或以其他方式形成长期资产的政府补助界定为与资产相关的政 府补助；</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公允价值计量；公允价值不能够可靠取得的，按照名义金额计量。按照名义金额计量的政府补助， 直接计入当期损益。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与资产相关的政府补助，确认为递延收益，并在相关资产的使用寿命内按照合理、系统的方 法分期计入当期损益或冲减相关资产的账面价值。与收益相关的政府补助，用于补偿以后期间的 相关成本费用或损失的，确认为递延收益，并在确认相关成本费用或损失的期间计入当期损益或 冲减相关成本费用；用于补偿已经发生的相关成本费用或损失的，直接计入当期损益或冲减相关 成本费用。</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同时包含与资产相关部分和与收益相关部分的政府补助，区分不同部分分别进行会计处理； 难以区分的，将其整体归类为与收益相关的政府补助。</w:t>
      </w:r>
    </w:p>
    <w:p>
      <w:pPr>
        <w:pStyle w:val="Style2"/>
        <w:keepNext w:val="0"/>
        <w:keepLines w:val="0"/>
        <w:widowControl w:val="0"/>
        <w:shd w:val="clear" w:color="auto" w:fill="auto"/>
        <w:bidi w:val="0"/>
        <w:spacing w:before="0" w:after="100" w:line="460" w:lineRule="exact"/>
        <w:ind w:left="0" w:right="0" w:firstLine="440"/>
        <w:jc w:val="both"/>
      </w:pPr>
      <w:r>
        <w:rPr>
          <w:color w:val="000000"/>
          <w:spacing w:val="0"/>
          <w:w w:val="100"/>
          <w:position w:val="0"/>
        </w:rPr>
        <w:t>与本公司日常活动相关的政府补助，按照经济业务的实质，计入其他收益或冲减相关成本费 用；与日常活动无关的政府补助，计入营业外收支。</w:t>
      </w:r>
    </w:p>
    <w:p>
      <w:pPr>
        <w:pStyle w:val="Style24"/>
        <w:keepNext/>
        <w:keepLines/>
        <w:widowControl w:val="0"/>
        <w:numPr>
          <w:ilvl w:val="0"/>
          <w:numId w:val="81"/>
        </w:numPr>
        <w:shd w:val="clear" w:color="auto" w:fill="auto"/>
        <w:tabs>
          <w:tab w:pos="424" w:val="left"/>
        </w:tabs>
        <w:bidi w:val="0"/>
        <w:spacing w:before="0" w:after="0" w:line="240" w:lineRule="auto"/>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75"/>
      <w:bookmarkEnd w:id="876"/>
      <w:bookmarkEnd w:id="878"/>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1153" w:val="left"/>
        </w:tabs>
        <w:bidi w:val="0"/>
        <w:spacing w:before="0" w:after="0" w:line="461" w:lineRule="exact"/>
        <w:ind w:left="0" w:right="0" w:firstLine="440"/>
        <w:jc w:val="left"/>
      </w:pPr>
      <w:bookmarkStart w:id="879" w:name="bookmark879"/>
      <w:r>
        <w:rPr>
          <w:color w:val="000000"/>
          <w:spacing w:val="0"/>
          <w:w w:val="100"/>
          <w:position w:val="0"/>
        </w:rPr>
        <w:t>（</w:t>
      </w:r>
      <w:bookmarkEnd w:id="879"/>
      <w:r>
        <w:rPr>
          <w:rFonts w:ascii="Calibri" w:eastAsia="Calibri" w:hAnsi="Calibri" w:cs="Calibri"/>
          <w:color w:val="000000"/>
          <w:spacing w:val="0"/>
          <w:w w:val="100"/>
          <w:position w:val="0"/>
          <w:sz w:val="20"/>
          <w:szCs w:val="20"/>
        </w:rPr>
        <w:t>1</w:t>
      </w:r>
      <w:r>
        <w:rPr>
          <w:color w:val="000000"/>
          <w:spacing w:val="0"/>
          <w:w w:val="100"/>
          <w:position w:val="0"/>
        </w:rPr>
        <w:t>）</w:t>
        <w:tab/>
        <w:t>当期所得税</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算的预期应交纳（或返还）的所得税金额计量。计算当期所得税费用所依据的应纳税所得额系根 据有关税法规定对本报告期税前会计利润作相应调整后计算得出。</w:t>
      </w:r>
    </w:p>
    <w:p>
      <w:pPr>
        <w:pStyle w:val="Style2"/>
        <w:keepNext w:val="0"/>
        <w:keepLines w:val="0"/>
        <w:widowControl w:val="0"/>
        <w:shd w:val="clear" w:color="auto" w:fill="auto"/>
        <w:tabs>
          <w:tab w:pos="1153" w:val="left"/>
        </w:tabs>
        <w:bidi w:val="0"/>
        <w:spacing w:before="0" w:after="40" w:line="461" w:lineRule="exact"/>
        <w:ind w:left="0" w:right="0" w:firstLine="440"/>
        <w:jc w:val="both"/>
        <w:sectPr>
          <w:footnotePr>
            <w:pos w:val="pageBottom"/>
            <w:numFmt w:val="decimal"/>
            <w:numRestart w:val="continuous"/>
          </w:footnotePr>
          <w:pgSz w:w="11900" w:h="16840"/>
          <w:pgMar w:top="1393" w:right="1524" w:bottom="1638" w:left="1156" w:header="0" w:footer="3" w:gutter="0"/>
          <w:cols w:space="720"/>
          <w:noEndnote/>
          <w:rtlGutter w:val="0"/>
          <w:docGrid w:linePitch="360"/>
        </w:sectPr>
      </w:pPr>
      <w:bookmarkStart w:id="880" w:name="bookmark880"/>
      <w:r>
        <w:rPr>
          <w:color w:val="000000"/>
          <w:spacing w:val="0"/>
          <w:w w:val="100"/>
          <w:position w:val="0"/>
        </w:rPr>
        <w:t>（</w:t>
      </w:r>
      <w:bookmarkEnd w:id="880"/>
      <w:r>
        <w:rPr>
          <w:rFonts w:ascii="Calibri" w:eastAsia="Calibri" w:hAnsi="Calibri" w:cs="Calibri"/>
          <w:color w:val="000000"/>
          <w:spacing w:val="0"/>
          <w:w w:val="100"/>
          <w:position w:val="0"/>
          <w:sz w:val="20"/>
          <w:szCs w:val="20"/>
        </w:rPr>
        <w:t>2</w:t>
      </w:r>
      <w:r>
        <w:rPr>
          <w:color w:val="000000"/>
          <w:spacing w:val="0"/>
          <w:w w:val="100"/>
          <w:position w:val="0"/>
        </w:rPr>
        <w:t>）</w:t>
        <w:tab/>
        <w:t>递延所得税资产及递延所得税负债</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如果本公司能够控制暂时性差异转回的时间，而且该暂时性差异在可预见的未来很可能不会转回， 也不予确认有关的递延所得税负债。除上述例外情况，本公司确认其他所有应纳税暂时性差异产 生的递延所得税负债。</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2"/>
        <w:keepNext w:val="0"/>
        <w:keepLines w:val="0"/>
        <w:widowControl w:val="0"/>
        <w:shd w:val="clear" w:color="auto" w:fill="auto"/>
        <w:tabs>
          <w:tab w:pos="1160" w:val="left"/>
        </w:tabs>
        <w:bidi w:val="0"/>
        <w:spacing w:before="0" w:after="0" w:line="460" w:lineRule="exact"/>
        <w:ind w:left="0" w:right="0" w:firstLine="440"/>
        <w:jc w:val="both"/>
      </w:pPr>
      <w:bookmarkStart w:id="881" w:name="bookmark881"/>
      <w:r>
        <w:rPr>
          <w:color w:val="000000"/>
          <w:spacing w:val="0"/>
          <w:w w:val="100"/>
          <w:position w:val="0"/>
        </w:rPr>
        <w:t>（</w:t>
      </w:r>
      <w:bookmarkEnd w:id="881"/>
      <w:r>
        <w:rPr>
          <w:rFonts w:ascii="Calibri" w:eastAsia="Calibri" w:hAnsi="Calibri" w:cs="Calibri"/>
          <w:color w:val="000000"/>
          <w:spacing w:val="0"/>
          <w:w w:val="100"/>
          <w:position w:val="0"/>
          <w:sz w:val="20"/>
          <w:szCs w:val="20"/>
        </w:rPr>
        <w:t>3</w:t>
      </w:r>
      <w:r>
        <w:rPr>
          <w:color w:val="000000"/>
          <w:spacing w:val="0"/>
          <w:w w:val="100"/>
          <w:position w:val="0"/>
        </w:rPr>
        <w:t>）</w:t>
        <w:tab/>
        <w:t>所得税费用</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所得税费用包括当期所得税和递延所得税。</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Style2"/>
        <w:keepNext w:val="0"/>
        <w:keepLines w:val="0"/>
        <w:widowControl w:val="0"/>
        <w:shd w:val="clear" w:color="auto" w:fill="auto"/>
        <w:tabs>
          <w:tab w:pos="1160" w:val="left"/>
        </w:tabs>
        <w:bidi w:val="0"/>
        <w:spacing w:before="0" w:after="0" w:line="460" w:lineRule="exact"/>
        <w:ind w:left="0" w:right="0" w:firstLine="440"/>
        <w:jc w:val="both"/>
      </w:pPr>
      <w:bookmarkStart w:id="882" w:name="bookmark882"/>
      <w:r>
        <w:rPr>
          <w:color w:val="000000"/>
          <w:spacing w:val="0"/>
          <w:w w:val="100"/>
          <w:position w:val="0"/>
        </w:rPr>
        <w:t>（</w:t>
      </w:r>
      <w:bookmarkEnd w:id="882"/>
      <w:r>
        <w:rPr>
          <w:rFonts w:ascii="Calibri" w:eastAsia="Calibri" w:hAnsi="Calibri" w:cs="Calibri"/>
          <w:color w:val="000000"/>
          <w:spacing w:val="0"/>
          <w:w w:val="100"/>
          <w:position w:val="0"/>
          <w:sz w:val="20"/>
          <w:szCs w:val="20"/>
        </w:rPr>
        <w:t>4</w:t>
      </w:r>
      <w:r>
        <w:rPr>
          <w:color w:val="000000"/>
          <w:spacing w:val="0"/>
          <w:w w:val="100"/>
          <w:position w:val="0"/>
        </w:rPr>
        <w:t>）</w:t>
        <w:tab/>
        <w:t>所得税的抵销</w:t>
      </w:r>
    </w:p>
    <w:p>
      <w:pPr>
        <w:pStyle w:val="Style2"/>
        <w:keepNext w:val="0"/>
        <w:keepLines w:val="0"/>
        <w:widowControl w:val="0"/>
        <w:shd w:val="clear" w:color="auto" w:fill="auto"/>
        <w:bidi w:val="0"/>
        <w:spacing w:before="0" w:after="160" w:line="460" w:lineRule="exact"/>
        <w:ind w:left="0" w:right="0" w:firstLine="440"/>
        <w:jc w:val="both"/>
      </w:pPr>
      <w:r>
        <w:rPr>
          <w:color w:val="000000"/>
          <w:spacing w:val="0"/>
          <w:w w:val="100"/>
          <w:position w:val="0"/>
        </w:rPr>
        <w:t>当拥有以净额结算的法定权利，且意图以净额结算或取得资产、清偿负债同时进行时，本公 司当期所得税资产及当期所得税负债以抵销后的净额列报。</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133 </w:t>
      </w:r>
      <w:r>
        <w:rPr>
          <w:b w:val="0"/>
          <w:bCs w:val="0"/>
          <w:color w:val="000000"/>
          <w:spacing w:val="0"/>
          <w:w w:val="100"/>
          <w:position w:val="0"/>
        </w:rPr>
        <w:t xml:space="preserve">/ </w:t>
      </w:r>
      <w:r>
        <w:rPr>
          <w:color w:val="000000"/>
          <w:spacing w:val="0"/>
          <w:w w:val="100"/>
          <w:position w:val="0"/>
        </w:rPr>
        <w:t>254</w:t>
      </w:r>
    </w:p>
    <w:p>
      <w:pPr>
        <w:pStyle w:val="Style2"/>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24"/>
        <w:keepNext/>
        <w:keepLines/>
        <w:widowControl w:val="0"/>
        <w:numPr>
          <w:ilvl w:val="0"/>
          <w:numId w:val="81"/>
        </w:numPr>
        <w:shd w:val="clear" w:color="auto" w:fill="auto"/>
        <w:bidi w:val="0"/>
        <w:spacing w:before="0" w:after="100" w:line="240" w:lineRule="auto"/>
        <w:ind w:left="0" w:right="0" w:firstLine="0"/>
        <w:jc w:val="both"/>
      </w:pPr>
      <w:bookmarkStart w:id="883" w:name="bookmark883"/>
      <w:bookmarkStart w:id="884" w:name="bookmark884"/>
      <w:bookmarkStart w:id="885" w:name="bookmark885"/>
      <w:bookmarkStart w:id="886" w:name="bookmark886"/>
      <w:bookmarkEnd w:id="885"/>
      <w:r>
        <w:rPr>
          <w:color w:val="000000"/>
          <w:spacing w:val="0"/>
          <w:w w:val="100"/>
          <w:position w:val="0"/>
        </w:rPr>
        <w:t>租赁</w:t>
      </w:r>
      <w:bookmarkEnd w:id="883"/>
      <w:bookmarkEnd w:id="884"/>
      <w:bookmarkEnd w:id="886"/>
    </w:p>
    <w:p>
      <w:pPr>
        <w:pStyle w:val="Style24"/>
        <w:keepNext/>
        <w:keepLines/>
        <w:widowControl w:val="0"/>
        <w:numPr>
          <w:ilvl w:val="0"/>
          <w:numId w:val="99"/>
        </w:numPr>
        <w:shd w:val="clear" w:color="auto" w:fill="auto"/>
        <w:tabs>
          <w:tab w:pos="429" w:val="left"/>
        </w:tabs>
        <w:bidi w:val="0"/>
        <w:spacing w:before="0" w:after="100" w:line="240" w:lineRule="auto"/>
        <w:ind w:left="0" w:right="0" w:firstLine="0"/>
        <w:jc w:val="both"/>
      </w:pPr>
      <w:bookmarkStart w:id="883" w:name="bookmark883"/>
      <w:bookmarkStart w:id="884" w:name="bookmark884"/>
      <w:bookmarkStart w:id="887" w:name="bookmark887"/>
      <w:bookmarkStart w:id="888" w:name="bookmark888"/>
      <w:bookmarkEnd w:id="887"/>
      <w:r>
        <w:rPr>
          <w:color w:val="000000"/>
          <w:spacing w:val="0"/>
          <w:w w:val="100"/>
          <w:position w:val="0"/>
        </w:rPr>
        <w:t>.</w:t>
      </w:r>
      <w:r>
        <w:rPr>
          <w:color w:val="000000"/>
          <w:spacing w:val="0"/>
          <w:w w:val="100"/>
          <w:position w:val="0"/>
        </w:rPr>
        <w:t>经营租赁的会计处理方法</w:t>
      </w:r>
      <w:bookmarkEnd w:id="883"/>
      <w:bookmarkEnd w:id="884"/>
      <w:bookmarkEnd w:id="888"/>
    </w:p>
    <w:p>
      <w:pPr>
        <w:pStyle w:val="Style2"/>
        <w:keepNext w:val="0"/>
        <w:keepLines w:val="0"/>
        <w:widowControl w:val="0"/>
        <w:shd w:val="clear" w:color="auto" w:fill="auto"/>
        <w:tabs>
          <w:tab w:pos="860"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29" w:val="left"/>
        </w:tabs>
        <w:bidi w:val="0"/>
        <w:spacing w:before="0" w:after="100" w:line="240" w:lineRule="auto"/>
        <w:ind w:left="0" w:right="0" w:firstLine="0"/>
        <w:jc w:val="both"/>
      </w:pPr>
      <w:bookmarkStart w:id="889" w:name="bookmark889"/>
      <w:bookmarkEnd w:id="889"/>
      <w:r>
        <w:rPr>
          <w:b/>
          <w:bCs/>
          <w:color w:val="000000"/>
          <w:spacing w:val="0"/>
          <w:w w:val="100"/>
          <w:position w:val="0"/>
        </w:rPr>
        <w:t>.</w:t>
      </w:r>
      <w:r>
        <w:rPr>
          <w:b/>
          <w:bCs/>
          <w:color w:val="000000"/>
          <w:spacing w:val="0"/>
          <w:w w:val="100"/>
          <w:position w:val="0"/>
        </w:rPr>
        <w:t>融资租赁的会计处理方法</w:t>
      </w:r>
    </w:p>
    <w:p>
      <w:pPr>
        <w:pStyle w:val="Style2"/>
        <w:keepNext w:val="0"/>
        <w:keepLines w:val="0"/>
        <w:widowControl w:val="0"/>
        <w:shd w:val="clear" w:color="auto" w:fill="auto"/>
        <w:tabs>
          <w:tab w:pos="860"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29" w:val="left"/>
        </w:tabs>
        <w:bidi w:val="0"/>
        <w:spacing w:before="0" w:after="0" w:line="240" w:lineRule="auto"/>
        <w:ind w:left="0" w:right="0" w:firstLine="0"/>
        <w:jc w:val="both"/>
      </w:pPr>
      <w:bookmarkStart w:id="890" w:name="bookmark890"/>
      <w:bookmarkEnd w:id="890"/>
      <w:r>
        <w:rPr>
          <w:b/>
          <w:bCs/>
          <w:color w:val="000000"/>
          <w:spacing w:val="0"/>
          <w:w w:val="100"/>
          <w:position w:val="0"/>
        </w:rPr>
        <w:t>.</w:t>
      </w:r>
      <w:r>
        <w:rPr>
          <w:b/>
          <w:bCs/>
          <w:color w:val="000000"/>
          <w:spacing w:val="0"/>
          <w:w w:val="100"/>
          <w:position w:val="0"/>
        </w:rPr>
        <w:t>新租赁准则下租赁的确定方法及会计处理方法</w:t>
      </w:r>
    </w:p>
    <w:p>
      <w:pPr>
        <w:pStyle w:val="Style2"/>
        <w:keepNext w:val="0"/>
        <w:keepLines w:val="0"/>
        <w:widowControl w:val="0"/>
        <w:shd w:val="clear" w:color="auto" w:fill="auto"/>
        <w:bidi w:val="0"/>
        <w:spacing w:before="0" w:after="0" w:line="45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租赁是指本公司让渡或取得了在一定期间内控制一项或多项已识别资产使用的权利以换取或 支付对价的合同。在一项合同开始日，本公司评估合同是否为租赁或包含租赁。</w:t>
      </w:r>
    </w:p>
    <w:p>
      <w:pPr>
        <w:pStyle w:val="Style2"/>
        <w:keepNext w:val="0"/>
        <w:keepLines w:val="0"/>
        <w:widowControl w:val="0"/>
        <w:shd w:val="clear" w:color="auto" w:fill="auto"/>
        <w:tabs>
          <w:tab w:pos="1160" w:val="left"/>
        </w:tabs>
        <w:bidi w:val="0"/>
        <w:spacing w:before="0" w:after="0" w:line="451" w:lineRule="exact"/>
        <w:ind w:left="0" w:right="0" w:firstLine="440"/>
        <w:jc w:val="both"/>
      </w:pPr>
      <w:r>
        <w:rPr>
          <w:color w:val="000000"/>
          <w:spacing w:val="0"/>
          <w:w w:val="100"/>
          <w:position w:val="0"/>
          <w:sz w:val="19"/>
          <w:szCs w:val="19"/>
        </w:rPr>
        <w:t>(1)</w:t>
        <w:tab/>
      </w:r>
      <w:r>
        <w:rPr>
          <w:color w:val="000000"/>
          <w:spacing w:val="0"/>
          <w:w w:val="100"/>
          <w:position w:val="0"/>
        </w:rPr>
        <w:t>本公司作为承租人</w:t>
      </w:r>
    </w:p>
    <w:p>
      <w:pPr>
        <w:pStyle w:val="Style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本公司租赁资产的类别主要为房屋、机器设备。</w:t>
      </w:r>
    </w:p>
    <w:p>
      <w:pPr>
        <w:pStyle w:val="Style2"/>
        <w:keepNext w:val="0"/>
        <w:keepLines w:val="0"/>
        <w:widowControl w:val="0"/>
        <w:numPr>
          <w:ilvl w:val="0"/>
          <w:numId w:val="101"/>
        </w:numPr>
        <w:shd w:val="clear" w:color="auto" w:fill="auto"/>
        <w:tabs>
          <w:tab w:pos="860" w:val="left"/>
        </w:tabs>
        <w:bidi w:val="0"/>
        <w:spacing w:before="0" w:after="0" w:line="451" w:lineRule="exact"/>
        <w:ind w:left="0" w:right="0" w:firstLine="440"/>
        <w:jc w:val="both"/>
      </w:pPr>
      <w:bookmarkStart w:id="891" w:name="bookmark891"/>
      <w:bookmarkEnd w:id="891"/>
      <w:r>
        <w:rPr>
          <w:color w:val="000000"/>
          <w:spacing w:val="0"/>
          <w:w w:val="100"/>
          <w:position w:val="0"/>
        </w:rPr>
        <w:t>初始计量</w:t>
      </w:r>
    </w:p>
    <w:p>
      <w:pPr>
        <w:pStyle w:val="Style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在租赁期开始日，本公司将可在租赁期内使用租赁资产的权利确认为使用权资产，将尚未支 付的租赁付款额的现值确认为租赁负债，短期租赁和低价值资产租赁除外。在计算租赁付款额的 现值时，本公司采用租赁内含利率作为折现率；无法确定租赁内含利率的，采用承租人增量借款 利率作为折现率。</w:t>
      </w:r>
    </w:p>
    <w:p>
      <w:pPr>
        <w:pStyle w:val="Style2"/>
        <w:keepNext w:val="0"/>
        <w:keepLines w:val="0"/>
        <w:widowControl w:val="0"/>
        <w:numPr>
          <w:ilvl w:val="0"/>
          <w:numId w:val="101"/>
        </w:numPr>
        <w:shd w:val="clear" w:color="auto" w:fill="auto"/>
        <w:tabs>
          <w:tab w:pos="860" w:val="left"/>
        </w:tabs>
        <w:bidi w:val="0"/>
        <w:spacing w:before="0" w:after="0" w:line="462" w:lineRule="exact"/>
        <w:ind w:left="0" w:right="0" w:firstLine="440"/>
        <w:jc w:val="both"/>
      </w:pPr>
      <w:bookmarkStart w:id="892" w:name="bookmark892"/>
      <w:bookmarkEnd w:id="892"/>
      <w:r>
        <w:rPr>
          <w:color w:val="000000"/>
          <w:spacing w:val="0"/>
          <w:w w:val="100"/>
          <w:position w:val="0"/>
        </w:rPr>
        <w:t>后续计量</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本公司参照《企业会计准则第</w:t>
      </w:r>
      <w:r>
        <w:rPr>
          <w:color w:val="000000"/>
          <w:spacing w:val="0"/>
          <w:w w:val="100"/>
          <w:position w:val="0"/>
          <w:sz w:val="19"/>
          <w:szCs w:val="19"/>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固定资产》有关折旧规定对使用权资产计提折旧(详 见本附注四、</w:t>
      </w:r>
      <w:r>
        <w:rPr>
          <w:color w:val="000000"/>
          <w:spacing w:val="0"/>
          <w:w w:val="100"/>
          <w:position w:val="0"/>
          <w:sz w:val="19"/>
          <w:szCs w:val="19"/>
        </w:rPr>
        <w:t xml:space="preserve">16 </w:t>
      </w:r>
      <w:r>
        <w:rPr>
          <w:color w:val="000000"/>
          <w:spacing w:val="0"/>
          <w:w w:val="100"/>
          <w:position w:val="0"/>
        </w:rPr>
        <w:t>“固定资产”)，能够合理确定租赁期届满时取得租赁资产所有权的，本公司 在租赁资产剩余使用寿命内计提折旧。无法合理确定租赁期届满时能够取得租赁资产所有权的， 本公司在租赁期与租赁资产剩余使用寿命两者孰短的期间内计提折旧。</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对于租赁负债，本公司按照固定的周期性利率计算其在租赁期内各期间的利息费用，计入当 期损益或计入相关资产成本。未纳入租赁负债计量的可变租赁付款额在实际发生时计入当期损益 或相关资产成本。</w:t>
      </w:r>
    </w:p>
    <w:p>
      <w:pPr>
        <w:pStyle w:val="Style2"/>
        <w:keepNext w:val="0"/>
        <w:keepLines w:val="0"/>
        <w:widowControl w:val="0"/>
        <w:shd w:val="clear" w:color="auto" w:fill="auto"/>
        <w:bidi w:val="0"/>
        <w:spacing w:before="0" w:after="40" w:line="424" w:lineRule="exact"/>
        <w:ind w:left="0" w:right="0" w:firstLine="440"/>
        <w:jc w:val="both"/>
        <w:rPr>
          <w:sz w:val="18"/>
          <w:szCs w:val="18"/>
        </w:rPr>
        <w:sectPr>
          <w:footnotePr>
            <w:pos w:val="pageBottom"/>
            <w:numFmt w:val="decimal"/>
            <w:numRestart w:val="continuous"/>
          </w:footnotePr>
          <w:pgSz w:w="11900" w:h="16840"/>
          <w:pgMar w:top="1422" w:right="1611" w:bottom="1196" w:left="1202" w:header="0" w:footer="3" w:gutter="0"/>
          <w:cols w:space="720"/>
          <w:noEndnote/>
          <w:rtlGutter w:val="0"/>
          <w:docGrid w:linePitch="360"/>
        </w:sectPr>
      </w:pPr>
      <w:r>
        <w:rPr>
          <w:color w:val="000000"/>
          <w:spacing w:val="0"/>
          <w:w w:val="100"/>
          <w:position w:val="0"/>
          <w:sz w:val="20"/>
          <w:szCs w:val="20"/>
        </w:rPr>
        <w:t xml:space="preserve">租赁期开始日后，当实质固定付款额发生变动、担保余值预计的应付金额发生变化、用于确 定租赁付款额的指数或比率发生变动、购买选择权、续租选择权或终止选择权的评估结果或实际 行权情况发生变化时，本公司按照变动后的租赁付款额的现值重新计量租赁负债，并相应调整使 </w:t>
      </w:r>
      <w:r>
        <w:rPr>
          <w:rFonts w:ascii="Calibri" w:eastAsia="Calibri" w:hAnsi="Calibri" w:cs="Calibri"/>
          <w:b/>
          <w:bCs/>
          <w:color w:val="000000"/>
          <w:spacing w:val="0"/>
          <w:w w:val="100"/>
          <w:position w:val="0"/>
          <w:sz w:val="18"/>
          <w:szCs w:val="18"/>
        </w:rPr>
        <w:t xml:space="preserve">134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p>
    <w:p>
      <w:pPr>
        <w:pStyle w:val="Style2"/>
        <w:keepNext w:val="0"/>
        <w:keepLines w:val="0"/>
        <w:widowControl w:val="0"/>
        <w:shd w:val="clear" w:color="auto" w:fill="auto"/>
        <w:bidi w:val="0"/>
        <w:spacing w:before="0" w:after="0" w:line="461" w:lineRule="exact"/>
        <w:ind w:left="0" w:right="0" w:firstLine="0"/>
        <w:jc w:val="both"/>
      </w:pPr>
      <w:r>
        <w:rPr>
          <w:color w:val="000000"/>
          <w:spacing w:val="0"/>
          <w:w w:val="100"/>
          <w:position w:val="0"/>
        </w:rPr>
        <w:t>用权资产的账面价值。使用权资产账面价值已调减至零，但租赁负债仍需进一步调减的，本公司 将剩余金额计入当期损益。</w:t>
      </w:r>
    </w:p>
    <w:p>
      <w:pPr>
        <w:pStyle w:val="Style2"/>
        <w:keepNext w:val="0"/>
        <w:keepLines w:val="0"/>
        <w:widowControl w:val="0"/>
        <w:numPr>
          <w:ilvl w:val="0"/>
          <w:numId w:val="101"/>
        </w:numPr>
        <w:shd w:val="clear" w:color="auto" w:fill="auto"/>
        <w:tabs>
          <w:tab w:pos="866" w:val="left"/>
        </w:tabs>
        <w:bidi w:val="0"/>
        <w:spacing w:before="0" w:after="0" w:line="461" w:lineRule="exact"/>
        <w:ind w:left="0" w:right="0" w:firstLine="440"/>
        <w:jc w:val="both"/>
      </w:pPr>
      <w:bookmarkStart w:id="893" w:name="bookmark893"/>
      <w:bookmarkEnd w:id="893"/>
      <w:r>
        <w:rPr>
          <w:color w:val="000000"/>
          <w:spacing w:val="0"/>
          <w:w w:val="100"/>
          <w:position w:val="0"/>
        </w:rPr>
        <w:t>短期租赁和低价值资产租赁</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对于短期租赁（在租赁开始日租赁期不超过</w:t>
      </w:r>
      <w:r>
        <w:rPr>
          <w:color w:val="000000"/>
          <w:spacing w:val="0"/>
          <w:w w:val="100"/>
          <w:position w:val="0"/>
          <w:sz w:val="19"/>
          <w:szCs w:val="19"/>
        </w:rPr>
        <w:t>12</w:t>
      </w:r>
      <w:r>
        <w:rPr>
          <w:color w:val="000000"/>
          <w:spacing w:val="0"/>
          <w:w w:val="100"/>
          <w:position w:val="0"/>
        </w:rPr>
        <w:t>个月的租赁）和低价值资产租赁，本公司采 取简化处理方法，不确认使用权资产和租赁负债，而在租赁期内各个期间按照直线法或其他系统 合理的方法将租赁付款额计入相关资产成本或当期损益。</w:t>
      </w:r>
    </w:p>
    <w:p>
      <w:pPr>
        <w:pStyle w:val="Style2"/>
        <w:keepNext w:val="0"/>
        <w:keepLines w:val="0"/>
        <w:widowControl w:val="0"/>
        <w:shd w:val="clear" w:color="auto" w:fill="auto"/>
        <w:tabs>
          <w:tab w:pos="1168" w:val="left"/>
        </w:tabs>
        <w:bidi w:val="0"/>
        <w:spacing w:before="0" w:after="0" w:line="461" w:lineRule="exact"/>
        <w:ind w:left="0" w:right="0" w:firstLine="440"/>
        <w:jc w:val="both"/>
      </w:pPr>
      <w:r>
        <w:rPr>
          <w:color w:val="000000"/>
          <w:spacing w:val="0"/>
          <w:w w:val="100"/>
          <w:position w:val="0"/>
          <w:sz w:val="19"/>
          <w:szCs w:val="19"/>
        </w:rPr>
        <w:t>（2）</w:t>
        <w:tab/>
      </w:r>
      <w:r>
        <w:rPr>
          <w:color w:val="000000"/>
          <w:spacing w:val="0"/>
          <w:w w:val="100"/>
          <w:position w:val="0"/>
        </w:rPr>
        <w:t>本公司作为出租人</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本公司在租赁开始日，基于交易的实质，将租赁分为融资租赁和经营租赁。融资租赁是指实 质上转移了与租赁资产所有权有关的几乎全部风险和报酬的租赁。经营租赁是指除融资租赁以外 的其他租赁。</w:t>
      </w:r>
    </w:p>
    <w:p>
      <w:pPr>
        <w:pStyle w:val="Style2"/>
        <w:keepNext w:val="0"/>
        <w:keepLines w:val="0"/>
        <w:widowControl w:val="0"/>
        <w:numPr>
          <w:ilvl w:val="0"/>
          <w:numId w:val="101"/>
        </w:numPr>
        <w:shd w:val="clear" w:color="auto" w:fill="auto"/>
        <w:tabs>
          <w:tab w:pos="866" w:val="left"/>
        </w:tabs>
        <w:bidi w:val="0"/>
        <w:spacing w:before="0" w:after="0" w:line="466" w:lineRule="exact"/>
        <w:ind w:left="0" w:right="0" w:firstLine="440"/>
        <w:jc w:val="both"/>
      </w:pPr>
      <w:bookmarkStart w:id="894" w:name="bookmark894"/>
      <w:bookmarkEnd w:id="894"/>
      <w:r>
        <w:rPr>
          <w:color w:val="000000"/>
          <w:spacing w:val="0"/>
          <w:w w:val="100"/>
          <w:position w:val="0"/>
        </w:rPr>
        <w:t>经营租赁</w:t>
      </w:r>
    </w:p>
    <w:p>
      <w:pPr>
        <w:pStyle w:val="Style2"/>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本公司采用直线法将经营租赁的租赁收款额确认为租赁期内各期间的租金收入。与经营租赁 有关的未计入租赁收款额的可变租赁付款额，于实际发生时计入当期损益。</w:t>
      </w:r>
    </w:p>
    <w:p>
      <w:pPr>
        <w:pStyle w:val="Style2"/>
        <w:keepNext w:val="0"/>
        <w:keepLines w:val="0"/>
        <w:widowControl w:val="0"/>
        <w:numPr>
          <w:ilvl w:val="0"/>
          <w:numId w:val="101"/>
        </w:numPr>
        <w:shd w:val="clear" w:color="auto" w:fill="auto"/>
        <w:tabs>
          <w:tab w:pos="866" w:val="left"/>
        </w:tabs>
        <w:bidi w:val="0"/>
        <w:spacing w:before="0" w:after="0" w:line="272" w:lineRule="exact"/>
        <w:ind w:left="0" w:right="0" w:firstLine="440"/>
        <w:jc w:val="both"/>
      </w:pPr>
      <w:bookmarkStart w:id="895" w:name="bookmark895"/>
      <w:bookmarkEnd w:id="895"/>
      <w:r>
        <w:rPr>
          <w:color w:val="000000"/>
          <w:spacing w:val="0"/>
          <w:w w:val="100"/>
          <w:position w:val="0"/>
        </w:rPr>
        <w:t>融资租赁</w:t>
      </w:r>
    </w:p>
    <w:p>
      <w:pPr>
        <w:pStyle w:val="Style2"/>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于租赁期开始日，本公司确认应收融资租赁款，并终止确认融资租赁资产。应收融资租赁款 以租赁投资净额（未担保余值和租赁期开始日尚未收到的租赁收款额按照租赁内含利率折现的现 值之和）进行初始计量，并按照固定的周期性利率计算确认租赁期内的利息收入。本公司取得的 未纳入租赁投资净额计量的可变租赁付款额在实际发生时计入当期损益。</w:t>
      </w:r>
    </w:p>
    <w:p>
      <w:pPr>
        <w:pStyle w:val="Style24"/>
        <w:keepNext/>
        <w:keepLines/>
        <w:widowControl w:val="0"/>
        <w:numPr>
          <w:ilvl w:val="0"/>
          <w:numId w:val="81"/>
        </w:numPr>
        <w:shd w:val="clear" w:color="auto" w:fill="auto"/>
        <w:bidi w:val="0"/>
        <w:spacing w:before="0" w:after="0" w:line="240" w:lineRule="auto"/>
        <w:ind w:left="0" w:right="0" w:firstLine="0"/>
        <w:jc w:val="both"/>
      </w:pPr>
      <w:bookmarkStart w:id="896" w:name="bookmark896"/>
      <w:bookmarkStart w:id="897" w:name="bookmark897"/>
      <w:bookmarkStart w:id="898" w:name="bookmark898"/>
      <w:bookmarkStart w:id="899" w:name="bookmark899"/>
      <w:bookmarkEnd w:id="898"/>
      <w:r>
        <w:rPr>
          <w:color w:val="000000"/>
          <w:spacing w:val="0"/>
          <w:w w:val="100"/>
          <w:position w:val="0"/>
        </w:rPr>
        <w:t>其他重要的会计政策和会计估计</w:t>
      </w:r>
      <w:bookmarkEnd w:id="896"/>
      <w:bookmarkEnd w:id="897"/>
      <w:bookmarkEnd w:id="899"/>
    </w:p>
    <w:p>
      <w:pPr>
        <w:pStyle w:val="Style2"/>
        <w:keepNext w:val="0"/>
        <w:keepLines w:val="0"/>
        <w:widowControl w:val="0"/>
        <w:shd w:val="clear" w:color="auto" w:fill="auto"/>
        <w:bidi w:val="0"/>
        <w:spacing w:before="0" w:after="0" w:line="458"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1168" w:val="left"/>
        </w:tabs>
        <w:bidi w:val="0"/>
        <w:spacing w:before="0" w:after="0" w:line="458" w:lineRule="exact"/>
        <w:ind w:left="0" w:right="0" w:firstLine="440"/>
        <w:jc w:val="both"/>
      </w:pPr>
      <w:bookmarkStart w:id="900" w:name="bookmark900"/>
      <w:r>
        <w:rPr>
          <w:color w:val="000000"/>
          <w:spacing w:val="0"/>
          <w:w w:val="100"/>
          <w:position w:val="0"/>
        </w:rPr>
        <w:t>（</w:t>
      </w:r>
      <w:bookmarkEnd w:id="900"/>
      <w:r>
        <w:rPr>
          <w:rFonts w:ascii="Calibri" w:eastAsia="Calibri" w:hAnsi="Calibri" w:cs="Calibri"/>
          <w:color w:val="000000"/>
          <w:spacing w:val="0"/>
          <w:w w:val="100"/>
          <w:position w:val="0"/>
          <w:sz w:val="20"/>
          <w:szCs w:val="20"/>
        </w:rPr>
        <w:t>1</w:t>
      </w:r>
      <w:r>
        <w:rPr>
          <w:color w:val="000000"/>
          <w:spacing w:val="0"/>
          <w:w w:val="100"/>
          <w:position w:val="0"/>
        </w:rPr>
        <w:t>）</w:t>
        <w:tab/>
        <w:t>终止经营</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终止经营，是指满足下列条件之一的、能够单独区分且已被本公司处置或划分为持有待售类 别的组成部分：①该组成部分代表一项独立的主要业务或一个单独的主要经营地区；②该组成部 分是拟对一项独立的主要业务或一个单独的主要经营地区进行处置的一项相关联计划的一部分； ③该组成部分是专为了转售而取得的子公司。</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终止经营的会计处理方法参见本附注四、</w:t>
      </w:r>
      <w:r>
        <w:rPr>
          <w:color w:val="000000"/>
          <w:spacing w:val="0"/>
          <w:w w:val="100"/>
          <w:position w:val="0"/>
          <w:sz w:val="19"/>
          <w:szCs w:val="19"/>
        </w:rPr>
        <w:t>13“</w:t>
      </w:r>
      <w:r>
        <w:rPr>
          <w:color w:val="000000"/>
          <w:spacing w:val="0"/>
          <w:w w:val="100"/>
          <w:position w:val="0"/>
        </w:rPr>
        <w:t>持有待售资产和处置组”相关描述。</w:t>
      </w:r>
    </w:p>
    <w:p>
      <w:pPr>
        <w:pStyle w:val="Style2"/>
        <w:keepNext w:val="0"/>
        <w:keepLines w:val="0"/>
        <w:widowControl w:val="0"/>
        <w:shd w:val="clear" w:color="auto" w:fill="auto"/>
        <w:tabs>
          <w:tab w:pos="1168" w:val="left"/>
        </w:tabs>
        <w:bidi w:val="0"/>
        <w:spacing w:before="0" w:after="0" w:line="458" w:lineRule="exact"/>
        <w:ind w:left="0" w:right="0" w:firstLine="440"/>
        <w:jc w:val="both"/>
      </w:pPr>
      <w:bookmarkStart w:id="901" w:name="bookmark901"/>
      <w:r>
        <w:rPr>
          <w:color w:val="000000"/>
          <w:spacing w:val="0"/>
          <w:w w:val="100"/>
          <w:position w:val="0"/>
        </w:rPr>
        <w:t>（</w:t>
      </w:r>
      <w:bookmarkEnd w:id="901"/>
      <w:r>
        <w:rPr>
          <w:rFonts w:ascii="Calibri" w:eastAsia="Calibri" w:hAnsi="Calibri" w:cs="Calibri"/>
          <w:color w:val="000000"/>
          <w:spacing w:val="0"/>
          <w:w w:val="100"/>
          <w:position w:val="0"/>
          <w:sz w:val="20"/>
          <w:szCs w:val="20"/>
        </w:rPr>
        <w:t>2</w:t>
      </w:r>
      <w:r>
        <w:rPr>
          <w:color w:val="000000"/>
          <w:spacing w:val="0"/>
          <w:w w:val="100"/>
          <w:position w:val="0"/>
        </w:rPr>
        <w:t>）</w:t>
        <w:tab/>
        <w:t>回购股份</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 果将回购的股份奖励给本公司职工属于以权益结算的股份支付，于职工行权购买本公司股份收到 价款时，转销交付职工的库存股成本和等待期内资本公积（其他资本公积）累计金额，同时，</w:t>
      </w:r>
      <w:r>
        <w:br w:type="page"/>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按照其差额调整资本公积（股本溢价）。</w:t>
      </w:r>
    </w:p>
    <w:p>
      <w:pPr>
        <w:pStyle w:val="Style24"/>
        <w:keepNext/>
        <w:keepLines/>
        <w:widowControl w:val="0"/>
        <w:numPr>
          <w:ilvl w:val="0"/>
          <w:numId w:val="81"/>
        </w:numPr>
        <w:shd w:val="clear" w:color="auto" w:fill="auto"/>
        <w:bidi w:val="0"/>
        <w:spacing w:before="0" w:after="0" w:line="338" w:lineRule="exact"/>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shd w:val="clear" w:color="auto" w:fill="FFFFFF"/>
        </w:rPr>
        <w:t>重要会计政策和会计估计的变更</w:t>
      </w:r>
      <w:bookmarkEnd w:id="902"/>
      <w:bookmarkEnd w:id="903"/>
      <w:bookmarkEnd w:id="905"/>
    </w:p>
    <w:p>
      <w:pPr>
        <w:pStyle w:val="Style24"/>
        <w:keepNext/>
        <w:keepLines/>
        <w:widowControl w:val="0"/>
        <w:shd w:val="clear" w:color="auto" w:fill="auto"/>
        <w:bidi w:val="0"/>
        <w:spacing w:before="0" w:after="280" w:line="338" w:lineRule="exact"/>
        <w:ind w:left="0" w:right="0" w:firstLine="0"/>
        <w:jc w:val="left"/>
      </w:pPr>
      <w:bookmarkStart w:id="902" w:name="bookmark902"/>
      <w:bookmarkStart w:id="903" w:name="bookmark903"/>
      <w:bookmarkStart w:id="906" w:name="bookmark906"/>
      <w:bookmarkStart w:id="907" w:name="bookmark907"/>
      <w:r>
        <w:rPr>
          <w:color w:val="000000"/>
          <w:spacing w:val="0"/>
          <w:w w:val="100"/>
          <w:position w:val="0"/>
        </w:rPr>
        <w:t>（</w:t>
      </w:r>
      <w:bookmarkEnd w:id="906"/>
      <w:r>
        <w:rPr>
          <w:color w:val="000000"/>
          <w:spacing w:val="0"/>
          <w:w w:val="100"/>
          <w:position w:val="0"/>
        </w:rPr>
        <w:t>1）.</w:t>
      </w:r>
      <w:r>
        <w:rPr>
          <w:color w:val="000000"/>
          <w:spacing w:val="0"/>
          <w:w w:val="100"/>
          <w:position w:val="0"/>
        </w:rPr>
        <w:t xml:space="preserve">重要会计政策变更 </w:t>
      </w:r>
      <w:r>
        <w:rPr>
          <w:b w:val="0"/>
          <w:bCs w:val="0"/>
          <w:color w:val="000000"/>
          <w:spacing w:val="0"/>
          <w:w w:val="100"/>
          <w:position w:val="0"/>
          <w:sz w:val="19"/>
          <w:szCs w:val="19"/>
        </w:rPr>
        <w:t>J</w:t>
      </w:r>
      <w:r>
        <w:rPr>
          <w:b w:val="0"/>
          <w:bCs w:val="0"/>
          <w:color w:val="000000"/>
          <w:spacing w:val="0"/>
          <w:w w:val="100"/>
          <w:position w:val="0"/>
        </w:rPr>
        <w:t>适用口不适用</w:t>
      </w:r>
      <w:bookmarkEnd w:id="902"/>
      <w:bookmarkEnd w:id="903"/>
      <w:bookmarkEnd w:id="907"/>
    </w:p>
    <w:tbl>
      <w:tblPr>
        <w:tblOverlap w:val="never"/>
        <w:jc w:val="center"/>
        <w:tblLayout w:type="fixed"/>
      </w:tblPr>
      <w:tblGrid>
        <w:gridCol w:w="2962"/>
        <w:gridCol w:w="3053"/>
        <w:gridCol w:w="3048"/>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备注（受重要影响的报表项目 名称和金额）</w:t>
            </w:r>
          </w:p>
        </w:tc>
      </w:tr>
      <w:tr>
        <w:trPr>
          <w:trHeight w:val="16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0" w:lineRule="exact"/>
              <w:ind w:left="0" w:right="0" w:firstLine="0"/>
              <w:jc w:val="both"/>
            </w:pPr>
            <w:r>
              <w:rPr>
                <w:color w:val="000000"/>
                <w:spacing w:val="0"/>
                <w:w w:val="100"/>
                <w:position w:val="0"/>
              </w:rPr>
              <w:t>财政部于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7</w:t>
            </w:r>
            <w:r>
              <w:rPr>
                <w:color w:val="000000"/>
                <w:spacing w:val="0"/>
                <w:w w:val="100"/>
                <w:position w:val="0"/>
              </w:rPr>
              <w:t>日发 布了《企业会计准则第</w:t>
            </w:r>
            <w:r>
              <w:rPr>
                <w:color w:val="000000"/>
                <w:spacing w:val="0"/>
                <w:w w:val="100"/>
                <w:position w:val="0"/>
                <w:sz w:val="19"/>
                <w:szCs w:val="19"/>
              </w:rPr>
              <w:t>21</w:t>
            </w:r>
            <w:r>
              <w:rPr>
                <w:color w:val="000000"/>
                <w:spacing w:val="0"/>
                <w:w w:val="100"/>
                <w:position w:val="0"/>
              </w:rPr>
              <w:t>号 ——租赁</w:t>
            </w:r>
            <w:r>
              <w:rPr>
                <w:color w:val="000000"/>
                <w:spacing w:val="0"/>
                <w:w w:val="100"/>
                <w:position w:val="0"/>
                <w:sz w:val="19"/>
                <w:szCs w:val="19"/>
              </w:rPr>
              <w:t>（2018</w:t>
            </w:r>
            <w:r>
              <w:rPr>
                <w:color w:val="000000"/>
                <w:spacing w:val="0"/>
                <w:w w:val="100"/>
                <w:position w:val="0"/>
              </w:rPr>
              <w:t>年修订）》</w:t>
            </w:r>
          </w:p>
          <w:p>
            <w:pPr>
              <w:pStyle w:val="Style21"/>
              <w:keepNext w:val="0"/>
              <w:keepLines w:val="0"/>
              <w:widowControl w:val="0"/>
              <w:shd w:val="clear" w:color="auto" w:fill="auto"/>
              <w:bidi w:val="0"/>
              <w:spacing w:before="0" w:after="0" w:line="280" w:lineRule="exact"/>
              <w:ind w:left="0" w:right="0" w:firstLine="0"/>
              <w:jc w:val="both"/>
            </w:pPr>
            <w:r>
              <w:rPr>
                <w:color w:val="000000"/>
                <w:spacing w:val="0"/>
                <w:w w:val="100"/>
                <w:position w:val="0"/>
              </w:rPr>
              <w:t>（财会</w:t>
            </w:r>
            <w:r>
              <w:rPr>
                <w:color w:val="000000"/>
                <w:spacing w:val="0"/>
                <w:w w:val="100"/>
                <w:position w:val="0"/>
                <w:sz w:val="19"/>
                <w:szCs w:val="19"/>
              </w:rPr>
              <w:t>[2018]35</w:t>
            </w:r>
            <w:r>
              <w:rPr>
                <w:color w:val="000000"/>
                <w:spacing w:val="0"/>
                <w:w w:val="100"/>
                <w:position w:val="0"/>
              </w:rPr>
              <w:t>号</w:t>
            </w:r>
            <w:r>
              <w:rPr>
                <w:color w:val="000000"/>
                <w:spacing w:val="0"/>
                <w:w w:val="100"/>
                <w:position w:val="0"/>
                <w:sz w:val="19"/>
                <w:szCs w:val="19"/>
              </w:rPr>
              <w:t>）（</w:t>
            </w:r>
            <w:r>
              <w:rPr>
                <w:color w:val="000000"/>
                <w:spacing w:val="0"/>
                <w:w w:val="100"/>
                <w:position w:val="0"/>
              </w:rPr>
              <w:t>以下 简称“新租赁准则”）。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left"/>
            </w:pPr>
            <w:r>
              <w:rPr>
                <w:color w:val="000000"/>
                <w:spacing w:val="0"/>
                <w:w w:val="100"/>
                <w:position w:val="0"/>
              </w:rPr>
              <w:t>经本公司第七届董事会第二十 次会议于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29</w:t>
            </w:r>
            <w:r>
              <w:rPr>
                <w:color w:val="000000"/>
                <w:spacing w:val="0"/>
                <w:w w:val="100"/>
                <w:position w:val="0"/>
              </w:rPr>
              <w:t>日决 议通过，本公司于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1</w:t>
            </w:r>
            <w:r>
              <w:rPr>
                <w:color w:val="000000"/>
                <w:spacing w:val="0"/>
                <w:w w:val="100"/>
                <w:position w:val="0"/>
              </w:rPr>
              <w:t>日起执行前述新租赁准则， 并依据新租赁准则的规定对相 关会计政策进行变更。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46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根据财政部</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w:t>
            </w:r>
            <w:r>
              <w:rPr>
                <w:color w:val="000000"/>
                <w:spacing w:val="0"/>
                <w:w w:val="100"/>
                <w:position w:val="0"/>
              </w:rPr>
              <w:t xml:space="preserve">日 发布的收入准则实施问答，自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日起，将发生 在商品控制权转移给客户之 前、为了履行客户合同而发生 的运输成本，自销售费用重分 类至营业成本项目列示，同时 追溯调整</w:t>
            </w:r>
            <w:r>
              <w:rPr>
                <w:color w:val="000000"/>
                <w:spacing w:val="0"/>
                <w:w w:val="100"/>
                <w:position w:val="0"/>
                <w:sz w:val="19"/>
                <w:szCs w:val="19"/>
              </w:rPr>
              <w:t>2020</w:t>
            </w:r>
            <w:r>
              <w:rPr>
                <w:color w:val="000000"/>
                <w:spacing w:val="0"/>
                <w:w w:val="100"/>
                <w:position w:val="0"/>
              </w:rPr>
              <w:t>年财务报表相 关项目。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39" w:line="1" w:lineRule="exact"/>
      </w:pPr>
    </w:p>
    <w:p>
      <w:pPr>
        <w:pStyle w:val="Style24"/>
        <w:keepNext/>
        <w:keepLines/>
        <w:widowControl w:val="0"/>
        <w:shd w:val="clear" w:color="auto" w:fill="auto"/>
        <w:tabs>
          <w:tab w:pos="430" w:val="left"/>
        </w:tabs>
        <w:bidi w:val="0"/>
        <w:spacing w:before="0" w:after="10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color w:val="000000"/>
          <w:spacing w:val="0"/>
          <w:w w:val="100"/>
          <w:position w:val="0"/>
        </w:rPr>
        <w:t>2）</w:t>
        <w:tab/>
        <w:t>.</w:t>
      </w:r>
      <w:r>
        <w:rPr>
          <w:color w:val="000000"/>
          <w:spacing w:val="0"/>
          <w:w w:val="100"/>
          <w:position w:val="0"/>
        </w:rPr>
        <w:t>重要会计估计变更</w:t>
      </w:r>
      <w:bookmarkEnd w:id="908"/>
      <w:bookmarkEnd w:id="909"/>
      <w:bookmarkEnd w:id="91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30" w:val="left"/>
        </w:tabs>
        <w:bidi w:val="0"/>
        <w:spacing w:before="0" w:after="10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color w:val="000000"/>
          <w:spacing w:val="0"/>
          <w:w w:val="100"/>
          <w:position w:val="0"/>
        </w:rPr>
        <w:t>3）</w:t>
        <w:tab/>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912"/>
      <w:bookmarkEnd w:id="913"/>
      <w:bookmarkEnd w:id="9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2002"/>
        <w:gridCol w:w="2002"/>
        <w:gridCol w:w="1891"/>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10,315,778,443.20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10,315,778,443.20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958,739,443.27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958,739,443.27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2,556, 274, </w:t>
            </w:r>
            <w:r>
              <w:rPr>
                <w:color w:val="000000"/>
                <w:spacing w:val="0"/>
                <w:w w:val="100"/>
                <w:position w:val="0"/>
                <w:sz w:val="19"/>
                <w:szCs w:val="19"/>
              </w:rPr>
              <w:t xml:space="preserve">292. </w:t>
            </w:r>
            <w:r>
              <w:rPr>
                <w:color w:val="000000"/>
                <w:spacing w:val="0"/>
                <w:w w:val="100"/>
                <w:position w:val="0"/>
                <w:sz w:val="19"/>
                <w:szCs w:val="19"/>
              </w:rPr>
              <w:t>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2,556, 274, </w:t>
            </w:r>
            <w:r>
              <w:rPr>
                <w:color w:val="000000"/>
                <w:spacing w:val="0"/>
                <w:w w:val="100"/>
                <w:position w:val="0"/>
                <w:sz w:val="19"/>
                <w:szCs w:val="19"/>
              </w:rPr>
              <w:t xml:space="preserve">292. </w:t>
            </w:r>
            <w:r>
              <w:rPr>
                <w:color w:val="000000"/>
                <w:spacing w:val="0"/>
                <w:w w:val="100"/>
                <w:position w:val="0"/>
                <w:sz w:val="19"/>
                <w:szCs w:val="19"/>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 xml:space="preserve">6,155, </w:t>
            </w:r>
            <w:r>
              <w:rPr>
                <w:color w:val="000000"/>
                <w:spacing w:val="0"/>
                <w:w w:val="100"/>
                <w:position w:val="0"/>
                <w:sz w:val="19"/>
                <w:szCs w:val="19"/>
              </w:rPr>
              <w:t>975.35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6,155, </w:t>
            </w:r>
            <w:r>
              <w:rPr>
                <w:color w:val="000000"/>
                <w:spacing w:val="0"/>
                <w:w w:val="100"/>
                <w:position w:val="0"/>
                <w:sz w:val="19"/>
                <w:szCs w:val="19"/>
              </w:rPr>
              <w:t>975.35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1,037, 478, </w:t>
            </w:r>
            <w:r>
              <w:rPr>
                <w:color w:val="000000"/>
                <w:spacing w:val="0"/>
                <w:w w:val="100"/>
                <w:position w:val="0"/>
                <w:sz w:val="19"/>
                <w:szCs w:val="19"/>
              </w:rPr>
              <w:t>362.22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1,032, </w:t>
            </w:r>
            <w:r>
              <w:rPr>
                <w:color w:val="000000"/>
                <w:spacing w:val="0"/>
                <w:w w:val="100"/>
                <w:position w:val="0"/>
                <w:sz w:val="19"/>
                <w:szCs w:val="19"/>
              </w:rPr>
              <w:t>541,652.73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-4,936,709.49</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355,364,950.99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355,364,950.99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648,696,850.36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648,696,850.36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156,129,617.13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156,129,617.13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17,702,962,059.03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17,698,025,349.54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-4,936,709.49</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577,315.02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577,315.02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624,463,957.09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624,463,957.09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264,753,349.74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264,753,349.74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233,906,236.16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233,906,236.16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1,380, 478, </w:t>
            </w:r>
            <w:r>
              <w:rPr>
                <w:color w:val="000000"/>
                <w:spacing w:val="0"/>
                <w:w w:val="100"/>
                <w:position w:val="0"/>
                <w:sz w:val="19"/>
                <w:szCs w:val="19"/>
              </w:rPr>
              <w:t xml:space="preserve">104. </w:t>
            </w:r>
            <w:r>
              <w:rPr>
                <w:color w:val="000000"/>
                <w:spacing w:val="0"/>
                <w:w w:val="100"/>
                <w:position w:val="0"/>
                <w:sz w:val="19"/>
                <w:szCs w:val="19"/>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1,380, 478, </w:t>
            </w:r>
            <w:r>
              <w:rPr>
                <w:color w:val="000000"/>
                <w:spacing w:val="0"/>
                <w:w w:val="100"/>
                <w:position w:val="0"/>
                <w:sz w:val="19"/>
                <w:szCs w:val="19"/>
              </w:rPr>
              <w:t xml:space="preserve">104. </w:t>
            </w:r>
            <w:r>
              <w:rPr>
                <w:color w:val="000000"/>
                <w:spacing w:val="0"/>
                <w:w w:val="100"/>
                <w:position w:val="0"/>
                <w:sz w:val="19"/>
                <w:szCs w:val="19"/>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155,976,821.88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155,976,821.88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1,824, 437, </w:t>
            </w:r>
            <w:r>
              <w:rPr>
                <w:color w:val="000000"/>
                <w:spacing w:val="0"/>
                <w:w w:val="100"/>
                <w:position w:val="0"/>
                <w:sz w:val="19"/>
                <w:szCs w:val="19"/>
              </w:rPr>
              <w:t xml:space="preserve">567. </w:t>
            </w:r>
            <w:r>
              <w:rPr>
                <w:color w:val="000000"/>
                <w:spacing w:val="0"/>
                <w:w w:val="100"/>
                <w:position w:val="0"/>
                <w:sz w:val="19"/>
                <w:szCs w:val="19"/>
              </w:rPr>
              <w:t>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1,824, 437, </w:t>
            </w:r>
            <w:r>
              <w:rPr>
                <w:color w:val="000000"/>
                <w:spacing w:val="0"/>
                <w:w w:val="100"/>
                <w:position w:val="0"/>
                <w:sz w:val="19"/>
                <w:szCs w:val="19"/>
              </w:rPr>
              <w:t xml:space="preserve">567. </w:t>
            </w:r>
            <w:r>
              <w:rPr>
                <w:color w:val="000000"/>
                <w:spacing w:val="0"/>
                <w:w w:val="100"/>
                <w:position w:val="0"/>
                <w:sz w:val="19"/>
                <w:szCs w:val="19"/>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152,300,846.27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152,300,846.27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927,740,008.92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927,740,008.92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82,048,562.04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71,156,187.62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-10,892,374.42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287,942,034.92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287,942,034.92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6,438, 647, </w:t>
            </w:r>
            <w:r>
              <w:rPr>
                <w:color w:val="000000"/>
                <w:spacing w:val="0"/>
                <w:w w:val="100"/>
                <w:position w:val="0"/>
                <w:sz w:val="19"/>
                <w:szCs w:val="19"/>
              </w:rPr>
              <w:t>981.60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6,583, 732, </w:t>
            </w:r>
            <w:r>
              <w:rPr>
                <w:color w:val="000000"/>
                <w:spacing w:val="0"/>
                <w:w w:val="100"/>
                <w:position w:val="0"/>
                <w:sz w:val="19"/>
                <w:szCs w:val="19"/>
              </w:rPr>
              <w:t xml:space="preserve">429. </w:t>
            </w:r>
            <w:r>
              <w:rPr>
                <w:color w:val="000000"/>
                <w:spacing w:val="0"/>
                <w:w w:val="100"/>
                <w:position w:val="0"/>
                <w:sz w:val="19"/>
                <w:szCs w:val="19"/>
              </w:rPr>
              <w:t>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145,084,447.46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24,141,610,040.63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24,281,757,778.60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140,147,737.97</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285,887,869.45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285,887,869.45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187,538,903.37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187,538,903.37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2,245,833, </w:t>
            </w:r>
            <w:r>
              <w:rPr>
                <w:color w:val="000000"/>
                <w:spacing w:val="0"/>
                <w:w w:val="100"/>
                <w:position w:val="0"/>
                <w:sz w:val="19"/>
                <w:szCs w:val="19"/>
              </w:rPr>
              <w:t xml:space="preserve">600. </w:t>
            </w:r>
            <w:r>
              <w:rPr>
                <w:color w:val="000000"/>
                <w:spacing w:val="0"/>
                <w:w w:val="100"/>
                <w:position w:val="0"/>
                <w:sz w:val="19"/>
                <w:szCs w:val="19"/>
              </w:rPr>
              <w:t>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2,245,833, </w:t>
            </w:r>
            <w:r>
              <w:rPr>
                <w:color w:val="000000"/>
                <w:spacing w:val="0"/>
                <w:w w:val="100"/>
                <w:position w:val="0"/>
                <w:sz w:val="19"/>
                <w:szCs w:val="19"/>
              </w:rPr>
              <w:t xml:space="preserve">600. </w:t>
            </w:r>
            <w:r>
              <w:rPr>
                <w:color w:val="000000"/>
                <w:spacing w:val="0"/>
                <w:w w:val="100"/>
                <w:position w:val="0"/>
                <w:sz w:val="19"/>
                <w:szCs w:val="19"/>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6,731,212.34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6,731,212.34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1,832, 583, </w:t>
            </w:r>
            <w:r>
              <w:rPr>
                <w:color w:val="000000"/>
                <w:spacing w:val="0"/>
                <w:w w:val="100"/>
                <w:position w:val="0"/>
                <w:sz w:val="19"/>
                <w:szCs w:val="19"/>
              </w:rPr>
              <w:t xml:space="preserve">324. </w:t>
            </w:r>
            <w:r>
              <w:rPr>
                <w:color w:val="000000"/>
                <w:spacing w:val="0"/>
                <w:w w:val="100"/>
                <w:position w:val="0"/>
                <w:sz w:val="19"/>
                <w:szCs w:val="19"/>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1,832, 583, </w:t>
            </w:r>
            <w:r>
              <w:rPr>
                <w:color w:val="000000"/>
                <w:spacing w:val="0"/>
                <w:w w:val="100"/>
                <w:position w:val="0"/>
                <w:sz w:val="19"/>
                <w:szCs w:val="19"/>
              </w:rPr>
              <w:t xml:space="preserve">324. </w:t>
            </w:r>
            <w:r>
              <w:rPr>
                <w:color w:val="000000"/>
                <w:spacing w:val="0"/>
                <w:w w:val="100"/>
                <w:position w:val="0"/>
                <w:sz w:val="19"/>
                <w:szCs w:val="19"/>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139,740,203.34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139,740,203.34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548,316,792.83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548,316,792.83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535,057,841.89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535,057,841.89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19,372,020.00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19,372,020.00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2,435, 406, </w:t>
            </w:r>
            <w:r>
              <w:rPr>
                <w:color w:val="000000"/>
                <w:spacing w:val="0"/>
                <w:w w:val="100"/>
                <w:position w:val="0"/>
                <w:sz w:val="19"/>
                <w:szCs w:val="19"/>
              </w:rPr>
              <w:t xml:space="preserve">614. </w:t>
            </w:r>
            <w:r>
              <w:rPr>
                <w:color w:val="000000"/>
                <w:spacing w:val="0"/>
                <w:w w:val="100"/>
                <w:position w:val="0"/>
                <w:sz w:val="19"/>
                <w:szCs w:val="19"/>
              </w:rPr>
              <w:t>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2,456, 303, </w:t>
            </w:r>
            <w:r>
              <w:rPr>
                <w:color w:val="000000"/>
                <w:spacing w:val="0"/>
                <w:w w:val="100"/>
                <w:position w:val="0"/>
                <w:sz w:val="19"/>
                <w:szCs w:val="19"/>
              </w:rPr>
              <w:t xml:space="preserve">430. </w:t>
            </w:r>
            <w:r>
              <w:rPr>
                <w:color w:val="000000"/>
                <w:spacing w:val="0"/>
                <w:w w:val="100"/>
                <w:position w:val="0"/>
                <w:sz w:val="19"/>
                <w:szCs w:val="19"/>
              </w:rPr>
              <w:t>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20,896,815.57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5,430, </w:t>
            </w:r>
            <w:r>
              <w:rPr>
                <w:color w:val="000000"/>
                <w:spacing w:val="0"/>
                <w:w w:val="100"/>
                <w:position w:val="0"/>
                <w:sz w:val="19"/>
                <w:szCs w:val="19"/>
              </w:rPr>
              <w:t xml:space="preserve">393. </w:t>
            </w:r>
            <w:r>
              <w:rPr>
                <w:color w:val="000000"/>
                <w:spacing w:val="0"/>
                <w:w w:val="100"/>
                <w:position w:val="0"/>
                <w:sz w:val="19"/>
                <w:szCs w:val="19"/>
              </w:rPr>
              <w:t>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5,430, </w:t>
            </w:r>
            <w:r>
              <w:rPr>
                <w:color w:val="000000"/>
                <w:spacing w:val="0"/>
                <w:w w:val="100"/>
                <w:position w:val="0"/>
                <w:sz w:val="19"/>
                <w:szCs w:val="19"/>
              </w:rPr>
              <w:t xml:space="preserve">393. </w:t>
            </w:r>
            <w:r>
              <w:rPr>
                <w:color w:val="000000"/>
                <w:spacing w:val="0"/>
                <w:w w:val="100"/>
                <w:position w:val="0"/>
                <w:sz w:val="19"/>
                <w:szCs w:val="19"/>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8,222, 526, </w:t>
            </w:r>
            <w:r>
              <w:rPr>
                <w:color w:val="000000"/>
                <w:spacing w:val="0"/>
                <w:w w:val="100"/>
                <w:position w:val="0"/>
                <w:sz w:val="19"/>
                <w:szCs w:val="19"/>
              </w:rPr>
              <w:t xml:space="preserve">756. </w:t>
            </w:r>
            <w:r>
              <w:rPr>
                <w:color w:val="000000"/>
                <w:spacing w:val="0"/>
                <w:w w:val="100"/>
                <w:position w:val="0"/>
                <w:sz w:val="19"/>
                <w:szCs w:val="19"/>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8,243, </w:t>
            </w:r>
            <w:r>
              <w:rPr>
                <w:color w:val="000000"/>
                <w:spacing w:val="0"/>
                <w:w w:val="100"/>
                <w:position w:val="0"/>
                <w:sz w:val="19"/>
                <w:szCs w:val="19"/>
              </w:rPr>
              <w:t>423,572.05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20,896,815.57</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43,214,966.67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43,214,966.67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119,250,922.40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119,250,922.40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18,538.28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18,538.28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21,253,583.02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21,253,583.02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21,993,964.05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21,993,964.05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21,976,321.25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21,976,321.25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110,502,364.93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229,753,287.33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119,250,922.40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8,333, 029, </w:t>
            </w:r>
            <w:r>
              <w:rPr>
                <w:color w:val="000000"/>
                <w:spacing w:val="0"/>
                <w:w w:val="100"/>
                <w:position w:val="0"/>
                <w:sz w:val="19"/>
                <w:szCs w:val="19"/>
              </w:rPr>
              <w:t>121.41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8,473, 176, </w:t>
            </w:r>
            <w:r>
              <w:rPr>
                <w:color w:val="000000"/>
                <w:spacing w:val="0"/>
                <w:w w:val="100"/>
                <w:position w:val="0"/>
                <w:sz w:val="19"/>
                <w:szCs w:val="19"/>
              </w:rPr>
              <w:t xml:space="preserve">859. </w:t>
            </w:r>
            <w:r>
              <w:rPr>
                <w:color w:val="000000"/>
                <w:spacing w:val="0"/>
                <w:w w:val="100"/>
                <w:position w:val="0"/>
                <w:sz w:val="19"/>
                <w:szCs w:val="19"/>
              </w:rPr>
              <w:t>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140,147,737.97</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1,852, 849, </w:t>
            </w:r>
            <w:r>
              <w:rPr>
                <w:color w:val="000000"/>
                <w:spacing w:val="0"/>
                <w:w w:val="100"/>
                <w:position w:val="0"/>
                <w:sz w:val="19"/>
                <w:szCs w:val="19"/>
              </w:rPr>
              <w:t xml:space="preserve">972.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1,852, 849, </w:t>
            </w:r>
            <w:r>
              <w:rPr>
                <w:color w:val="000000"/>
                <w:spacing w:val="0"/>
                <w:w w:val="100"/>
                <w:position w:val="0"/>
                <w:sz w:val="19"/>
                <w:szCs w:val="19"/>
              </w:rPr>
              <w:t xml:space="preserve">972.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431,770,893.72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431,770,893.72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352,284,291.36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352,284,291.36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119,143,558.75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119,143,558.75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974,704,528.27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974,704,528.27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8,853, </w:t>
            </w:r>
            <w:r>
              <w:rPr>
                <w:color w:val="000000"/>
                <w:spacing w:val="0"/>
                <w:w w:val="100"/>
                <w:position w:val="0"/>
                <w:sz w:val="19"/>
                <w:szCs w:val="19"/>
              </w:rPr>
              <w:t>491,655.60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8,853, </w:t>
            </w:r>
            <w:r>
              <w:rPr>
                <w:color w:val="000000"/>
                <w:spacing w:val="0"/>
                <w:w w:val="100"/>
                <w:position w:val="0"/>
                <w:sz w:val="19"/>
                <w:szCs w:val="19"/>
              </w:rPr>
              <w:t>491,655.60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12,584,244,899.70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12,584,244,899.70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3,224, 336, </w:t>
            </w:r>
            <w:r>
              <w:rPr>
                <w:color w:val="000000"/>
                <w:spacing w:val="0"/>
                <w:w w:val="100"/>
                <w:position w:val="0"/>
                <w:sz w:val="19"/>
                <w:szCs w:val="19"/>
              </w:rPr>
              <w:t xml:space="preserve">019. </w:t>
            </w:r>
            <w:r>
              <w:rPr>
                <w:color w:val="000000"/>
                <w:spacing w:val="0"/>
                <w:w w:val="100"/>
                <w:position w:val="0"/>
                <w:sz w:val="19"/>
                <w:szCs w:val="19"/>
              </w:rPr>
              <w:t>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3,224, 336, </w:t>
            </w:r>
            <w:r>
              <w:rPr>
                <w:color w:val="000000"/>
                <w:spacing w:val="0"/>
                <w:w w:val="100"/>
                <w:position w:val="0"/>
                <w:sz w:val="19"/>
                <w:szCs w:val="19"/>
              </w:rPr>
              <w:t xml:space="preserve">019. </w:t>
            </w:r>
            <w:r>
              <w:rPr>
                <w:color w:val="000000"/>
                <w:spacing w:val="0"/>
                <w:w w:val="100"/>
                <w:position w:val="0"/>
                <w:sz w:val="19"/>
                <w:szCs w:val="19"/>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15,808,580,919.22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15,808,580,919.22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24,141,610,040.63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24,281,757,778.60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140,147,737.97</w:t>
            </w:r>
          </w:p>
        </w:tc>
      </w:tr>
    </w:tbl>
    <w:p>
      <w:pPr>
        <w:widowControl w:val="0"/>
        <w:spacing w:after="259" w:line="1" w:lineRule="exact"/>
      </w:pPr>
    </w:p>
    <w:p>
      <w:pPr>
        <w:pStyle w:val="Style2"/>
        <w:keepNext w:val="0"/>
        <w:keepLines w:val="0"/>
        <w:widowControl w:val="0"/>
        <w:shd w:val="clear" w:color="auto" w:fill="auto"/>
        <w:bidi w:val="0"/>
        <w:spacing w:before="0" w:after="300" w:line="264" w:lineRule="exact"/>
        <w:ind w:left="0" w:right="0" w:firstLine="0"/>
        <w:jc w:val="left"/>
      </w:pPr>
      <w:r>
        <w:rPr>
          <w:color w:val="000000"/>
          <w:spacing w:val="0"/>
          <w:w w:val="100"/>
          <w:position w:val="0"/>
        </w:rPr>
        <w:t>各项目调整情况的说明: 口适用</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2251"/>
        <w:gridCol w:w="2002"/>
        <w:gridCol w:w="175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4,296, 524, </w:t>
            </w:r>
            <w:r>
              <w:rPr>
                <w:color w:val="000000"/>
                <w:spacing w:val="0"/>
                <w:w w:val="100"/>
                <w:position w:val="0"/>
                <w:sz w:val="19"/>
                <w:szCs w:val="19"/>
              </w:rPr>
              <w:t xml:space="preserve">094. </w:t>
            </w:r>
            <w:r>
              <w:rPr>
                <w:color w:val="000000"/>
                <w:spacing w:val="0"/>
                <w:w w:val="100"/>
                <w:position w:val="0"/>
                <w:sz w:val="19"/>
                <w:szCs w:val="19"/>
              </w:rPr>
              <w:t>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4,296, 524, </w:t>
            </w:r>
            <w:r>
              <w:rPr>
                <w:color w:val="000000"/>
                <w:spacing w:val="0"/>
                <w:w w:val="100"/>
                <w:position w:val="0"/>
                <w:sz w:val="19"/>
                <w:szCs w:val="19"/>
              </w:rPr>
              <w:t xml:space="preserve">094. </w:t>
            </w:r>
            <w:r>
              <w:rPr>
                <w:color w:val="000000"/>
                <w:spacing w:val="0"/>
                <w:w w:val="100"/>
                <w:position w:val="0"/>
                <w:sz w:val="19"/>
                <w:szCs w:val="19"/>
              </w:rPr>
              <w:t>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8"/>
        <w:gridCol w:w="2251"/>
        <w:gridCol w:w="2002"/>
        <w:gridCol w:w="175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 xml:space="preserve">6,952, </w:t>
            </w:r>
            <w:r>
              <w:rPr>
                <w:color w:val="000000"/>
                <w:spacing w:val="0"/>
                <w:w w:val="100"/>
                <w:position w:val="0"/>
                <w:sz w:val="19"/>
                <w:szCs w:val="19"/>
              </w:rPr>
              <w:t xml:space="preserve">884.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6,952, </w:t>
            </w:r>
            <w:r>
              <w:rPr>
                <w:color w:val="000000"/>
                <w:spacing w:val="0"/>
                <w:w w:val="100"/>
                <w:position w:val="0"/>
                <w:sz w:val="19"/>
                <w:szCs w:val="19"/>
              </w:rPr>
              <w:t xml:space="preserve">884.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876,327,178.74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876,327,178.74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 xml:space="preserve">5,915, </w:t>
            </w:r>
            <w:r>
              <w:rPr>
                <w:color w:val="000000"/>
                <w:spacing w:val="0"/>
                <w:w w:val="100"/>
                <w:position w:val="0"/>
                <w:sz w:val="19"/>
                <w:szCs w:val="19"/>
              </w:rPr>
              <w:t>975.35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5,915, </w:t>
            </w:r>
            <w:r>
              <w:rPr>
                <w:color w:val="000000"/>
                <w:spacing w:val="0"/>
                <w:w w:val="100"/>
                <w:position w:val="0"/>
                <w:sz w:val="19"/>
                <w:szCs w:val="19"/>
              </w:rPr>
              <w:t xml:space="preserve">975. </w:t>
            </w:r>
            <w:r>
              <w:rPr>
                <w:color w:val="000000"/>
                <w:spacing w:val="0"/>
                <w:w w:val="100"/>
                <w:position w:val="0"/>
                <w:sz w:val="19"/>
                <w:szCs w:val="19"/>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104,251,066.10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104,010,221.30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-240,844.80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1,035, </w:t>
            </w:r>
            <w:r>
              <w:rPr>
                <w:color w:val="000000"/>
                <w:spacing w:val="0"/>
                <w:w w:val="100"/>
                <w:position w:val="0"/>
                <w:sz w:val="19"/>
                <w:szCs w:val="19"/>
              </w:rPr>
              <w:t>081,028.71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1,035, </w:t>
            </w:r>
            <w:r>
              <w:rPr>
                <w:color w:val="000000"/>
                <w:spacing w:val="0"/>
                <w:w w:val="100"/>
                <w:position w:val="0"/>
                <w:sz w:val="19"/>
                <w:szCs w:val="19"/>
              </w:rPr>
              <w:t>081,028.71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23,181,000.00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23,181,000.00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138,071,446.28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138,071,446.28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104,693,730.56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104,693,730.56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8,236, </w:t>
            </w:r>
            <w:r>
              <w:rPr>
                <w:color w:val="000000"/>
                <w:spacing w:val="0"/>
                <w:w w:val="100"/>
                <w:position w:val="0"/>
                <w:sz w:val="19"/>
                <w:szCs w:val="19"/>
              </w:rPr>
              <w:t>161,527.53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8,235, 920, </w:t>
            </w:r>
            <w:r>
              <w:rPr>
                <w:color w:val="000000"/>
                <w:spacing w:val="0"/>
                <w:w w:val="100"/>
                <w:position w:val="0"/>
                <w:sz w:val="19"/>
                <w:szCs w:val="19"/>
              </w:rPr>
              <w:t xml:space="preserve">682. </w:t>
            </w:r>
            <w:r>
              <w:rPr>
                <w:color w:val="000000"/>
                <w:spacing w:val="0"/>
                <w:w w:val="100"/>
                <w:position w:val="0"/>
                <w:sz w:val="19"/>
                <w:szCs w:val="19"/>
              </w:rPr>
              <w:t>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-240,844.80</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2,886,312, </w:t>
            </w:r>
            <w:r>
              <w:rPr>
                <w:color w:val="000000"/>
                <w:spacing w:val="0"/>
                <w:w w:val="100"/>
                <w:position w:val="0"/>
                <w:sz w:val="19"/>
                <w:szCs w:val="19"/>
              </w:rPr>
              <w:t xml:space="preserve">468. </w:t>
            </w:r>
            <w:r>
              <w:rPr>
                <w:color w:val="000000"/>
                <w:spacing w:val="0"/>
                <w:w w:val="100"/>
                <w:position w:val="0"/>
                <w:sz w:val="19"/>
                <w:szCs w:val="19"/>
              </w:rPr>
              <w:t>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2,886,312, </w:t>
            </w:r>
            <w:r>
              <w:rPr>
                <w:color w:val="000000"/>
                <w:spacing w:val="0"/>
                <w:w w:val="100"/>
                <w:position w:val="0"/>
                <w:sz w:val="19"/>
                <w:szCs w:val="19"/>
              </w:rPr>
              <w:t xml:space="preserve">468. </w:t>
            </w:r>
            <w:r>
              <w:rPr>
                <w:color w:val="000000"/>
                <w:spacing w:val="0"/>
                <w:w w:val="100"/>
                <w:position w:val="0"/>
                <w:sz w:val="19"/>
                <w:szCs w:val="19"/>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264,753,349.74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264,753,349.74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300,000,000.00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326,169,989.38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326,169,989.38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393,784,763.89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393,784,763.89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73,570,573.24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73,570,573.24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928,402,507.42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928,402,507.42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89,939,365.70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89,939,365.70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498,528.34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498,528.34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11,229,565.67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3,850,318.97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-7,379,246.70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86,857,343.70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86,857,343.70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360,000,000.00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5,647, 947, </w:t>
            </w:r>
            <w:r>
              <w:rPr>
                <w:color w:val="000000"/>
                <w:spacing w:val="0"/>
                <w:w w:val="100"/>
                <w:position w:val="0"/>
                <w:sz w:val="19"/>
                <w:szCs w:val="19"/>
              </w:rPr>
              <w:t xml:space="preserve">882. </w:t>
            </w:r>
            <w:r>
              <w:rPr>
                <w:color w:val="000000"/>
                <w:spacing w:val="0"/>
                <w:w w:val="100"/>
                <w:position w:val="0"/>
                <w:sz w:val="19"/>
                <w:szCs w:val="19"/>
              </w:rPr>
              <w:t>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5,714, 139, </w:t>
            </w:r>
            <w:r>
              <w:rPr>
                <w:color w:val="000000"/>
                <w:spacing w:val="0"/>
                <w:w w:val="100"/>
                <w:position w:val="0"/>
                <w:sz w:val="19"/>
                <w:szCs w:val="19"/>
              </w:rPr>
              <w:t xml:space="preserve">209. </w:t>
            </w:r>
            <w:r>
              <w:rPr>
                <w:color w:val="000000"/>
                <w:spacing w:val="0"/>
                <w:w w:val="100"/>
                <w:position w:val="0"/>
                <w:sz w:val="19"/>
                <w:szCs w:val="19"/>
              </w:rPr>
              <w:t>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66,191,326.54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13,884,109,410.23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13,950,059,891.97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65,950,481.74</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122,076,793.68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122,076,793.68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888,321,525.62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888,321,525.62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130,170,111.27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130,170,111.27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44,778,986.98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44,778,986.98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145,518,997.57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145,518,997.57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203,576,538.17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203,576,538.17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8"/>
        <w:gridCol w:w="2251"/>
        <w:gridCol w:w="2002"/>
        <w:gridCol w:w="1752"/>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2,435, 406, </w:t>
            </w:r>
            <w:r>
              <w:rPr>
                <w:color w:val="000000"/>
                <w:spacing w:val="0"/>
                <w:w w:val="100"/>
                <w:position w:val="0"/>
                <w:sz w:val="19"/>
                <w:szCs w:val="19"/>
              </w:rPr>
              <w:t xml:space="preserve">614. </w:t>
            </w:r>
            <w:r>
              <w:rPr>
                <w:color w:val="000000"/>
                <w:spacing w:val="0"/>
                <w:w w:val="100"/>
                <w:position w:val="0"/>
                <w:sz w:val="19"/>
                <w:szCs w:val="19"/>
              </w:rPr>
              <w:t>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2,435, </w:t>
            </w:r>
            <w:r>
              <w:rPr>
                <w:color w:val="000000"/>
                <w:spacing w:val="0"/>
                <w:w w:val="100"/>
                <w:position w:val="0"/>
                <w:sz w:val="19"/>
                <w:szCs w:val="19"/>
              </w:rPr>
              <w:t>627,735.55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221,120.87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3,969, 849, </w:t>
            </w:r>
            <w:r>
              <w:rPr>
                <w:color w:val="000000"/>
                <w:spacing w:val="0"/>
                <w:w w:val="100"/>
                <w:position w:val="0"/>
                <w:sz w:val="19"/>
                <w:szCs w:val="19"/>
              </w:rPr>
              <w:t xml:space="preserve">567. </w:t>
            </w:r>
            <w:r>
              <w:rPr>
                <w:color w:val="000000"/>
                <w:spacing w:val="0"/>
                <w:w w:val="100"/>
                <w:position w:val="0"/>
                <w:sz w:val="19"/>
                <w:szCs w:val="19"/>
              </w:rPr>
              <w:t>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3,970, 070, </w:t>
            </w:r>
            <w:r>
              <w:rPr>
                <w:color w:val="000000"/>
                <w:spacing w:val="0"/>
                <w:w w:val="100"/>
                <w:position w:val="0"/>
                <w:sz w:val="19"/>
                <w:szCs w:val="19"/>
              </w:rPr>
              <w:t xml:space="preserve">688. </w:t>
            </w:r>
            <w:r>
              <w:rPr>
                <w:color w:val="000000"/>
                <w:spacing w:val="0"/>
                <w:w w:val="100"/>
                <w:position w:val="0"/>
                <w:sz w:val="19"/>
                <w:szCs w:val="19"/>
              </w:rPr>
              <w:t>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221,120.87</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43,214,966.67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43,214,966.67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65,729,360.87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65,729,360.87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18,456,248.36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18,456,248.36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21,976,321.25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21,976,321.25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85,692,527.94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151,421,888.81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65,729,360.87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4,055, 542, </w:t>
            </w:r>
            <w:r>
              <w:rPr>
                <w:color w:val="000000"/>
                <w:spacing w:val="0"/>
                <w:w w:val="100"/>
                <w:position w:val="0"/>
                <w:sz w:val="19"/>
                <w:szCs w:val="19"/>
              </w:rPr>
              <w:t>095.91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4,121,492,577.65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65,950,481.74</w:t>
            </w:r>
          </w:p>
        </w:tc>
      </w:tr>
      <w:tr>
        <w:trPr>
          <w:trHeight w:val="27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1,852, 849, </w:t>
            </w:r>
            <w:r>
              <w:rPr>
                <w:color w:val="000000"/>
                <w:spacing w:val="0"/>
                <w:w w:val="100"/>
                <w:position w:val="0"/>
                <w:sz w:val="19"/>
                <w:szCs w:val="19"/>
              </w:rPr>
              <w:t xml:space="preserve">972.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1,852, 849, </w:t>
            </w:r>
            <w:r>
              <w:rPr>
                <w:color w:val="000000"/>
                <w:spacing w:val="0"/>
                <w:w w:val="100"/>
                <w:position w:val="0"/>
                <w:sz w:val="19"/>
                <w:szCs w:val="19"/>
              </w:rPr>
              <w:t xml:space="preserve">972.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431,770,893.72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431,770,893.72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394,749,426.91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394,749,426.91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29,406,322.69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29,406,322.69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931,340,685.07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931,340,685.07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6,188, </w:t>
            </w:r>
            <w:r>
              <w:rPr>
                <w:color w:val="000000"/>
                <w:spacing w:val="0"/>
                <w:w w:val="100"/>
                <w:position w:val="0"/>
                <w:sz w:val="19"/>
                <w:szCs w:val="19"/>
              </w:rPr>
              <w:t>450,013.93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6,188, </w:t>
            </w:r>
            <w:r>
              <w:rPr>
                <w:color w:val="000000"/>
                <w:spacing w:val="0"/>
                <w:w w:val="100"/>
                <w:position w:val="0"/>
                <w:sz w:val="19"/>
                <w:szCs w:val="19"/>
              </w:rPr>
              <w:t>450,013.93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9,828, 567, </w:t>
            </w:r>
            <w:r>
              <w:rPr>
                <w:color w:val="000000"/>
                <w:spacing w:val="0"/>
                <w:w w:val="100"/>
                <w:position w:val="0"/>
                <w:sz w:val="19"/>
                <w:szCs w:val="19"/>
              </w:rPr>
              <w:t xml:space="preserve">314. </w:t>
            </w:r>
            <w:r>
              <w:rPr>
                <w:color w:val="000000"/>
                <w:spacing w:val="0"/>
                <w:w w:val="100"/>
                <w:position w:val="0"/>
                <w:sz w:val="19"/>
                <w:szCs w:val="19"/>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9,828, </w:t>
            </w:r>
            <w:r>
              <w:rPr>
                <w:color w:val="000000"/>
                <w:spacing w:val="0"/>
                <w:w w:val="100"/>
                <w:position w:val="0"/>
                <w:sz w:val="19"/>
                <w:szCs w:val="19"/>
              </w:rPr>
              <w:t xml:space="preserve">567,314. </w:t>
            </w:r>
            <w:r>
              <w:rPr>
                <w:color w:val="000000"/>
                <w:spacing w:val="0"/>
                <w:w w:val="100"/>
                <w:position w:val="0"/>
                <w:sz w:val="19"/>
                <w:szCs w:val="19"/>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13,884,109,410.23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13,950,059,891.97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65,950,481.74</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916" w:name="bookmark916"/>
      <w:r>
        <w:rPr>
          <w:b/>
          <w:bCs/>
          <w:color w:val="000000"/>
          <w:spacing w:val="0"/>
          <w:w w:val="100"/>
          <w:position w:val="0"/>
        </w:rPr>
        <w:t>（</w:t>
      </w:r>
      <w:bookmarkEnd w:id="916"/>
      <w:r>
        <w:rPr>
          <w:b/>
          <w:bCs/>
          <w:color w:val="000000"/>
          <w:spacing w:val="0"/>
          <w:w w:val="100"/>
          <w:position w:val="0"/>
        </w:rPr>
        <w:t xml:space="preserve">4）. </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年起首次执行新租赁准则追溯调整前期比较数据的说明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81"/>
        </w:numPr>
        <w:shd w:val="clear" w:color="auto" w:fill="auto"/>
        <w:bidi w:val="0"/>
        <w:spacing w:before="0" w:after="100" w:line="240" w:lineRule="auto"/>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其他</w:t>
      </w:r>
      <w:bookmarkEnd w:id="917"/>
      <w:bookmarkEnd w:id="918"/>
      <w:bookmarkEnd w:id="92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921" w:name="bookmark921"/>
      <w:r>
        <w:rPr>
          <w:b/>
          <w:bCs/>
          <w:color w:val="000000"/>
          <w:spacing w:val="0"/>
          <w:w w:val="100"/>
          <w:position w:val="0"/>
        </w:rPr>
        <w:t>六</w:t>
      </w:r>
      <w:bookmarkEnd w:id="921"/>
      <w:r>
        <w:rPr>
          <w:b/>
          <w:bCs/>
          <w:color w:val="000000"/>
          <w:spacing w:val="0"/>
          <w:w w:val="100"/>
          <w:position w:val="0"/>
        </w:rPr>
        <w:t>、税项</w:t>
      </w:r>
    </w:p>
    <w:p>
      <w:pPr>
        <w:pStyle w:val="Style2"/>
        <w:keepNext w:val="0"/>
        <w:keepLines w:val="0"/>
        <w:widowControl w:val="0"/>
        <w:numPr>
          <w:ilvl w:val="0"/>
          <w:numId w:val="103"/>
        </w:numPr>
        <w:shd w:val="clear" w:color="auto" w:fill="auto"/>
        <w:bidi w:val="0"/>
        <w:spacing w:before="0" w:after="100" w:line="240" w:lineRule="auto"/>
        <w:ind w:left="0" w:right="0" w:firstLine="0"/>
        <w:jc w:val="left"/>
      </w:pPr>
      <w:bookmarkStart w:id="922" w:name="bookmark922"/>
      <w:bookmarkEnd w:id="922"/>
      <w:r>
        <w:rPr>
          <w:b/>
          <w:bCs/>
          <w:color w:val="000000"/>
          <w:spacing w:val="0"/>
          <w:w w:val="100"/>
          <w:position w:val="0"/>
        </w:rPr>
        <w:t>主要税种及税率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109"/>
        <w:gridCol w:w="7848"/>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r>
      <w:tr>
        <w:trPr>
          <w:trHeight w:val="9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3"/>
                <w:szCs w:val="13"/>
              </w:rPr>
            </w:pPr>
            <w:r>
              <w:rPr>
                <w:rFonts w:ascii="SimHei" w:eastAsia="SimHei" w:hAnsi="SimHei" w:cs="SimHei"/>
                <w:color w:val="000000"/>
                <w:spacing w:val="0"/>
                <w:w w:val="100"/>
                <w:position w:val="0"/>
                <w:sz w:val="13"/>
                <w:szCs w:val="13"/>
              </w:rPr>
              <w:t>应税收入按</w:t>
            </w:r>
            <w:r>
              <w:rPr>
                <w:rFonts w:ascii="Arial" w:eastAsia="Arial" w:hAnsi="Arial" w:cs="Arial"/>
                <w:color w:val="000000"/>
                <w:spacing w:val="0"/>
                <w:w w:val="100"/>
                <w:position w:val="0"/>
                <w:sz w:val="22"/>
                <w:szCs w:val="22"/>
              </w:rPr>
              <w:t>13%</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9%</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6%</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3%</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sz w:val="13"/>
                <w:szCs w:val="13"/>
              </w:rPr>
              <w:t>的税率计算销项税，并按扣除当期允许 抵扣的进项税额后的差额计缴增值税。</w:t>
            </w:r>
          </w:p>
        </w:tc>
      </w:tr>
    </w:tbl>
    <w:p>
      <w:pPr>
        <w:spacing w:lineRule="exact" w:line="1"/>
        <w:rPr>
          <w:sz w:val="2"/>
          <w:szCs w:val="2"/>
        </w:rPr>
      </w:pPr>
      <w:r>
        <w:br w:type="page"/>
      </w:r>
    </w:p>
    <w:tbl>
      <w:tblPr>
        <w:tblOverlap w:val="never"/>
        <w:jc w:val="center"/>
        <w:tblLayout w:type="fixed"/>
      </w:tblPr>
      <w:tblGrid>
        <w:gridCol w:w="1109"/>
        <w:gridCol w:w="7848"/>
      </w:tblGrid>
      <w:tr>
        <w:trPr>
          <w:trHeight w:val="12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3"/>
                <w:szCs w:val="13"/>
              </w:rPr>
            </w:pPr>
            <w:r>
              <w:rPr>
                <w:rFonts w:ascii="SimHei" w:eastAsia="SimHei" w:hAnsi="SimHei" w:cs="SimHei"/>
                <w:color w:val="000000"/>
                <w:spacing w:val="0"/>
                <w:w w:val="100"/>
                <w:position w:val="0"/>
                <w:sz w:val="13"/>
                <w:szCs w:val="13"/>
              </w:rPr>
              <w:t>从价计征的，按房产原值一次减除</w:t>
            </w:r>
            <w:r>
              <w:rPr>
                <w:rFonts w:ascii="Arial" w:eastAsia="Arial" w:hAnsi="Arial" w:cs="Arial"/>
                <w:color w:val="000000"/>
                <w:spacing w:val="0"/>
                <w:w w:val="100"/>
                <w:position w:val="0"/>
                <w:sz w:val="22"/>
                <w:szCs w:val="22"/>
              </w:rPr>
              <w:t>30%</w:t>
            </w:r>
            <w:r>
              <w:rPr>
                <w:rFonts w:ascii="SimHei" w:eastAsia="SimHei" w:hAnsi="SimHei" w:cs="SimHei"/>
                <w:color w:val="000000"/>
                <w:spacing w:val="0"/>
                <w:w w:val="100"/>
                <w:position w:val="0"/>
                <w:sz w:val="13"/>
                <w:szCs w:val="13"/>
              </w:rPr>
              <w:t>后余值的</w:t>
            </w:r>
            <w:r>
              <w:rPr>
                <w:rFonts w:ascii="Arial" w:eastAsia="Arial" w:hAnsi="Arial" w:cs="Arial"/>
                <w:color w:val="000000"/>
                <w:spacing w:val="0"/>
                <w:w w:val="100"/>
                <w:position w:val="0"/>
                <w:sz w:val="22"/>
                <w:szCs w:val="22"/>
              </w:rPr>
              <w:t>1.2%</w:t>
            </w:r>
            <w:r>
              <w:rPr>
                <w:rFonts w:ascii="SimHei" w:eastAsia="SimHei" w:hAnsi="SimHei" w:cs="SimHei"/>
                <w:color w:val="000000"/>
                <w:spacing w:val="0"/>
                <w:w w:val="100"/>
                <w:position w:val="0"/>
                <w:sz w:val="13"/>
                <w:szCs w:val="13"/>
              </w:rPr>
              <w:t>计缴；从租计征 的，按租金收入的</w:t>
            </w:r>
            <w:r>
              <w:rPr>
                <w:rFonts w:ascii="Arial" w:eastAsia="Arial" w:hAnsi="Arial" w:cs="Arial"/>
                <w:color w:val="000000"/>
                <w:spacing w:val="0"/>
                <w:w w:val="100"/>
                <w:position w:val="0"/>
                <w:sz w:val="22"/>
                <w:szCs w:val="22"/>
              </w:rPr>
              <w:t>12%</w:t>
            </w:r>
            <w:r>
              <w:rPr>
                <w:rFonts w:ascii="SimHei" w:eastAsia="SimHei" w:hAnsi="SimHei" w:cs="SimHei"/>
                <w:color w:val="000000"/>
                <w:spacing w:val="0"/>
                <w:w w:val="100"/>
                <w:position w:val="0"/>
                <w:sz w:val="13"/>
                <w:szCs w:val="13"/>
              </w:rPr>
              <w:t>计缴。</w:t>
            </w:r>
          </w:p>
        </w:tc>
      </w:tr>
      <w:tr>
        <w:trPr>
          <w:trHeight w:val="62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城市维护 建设税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按实际缴纳的流转税的</w:t>
            </w:r>
            <w:r>
              <w:rPr>
                <w:rFonts w:ascii="Arial" w:eastAsia="Arial" w:hAnsi="Arial" w:cs="Arial"/>
                <w:color w:val="000000"/>
                <w:spacing w:val="0"/>
                <w:w w:val="100"/>
                <w:position w:val="0"/>
                <w:sz w:val="22"/>
                <w:szCs w:val="22"/>
              </w:rPr>
              <w:t>7%</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5%</w:t>
            </w:r>
            <w:r>
              <w:rPr>
                <w:rFonts w:ascii="SimHei" w:eastAsia="SimHei" w:hAnsi="SimHei" w:cs="SimHei"/>
                <w:color w:val="000000"/>
                <w:spacing w:val="0"/>
                <w:w w:val="100"/>
                <w:position w:val="0"/>
                <w:sz w:val="13"/>
                <w:szCs w:val="13"/>
              </w:rPr>
              <w:t>计缴。</w:t>
            </w:r>
          </w:p>
        </w:tc>
      </w:tr>
      <w:tr>
        <w:trPr>
          <w:trHeight w:val="63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教育费附 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按实际缴纳的流转税的</w:t>
            </w:r>
            <w:r>
              <w:rPr>
                <w:rFonts w:ascii="Arial" w:eastAsia="Arial" w:hAnsi="Arial" w:cs="Arial"/>
                <w:color w:val="000000"/>
                <w:spacing w:val="0"/>
                <w:w w:val="100"/>
                <w:position w:val="0"/>
                <w:sz w:val="22"/>
                <w:szCs w:val="22"/>
              </w:rPr>
              <w:t>3%</w:t>
            </w:r>
            <w:r>
              <w:rPr>
                <w:rFonts w:ascii="SimHei" w:eastAsia="SimHei" w:hAnsi="SimHei" w:cs="SimHei"/>
                <w:color w:val="000000"/>
                <w:spacing w:val="0"/>
                <w:w w:val="100"/>
                <w:position w:val="0"/>
                <w:sz w:val="13"/>
                <w:szCs w:val="13"/>
              </w:rPr>
              <w:t>计缴。</w:t>
            </w:r>
          </w:p>
        </w:tc>
      </w:tr>
      <w:tr>
        <w:trPr>
          <w:trHeight w:val="63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地方教育 附加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按实际缴纳的流转税的</w:t>
            </w:r>
            <w:r>
              <w:rPr>
                <w:rFonts w:ascii="Arial" w:eastAsia="Arial" w:hAnsi="Arial" w:cs="Arial"/>
                <w:color w:val="000000"/>
                <w:spacing w:val="0"/>
                <w:w w:val="100"/>
                <w:position w:val="0"/>
                <w:sz w:val="22"/>
                <w:szCs w:val="22"/>
              </w:rPr>
              <w:t>2%</w:t>
            </w:r>
            <w:r>
              <w:rPr>
                <w:rFonts w:ascii="SimHei" w:eastAsia="SimHei" w:hAnsi="SimHei" w:cs="SimHei"/>
                <w:color w:val="000000"/>
                <w:spacing w:val="0"/>
                <w:w w:val="100"/>
                <w:position w:val="0"/>
                <w:sz w:val="13"/>
                <w:szCs w:val="13"/>
              </w:rPr>
              <w:t>计缴。</w:t>
            </w:r>
          </w:p>
        </w:tc>
      </w:tr>
      <w:tr>
        <w:trPr>
          <w:trHeight w:val="9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企业所得 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按应纳税所得额的</w:t>
            </w:r>
            <w:r>
              <w:rPr>
                <w:rFonts w:ascii="Arial" w:eastAsia="Arial" w:hAnsi="Arial" w:cs="Arial"/>
                <w:color w:val="000000"/>
                <w:spacing w:val="0"/>
                <w:w w:val="100"/>
                <w:position w:val="0"/>
                <w:sz w:val="22"/>
                <w:szCs w:val="22"/>
              </w:rPr>
              <w:t>25%</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20%</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16.5%</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15%</w:t>
            </w:r>
            <w:r>
              <w:rPr>
                <w:rFonts w:ascii="SimHei" w:eastAsia="SimHei" w:hAnsi="SimHei" w:cs="SimHei"/>
                <w:color w:val="000000"/>
                <w:spacing w:val="0"/>
                <w:w w:val="100"/>
                <w:position w:val="0"/>
                <w:sz w:val="13"/>
                <w:szCs w:val="13"/>
              </w:rPr>
              <w:t>、</w:t>
            </w:r>
            <w:r>
              <w:rPr>
                <w:rFonts w:ascii="Arial" w:eastAsia="Arial" w:hAnsi="Arial" w:cs="Arial"/>
                <w:color w:val="000000"/>
                <w:spacing w:val="0"/>
                <w:w w:val="100"/>
                <w:position w:val="0"/>
                <w:sz w:val="22"/>
                <w:szCs w:val="22"/>
              </w:rPr>
              <w:t>12%</w:t>
            </w:r>
            <w:r>
              <w:rPr>
                <w:rFonts w:ascii="SimHei" w:eastAsia="SimHei" w:hAnsi="SimHei" w:cs="SimHei"/>
                <w:color w:val="000000"/>
                <w:spacing w:val="0"/>
                <w:w w:val="100"/>
                <w:position w:val="0"/>
                <w:sz w:val="13"/>
                <w:szCs w:val="13"/>
              </w:rPr>
              <w:t>计缴/详见下表。</w:t>
            </w:r>
          </w:p>
        </w:tc>
      </w:tr>
    </w:tbl>
    <w:p>
      <w:pPr>
        <w:widowControl w:val="0"/>
        <w:spacing w:after="219" w:line="1" w:lineRule="exact"/>
      </w:pPr>
    </w:p>
    <w:p>
      <w:pPr>
        <w:pStyle w:val="Style18"/>
        <w:keepNext w:val="0"/>
        <w:keepLines w:val="0"/>
        <w:widowControl w:val="0"/>
        <w:shd w:val="clear" w:color="auto" w:fill="auto"/>
        <w:bidi w:val="0"/>
        <w:spacing w:before="0" w:after="0" w:line="283"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555"/>
        <w:gridCol w:w="440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航天信息软件技术有限公司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航天信息江苏有限公司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航天信息大连有限公司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西部安全认证中心有限责任公司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福建航天信息科技有限公司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2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宁波爱信诺航天信息有限公司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bl>
    <w:p>
      <w:pPr>
        <w:spacing w:lineRule="exact" w:line="1"/>
        <w:rPr>
          <w:sz w:val="2"/>
          <w:szCs w:val="2"/>
        </w:rPr>
      </w:pPr>
      <w:r>
        <w:br w:type="page"/>
      </w:r>
    </w:p>
    <w:tbl>
      <w:tblPr>
        <w:tblOverlap w:val="never"/>
        <w:jc w:val="center"/>
        <w:tblLayout w:type="fixed"/>
      </w:tblPr>
      <w:tblGrid>
        <w:gridCol w:w="4555"/>
        <w:gridCol w:w="4402"/>
      </w:tblGrid>
      <w:tr>
        <w:trPr>
          <w:trHeight w:val="6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广西航天信息技术有限公司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河北航天信息技术有限公司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航天信息河南有限公司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吉林爱信诺航天信息有限公司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航信德利信息系统（上海）有限公司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航天网安技术（深圳）有限公司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爱信诺征信有限公司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航天信息（广东）有限公司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浙江诺诺网络科技有限公司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航天信息（山东）科技有限公司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华迪计算机集团有限公司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宁夏航天信息有限公司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15.00</w:t>
            </w:r>
          </w:p>
        </w:tc>
      </w:tr>
      <w:tr>
        <w:trPr>
          <w:trHeight w:val="62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北京市海淀区航天信息培训学校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20.00</w:t>
            </w:r>
          </w:p>
        </w:tc>
      </w:tr>
    </w:tbl>
    <w:tbl>
      <w:tblPr>
        <w:tblOverlap w:val="never"/>
        <w:jc w:val="center"/>
        <w:tblLayout w:type="fixed"/>
      </w:tblPr>
      <w:tblGrid>
        <w:gridCol w:w="4555"/>
        <w:gridCol w:w="4402"/>
      </w:tblGrid>
      <w:tr>
        <w:trPr>
          <w:trHeight w:val="6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香港爱信诺（国际）有限公司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16.50</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澳门爱信诺（国际）有限公司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12.00</w:t>
            </w:r>
          </w:p>
        </w:tc>
      </w:tr>
      <w:tr>
        <w:trPr>
          <w:trHeight w:val="64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25.00</w:t>
            </w:r>
          </w:p>
        </w:tc>
      </w:tr>
    </w:tbl>
    <w:p>
      <w:pPr>
        <w:widowControl w:val="0"/>
        <w:spacing w:after="339" w:line="1" w:lineRule="exact"/>
      </w:pPr>
    </w:p>
    <w:p>
      <w:pPr>
        <w:pStyle w:val="Style24"/>
        <w:keepNext/>
        <w:keepLines/>
        <w:widowControl w:val="0"/>
        <w:numPr>
          <w:ilvl w:val="0"/>
          <w:numId w:val="103"/>
        </w:numPr>
        <w:shd w:val="clear" w:color="auto" w:fill="auto"/>
        <w:bidi w:val="0"/>
        <w:spacing w:before="0" w:after="0" w:line="240" w:lineRule="auto"/>
        <w:ind w:left="0" w:right="0" w:firstLine="0"/>
        <w:jc w:val="both"/>
      </w:pPr>
      <w:bookmarkStart w:id="923" w:name="bookmark923"/>
      <w:bookmarkStart w:id="924" w:name="bookmark924"/>
      <w:bookmarkStart w:id="925" w:name="bookmark925"/>
      <w:bookmarkStart w:id="926" w:name="bookmark926"/>
      <w:bookmarkEnd w:id="925"/>
      <w:r>
        <w:rPr>
          <w:color w:val="000000"/>
          <w:spacing w:val="0"/>
          <w:w w:val="100"/>
          <w:position w:val="0"/>
        </w:rPr>
        <w:t>税收优惠</w:t>
      </w:r>
      <w:bookmarkEnd w:id="923"/>
      <w:bookmarkEnd w:id="924"/>
      <w:bookmarkEnd w:id="926"/>
    </w:p>
    <w:p>
      <w:pPr>
        <w:pStyle w:val="Style2"/>
        <w:keepNext w:val="0"/>
        <w:keepLines w:val="0"/>
        <w:widowControl w:val="0"/>
        <w:shd w:val="clear" w:color="auto" w:fill="auto"/>
        <w:bidi w:val="0"/>
        <w:spacing w:before="0" w:after="0" w:line="458"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58" w:lineRule="exact"/>
        <w:ind w:left="0" w:right="0" w:firstLine="520"/>
        <w:jc w:val="both"/>
      </w:pPr>
      <w:r>
        <w:rPr>
          <w:color w:val="000000"/>
          <w:spacing w:val="0"/>
          <w:w w:val="100"/>
          <w:position w:val="0"/>
          <w:sz w:val="19"/>
          <w:szCs w:val="19"/>
        </w:rPr>
        <w:t>（1）</w:t>
      </w:r>
      <w:r>
        <w:rPr>
          <w:color w:val="000000"/>
          <w:spacing w:val="0"/>
          <w:w w:val="100"/>
          <w:position w:val="0"/>
        </w:rPr>
        <w:t>企业所得税</w:t>
      </w:r>
    </w:p>
    <w:p>
      <w:pPr>
        <w:pStyle w:val="Style2"/>
        <w:keepNext w:val="0"/>
        <w:keepLines w:val="0"/>
        <w:widowControl w:val="0"/>
        <w:shd w:val="clear" w:color="auto" w:fill="auto"/>
        <w:bidi w:val="0"/>
        <w:spacing w:before="0" w:after="0" w:line="458" w:lineRule="exact"/>
        <w:ind w:left="0" w:right="0" w:firstLine="520"/>
        <w:jc w:val="both"/>
      </w:pPr>
      <w:r>
        <w:rPr>
          <w:color w:val="000000"/>
          <w:spacing w:val="0"/>
          <w:w w:val="100"/>
          <w:position w:val="0"/>
        </w:rPr>
        <w:t>本公司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21</w:t>
      </w:r>
      <w:r>
        <w:rPr>
          <w:color w:val="000000"/>
          <w:spacing w:val="0"/>
          <w:w w:val="100"/>
          <w:position w:val="0"/>
        </w:rPr>
        <w:t>日取得高新技术企业证书，有效期</w:t>
      </w:r>
      <w:r>
        <w:rPr>
          <w:color w:val="000000"/>
          <w:spacing w:val="0"/>
          <w:w w:val="100"/>
          <w:position w:val="0"/>
          <w:sz w:val="19"/>
          <w:szCs w:val="19"/>
        </w:rPr>
        <w:t>3</w:t>
      </w:r>
      <w:r>
        <w:rPr>
          <w:color w:val="000000"/>
          <w:spacing w:val="0"/>
          <w:w w:val="100"/>
          <w:position w:val="0"/>
        </w:rPr>
        <w:t>年，证书编号为：</w:t>
      </w:r>
    </w:p>
    <w:p>
      <w:pPr>
        <w:pStyle w:val="Style2"/>
        <w:keepNext w:val="0"/>
        <w:keepLines w:val="0"/>
        <w:widowControl w:val="0"/>
        <w:shd w:val="clear" w:color="auto" w:fill="auto"/>
        <w:tabs>
          <w:tab w:pos="1685" w:val="left"/>
        </w:tabs>
        <w:bidi w:val="0"/>
        <w:spacing w:before="0" w:after="0" w:line="458" w:lineRule="exact"/>
        <w:ind w:left="0" w:right="0" w:firstLine="0"/>
        <w:jc w:val="both"/>
      </w:pPr>
      <w:r>
        <w:rPr>
          <w:color w:val="000000"/>
          <w:spacing w:val="0"/>
          <w:w w:val="100"/>
          <w:position w:val="0"/>
          <w:sz w:val="19"/>
          <w:szCs w:val="19"/>
        </w:rPr>
        <w:t>GR202011002314,</w:t>
        <w:tab/>
      </w:r>
      <w:r>
        <w:rPr>
          <w:color w:val="000000"/>
          <w:spacing w:val="0"/>
          <w:w w:val="100"/>
          <w:position w:val="0"/>
          <w:sz w:val="19"/>
          <w:szCs w:val="19"/>
        </w:rPr>
        <w:t>2020</w:t>
      </w:r>
      <w:r>
        <w:rPr>
          <w:color w:val="000000"/>
          <w:spacing w:val="0"/>
          <w:w w:val="100"/>
          <w:position w:val="0"/>
        </w:rPr>
        <w:t>年至</w:t>
      </w:r>
      <w:r>
        <w:rPr>
          <w:color w:val="000000"/>
          <w:spacing w:val="0"/>
          <w:w w:val="100"/>
          <w:position w:val="0"/>
          <w:sz w:val="19"/>
          <w:szCs w:val="19"/>
        </w:rPr>
        <w:t>2023</w:t>
      </w:r>
      <w:r>
        <w:rPr>
          <w:color w:val="000000"/>
          <w:spacing w:val="0"/>
          <w:w w:val="100"/>
          <w:position w:val="0"/>
        </w:rPr>
        <w:t>年本公司本部、金卡分公司、涿州分公司、海外分公司、厦门分</w:t>
      </w:r>
    </w:p>
    <w:p>
      <w:pPr>
        <w:pStyle w:val="Style2"/>
        <w:keepNext w:val="0"/>
        <w:keepLines w:val="0"/>
        <w:widowControl w:val="0"/>
        <w:shd w:val="clear" w:color="auto" w:fill="auto"/>
        <w:bidi w:val="0"/>
        <w:spacing w:before="0" w:after="0" w:line="458" w:lineRule="exact"/>
        <w:ind w:left="0" w:right="0" w:firstLine="0"/>
        <w:jc w:val="both"/>
      </w:pPr>
      <w:r>
        <w:rPr>
          <w:color w:val="000000"/>
          <w:spacing w:val="0"/>
          <w:w w:val="100"/>
          <w:position w:val="0"/>
        </w:rPr>
        <w:t>公司、西藏分公司、云南分公司、金盾分公司、广州航天软件分公司、企业服务分公司、智慧分 公司减按</w:t>
      </w:r>
      <w:r>
        <w:rPr>
          <w:color w:val="000000"/>
          <w:spacing w:val="0"/>
          <w:w w:val="100"/>
          <w:position w:val="0"/>
          <w:sz w:val="19"/>
          <w:szCs w:val="19"/>
        </w:rPr>
        <w:t>15%</w:t>
      </w:r>
      <w:r>
        <w:rPr>
          <w:color w:val="000000"/>
          <w:spacing w:val="0"/>
          <w:w w:val="100"/>
          <w:position w:val="0"/>
        </w:rPr>
        <w:t>的税率缴纳企业所得税。</w:t>
      </w:r>
    </w:p>
    <w:p>
      <w:pPr>
        <w:pStyle w:val="Style2"/>
        <w:keepNext w:val="0"/>
        <w:keepLines w:val="0"/>
        <w:widowControl w:val="0"/>
        <w:shd w:val="clear" w:color="auto" w:fill="auto"/>
        <w:bidi w:val="0"/>
        <w:spacing w:before="0" w:after="0" w:line="458" w:lineRule="exact"/>
        <w:ind w:left="0" w:right="0" w:firstLine="520"/>
        <w:jc w:val="both"/>
      </w:pPr>
      <w:r>
        <w:rPr>
          <w:color w:val="000000"/>
          <w:spacing w:val="0"/>
          <w:w w:val="100"/>
          <w:position w:val="0"/>
        </w:rPr>
        <w:t>本公司以下子公司取得高新技术企业证书：湖南航天信息有限公司、航天信息软件技术有限 公司、上海爱信诺航天信息有限公司、航天信息江苏有限公司、航天信息大连有限公司、西部安 全认证中心有限责任公司、福建航天信息科技有限公司、海南航天信息有限公司、天津航天信息 有限公司、湖北航天信息技术有限公司、宁波爱信诺航天信息有限公司、青岛航天信息有限公 司、青海航天信息有限公司、广西航天信息技术有限公司、黑龙江航天信息有限公司、新疆航天 信息有限公司、河北航天信息技术有限公司、航天信息河南有限公司、吉林爱信诺航天信息有限 公司、深圳航天信息有限公司、航信德利信息系统（上海）有限公司、航天网安技术（深圳）有 限公司、爱信诺征信有限公司、航天信息（广东）有限公司、浙江诺诺网络科技有限公司、辽宁 航天信息有限公司、华迪计算机集团有限公司、航天信息（山东）科技有限公司，以上公司本年 企业所得税的适用税率为</w:t>
      </w:r>
      <w:r>
        <w:rPr>
          <w:color w:val="000000"/>
          <w:spacing w:val="0"/>
          <w:w w:val="100"/>
          <w:position w:val="0"/>
          <w:sz w:val="19"/>
          <w:szCs w:val="19"/>
        </w:rPr>
        <w:t>15%</w:t>
      </w:r>
      <w:r>
        <w:rPr>
          <w:color w:val="000000"/>
          <w:spacing w:val="0"/>
          <w:w w:val="100"/>
          <w:position w:val="0"/>
        </w:rPr>
        <w:t>。</w:t>
      </w:r>
    </w:p>
    <w:p>
      <w:pPr>
        <w:pStyle w:val="Style2"/>
        <w:keepNext w:val="0"/>
        <w:keepLines w:val="0"/>
        <w:widowControl w:val="0"/>
        <w:shd w:val="clear" w:color="auto" w:fill="auto"/>
        <w:tabs>
          <w:tab w:pos="7574" w:val="left"/>
        </w:tabs>
        <w:bidi w:val="0"/>
        <w:spacing w:before="0" w:after="0" w:line="458" w:lineRule="exact"/>
        <w:ind w:left="0" w:right="0" w:firstLine="520"/>
        <w:jc w:val="both"/>
      </w:pPr>
      <w:r>
        <w:rPr>
          <w:color w:val="000000"/>
          <w:spacing w:val="0"/>
          <w:w w:val="100"/>
          <w:position w:val="0"/>
        </w:rPr>
        <w:t>本公司之子公司陕西航天信息有限公司、重庆航天信息有限公司、甘肃航天信息有限公司、 内蒙古航天信息有限公司、四川航天信息有限公司、宁夏航天信息有限公司依据《国家税务总局 关于深入实施西部大开发战略有关企业所得税优惠政策的公告》（国税发〔</w:t>
      </w:r>
      <w:r>
        <w:rPr>
          <w:color w:val="000000"/>
          <w:spacing w:val="0"/>
          <w:w w:val="100"/>
          <w:position w:val="0"/>
          <w:sz w:val="19"/>
          <w:szCs w:val="19"/>
        </w:rPr>
        <w:t>2012）</w:t>
        <w:tab/>
        <w:t>12</w:t>
      </w:r>
      <w:r>
        <w:rPr>
          <w:color w:val="000000"/>
          <w:spacing w:val="0"/>
          <w:w w:val="100"/>
          <w:position w:val="0"/>
        </w:rPr>
        <w:t>号）、《财</w:t>
      </w:r>
    </w:p>
    <w:p>
      <w:pPr>
        <w:pStyle w:val="Style2"/>
        <w:keepNext w:val="0"/>
        <w:keepLines w:val="0"/>
        <w:widowControl w:val="0"/>
        <w:shd w:val="clear" w:color="auto" w:fill="auto"/>
        <w:bidi w:val="0"/>
        <w:spacing w:before="0" w:after="0" w:line="458" w:lineRule="exact"/>
        <w:ind w:left="0" w:right="0" w:firstLine="0"/>
        <w:jc w:val="both"/>
      </w:pPr>
      <w:r>
        <w:rPr>
          <w:color w:val="000000"/>
          <w:spacing w:val="0"/>
          <w:w w:val="100"/>
          <w:position w:val="0"/>
        </w:rPr>
        <w:t>政部税务总局国家发展改革委关于延续西部大开发企业所得税政策的公告》（财政部公告</w:t>
      </w:r>
      <w:r>
        <w:rPr>
          <w:color w:val="000000"/>
          <w:spacing w:val="0"/>
          <w:w w:val="100"/>
          <w:position w:val="0"/>
          <w:sz w:val="19"/>
          <w:szCs w:val="19"/>
        </w:rPr>
        <w:t>2020</w:t>
      </w:r>
      <w:r>
        <w:rPr>
          <w:color w:val="000000"/>
          <w:spacing w:val="0"/>
          <w:w w:val="100"/>
          <w:position w:val="0"/>
        </w:rPr>
        <w:t>年 第</w:t>
      </w:r>
      <w:r>
        <w:rPr>
          <w:color w:val="000000"/>
          <w:spacing w:val="0"/>
          <w:w w:val="100"/>
          <w:position w:val="0"/>
          <w:sz w:val="19"/>
          <w:szCs w:val="19"/>
        </w:rPr>
        <w:t>23</w:t>
      </w:r>
      <w:r>
        <w:rPr>
          <w:color w:val="000000"/>
          <w:spacing w:val="0"/>
          <w:w w:val="100"/>
          <w:position w:val="0"/>
        </w:rPr>
        <w:t>号），享受西部大开发优惠政策，本年所得税税率按</w:t>
      </w:r>
      <w:r>
        <w:rPr>
          <w:color w:val="000000"/>
          <w:spacing w:val="0"/>
          <w:w w:val="100"/>
          <w:position w:val="0"/>
          <w:sz w:val="19"/>
          <w:szCs w:val="19"/>
        </w:rPr>
        <w:t>15%</w:t>
      </w:r>
      <w:r>
        <w:rPr>
          <w:color w:val="000000"/>
          <w:spacing w:val="0"/>
          <w:w w:val="100"/>
          <w:position w:val="0"/>
        </w:rPr>
        <w:t>执行。</w:t>
      </w:r>
    </w:p>
    <w:p>
      <w:pPr>
        <w:pStyle w:val="Style2"/>
        <w:keepNext w:val="0"/>
        <w:keepLines w:val="0"/>
        <w:widowControl w:val="0"/>
        <w:shd w:val="clear" w:color="auto" w:fill="auto"/>
        <w:bidi w:val="0"/>
        <w:spacing w:before="0" w:after="0" w:line="458" w:lineRule="exact"/>
        <w:ind w:left="0" w:right="0" w:firstLine="520"/>
        <w:jc w:val="both"/>
      </w:pPr>
      <w:r>
        <w:rPr>
          <w:color w:val="000000"/>
          <w:spacing w:val="0"/>
          <w:w w:val="100"/>
          <w:position w:val="0"/>
        </w:rPr>
        <w:t>本公司之子公司北京市海淀区航天信息培训学校根据《国家税务总局关于落实支持小型微利 企业和个体工商户发展所得税优惠政策有关事项的公告》（国家税务总局公告</w:t>
      </w:r>
      <w:r>
        <w:rPr>
          <w:color w:val="000000"/>
          <w:spacing w:val="0"/>
          <w:w w:val="100"/>
          <w:position w:val="0"/>
          <w:sz w:val="19"/>
          <w:szCs w:val="19"/>
        </w:rPr>
        <w:t>2021</w:t>
      </w:r>
      <w:r>
        <w:rPr>
          <w:color w:val="000000"/>
          <w:spacing w:val="0"/>
          <w:w w:val="100"/>
          <w:position w:val="0"/>
        </w:rPr>
        <w:t>年第</w:t>
      </w:r>
      <w:r>
        <w:rPr>
          <w:color w:val="000000"/>
          <w:spacing w:val="0"/>
          <w:w w:val="100"/>
          <w:position w:val="0"/>
          <w:sz w:val="19"/>
          <w:szCs w:val="19"/>
        </w:rPr>
        <w:t>8</w:t>
      </w:r>
      <w:r>
        <w:rPr>
          <w:color w:val="000000"/>
          <w:spacing w:val="0"/>
          <w:w w:val="100"/>
          <w:position w:val="0"/>
        </w:rPr>
        <w:t>号）的 规定:对小型微利企业年应纳税所得额不超过</w:t>
      </w:r>
      <w:r>
        <w:rPr>
          <w:color w:val="000000"/>
          <w:spacing w:val="0"/>
          <w:w w:val="100"/>
          <w:position w:val="0"/>
          <w:sz w:val="19"/>
          <w:szCs w:val="19"/>
        </w:rPr>
        <w:t>100</w:t>
      </w:r>
      <w:r>
        <w:rPr>
          <w:color w:val="000000"/>
          <w:spacing w:val="0"/>
          <w:w w:val="100"/>
          <w:position w:val="0"/>
        </w:rPr>
        <w:t>万元的部分，减按</w:t>
      </w:r>
      <w:r>
        <w:rPr>
          <w:color w:val="000000"/>
          <w:spacing w:val="0"/>
          <w:w w:val="100"/>
          <w:position w:val="0"/>
          <w:sz w:val="19"/>
          <w:szCs w:val="19"/>
        </w:rPr>
        <w:t>12.5%</w:t>
      </w:r>
      <w:r>
        <w:rPr>
          <w:color w:val="000000"/>
          <w:spacing w:val="0"/>
          <w:w w:val="100"/>
          <w:position w:val="0"/>
        </w:rPr>
        <w:t xml:space="preserve">计入应纳税所得额，按 </w:t>
      </w:r>
      <w:r>
        <w:rPr>
          <w:color w:val="000000"/>
          <w:spacing w:val="0"/>
          <w:w w:val="100"/>
          <w:position w:val="0"/>
          <w:sz w:val="19"/>
          <w:szCs w:val="19"/>
        </w:rPr>
        <w:t>20%</w:t>
      </w:r>
      <w:r>
        <w:rPr>
          <w:color w:val="000000"/>
          <w:spacing w:val="0"/>
          <w:w w:val="100"/>
          <w:position w:val="0"/>
        </w:rPr>
        <w:t>的税率缴纳企业所得税。</w:t>
      </w:r>
    </w:p>
    <w:p>
      <w:pPr>
        <w:pStyle w:val="Style2"/>
        <w:keepNext w:val="0"/>
        <w:keepLines w:val="0"/>
        <w:widowControl w:val="0"/>
        <w:shd w:val="clear" w:color="auto" w:fill="auto"/>
        <w:bidi w:val="0"/>
        <w:spacing w:before="0" w:after="0" w:line="460" w:lineRule="exact"/>
        <w:ind w:left="0" w:right="0" w:firstLine="540"/>
        <w:jc w:val="both"/>
      </w:pPr>
      <w:r>
        <w:rPr>
          <w:color w:val="000000"/>
          <w:spacing w:val="0"/>
          <w:w w:val="100"/>
          <w:position w:val="0"/>
        </w:rPr>
        <w:t>本公司及分子公司根据《关于提高研究开发费用税前加计扣除比例的通知》（财税〔</w:t>
      </w:r>
      <w:r>
        <w:rPr>
          <w:color w:val="000000"/>
          <w:spacing w:val="0"/>
          <w:w w:val="100"/>
          <w:position w:val="0"/>
          <w:sz w:val="19"/>
          <w:szCs w:val="19"/>
        </w:rPr>
        <w:t>2018） 99</w:t>
      </w:r>
      <w:r>
        <w:rPr>
          <w:color w:val="000000"/>
          <w:spacing w:val="0"/>
          <w:w w:val="100"/>
          <w:position w:val="0"/>
        </w:rPr>
        <w:t>号）的规定，研发费用按实际发生额的</w:t>
      </w:r>
      <w:r>
        <w:rPr>
          <w:color w:val="000000"/>
          <w:spacing w:val="0"/>
          <w:w w:val="100"/>
          <w:position w:val="0"/>
          <w:sz w:val="19"/>
          <w:szCs w:val="19"/>
        </w:rPr>
        <w:t>75%</w:t>
      </w:r>
      <w:r>
        <w:rPr>
          <w:color w:val="000000"/>
          <w:spacing w:val="0"/>
          <w:w w:val="100"/>
          <w:position w:val="0"/>
        </w:rPr>
        <w:t>在税前加计扣除。</w:t>
      </w:r>
    </w:p>
    <w:p>
      <w:pPr>
        <w:pStyle w:val="Style2"/>
        <w:keepNext w:val="0"/>
        <w:keepLines w:val="0"/>
        <w:widowControl w:val="0"/>
        <w:shd w:val="clear" w:color="auto" w:fill="auto"/>
        <w:bidi w:val="0"/>
        <w:spacing w:before="0" w:after="0" w:line="460" w:lineRule="exact"/>
        <w:ind w:left="0" w:right="0" w:firstLine="540"/>
        <w:jc w:val="left"/>
      </w:pPr>
      <w:bookmarkStart w:id="927" w:name="bookmark927"/>
      <w:r>
        <w:rPr>
          <w:color w:val="000000"/>
          <w:spacing w:val="0"/>
          <w:w w:val="100"/>
          <w:position w:val="0"/>
          <w:sz w:val="19"/>
          <w:szCs w:val="19"/>
        </w:rPr>
        <w:t>（</w:t>
      </w:r>
      <w:bookmarkEnd w:id="927"/>
      <w:r>
        <w:rPr>
          <w:color w:val="000000"/>
          <w:spacing w:val="0"/>
          <w:w w:val="100"/>
          <w:position w:val="0"/>
          <w:sz w:val="19"/>
          <w:szCs w:val="19"/>
        </w:rPr>
        <w:t>2）</w:t>
      </w:r>
      <w:r>
        <w:rPr>
          <w:color w:val="000000"/>
          <w:spacing w:val="0"/>
          <w:w w:val="100"/>
          <w:position w:val="0"/>
        </w:rPr>
        <w:t>增值税</w:t>
      </w:r>
    </w:p>
    <w:p>
      <w:pPr>
        <w:pStyle w:val="Style2"/>
        <w:keepNext w:val="0"/>
        <w:keepLines w:val="0"/>
        <w:widowControl w:val="0"/>
        <w:shd w:val="clear" w:color="auto" w:fill="auto"/>
        <w:tabs>
          <w:tab w:pos="5845" w:val="left"/>
        </w:tabs>
        <w:bidi w:val="0"/>
        <w:spacing w:before="0" w:after="0" w:line="460" w:lineRule="exact"/>
        <w:ind w:left="0" w:right="0" w:firstLine="540"/>
        <w:jc w:val="both"/>
      </w:pPr>
      <w:r>
        <w:rPr>
          <w:color w:val="000000"/>
          <w:spacing w:val="0"/>
          <w:w w:val="100"/>
          <w:position w:val="0"/>
        </w:rPr>
        <w:t>根据《关于软件产品增值税政策的通知》（财税〔</w:t>
      </w:r>
      <w:r>
        <w:rPr>
          <w:color w:val="000000"/>
          <w:spacing w:val="0"/>
          <w:w w:val="100"/>
          <w:position w:val="0"/>
          <w:sz w:val="19"/>
          <w:szCs w:val="19"/>
        </w:rPr>
        <w:t>2011）</w:t>
        <w:tab/>
        <w:t>100</w:t>
      </w:r>
      <w:r>
        <w:rPr>
          <w:color w:val="000000"/>
          <w:spacing w:val="0"/>
          <w:w w:val="100"/>
          <w:position w:val="0"/>
        </w:rPr>
        <w:t>号）文件规定，本公司本部及</w:t>
      </w:r>
    </w:p>
    <w:p>
      <w:pPr>
        <w:pStyle w:val="Style2"/>
        <w:keepNext w:val="0"/>
        <w:keepLines w:val="0"/>
        <w:widowControl w:val="0"/>
        <w:shd w:val="clear" w:color="auto" w:fill="auto"/>
        <w:bidi w:val="0"/>
        <w:spacing w:before="0" w:after="0" w:line="460" w:lineRule="exact"/>
        <w:ind w:left="0" w:right="0" w:firstLine="0"/>
        <w:jc w:val="both"/>
      </w:pPr>
      <w:r>
        <w:rPr>
          <w:color w:val="000000"/>
          <w:spacing w:val="0"/>
          <w:w w:val="100"/>
          <w:position w:val="0"/>
        </w:rPr>
        <w:t>子公司航天网安技术（深圳）有限公司、北京捷文科技股份有限公司、航天信息软件技术有限公 司、航天信息大连有限公司、辽宁航天信息有限公司、西部安全认证中心有限责任公司、青岛航 天信息有限公司、航天信息江苏有限公司、华迪计算机集团有限公司、湖北航天信息技术有限公 司、宁波爱信诺航天信息有限公司、深圳航天信息有限公司、重庆航天信息有限公司、爱信诺征 信有限公司、河北航天信息技术有限公司、航天信息（山东）科技有限公司、吉林爱信诺航天信 息有限公司、天津航天信息有限公司、广西航天信息技术有限公司等销售软件及集成电路产品， 对软件及集成电路产品入库税款实际税负超过</w:t>
      </w:r>
      <w:r>
        <w:rPr>
          <w:color w:val="000000"/>
          <w:spacing w:val="0"/>
          <w:w w:val="100"/>
          <w:position w:val="0"/>
          <w:sz w:val="19"/>
          <w:szCs w:val="19"/>
        </w:rPr>
        <w:t>3%</w:t>
      </w:r>
      <w:r>
        <w:rPr>
          <w:color w:val="000000"/>
          <w:spacing w:val="0"/>
          <w:w w:val="100"/>
          <w:position w:val="0"/>
        </w:rPr>
        <w:t>的部分经主管税务机关审核批准后，享受即征即 退政策。</w:t>
      </w:r>
    </w:p>
    <w:p>
      <w:pPr>
        <w:pStyle w:val="Style2"/>
        <w:keepNext w:val="0"/>
        <w:keepLines w:val="0"/>
        <w:widowControl w:val="0"/>
        <w:shd w:val="clear" w:color="auto" w:fill="auto"/>
        <w:bidi w:val="0"/>
        <w:spacing w:before="0" w:after="80" w:line="460" w:lineRule="exact"/>
        <w:ind w:left="0" w:right="0" w:firstLine="540"/>
        <w:jc w:val="both"/>
      </w:pPr>
      <w:r>
        <w:rPr>
          <w:color w:val="000000"/>
          <w:spacing w:val="0"/>
          <w:w w:val="100"/>
          <w:position w:val="0"/>
        </w:rPr>
        <w:t>根据财政部、国家税务总局《关于全面推开营业税改征增值税试点的通知》（财税〔</w:t>
      </w:r>
      <w:r>
        <w:rPr>
          <w:color w:val="000000"/>
          <w:spacing w:val="0"/>
          <w:w w:val="100"/>
          <w:position w:val="0"/>
          <w:sz w:val="19"/>
          <w:szCs w:val="19"/>
        </w:rPr>
        <w:t>2016） 36</w:t>
      </w:r>
      <w:r>
        <w:rPr>
          <w:color w:val="000000"/>
          <w:spacing w:val="0"/>
          <w:w w:val="100"/>
          <w:position w:val="0"/>
        </w:rPr>
        <w:t>号），华迪计算机集团有限公司、陕西航天信息有限公司、、广西航天信息技术有限公司、爱 信诺征信有限公司、河北航天信息技术有限公司、湖北航天信息技术有限公司、航天信息（山 东）科技有限公司、新疆航天信息有限公司享受技术转让、技术开发免征增值税优惠。</w:t>
      </w:r>
    </w:p>
    <w:p>
      <w:pPr>
        <w:pStyle w:val="Style24"/>
        <w:keepNext/>
        <w:keepLines/>
        <w:widowControl w:val="0"/>
        <w:numPr>
          <w:ilvl w:val="0"/>
          <w:numId w:val="103"/>
        </w:numPr>
        <w:shd w:val="clear" w:color="auto" w:fill="auto"/>
        <w:bidi w:val="0"/>
        <w:spacing w:before="0" w:after="80" w:line="240" w:lineRule="auto"/>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其他</w:t>
      </w:r>
      <w:bookmarkEnd w:id="928"/>
      <w:bookmarkEnd w:id="929"/>
      <w:bookmarkEnd w:id="931"/>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七</w:t>
      </w:r>
      <w:bookmarkEnd w:id="934"/>
      <w:r>
        <w:rPr>
          <w:color w:val="000000"/>
          <w:spacing w:val="0"/>
          <w:w w:val="100"/>
          <w:position w:val="0"/>
        </w:rPr>
        <w:t>、合并财务报表项目注释</w:t>
      </w:r>
      <w:bookmarkEnd w:id="932"/>
      <w:bookmarkEnd w:id="933"/>
      <w:bookmarkEnd w:id="935"/>
    </w:p>
    <w:p>
      <w:pPr>
        <w:pStyle w:val="Style24"/>
        <w:keepNext/>
        <w:keepLines/>
        <w:widowControl w:val="0"/>
        <w:shd w:val="clear" w:color="auto" w:fill="auto"/>
        <w:bidi w:val="0"/>
        <w:spacing w:before="0" w:after="80" w:line="240" w:lineRule="auto"/>
        <w:ind w:left="0" w:right="0" w:firstLine="0"/>
        <w:jc w:val="left"/>
      </w:pPr>
      <w:bookmarkStart w:id="932" w:name="bookmark932"/>
      <w:bookmarkStart w:id="933" w:name="bookmark933"/>
      <w:bookmarkStart w:id="936" w:name="bookmark936"/>
      <w:bookmarkStart w:id="937" w:name="bookmark937"/>
      <w:r>
        <w:rPr>
          <w:color w:val="000000"/>
          <w:spacing w:val="0"/>
          <w:w w:val="100"/>
          <w:position w:val="0"/>
        </w:rPr>
        <w:t>1</w:t>
      </w:r>
      <w:bookmarkEnd w:id="936"/>
      <w:r>
        <w:rPr>
          <w:color w:val="000000"/>
          <w:spacing w:val="0"/>
          <w:w w:val="100"/>
          <w:position w:val="0"/>
        </w:rPr>
        <w:t>、货币资金</w:t>
      </w:r>
      <w:bookmarkEnd w:id="932"/>
      <w:bookmarkEnd w:id="933"/>
      <w:bookmarkEnd w:id="9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939,791.68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1,337, </w:t>
            </w:r>
            <w:r>
              <w:rPr>
                <w:color w:val="000000"/>
                <w:spacing w:val="0"/>
                <w:w w:val="100"/>
                <w:position w:val="0"/>
                <w:sz w:val="19"/>
                <w:szCs w:val="19"/>
              </w:rPr>
              <w:t xml:space="preserve">653. </w:t>
            </w:r>
            <w:r>
              <w:rPr>
                <w:color w:val="000000"/>
                <w:spacing w:val="0"/>
                <w:w w:val="100"/>
                <w:position w:val="0"/>
                <w:sz w:val="19"/>
                <w:szCs w:val="19"/>
              </w:rPr>
              <w:t>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 xml:space="preserve">7,859, 385, </w:t>
            </w:r>
            <w:r>
              <w:rPr>
                <w:color w:val="000000"/>
                <w:spacing w:val="0"/>
                <w:w w:val="100"/>
                <w:position w:val="0"/>
                <w:sz w:val="19"/>
                <w:szCs w:val="19"/>
              </w:rPr>
              <w:t>481.91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10,147,049,436.55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100,721,143.90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167,391,353.16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7,961,046,417.49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10,315,778,443.20</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52,756,992.65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48,490,457.89</w:t>
            </w:r>
          </w:p>
        </w:tc>
      </w:tr>
    </w:tbl>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274" w:lineRule="exact"/>
        <w:ind w:left="0" w:right="0" w:firstLine="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日，本公司的所有权受到限制的货币资金为人民币</w:t>
      </w:r>
      <w:r>
        <w:rPr>
          <w:color w:val="000000"/>
          <w:spacing w:val="0"/>
          <w:w w:val="100"/>
          <w:position w:val="0"/>
          <w:sz w:val="19"/>
          <w:szCs w:val="19"/>
        </w:rPr>
        <w:t xml:space="preserve">195,220,072. </w:t>
      </w:r>
      <w:r>
        <w:rPr>
          <w:color w:val="000000"/>
          <w:spacing w:val="0"/>
          <w:w w:val="100"/>
          <w:position w:val="0"/>
          <w:sz w:val="19"/>
          <w:szCs w:val="19"/>
        </w:rPr>
        <w:t>33</w:t>
      </w:r>
      <w:r>
        <w:rPr>
          <w:color w:val="000000"/>
          <w:spacing w:val="0"/>
          <w:w w:val="100"/>
          <w:position w:val="0"/>
        </w:rPr>
        <w:t>元，其中 保证金</w:t>
      </w:r>
      <w:r>
        <w:rPr>
          <w:color w:val="000000"/>
          <w:spacing w:val="0"/>
          <w:w w:val="100"/>
          <w:position w:val="0"/>
          <w:sz w:val="19"/>
          <w:szCs w:val="19"/>
        </w:rPr>
        <w:t>110,591,223.62，</w:t>
      </w:r>
      <w:r>
        <w:rPr>
          <w:color w:val="000000"/>
          <w:spacing w:val="0"/>
          <w:w w:val="100"/>
          <w:position w:val="0"/>
        </w:rPr>
        <w:t>法院冻结款</w:t>
      </w:r>
      <w:r>
        <w:rPr>
          <w:color w:val="000000"/>
          <w:spacing w:val="0"/>
          <w:w w:val="100"/>
          <w:position w:val="0"/>
          <w:sz w:val="19"/>
          <w:szCs w:val="19"/>
        </w:rPr>
        <w:t xml:space="preserve">84, </w:t>
      </w:r>
      <w:r>
        <w:rPr>
          <w:color w:val="000000"/>
          <w:spacing w:val="0"/>
          <w:w w:val="100"/>
          <w:position w:val="0"/>
          <w:sz w:val="19"/>
          <w:szCs w:val="19"/>
        </w:rPr>
        <w:t xml:space="preserve">159,415. </w:t>
      </w:r>
      <w:r>
        <w:rPr>
          <w:color w:val="000000"/>
          <w:spacing w:val="0"/>
          <w:w w:val="100"/>
          <w:position w:val="0"/>
          <w:sz w:val="19"/>
          <w:szCs w:val="19"/>
        </w:rPr>
        <w:t>79</w:t>
      </w:r>
      <w:r>
        <w:rPr>
          <w:color w:val="000000"/>
          <w:spacing w:val="0"/>
          <w:w w:val="100"/>
          <w:position w:val="0"/>
        </w:rPr>
        <w:t>元，其他受限资金</w:t>
      </w:r>
      <w:r>
        <w:rPr>
          <w:color w:val="000000"/>
          <w:spacing w:val="0"/>
          <w:w w:val="100"/>
          <w:position w:val="0"/>
          <w:sz w:val="19"/>
          <w:szCs w:val="19"/>
        </w:rPr>
        <w:t xml:space="preserve">469, </w:t>
      </w:r>
      <w:r>
        <w:rPr>
          <w:color w:val="000000"/>
          <w:spacing w:val="0"/>
          <w:w w:val="100"/>
          <w:position w:val="0"/>
          <w:sz w:val="19"/>
          <w:szCs w:val="19"/>
        </w:rPr>
        <w:t>432.92</w:t>
      </w:r>
      <w:r>
        <w:rPr>
          <w:color w:val="000000"/>
          <w:spacing w:val="0"/>
          <w:w w:val="100"/>
          <w:position w:val="0"/>
        </w:rPr>
        <w:t>元，（上年 末受到限制的货币资金为：人民币</w:t>
      </w:r>
      <w:r>
        <w:rPr>
          <w:color w:val="000000"/>
          <w:spacing w:val="0"/>
          <w:w w:val="100"/>
          <w:position w:val="0"/>
          <w:sz w:val="19"/>
          <w:szCs w:val="19"/>
        </w:rPr>
        <w:t>231,227,558.23</w:t>
      </w:r>
      <w:r>
        <w:rPr>
          <w:color w:val="000000"/>
          <w:spacing w:val="0"/>
          <w:w w:val="100"/>
          <w:position w:val="0"/>
        </w:rPr>
        <w:t>元）。货币资金中存放在财务公司的款项总 额详见附注十二、</w:t>
      </w:r>
      <w:r>
        <w:rPr>
          <w:color w:val="000000"/>
          <w:spacing w:val="0"/>
          <w:w w:val="100"/>
          <w:position w:val="0"/>
          <w:sz w:val="19"/>
          <w:szCs w:val="19"/>
        </w:rPr>
        <w:t>5</w:t>
      </w:r>
      <w:r>
        <w:rPr>
          <w:color w:val="000000"/>
          <w:spacing w:val="0"/>
          <w:w w:val="100"/>
          <w:position w:val="0"/>
        </w:rPr>
        <w:t>关联交易情况。</w:t>
      </w:r>
    </w:p>
    <w:p>
      <w:pPr>
        <w:pStyle w:val="Style24"/>
        <w:keepNext/>
        <w:keepLines/>
        <w:widowControl w:val="0"/>
        <w:shd w:val="clear" w:color="auto" w:fill="auto"/>
        <w:bidi w:val="0"/>
        <w:spacing w:before="0" w:after="80" w:line="274" w:lineRule="exact"/>
        <w:ind w:left="0" w:right="0" w:firstLine="0"/>
        <w:jc w:val="both"/>
      </w:pPr>
      <w:bookmarkStart w:id="938" w:name="bookmark938"/>
      <w:bookmarkStart w:id="939" w:name="bookmark939"/>
      <w:bookmarkStart w:id="940" w:name="bookmark940"/>
      <w:bookmarkStart w:id="941" w:name="bookmark941"/>
      <w:r>
        <w:rPr>
          <w:color w:val="000000"/>
          <w:spacing w:val="0"/>
          <w:w w:val="100"/>
          <w:position w:val="0"/>
        </w:rPr>
        <w:t>2</w:t>
      </w:r>
      <w:bookmarkEnd w:id="940"/>
      <w:r>
        <w:rPr>
          <w:color w:val="000000"/>
          <w:spacing w:val="0"/>
          <w:w w:val="100"/>
          <w:position w:val="0"/>
        </w:rPr>
        <w:t>、交易性金融资产</w:t>
      </w:r>
      <w:bookmarkEnd w:id="938"/>
      <w:bookmarkEnd w:id="939"/>
      <w:bookmarkEnd w:id="94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1,668, 344, </w:t>
            </w:r>
            <w:r>
              <w:rPr>
                <w:color w:val="000000"/>
                <w:spacing w:val="0"/>
                <w:w w:val="100"/>
                <w:position w:val="0"/>
                <w:sz w:val="19"/>
                <w:szCs w:val="19"/>
              </w:rPr>
              <w:t xml:space="preserve">123. </w:t>
            </w:r>
            <w:r>
              <w:rPr>
                <w:color w:val="000000"/>
                <w:spacing w:val="0"/>
                <w:w w:val="100"/>
                <w:position w:val="0"/>
                <w:sz w:val="19"/>
                <w:szCs w:val="19"/>
              </w:rPr>
              <w:t>55</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068" w:val="left"/>
        </w:tabs>
        <w:bidi w:val="0"/>
        <w:spacing w:before="0" w:after="100" w:line="240" w:lineRule="auto"/>
        <w:ind w:left="0" w:right="0" w:firstLine="700"/>
        <w:jc w:val="left"/>
      </w:pPr>
      <w:bookmarkStart w:id="942" w:name="bookmark942"/>
      <w:bookmarkStart w:id="943" w:name="bookmark943"/>
      <w:bookmarkStart w:id="944" w:name="bookmark944"/>
      <w:bookmarkStart w:id="945" w:name="bookmark945"/>
      <w:r>
        <w:rPr>
          <w:color w:val="000000"/>
          <w:spacing w:val="0"/>
          <w:w w:val="100"/>
          <w:position w:val="0"/>
        </w:rPr>
        <w:t>3</w:t>
      </w:r>
      <w:bookmarkEnd w:id="944"/>
      <w:r>
        <w:rPr>
          <w:color w:val="000000"/>
          <w:spacing w:val="0"/>
          <w:w w:val="100"/>
          <w:position w:val="0"/>
        </w:rPr>
        <w:t>、</w:t>
        <w:tab/>
        <w:t>衍生金融资产</w:t>
      </w:r>
      <w:bookmarkEnd w:id="942"/>
      <w:bookmarkEnd w:id="943"/>
      <w:bookmarkEnd w:id="945"/>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073" w:val="left"/>
        </w:tabs>
        <w:bidi w:val="0"/>
        <w:spacing w:before="0" w:after="100" w:line="240" w:lineRule="auto"/>
        <w:ind w:left="0" w:right="0" w:firstLine="700"/>
        <w:jc w:val="left"/>
      </w:pPr>
      <w:bookmarkStart w:id="946" w:name="bookmark946"/>
      <w:bookmarkStart w:id="947" w:name="bookmark947"/>
      <w:bookmarkStart w:id="948" w:name="bookmark948"/>
      <w:bookmarkStart w:id="949" w:name="bookmark949"/>
      <w:r>
        <w:rPr>
          <w:color w:val="000000"/>
          <w:spacing w:val="0"/>
          <w:w w:val="100"/>
          <w:position w:val="0"/>
        </w:rPr>
        <w:t>4</w:t>
      </w:r>
      <w:bookmarkEnd w:id="948"/>
      <w:r>
        <w:rPr>
          <w:color w:val="000000"/>
          <w:spacing w:val="0"/>
          <w:w w:val="100"/>
          <w:position w:val="0"/>
        </w:rPr>
        <w:t>、</w:t>
        <w:tab/>
        <w:t>应收票据</w:t>
      </w:r>
      <w:bookmarkEnd w:id="946"/>
      <w:bookmarkEnd w:id="947"/>
      <w:bookmarkEnd w:id="949"/>
    </w:p>
    <w:p>
      <w:pPr>
        <w:pStyle w:val="Style24"/>
        <w:keepNext/>
        <w:keepLines/>
        <w:widowControl w:val="0"/>
        <w:numPr>
          <w:ilvl w:val="0"/>
          <w:numId w:val="105"/>
        </w:numPr>
        <w:shd w:val="clear" w:color="auto" w:fill="auto"/>
        <w:bidi w:val="0"/>
        <w:spacing w:before="0" w:after="100" w:line="240" w:lineRule="auto"/>
        <w:ind w:left="0" w:right="0" w:firstLine="700"/>
        <w:jc w:val="left"/>
      </w:pPr>
      <w:bookmarkStart w:id="946" w:name="bookmark946"/>
      <w:bookmarkStart w:id="947" w:name="bookmark947"/>
      <w:bookmarkStart w:id="950" w:name="bookmark950"/>
      <w:bookmarkStart w:id="951" w:name="bookmark951"/>
      <w:bookmarkEnd w:id="950"/>
      <w:r>
        <w:rPr>
          <w:color w:val="000000"/>
          <w:spacing w:val="0"/>
          <w:w w:val="100"/>
          <w:position w:val="0"/>
        </w:rPr>
        <w:t>.</w:t>
      </w:r>
      <w:r>
        <w:rPr>
          <w:color w:val="000000"/>
          <w:spacing w:val="0"/>
          <w:w w:val="100"/>
          <w:position w:val="0"/>
        </w:rPr>
        <w:t>应收票据分类列示</w:t>
      </w:r>
      <w:bookmarkEnd w:id="946"/>
      <w:bookmarkEnd w:id="947"/>
      <w:bookmarkEnd w:id="951"/>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11,646,493.10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16,654,836.83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13,271,975.21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942,084,606.44</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24,918,468.31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958,739,443.27</w:t>
            </w:r>
          </w:p>
        </w:tc>
      </w:tr>
    </w:tbl>
    <w:p>
      <w:pPr>
        <w:widowControl w:val="0"/>
        <w:spacing w:after="319" w:line="1" w:lineRule="exact"/>
      </w:pPr>
    </w:p>
    <w:p>
      <w:pPr>
        <w:pStyle w:val="Style24"/>
        <w:keepNext/>
        <w:keepLines/>
        <w:widowControl w:val="0"/>
        <w:numPr>
          <w:ilvl w:val="0"/>
          <w:numId w:val="105"/>
        </w:numPr>
        <w:shd w:val="clear" w:color="auto" w:fill="auto"/>
        <w:tabs>
          <w:tab w:pos="1130" w:val="left"/>
        </w:tabs>
        <w:bidi w:val="0"/>
        <w:spacing w:before="0" w:after="100" w:line="240" w:lineRule="auto"/>
        <w:ind w:left="0" w:right="0" w:firstLine="700"/>
        <w:jc w:val="left"/>
      </w:pPr>
      <w:bookmarkStart w:id="952" w:name="bookmark952"/>
      <w:bookmarkStart w:id="953" w:name="bookmark953"/>
      <w:bookmarkStart w:id="954" w:name="bookmark954"/>
      <w:bookmarkStart w:id="955" w:name="bookmark955"/>
      <w:bookmarkEnd w:id="954"/>
      <w:r>
        <w:rPr>
          <w:color w:val="000000"/>
          <w:spacing w:val="0"/>
          <w:w w:val="100"/>
          <w:position w:val="0"/>
        </w:rPr>
        <w:t>.</w:t>
      </w:r>
      <w:r>
        <w:rPr>
          <w:color w:val="000000"/>
          <w:spacing w:val="0"/>
          <w:w w:val="100"/>
          <w:position w:val="0"/>
        </w:rPr>
        <w:t>期末公司已质押的应收票据</w:t>
      </w:r>
      <w:bookmarkEnd w:id="952"/>
      <w:bookmarkEnd w:id="953"/>
      <w:bookmarkEnd w:id="955"/>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1130" w:val="left"/>
        </w:tabs>
        <w:bidi w:val="0"/>
        <w:spacing w:before="0" w:after="100" w:line="240" w:lineRule="auto"/>
        <w:ind w:left="0" w:right="0" w:firstLine="700"/>
        <w:jc w:val="left"/>
      </w:pPr>
      <w:bookmarkStart w:id="956" w:name="bookmark956"/>
      <w:bookmarkEnd w:id="95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7,493,818.59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7,493,818.59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numPr>
          <w:ilvl w:val="0"/>
          <w:numId w:val="105"/>
        </w:numPr>
        <w:shd w:val="clear" w:color="auto" w:fill="auto"/>
        <w:bidi w:val="0"/>
        <w:spacing w:before="0" w:after="100" w:line="240" w:lineRule="auto"/>
        <w:ind w:left="0" w:right="0" w:firstLine="700"/>
        <w:jc w:val="left"/>
      </w:pPr>
      <w:bookmarkStart w:id="957" w:name="bookmark957"/>
      <w:bookmarkStart w:id="958" w:name="bookmark958"/>
      <w:bookmarkStart w:id="959" w:name="bookmark959"/>
      <w:bookmarkStart w:id="960" w:name="bookmark960"/>
      <w:bookmarkEnd w:id="959"/>
      <w:r>
        <w:rPr>
          <w:color w:val="000000"/>
          <w:spacing w:val="0"/>
          <w:w w:val="100"/>
          <w:position w:val="0"/>
        </w:rPr>
        <w:t>.</w:t>
      </w:r>
      <w:r>
        <w:rPr>
          <w:color w:val="000000"/>
          <w:spacing w:val="0"/>
          <w:w w:val="100"/>
          <w:position w:val="0"/>
        </w:rPr>
        <w:t>期末公司因出票人未履约而将其转应收账款的票据</w:t>
      </w:r>
      <w:bookmarkEnd w:id="957"/>
      <w:bookmarkEnd w:id="958"/>
      <w:bookmarkEnd w:id="960"/>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272"/>
        <w:gridCol w:w="4790"/>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宏图三胞高科技术有限公司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00" w:right="0" w:firstLine="0"/>
              <w:jc w:val="left"/>
              <w:rPr>
                <w:sz w:val="19"/>
                <w:szCs w:val="19"/>
              </w:rPr>
            </w:pPr>
            <w:r>
              <w:rPr>
                <w:color w:val="000000"/>
                <w:spacing w:val="0"/>
                <w:w w:val="100"/>
                <w:position w:val="0"/>
                <w:sz w:val="19"/>
                <w:szCs w:val="19"/>
              </w:rPr>
              <w:t>294,862,633.30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北京乐语世纪科技集团有限公司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00" w:right="0" w:firstLine="0"/>
              <w:jc w:val="left"/>
              <w:rPr>
                <w:sz w:val="19"/>
                <w:szCs w:val="19"/>
              </w:rPr>
            </w:pPr>
            <w:r>
              <w:rPr>
                <w:color w:val="000000"/>
                <w:spacing w:val="0"/>
                <w:w w:val="100"/>
                <w:position w:val="0"/>
                <w:sz w:val="19"/>
                <w:szCs w:val="19"/>
              </w:rPr>
              <w:t>241,370,459.47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00" w:right="0" w:firstLine="0"/>
              <w:jc w:val="left"/>
              <w:rPr>
                <w:sz w:val="19"/>
                <w:szCs w:val="19"/>
              </w:rPr>
            </w:pPr>
            <w:r>
              <w:rPr>
                <w:color w:val="000000"/>
                <w:spacing w:val="0"/>
                <w:w w:val="100"/>
                <w:position w:val="0"/>
                <w:sz w:val="19"/>
                <w:szCs w:val="19"/>
              </w:rPr>
              <w:t>536,233,092.77</w:t>
            </w:r>
          </w:p>
        </w:tc>
      </w:tr>
    </w:tbl>
    <w:p>
      <w:pPr>
        <w:widowControl w:val="0"/>
        <w:spacing w:after="319" w:line="1" w:lineRule="exact"/>
      </w:pPr>
    </w:p>
    <w:p>
      <w:pPr>
        <w:pStyle w:val="Style24"/>
        <w:keepNext/>
        <w:keepLines/>
        <w:widowControl w:val="0"/>
        <w:numPr>
          <w:ilvl w:val="0"/>
          <w:numId w:val="105"/>
        </w:numPr>
        <w:shd w:val="clear" w:color="auto" w:fill="auto"/>
        <w:bidi w:val="0"/>
        <w:spacing w:before="0" w:after="100" w:line="240" w:lineRule="auto"/>
        <w:ind w:left="0" w:right="0" w:firstLine="700"/>
        <w:jc w:val="left"/>
      </w:pPr>
      <w:bookmarkStart w:id="961" w:name="bookmark961"/>
      <w:bookmarkStart w:id="962" w:name="bookmark962"/>
      <w:bookmarkStart w:id="963" w:name="bookmark963"/>
      <w:bookmarkStart w:id="964" w:name="bookmark964"/>
      <w:bookmarkEnd w:id="963"/>
      <w:r>
        <w:rPr>
          <w:color w:val="000000"/>
          <w:spacing w:val="0"/>
          <w:w w:val="100"/>
          <w:position w:val="0"/>
        </w:rPr>
        <w:t>.</w:t>
      </w:r>
      <w:r>
        <w:rPr>
          <w:color w:val="000000"/>
          <w:spacing w:val="0"/>
          <w:w w:val="100"/>
          <w:position w:val="0"/>
        </w:rPr>
        <w:t>按坏账计提方法分类披露</w:t>
      </w:r>
      <w:bookmarkEnd w:id="961"/>
      <w:bookmarkEnd w:id="962"/>
      <w:bookmarkEnd w:id="964"/>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4"/>
        <w:gridCol w:w="1733"/>
        <w:gridCol w:w="1507"/>
        <w:gridCol w:w="1210"/>
        <w:gridCol w:w="1886"/>
        <w:gridCol w:w="1656"/>
        <w:gridCol w:w="1296"/>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类 别</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r>
    </w:tbl>
    <w:p>
      <w:pPr>
        <w:spacing w:lineRule="exact" w:line="1"/>
        <w:rPr>
          <w:sz w:val="2"/>
          <w:szCs w:val="2"/>
        </w:rPr>
      </w:pPr>
      <w:r>
        <w:br w:type="page"/>
      </w:r>
    </w:p>
    <w:tbl>
      <w:tblPr>
        <w:tblOverlap w:val="never"/>
        <w:jc w:val="center"/>
        <w:tblLayout w:type="fixed"/>
      </w:tblPr>
      <w:tblGrid>
        <w:gridCol w:w="374"/>
        <w:gridCol w:w="1210"/>
        <w:gridCol w:w="523"/>
        <w:gridCol w:w="984"/>
        <w:gridCol w:w="523"/>
        <w:gridCol w:w="1210"/>
        <w:gridCol w:w="1286"/>
        <w:gridCol w:w="600"/>
        <w:gridCol w:w="1210"/>
        <w:gridCol w:w="446"/>
        <w:gridCol w:w="1296"/>
      </w:tblGrid>
      <w:tr>
        <w:trPr>
          <w:trHeight w:val="1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2462"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536,233,09</w:t>
            </w:r>
          </w:p>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9"/>
                <w:szCs w:val="19"/>
              </w:rPr>
            </w:pPr>
            <w:r>
              <w:rPr>
                <w:color w:val="000000"/>
                <w:spacing w:val="0"/>
                <w:w w:val="100"/>
                <w:position w:val="0"/>
                <w:sz w:val="19"/>
                <w:szCs w:val="19"/>
              </w:rPr>
              <w:t>54.</w:t>
            </w:r>
          </w:p>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32,173,98</w:t>
            </w:r>
          </w:p>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504,059,10</w:t>
            </w:r>
          </w:p>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7.20</w:t>
            </w:r>
          </w:p>
        </w:tc>
      </w:tr>
      <w:tr>
        <w:trPr>
          <w:trHeight w:val="283" w:hRule="exact"/>
        </w:trPr>
        <w:tc>
          <w:tcPr>
            <w:gridSpan w:val="11"/>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642"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536,233,09</w:t>
            </w:r>
          </w:p>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both"/>
              <w:rPr>
                <w:sz w:val="19"/>
                <w:szCs w:val="19"/>
              </w:rPr>
            </w:pPr>
            <w:r>
              <w:rPr>
                <w:color w:val="000000"/>
                <w:spacing w:val="0"/>
                <w:w w:val="100"/>
                <w:position w:val="0"/>
                <w:sz w:val="19"/>
                <w:szCs w:val="19"/>
              </w:rPr>
              <w:t>54.</w:t>
            </w:r>
          </w:p>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32,173,98</w:t>
            </w:r>
          </w:p>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504,059,10</w:t>
            </w:r>
          </w:p>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7.20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25,765,61</w:t>
            </w:r>
          </w:p>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10</w:t>
            </w:r>
          </w:p>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847,147</w:t>
            </w:r>
          </w:p>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3.</w:t>
            </w:r>
          </w:p>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24,918,46</w:t>
            </w:r>
          </w:p>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454,680,33</w:t>
            </w:r>
          </w:p>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9"/>
                <w:szCs w:val="19"/>
              </w:rPr>
            </w:pPr>
            <w:r>
              <w:rPr>
                <w:color w:val="000000"/>
                <w:spacing w:val="0"/>
                <w:w w:val="100"/>
                <w:position w:val="0"/>
                <w:sz w:val="19"/>
                <w:szCs w:val="19"/>
              </w:rPr>
              <w:t>45.</w:t>
            </w:r>
          </w:p>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454,680,33</w:t>
            </w:r>
          </w:p>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6.07</w:t>
            </w:r>
          </w:p>
        </w:tc>
      </w:tr>
      <w:tr>
        <w:trPr>
          <w:trHeight w:val="283" w:hRule="exact"/>
        </w:trPr>
        <w:tc>
          <w:tcPr>
            <w:gridSpan w:val="11"/>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642" w:hRule="exact"/>
        </w:trPr>
        <w:tc>
          <w:tcPr>
            <w:tcBorders>
              <w:top w:val="single" w:sz="4"/>
              <w:left w:val="single" w:sz="4"/>
            </w:tcBorders>
            <w:shd w:val="clear" w:color="auto" w:fill="FFFFFF"/>
            <w:textDirection w:val="tbRlV"/>
            <w:vAlign w:val="center"/>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11,646,49</w:t>
            </w:r>
          </w:p>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45</w:t>
            </w:r>
          </w:p>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11,646,49</w:t>
            </w:r>
          </w:p>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3.10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16,654,836</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1.6</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16,654,836</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w:t>
            </w:r>
          </w:p>
        </w:tc>
      </w:tr>
      <w:tr>
        <w:trPr>
          <w:trHeight w:val="1646" w:hRule="exact"/>
        </w:trPr>
        <w:tc>
          <w:tcPr>
            <w:tcBorders>
              <w:top w:val="single" w:sz="4"/>
              <w:left w:val="single" w:sz="4"/>
            </w:tcBorders>
            <w:shd w:val="clear" w:color="auto" w:fill="FFFFFF"/>
            <w:textDirection w:val="tbRlV"/>
            <w:vAlign w:val="top"/>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14,119,12</w:t>
            </w:r>
          </w:p>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54</w:t>
            </w:r>
          </w:p>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847,147</w:t>
            </w:r>
          </w:p>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13,271,97</w:t>
            </w:r>
          </w:p>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438,025,49</w:t>
            </w:r>
          </w:p>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9.24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both"/>
              <w:rPr>
                <w:sz w:val="19"/>
                <w:szCs w:val="19"/>
              </w:rPr>
            </w:pPr>
            <w:r>
              <w:rPr>
                <w:color w:val="000000"/>
                <w:spacing w:val="0"/>
                <w:w w:val="100"/>
                <w:position w:val="0"/>
                <w:sz w:val="19"/>
                <w:szCs w:val="19"/>
              </w:rPr>
              <w:t>44.</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438,025,49</w:t>
            </w:r>
          </w:p>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9.24</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25,765,61</w:t>
            </w:r>
          </w:p>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5.66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847,147</w:t>
            </w:r>
          </w:p>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.35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24,918,46</w:t>
            </w:r>
          </w:p>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8.31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990,913,42</w:t>
            </w:r>
          </w:p>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8.84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32,173,98</w:t>
            </w:r>
          </w:p>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5.57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958,739,44</w:t>
            </w:r>
          </w:p>
          <w:p>
            <w:pPr>
              <w:pStyle w:val="Style21"/>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3.27</w:t>
            </w:r>
          </w:p>
        </w:tc>
      </w:tr>
    </w:tbl>
    <w:p>
      <w:pPr>
        <w:widowControl w:val="0"/>
        <w:spacing w:after="259" w:line="1" w:lineRule="exact"/>
      </w:pPr>
    </w:p>
    <w:p>
      <w:pPr>
        <w:pStyle w:val="Style2"/>
        <w:keepNext w:val="0"/>
        <w:keepLines w:val="0"/>
        <w:widowControl w:val="0"/>
        <w:shd w:val="clear" w:color="auto" w:fill="auto"/>
        <w:bidi w:val="0"/>
        <w:spacing w:before="0" w:after="0" w:line="264" w:lineRule="exact"/>
        <w:ind w:left="700" w:right="0" w:firstLine="0"/>
        <w:jc w:val="left"/>
      </w:pPr>
      <w:r>
        <w:rPr>
          <w:color w:val="000000"/>
          <w:spacing w:val="0"/>
          <w:w w:val="100"/>
          <w:position w:val="0"/>
        </w:rPr>
        <w:t>按单项计提坏账准备: 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11,646,493.10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14,119,122.56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847,147.35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25,765,615.66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847,147.35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05"/>
        </w:numPr>
        <w:shd w:val="clear" w:color="auto" w:fill="auto"/>
        <w:bidi w:val="0"/>
        <w:spacing w:before="0" w:after="100" w:line="240" w:lineRule="auto"/>
        <w:ind w:left="0" w:right="0" w:firstLine="700"/>
        <w:jc w:val="both"/>
      </w:pPr>
      <w:bookmarkStart w:id="965" w:name="bookmark965"/>
      <w:bookmarkEnd w:id="965"/>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口适用口不适用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80"/>
        <w:gridCol w:w="1589"/>
        <w:gridCol w:w="1589"/>
        <w:gridCol w:w="1406"/>
        <w:gridCol w:w="1402"/>
        <w:gridCol w:w="1411"/>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32,173,985.57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1360" w:right="0" w:firstLine="0"/>
              <w:jc w:val="left"/>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31,326,838.22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847,147.35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32,173,985.57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360" w:right="0" w:firstLine="0"/>
              <w:jc w:val="left"/>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31,326,838.22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847,147.35</w:t>
            </w:r>
          </w:p>
        </w:tc>
      </w:tr>
    </w:tbl>
    <w:p>
      <w:pPr>
        <w:pStyle w:val="Style18"/>
        <w:keepNext w:val="0"/>
        <w:keepLines w:val="0"/>
        <w:widowControl w:val="0"/>
        <w:shd w:val="clear" w:color="auto" w:fill="auto"/>
        <w:bidi w:val="0"/>
        <w:spacing w:before="0" w:after="60" w:line="264" w:lineRule="exact"/>
        <w:ind w:left="101"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0" w:line="264" w:lineRule="exact"/>
        <w:ind w:left="101" w:right="0" w:firstLine="0"/>
        <w:jc w:val="left"/>
      </w:pPr>
      <w:r>
        <w:rPr>
          <w:b/>
          <w:bCs/>
          <w:color w:val="000000"/>
          <w:spacing w:val="0"/>
          <w:w w:val="100"/>
          <w:position w:val="0"/>
        </w:rPr>
        <w:t>(7).</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0" w:line="264" w:lineRule="exact"/>
        <w:ind w:left="70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 其他说明</w:t>
      </w:r>
    </w:p>
    <w:p>
      <w:pPr>
        <w:pStyle w:val="Style2"/>
        <w:keepNext w:val="0"/>
        <w:keepLines w:val="0"/>
        <w:widowControl w:val="0"/>
        <w:shd w:val="clear" w:color="auto" w:fill="auto"/>
        <w:bidi w:val="0"/>
        <w:spacing w:before="0" w:after="0" w:line="264" w:lineRule="exact"/>
        <w:ind w:left="70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64" w:lineRule="exact"/>
        <w:ind w:left="700" w:right="0" w:firstLine="0"/>
        <w:jc w:val="both"/>
      </w:pPr>
      <w:bookmarkStart w:id="966" w:name="bookmark966"/>
      <w:bookmarkStart w:id="967" w:name="bookmark967"/>
      <w:bookmarkStart w:id="968" w:name="bookmark968"/>
      <w:bookmarkStart w:id="969" w:name="bookmark969"/>
      <w:r>
        <w:rPr>
          <w:color w:val="000000"/>
          <w:spacing w:val="0"/>
          <w:w w:val="100"/>
          <w:position w:val="0"/>
        </w:rPr>
        <w:t>5</w:t>
      </w:r>
      <w:bookmarkEnd w:id="968"/>
      <w:r>
        <w:rPr>
          <w:color w:val="000000"/>
          <w:spacing w:val="0"/>
          <w:w w:val="100"/>
          <w:position w:val="0"/>
        </w:rPr>
        <w:t>、应收账款</w:t>
      </w:r>
      <w:bookmarkEnd w:id="966"/>
      <w:bookmarkEnd w:id="967"/>
      <w:bookmarkEnd w:id="969"/>
    </w:p>
    <w:p>
      <w:pPr>
        <w:pStyle w:val="Style24"/>
        <w:keepNext/>
        <w:keepLines/>
        <w:widowControl w:val="0"/>
        <w:numPr>
          <w:ilvl w:val="0"/>
          <w:numId w:val="107"/>
        </w:numPr>
        <w:shd w:val="clear" w:color="auto" w:fill="auto"/>
        <w:bidi w:val="0"/>
        <w:spacing w:before="0" w:after="0" w:line="264" w:lineRule="exact"/>
        <w:ind w:left="0" w:right="0" w:firstLine="700"/>
        <w:jc w:val="both"/>
      </w:pPr>
      <w:bookmarkStart w:id="966" w:name="bookmark966"/>
      <w:bookmarkStart w:id="967" w:name="bookmark967"/>
      <w:bookmarkStart w:id="970" w:name="bookmark970"/>
      <w:bookmarkStart w:id="971" w:name="bookmark971"/>
      <w:bookmarkEnd w:id="970"/>
      <w:r>
        <w:rPr>
          <w:color w:val="000000"/>
          <w:spacing w:val="0"/>
          <w:w w:val="100"/>
          <w:position w:val="0"/>
        </w:rPr>
        <w:t>.</w:t>
      </w:r>
      <w:r>
        <w:rPr>
          <w:color w:val="000000"/>
          <w:spacing w:val="0"/>
          <w:w w:val="100"/>
          <w:position w:val="0"/>
        </w:rPr>
        <w:t>按账龄披露</w:t>
      </w:r>
      <w:bookmarkEnd w:id="966"/>
      <w:bookmarkEnd w:id="967"/>
      <w:bookmarkEnd w:id="971"/>
    </w:p>
    <w:p>
      <w:pPr>
        <w:pStyle w:val="Style2"/>
        <w:keepNext w:val="0"/>
        <w:keepLines w:val="0"/>
        <w:widowControl w:val="0"/>
        <w:shd w:val="clear" w:color="auto" w:fill="auto"/>
        <w:bidi w:val="0"/>
        <w:spacing w:before="0" w:after="0" w:line="264" w:lineRule="exact"/>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50"/>
        <w:gridCol w:w="4613"/>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left"/>
              <w:rPr>
                <w:sz w:val="19"/>
                <w:szCs w:val="19"/>
              </w:rPr>
            </w:pPr>
            <w:r>
              <w:rPr>
                <w:color w:val="000000"/>
                <w:spacing w:val="0"/>
                <w:w w:val="100"/>
                <w:position w:val="0"/>
                <w:sz w:val="19"/>
                <w:szCs w:val="19"/>
              </w:rPr>
              <w:t xml:space="preserve">2,133, 347, </w:t>
            </w:r>
            <w:r>
              <w:rPr>
                <w:color w:val="000000"/>
                <w:spacing w:val="0"/>
                <w:w w:val="100"/>
                <w:position w:val="0"/>
                <w:sz w:val="19"/>
                <w:szCs w:val="19"/>
              </w:rPr>
              <w:t xml:space="preserve">605. </w:t>
            </w:r>
            <w:r>
              <w:rPr>
                <w:color w:val="000000"/>
                <w:spacing w:val="0"/>
                <w:w w:val="100"/>
                <w:position w:val="0"/>
                <w:sz w:val="19"/>
                <w:szCs w:val="19"/>
              </w:rPr>
              <w:t>10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left"/>
              <w:rPr>
                <w:sz w:val="19"/>
                <w:szCs w:val="19"/>
              </w:rPr>
            </w:pPr>
            <w:r>
              <w:rPr>
                <w:color w:val="000000"/>
                <w:spacing w:val="0"/>
                <w:w w:val="100"/>
                <w:position w:val="0"/>
                <w:sz w:val="19"/>
                <w:szCs w:val="19"/>
              </w:rPr>
              <w:t xml:space="preserve">1,047, 170, </w:t>
            </w:r>
            <w:r>
              <w:rPr>
                <w:color w:val="000000"/>
                <w:spacing w:val="0"/>
                <w:w w:val="100"/>
                <w:position w:val="0"/>
                <w:sz w:val="19"/>
                <w:szCs w:val="19"/>
              </w:rPr>
              <w:t xml:space="preserve">308. </w:t>
            </w:r>
            <w:r>
              <w:rPr>
                <w:color w:val="000000"/>
                <w:spacing w:val="0"/>
                <w:w w:val="100"/>
                <w:position w:val="0"/>
                <w:sz w:val="19"/>
                <w:szCs w:val="19"/>
              </w:rPr>
              <w:t>47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20" w:right="0" w:firstLine="0"/>
              <w:jc w:val="left"/>
              <w:rPr>
                <w:sz w:val="19"/>
                <w:szCs w:val="19"/>
              </w:rPr>
            </w:pPr>
            <w:r>
              <w:rPr>
                <w:color w:val="000000"/>
                <w:spacing w:val="0"/>
                <w:w w:val="100"/>
                <w:position w:val="0"/>
                <w:sz w:val="19"/>
                <w:szCs w:val="19"/>
              </w:rPr>
              <w:t>240,327,721.66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20" w:right="0" w:firstLine="0"/>
              <w:jc w:val="left"/>
              <w:rPr>
                <w:sz w:val="19"/>
                <w:szCs w:val="19"/>
              </w:rPr>
            </w:pPr>
            <w:r>
              <w:rPr>
                <w:color w:val="000000"/>
                <w:spacing w:val="0"/>
                <w:w w:val="100"/>
                <w:position w:val="0"/>
                <w:sz w:val="19"/>
                <w:szCs w:val="19"/>
              </w:rPr>
              <w:t>189,710,108.49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left"/>
              <w:rPr>
                <w:sz w:val="19"/>
                <w:szCs w:val="19"/>
              </w:rPr>
            </w:pPr>
            <w:r>
              <w:rPr>
                <w:color w:val="000000"/>
                <w:spacing w:val="0"/>
                <w:w w:val="100"/>
                <w:position w:val="0"/>
                <w:sz w:val="19"/>
                <w:szCs w:val="19"/>
              </w:rPr>
              <w:t xml:space="preserve">3,610,555, </w:t>
            </w:r>
            <w:r>
              <w:rPr>
                <w:color w:val="000000"/>
                <w:spacing w:val="0"/>
                <w:w w:val="100"/>
                <w:position w:val="0"/>
                <w:sz w:val="19"/>
                <w:szCs w:val="19"/>
              </w:rPr>
              <w:t xml:space="preserve">743. </w:t>
            </w:r>
            <w:r>
              <w:rPr>
                <w:color w:val="000000"/>
                <w:spacing w:val="0"/>
                <w:w w:val="100"/>
                <w:position w:val="0"/>
                <w:sz w:val="19"/>
                <w:szCs w:val="19"/>
              </w:rPr>
              <w:t>72</w:t>
            </w:r>
          </w:p>
        </w:tc>
      </w:tr>
    </w:tbl>
    <w:p>
      <w:pPr>
        <w:widowControl w:val="0"/>
        <w:spacing w:after="399" w:line="1" w:lineRule="exact"/>
      </w:pPr>
    </w:p>
    <w:p>
      <w:pPr>
        <w:pStyle w:val="Style24"/>
        <w:keepNext/>
        <w:keepLines/>
        <w:widowControl w:val="0"/>
        <w:numPr>
          <w:ilvl w:val="0"/>
          <w:numId w:val="107"/>
        </w:numPr>
        <w:shd w:val="clear" w:color="auto" w:fill="auto"/>
        <w:bidi w:val="0"/>
        <w:spacing w:before="0" w:after="100" w:line="240" w:lineRule="auto"/>
        <w:ind w:left="0" w:right="0" w:firstLine="700"/>
        <w:jc w:val="both"/>
      </w:pPr>
      <w:bookmarkStart w:id="972" w:name="bookmark972"/>
      <w:bookmarkStart w:id="973" w:name="bookmark973"/>
      <w:bookmarkStart w:id="974" w:name="bookmark974"/>
      <w:bookmarkStart w:id="975" w:name="bookmark975"/>
      <w:bookmarkEnd w:id="974"/>
      <w:r>
        <w:rPr>
          <w:color w:val="000000"/>
          <w:spacing w:val="0"/>
          <w:w w:val="100"/>
          <w:position w:val="0"/>
        </w:rPr>
        <w:t>.</w:t>
      </w:r>
      <w:r>
        <w:rPr>
          <w:color w:val="000000"/>
          <w:spacing w:val="0"/>
          <w:w w:val="100"/>
          <w:position w:val="0"/>
        </w:rPr>
        <w:t>按坏账计提方法分类披露</w:t>
      </w:r>
      <w:bookmarkEnd w:id="972"/>
      <w:bookmarkEnd w:id="973"/>
      <w:bookmarkEnd w:id="975"/>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
        <w:gridCol w:w="1171"/>
        <w:gridCol w:w="514"/>
        <w:gridCol w:w="1051"/>
        <w:gridCol w:w="451"/>
        <w:gridCol w:w="1171"/>
        <w:gridCol w:w="1171"/>
        <w:gridCol w:w="514"/>
        <w:gridCol w:w="1046"/>
        <w:gridCol w:w="456"/>
        <w:gridCol w:w="1176"/>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320"/>
              <w:jc w:val="left"/>
            </w:pPr>
            <w:r>
              <w:rPr>
                <w:color w:val="000000"/>
                <w:spacing w:val="0"/>
                <w:w w:val="100"/>
                <w:position w:val="0"/>
              </w:rPr>
              <w:t>账面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 )</w:t>
            </w:r>
          </w:p>
        </w:tc>
        <w:tc>
          <w:tcPr>
            <w:vMerge/>
            <w:tcBorders>
              <w:left w:val="single" w:sz="4"/>
              <w:right w:val="single" w:sz="4"/>
            </w:tcBorders>
            <w:shd w:val="clear" w:color="auto" w:fill="FFFFFF"/>
            <w:vAlign w:val="center"/>
          </w:tcPr>
          <w:p>
            <w:pPr/>
          </w:p>
        </w:tc>
      </w:tr>
      <w:tr>
        <w:trPr>
          <w:trHeight w:val="2458"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134,761,7</w:t>
            </w:r>
          </w:p>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9"/>
                <w:szCs w:val="19"/>
              </w:rPr>
            </w:pPr>
            <w:r>
              <w:rPr>
                <w:color w:val="000000"/>
                <w:spacing w:val="0"/>
                <w:w w:val="100"/>
                <w:position w:val="0"/>
                <w:sz w:val="19"/>
                <w:szCs w:val="19"/>
              </w:rPr>
              <w:t>3.</w:t>
            </w:r>
          </w:p>
          <w:p>
            <w:pPr>
              <w:pStyle w:val="Style21"/>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200" w:right="0" w:firstLine="0"/>
              <w:jc w:val="left"/>
              <w:rPr>
                <w:sz w:val="19"/>
                <w:szCs w:val="19"/>
              </w:rPr>
            </w:pPr>
            <w:r>
              <w:rPr>
                <w:color w:val="000000"/>
                <w:spacing w:val="0"/>
                <w:w w:val="100"/>
                <w:position w:val="0"/>
                <w:sz w:val="19"/>
                <w:szCs w:val="19"/>
              </w:rPr>
              <w:t>134,761 ,738.19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10</w:t>
            </w:r>
          </w:p>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89,704,10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9"/>
                <w:szCs w:val="19"/>
              </w:rPr>
            </w:pPr>
            <w:r>
              <w:rPr>
                <w:color w:val="000000"/>
                <w:spacing w:val="0"/>
                <w:w w:val="100"/>
                <w:position w:val="0"/>
                <w:sz w:val="19"/>
                <w:szCs w:val="19"/>
              </w:rPr>
              <w:t>3.</w:t>
            </w:r>
          </w:p>
          <w:p>
            <w:pPr>
              <w:pStyle w:val="Style21"/>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89,704,</w:t>
            </w:r>
          </w:p>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 xml:space="preserve">3,475, 794 </w:t>
            </w:r>
            <w:r>
              <w:rPr>
                <w:color w:val="000000"/>
                <w:spacing w:val="0"/>
                <w:w w:val="100"/>
                <w:position w:val="0"/>
                <w:sz w:val="19"/>
                <w:szCs w:val="19"/>
              </w:rPr>
              <w:t>,005.53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96</w:t>
            </w:r>
          </w:p>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w:t>
            </w:r>
          </w:p>
          <w:p>
            <w:pPr>
              <w:pStyle w:val="Style21"/>
              <w:keepNext w:val="0"/>
              <w:keepLines w:val="0"/>
              <w:widowControl w:val="0"/>
              <w:shd w:val="clear" w:color="auto" w:fill="auto"/>
              <w:bidi w:val="0"/>
              <w:spacing w:before="0" w:after="40" w:line="240" w:lineRule="auto"/>
              <w:ind w:left="0" w:right="0" w:firstLine="30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322,919</w:t>
            </w:r>
          </w:p>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,424.55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9.</w:t>
            </w:r>
          </w:p>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3,152,874</w:t>
            </w:r>
          </w:p>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,580.98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2,798,276</w:t>
            </w:r>
          </w:p>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,234.96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96</w:t>
            </w:r>
          </w:p>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.8</w:t>
            </w:r>
          </w:p>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242,001</w:t>
            </w:r>
          </w:p>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,942.00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8.</w:t>
            </w:r>
          </w:p>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2,556,274</w:t>
            </w:r>
          </w:p>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,292.96</w:t>
            </w:r>
          </w:p>
        </w:tc>
      </w:tr>
      <w:tr>
        <w:trPr>
          <w:trHeight w:val="278" w:hRule="exact"/>
        </w:trPr>
        <w:tc>
          <w:tcPr>
            <w:gridSpan w:val="11"/>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账 龄 组 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3,475, 794</w:t>
            </w:r>
          </w:p>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,005.53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96</w:t>
            </w:r>
          </w:p>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w:t>
            </w:r>
          </w:p>
          <w:p>
            <w:pPr>
              <w:pStyle w:val="Style21"/>
              <w:keepNext w:val="0"/>
              <w:keepLines w:val="0"/>
              <w:widowControl w:val="0"/>
              <w:shd w:val="clear" w:color="auto" w:fill="auto"/>
              <w:bidi w:val="0"/>
              <w:spacing w:before="0" w:after="40" w:line="240" w:lineRule="auto"/>
              <w:ind w:left="0" w:right="0" w:firstLine="30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322,919</w:t>
            </w:r>
          </w:p>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,424.55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9.</w:t>
            </w:r>
          </w:p>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3,152,874</w:t>
            </w:r>
          </w:p>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,580.98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2,798, 276</w:t>
            </w:r>
          </w:p>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,234.96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96</w:t>
            </w:r>
          </w:p>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.8</w:t>
            </w:r>
          </w:p>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242,001</w:t>
            </w:r>
          </w:p>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,942.00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8.</w:t>
            </w:r>
          </w:p>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2,556, 274 ,292.96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3,610,555</w:t>
            </w:r>
          </w:p>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,743.72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457,681</w:t>
            </w:r>
          </w:p>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,162.74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3,152,874</w:t>
            </w:r>
          </w:p>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,580.98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 xml:space="preserve">2,887, 980 </w:t>
            </w:r>
            <w:r>
              <w:rPr>
                <w:color w:val="000000"/>
                <w:spacing w:val="0"/>
                <w:w w:val="100"/>
                <w:position w:val="0"/>
                <w:sz w:val="19"/>
                <w:szCs w:val="19"/>
              </w:rPr>
              <w:t>,337.08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331,706</w:t>
            </w:r>
          </w:p>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,044.12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 xml:space="preserve">2,556, 274 </w:t>
            </w:r>
            <w:r>
              <w:rPr>
                <w:color w:val="000000"/>
                <w:spacing w:val="0"/>
                <w:w w:val="100"/>
                <w:position w:val="0"/>
                <w:sz w:val="19"/>
                <w:szCs w:val="19"/>
              </w:rPr>
              <w:t>,292.96</w:t>
            </w:r>
          </w:p>
        </w:tc>
      </w:tr>
    </w:tbl>
    <w:p>
      <w:pPr>
        <w:widowControl w:val="0"/>
        <w:spacing w:after="399" w:line="1" w:lineRule="exact"/>
      </w:pP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7"/>
        <w:gridCol w:w="1699"/>
        <w:gridCol w:w="1699"/>
        <w:gridCol w:w="1699"/>
        <w:gridCol w:w="1858"/>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号百信息服务有限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53,981,105.70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53,981,105.70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常州钟楼经济开发 区投资建设有限公 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38,349,779.00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38,349,779.00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spacing w:lineRule="exact" w:line="1"/>
        <w:rPr>
          <w:sz w:val="2"/>
          <w:szCs w:val="2"/>
        </w:rPr>
      </w:pPr>
      <w:r>
        <w:br w:type="page"/>
      </w:r>
    </w:p>
    <w:tbl>
      <w:tblPr>
        <w:tblOverlap w:val="never"/>
        <w:jc w:val="center"/>
        <w:tblLayout w:type="fixed"/>
      </w:tblPr>
      <w:tblGrid>
        <w:gridCol w:w="2107"/>
        <w:gridCol w:w="1699"/>
        <w:gridCol w:w="1699"/>
        <w:gridCol w:w="1699"/>
        <w:gridCol w:w="1858"/>
      </w:tblGrid>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吉木萨尔县汉能太 阳能发电有限公司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12,596,246.00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12,596,246.00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息烽县公安局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2,609, </w:t>
            </w:r>
            <w:r>
              <w:rPr>
                <w:color w:val="000000"/>
                <w:spacing w:val="0"/>
                <w:w w:val="100"/>
                <w:position w:val="0"/>
                <w:sz w:val="19"/>
                <w:szCs w:val="19"/>
              </w:rPr>
              <w:t xml:space="preserve">040.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2,609, </w:t>
            </w:r>
            <w:r>
              <w:rPr>
                <w:color w:val="000000"/>
                <w:spacing w:val="0"/>
                <w:w w:val="100"/>
                <w:position w:val="0"/>
                <w:sz w:val="19"/>
                <w:szCs w:val="19"/>
              </w:rPr>
              <w:t xml:space="preserve">040.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中电智云控股有限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24,725,567.49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24,725,567.49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134,761,738.19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134,761,738.19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40" w:line="240" w:lineRule="auto"/>
        <w:ind w:left="101" w:right="0" w:firstLine="0"/>
        <w:jc w:val="left"/>
      </w:pPr>
      <w:r>
        <w:rPr>
          <w:color w:val="000000"/>
          <w:spacing w:val="0"/>
          <w:w w:val="100"/>
          <w:position w:val="0"/>
        </w:rPr>
        <w:t>按单项计提坏账准备的说明:</w:t>
      </w:r>
    </w:p>
    <w:p>
      <w:pPr>
        <w:pStyle w:val="Style18"/>
        <w:keepNext w:val="0"/>
        <w:keepLines w:val="0"/>
        <w:widowControl w:val="0"/>
        <w:shd w:val="clear" w:color="auto" w:fill="auto"/>
        <w:bidi w:val="0"/>
        <w:spacing w:before="0" w:after="40" w:line="240" w:lineRule="auto"/>
        <w:ind w:left="101"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40" w:line="240" w:lineRule="auto"/>
        <w:ind w:left="101"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40" w:line="240" w:lineRule="auto"/>
        <w:ind w:left="101"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1</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2,133, 347, </w:t>
            </w:r>
            <w:r>
              <w:rPr>
                <w:color w:val="000000"/>
                <w:spacing w:val="0"/>
                <w:w w:val="100"/>
                <w:position w:val="0"/>
                <w:sz w:val="19"/>
                <w:szCs w:val="19"/>
              </w:rPr>
              <w:t xml:space="preserve">605.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128,001,091.50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年（含</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1,047, 170, </w:t>
            </w:r>
            <w:r>
              <w:rPr>
                <w:color w:val="000000"/>
                <w:spacing w:val="0"/>
                <w:w w:val="100"/>
                <w:position w:val="0"/>
                <w:sz w:val="19"/>
                <w:szCs w:val="19"/>
              </w:rPr>
              <w:t xml:space="preserve">308. </w:t>
            </w:r>
            <w:r>
              <w:rPr>
                <w:color w:val="000000"/>
                <w:spacing w:val="0"/>
                <w:w w:val="100"/>
                <w:position w:val="0"/>
                <w:sz w:val="19"/>
                <w:szCs w:val="19"/>
              </w:rPr>
              <w:t>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104,716,951.64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10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年（含</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193,253,941.72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28,988,091.26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102,022,150.24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61,213,290.15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60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3,475, 794, </w:t>
            </w:r>
            <w:r>
              <w:rPr>
                <w:color w:val="000000"/>
                <w:spacing w:val="0"/>
                <w:w w:val="100"/>
                <w:position w:val="0"/>
                <w:sz w:val="19"/>
                <w:szCs w:val="19"/>
              </w:rPr>
              <w:t xml:space="preserve">005. </w:t>
            </w:r>
            <w:r>
              <w:rPr>
                <w:color w:val="000000"/>
                <w:spacing w:val="0"/>
                <w:w w:val="100"/>
                <w:position w:val="0"/>
                <w:sz w:val="19"/>
                <w:szCs w:val="19"/>
              </w:rPr>
              <w:t>53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322,919,424.55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bookmarkStart w:id="976" w:name="bookmark976"/>
      <w:r>
        <w:rPr>
          <w:b/>
          <w:bCs/>
          <w:color w:val="000000"/>
          <w:spacing w:val="0"/>
          <w:w w:val="100"/>
          <w:position w:val="0"/>
        </w:rPr>
        <w:t>（</w:t>
      </w:r>
      <w:bookmarkEnd w:id="976"/>
      <w:r>
        <w:rPr>
          <w:b/>
          <w:bCs/>
          <w:color w:val="000000"/>
          <w:spacing w:val="0"/>
          <w:w w:val="100"/>
          <w:position w:val="0"/>
        </w:rPr>
        <w:t>3）.</w:t>
      </w:r>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30"/>
        <w:gridCol w:w="1694"/>
        <w:gridCol w:w="1699"/>
        <w:gridCol w:w="485"/>
        <w:gridCol w:w="1483"/>
        <w:gridCol w:w="1277"/>
        <w:gridCol w:w="170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top"/>
          </w:tcPr>
          <w:p>
            <w:pPr>
              <w:pStyle w:val="Style49"/>
              <w:keepNext w:val="0"/>
              <w:keepLines w:val="0"/>
              <w:widowControl w:val="0"/>
              <w:shd w:val="clear" w:color="auto" w:fill="auto"/>
              <w:bidi w:val="0"/>
              <w:spacing w:before="12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单项 计提 坏账 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89,704,102.12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50,231,814.66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5,174, </w:t>
            </w:r>
            <w:r>
              <w:rPr>
                <w:color w:val="000000"/>
                <w:spacing w:val="0"/>
                <w:w w:val="100"/>
                <w:position w:val="0"/>
                <w:sz w:val="19"/>
                <w:szCs w:val="19"/>
              </w:rPr>
              <w:t xml:space="preserve">178. </w:t>
            </w:r>
            <w:r>
              <w:rPr>
                <w:color w:val="000000"/>
                <w:spacing w:val="0"/>
                <w:w w:val="100"/>
                <w:position w:val="0"/>
                <w:sz w:val="19"/>
                <w:szCs w:val="19"/>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134,761,738.19</w:t>
            </w:r>
          </w:p>
        </w:tc>
      </w:tr>
      <w:tr>
        <w:trPr>
          <w:trHeight w:val="136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提坏</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账准 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242,001,942.00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80,601,010.16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316,472.39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322,919,424.55</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331,706,044.12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130,832,824.82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5,174, </w:t>
            </w:r>
            <w:r>
              <w:rPr>
                <w:color w:val="000000"/>
                <w:spacing w:val="0"/>
                <w:w w:val="100"/>
                <w:position w:val="0"/>
                <w:sz w:val="19"/>
                <w:szCs w:val="19"/>
              </w:rPr>
              <w:t xml:space="preserve">178. </w:t>
            </w:r>
            <w:r>
              <w:rPr>
                <w:color w:val="000000"/>
                <w:spacing w:val="0"/>
                <w:w w:val="100"/>
                <w:position w:val="0"/>
                <w:sz w:val="19"/>
                <w:szCs w:val="19"/>
              </w:rPr>
              <w:t>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316,472.39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457,681,162.74</w:t>
            </w:r>
          </w:p>
        </w:tc>
      </w:tr>
    </w:tbl>
    <w:p>
      <w:pPr>
        <w:pStyle w:val="Style18"/>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其中本期坏账准备收回或转回金额重要的:</w:t>
      </w:r>
      <w:r>
        <w:br w:type="page"/>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09"/>
        </w:numPr>
        <w:shd w:val="clear" w:color="auto" w:fill="auto"/>
        <w:bidi w:val="0"/>
        <w:spacing w:before="0" w:after="100" w:line="240" w:lineRule="auto"/>
        <w:ind w:left="0" w:right="0" w:firstLine="420"/>
        <w:jc w:val="left"/>
      </w:pPr>
      <w:bookmarkStart w:id="977" w:name="bookmark977"/>
      <w:bookmarkEnd w:id="977"/>
      <w:r>
        <w:rPr>
          <w:b/>
          <w:bCs/>
          <w:color w:val="000000"/>
          <w:spacing w:val="0"/>
          <w:w w:val="100"/>
          <w:position w:val="0"/>
        </w:rPr>
        <w:t>.</w:t>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0" w:line="240" w:lineRule="auto"/>
        <w:ind w:left="0" w:right="0" w:firstLine="420"/>
        <w:jc w:val="left"/>
      </w:pPr>
      <w:bookmarkStart w:id="978" w:name="bookmark978"/>
      <w:r>
        <w:rPr>
          <w:color w:val="000000"/>
          <w:spacing w:val="0"/>
          <w:w w:val="100"/>
          <w:position w:val="0"/>
          <w:sz w:val="19"/>
          <w:szCs w:val="19"/>
        </w:rPr>
        <w:t>J</w:t>
      </w:r>
      <w:bookmarkEnd w:id="978"/>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5,174, </w:t>
            </w:r>
            <w:r>
              <w:rPr>
                <w:color w:val="000000"/>
                <w:spacing w:val="0"/>
                <w:w w:val="100"/>
                <w:position w:val="0"/>
                <w:sz w:val="19"/>
                <w:szCs w:val="19"/>
              </w:rPr>
              <w:t xml:space="preserve">178. </w:t>
            </w:r>
            <w:r>
              <w:rPr>
                <w:color w:val="000000"/>
                <w:spacing w:val="0"/>
                <w:w w:val="100"/>
                <w:position w:val="0"/>
                <w:sz w:val="19"/>
                <w:szCs w:val="19"/>
              </w:rPr>
              <w:t>59</w:t>
            </w:r>
          </w:p>
        </w:tc>
      </w:tr>
    </w:tbl>
    <w:p>
      <w:pPr>
        <w:pStyle w:val="Style18"/>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其中重要的应收账款核销情况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8"/>
        <w:gridCol w:w="1354"/>
        <w:gridCol w:w="1397"/>
        <w:gridCol w:w="1354"/>
        <w:gridCol w:w="1718"/>
        <w:gridCol w:w="1728"/>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长沙大鹏计</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算机系统集</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1,751,700.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对方单位已无 可执行财产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山西省物产</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集团进出口</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1,942, </w:t>
            </w:r>
            <w:r>
              <w:rPr>
                <w:color w:val="000000"/>
                <w:spacing w:val="0"/>
                <w:w w:val="100"/>
                <w:position w:val="0"/>
                <w:sz w:val="19"/>
                <w:szCs w:val="19"/>
              </w:rPr>
              <w:t>408.21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对方单位已无 可执行财产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3,694, </w:t>
            </w:r>
            <w:r>
              <w:rPr>
                <w:color w:val="000000"/>
                <w:spacing w:val="0"/>
                <w:w w:val="100"/>
                <w:position w:val="0"/>
                <w:sz w:val="19"/>
                <w:szCs w:val="19"/>
              </w:rPr>
              <w:t>108.21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应收账款核销说明：</w:t>
      </w:r>
    </w:p>
    <w:p>
      <w:pPr>
        <w:pStyle w:val="Style18"/>
        <w:keepNext w:val="0"/>
        <w:keepLines w:val="0"/>
        <w:widowControl w:val="0"/>
        <w:shd w:val="clear" w:color="auto" w:fill="auto"/>
        <w:bidi w:val="0"/>
        <w:spacing w:before="0" w:after="100" w:line="240" w:lineRule="auto"/>
        <w:ind w:left="19"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(5).</w:t>
      </w:r>
      <w:r>
        <w:rPr>
          <w:b/>
          <w:bCs/>
          <w:color w:val="000000"/>
          <w:spacing w:val="0"/>
          <w:w w:val="100"/>
          <w:position w:val="0"/>
        </w:rPr>
        <w:t>按欠款方归集的期末余额前五名的应收账款情况</w:t>
      </w:r>
    </w:p>
    <w:p>
      <w:pPr>
        <w:pStyle w:val="Style18"/>
        <w:keepNext w:val="0"/>
        <w:keepLines w:val="0"/>
        <w:widowControl w:val="0"/>
        <w:shd w:val="clear" w:color="auto" w:fill="auto"/>
        <w:bidi w:val="0"/>
        <w:spacing w:before="0" w:after="100" w:line="240" w:lineRule="auto"/>
        <w:ind w:left="19" w:right="0" w:firstLine="0"/>
        <w:jc w:val="left"/>
      </w:pPr>
      <w:r>
        <w:rPr>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6"/>
        <w:gridCol w:w="2261"/>
        <w:gridCol w:w="2256"/>
        <w:gridCol w:w="2270"/>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宏图三胞高科技术有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399,424,236.52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11.06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39,942,423.65</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北京乐语世纪科技集 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237,640,459.47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6.58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23,764,045.95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北京京东世纪贸易有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128,230,212.43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3.55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7,693,812.74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四川省委办公厅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96,163,018.78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2.66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5,769, </w:t>
            </w:r>
            <w:r>
              <w:rPr>
                <w:color w:val="000000"/>
                <w:spacing w:val="0"/>
                <w:w w:val="100"/>
                <w:position w:val="0"/>
                <w:sz w:val="19"/>
                <w:szCs w:val="19"/>
              </w:rPr>
              <w:t xml:space="preserve">781. </w:t>
            </w:r>
            <w:r>
              <w:rPr>
                <w:color w:val="000000"/>
                <w:spacing w:val="0"/>
                <w:w w:val="100"/>
                <w:position w:val="0"/>
                <w:sz w:val="19"/>
                <w:szCs w:val="19"/>
              </w:rPr>
              <w:t>13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号百信息服务有限公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53,981,105.70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53,981,105.70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915,439,032.90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131,151,169.17</w:t>
            </w:r>
          </w:p>
        </w:tc>
      </w:tr>
    </w:tbl>
    <w:p>
      <w:pPr>
        <w:widowControl w:val="0"/>
        <w:spacing w:after="339" w:line="1" w:lineRule="exact"/>
      </w:pPr>
    </w:p>
    <w:p>
      <w:pPr>
        <w:pStyle w:val="Style24"/>
        <w:keepNext/>
        <w:keepLines/>
        <w:widowControl w:val="0"/>
        <w:numPr>
          <w:ilvl w:val="0"/>
          <w:numId w:val="111"/>
        </w:numPr>
        <w:shd w:val="clear" w:color="auto" w:fill="auto"/>
        <w:bidi w:val="0"/>
        <w:spacing w:before="0" w:after="100" w:line="240" w:lineRule="auto"/>
        <w:ind w:left="0" w:right="0"/>
        <w:jc w:val="left"/>
      </w:pPr>
      <w:bookmarkStart w:id="979" w:name="bookmark979"/>
      <w:bookmarkStart w:id="980" w:name="bookmark980"/>
      <w:bookmarkStart w:id="981" w:name="bookmark981"/>
      <w:bookmarkStart w:id="982" w:name="bookmark982"/>
      <w:bookmarkEnd w:id="981"/>
      <w:r>
        <w:rPr>
          <w:color w:val="000000"/>
          <w:spacing w:val="0"/>
          <w:w w:val="100"/>
          <w:position w:val="0"/>
        </w:rPr>
        <w:t>.</w:t>
      </w:r>
      <w:r>
        <w:rPr>
          <w:color w:val="000000"/>
          <w:spacing w:val="0"/>
          <w:w w:val="100"/>
          <w:position w:val="0"/>
        </w:rPr>
        <w:t>因金融资产转移而终止确认的应收账款</w:t>
      </w:r>
      <w:bookmarkEnd w:id="979"/>
      <w:bookmarkEnd w:id="980"/>
      <w:bookmarkEnd w:id="982"/>
    </w:p>
    <w:p>
      <w:pPr>
        <w:pStyle w:val="Style2"/>
        <w:keepNext w:val="0"/>
        <w:keepLines w:val="0"/>
        <w:widowControl w:val="0"/>
        <w:shd w:val="clear" w:color="auto" w:fill="auto"/>
        <w:bidi w:val="0"/>
        <w:spacing w:before="0" w:after="280" w:line="240" w:lineRule="auto"/>
        <w:ind w:left="0" w:right="0" w:firstLine="420"/>
        <w:jc w:val="left"/>
      </w:pPr>
      <w:r>
        <w:rPr>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7843" w:right="0" w:firstLine="0"/>
        <w:jc w:val="left"/>
      </w:pPr>
      <w:r>
        <w:rPr>
          <w:color w:val="000000"/>
          <w:spacing w:val="0"/>
          <w:w w:val="100"/>
          <w:position w:val="0"/>
        </w:rPr>
        <w:t>单位：元</w:t>
      </w:r>
    </w:p>
    <w:tbl>
      <w:tblPr>
        <w:tblOverlap w:val="never"/>
        <w:jc w:val="center"/>
        <w:tblLayout w:type="fixed"/>
      </w:tblPr>
      <w:tblGrid>
        <w:gridCol w:w="2645"/>
        <w:gridCol w:w="3250"/>
        <w:gridCol w:w="3158"/>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金融资产转移方式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终止确认的应收账款金额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278,413,521.68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 xml:space="preserve">3,464, </w:t>
            </w:r>
            <w:r>
              <w:rPr>
                <w:color w:val="000000"/>
                <w:spacing w:val="0"/>
                <w:w w:val="100"/>
                <w:position w:val="0"/>
                <w:sz w:val="19"/>
                <w:szCs w:val="19"/>
              </w:rPr>
              <w:t xml:space="preserve">623. </w:t>
            </w:r>
            <w:r>
              <w:rPr>
                <w:color w:val="000000"/>
                <w:spacing w:val="0"/>
                <w:w w:val="100"/>
                <w:position w:val="0"/>
                <w:sz w:val="19"/>
                <w:szCs w:val="19"/>
              </w:rPr>
              <w:t>36</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278,413,521.68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 xml:space="preserve">3,464, </w:t>
            </w:r>
            <w:r>
              <w:rPr>
                <w:color w:val="000000"/>
                <w:spacing w:val="0"/>
                <w:w w:val="100"/>
                <w:position w:val="0"/>
                <w:sz w:val="19"/>
                <w:szCs w:val="19"/>
              </w:rPr>
              <w:t xml:space="preserve">623. </w:t>
            </w:r>
            <w:r>
              <w:rPr>
                <w:color w:val="000000"/>
                <w:spacing w:val="0"/>
                <w:w w:val="100"/>
                <w:position w:val="0"/>
                <w:sz w:val="19"/>
                <w:szCs w:val="19"/>
              </w:rPr>
              <w:t>36</w:t>
            </w:r>
          </w:p>
        </w:tc>
      </w:tr>
    </w:tbl>
    <w:p>
      <w:pPr>
        <w:pStyle w:val="Style1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(7).</w:t>
      </w:r>
      <w:r>
        <w:rPr>
          <w:b/>
          <w:bCs/>
          <w:color w:val="000000"/>
          <w:spacing w:val="0"/>
          <w:w w:val="100"/>
          <w:position w:val="0"/>
        </w:rPr>
        <w:t>转移应收账款且继续涉入形成的资产、负债金额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r>
        <w:br w:type="page"/>
      </w:r>
    </w:p>
    <w:p>
      <w:pPr>
        <w:pStyle w:val="Style24"/>
        <w:keepNext/>
        <w:keepLines/>
        <w:widowControl w:val="0"/>
        <w:shd w:val="clear" w:color="auto" w:fill="auto"/>
        <w:bidi w:val="0"/>
        <w:spacing w:before="0" w:after="100" w:line="240" w:lineRule="auto"/>
        <w:ind w:left="0" w:right="0" w:firstLine="460"/>
        <w:jc w:val="left"/>
      </w:pPr>
      <w:bookmarkStart w:id="983" w:name="bookmark983"/>
      <w:bookmarkStart w:id="984" w:name="bookmark984"/>
      <w:bookmarkStart w:id="985" w:name="bookmark985"/>
      <w:bookmarkStart w:id="986" w:name="bookmark986"/>
      <w:r>
        <w:rPr>
          <w:color w:val="000000"/>
          <w:spacing w:val="0"/>
          <w:w w:val="100"/>
          <w:position w:val="0"/>
        </w:rPr>
        <w:t>6</w:t>
      </w:r>
      <w:bookmarkEnd w:id="985"/>
      <w:r>
        <w:rPr>
          <w:color w:val="000000"/>
          <w:spacing w:val="0"/>
          <w:w w:val="100"/>
          <w:position w:val="0"/>
        </w:rPr>
        <w:t>、应收款项融资</w:t>
      </w:r>
      <w:bookmarkEnd w:id="983"/>
      <w:bookmarkEnd w:id="984"/>
      <w:bookmarkEnd w:id="986"/>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894"/>
        <w:gridCol w:w="291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6,155, </w:t>
            </w:r>
            <w:r>
              <w:rPr>
                <w:color w:val="000000"/>
                <w:spacing w:val="0"/>
                <w:w w:val="100"/>
                <w:position w:val="0"/>
                <w:sz w:val="19"/>
                <w:szCs w:val="19"/>
              </w:rPr>
              <w:t xml:space="preserve">975. </w:t>
            </w:r>
            <w:r>
              <w:rPr>
                <w:color w:val="000000"/>
                <w:spacing w:val="0"/>
                <w:w w:val="100"/>
                <w:position w:val="0"/>
                <w:sz w:val="19"/>
                <w:szCs w:val="19"/>
              </w:rPr>
              <w:t>35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6,155, </w:t>
            </w:r>
            <w:r>
              <w:rPr>
                <w:color w:val="000000"/>
                <w:spacing w:val="0"/>
                <w:w w:val="100"/>
                <w:position w:val="0"/>
                <w:sz w:val="19"/>
                <w:szCs w:val="19"/>
              </w:rPr>
              <w:t xml:space="preserve">975. </w:t>
            </w:r>
            <w:r>
              <w:rPr>
                <w:color w:val="000000"/>
                <w:spacing w:val="0"/>
                <w:w w:val="100"/>
                <w:position w:val="0"/>
                <w:sz w:val="19"/>
                <w:szCs w:val="19"/>
              </w:rPr>
              <w:t>35</w:t>
            </w:r>
          </w:p>
        </w:tc>
      </w:tr>
    </w:tbl>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应收款项融资本期增减变动及公允价值变动情况：</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460"/>
        <w:jc w:val="left"/>
      </w:pPr>
      <w:bookmarkStart w:id="987" w:name="bookmark987"/>
      <w:bookmarkStart w:id="988" w:name="bookmark988"/>
      <w:bookmarkStart w:id="989" w:name="bookmark989"/>
      <w:bookmarkStart w:id="990" w:name="bookmark990"/>
      <w:r>
        <w:rPr>
          <w:color w:val="000000"/>
          <w:spacing w:val="0"/>
          <w:w w:val="100"/>
          <w:position w:val="0"/>
        </w:rPr>
        <w:t>7</w:t>
      </w:r>
      <w:bookmarkEnd w:id="989"/>
      <w:r>
        <w:rPr>
          <w:color w:val="000000"/>
          <w:spacing w:val="0"/>
          <w:w w:val="100"/>
          <w:position w:val="0"/>
        </w:rPr>
        <w:t>、预付款项</w:t>
      </w:r>
      <w:bookmarkEnd w:id="987"/>
      <w:bookmarkEnd w:id="988"/>
      <w:bookmarkEnd w:id="990"/>
    </w:p>
    <w:p>
      <w:pPr>
        <w:pStyle w:val="Style24"/>
        <w:keepNext/>
        <w:keepLines/>
        <w:widowControl w:val="0"/>
        <w:numPr>
          <w:ilvl w:val="0"/>
          <w:numId w:val="113"/>
        </w:numPr>
        <w:shd w:val="clear" w:color="auto" w:fill="auto"/>
        <w:bidi w:val="0"/>
        <w:spacing w:before="0" w:after="100" w:line="240" w:lineRule="auto"/>
        <w:ind w:left="0" w:right="0" w:firstLine="460"/>
        <w:jc w:val="left"/>
      </w:pPr>
      <w:bookmarkStart w:id="987" w:name="bookmark987"/>
      <w:bookmarkStart w:id="988" w:name="bookmark988"/>
      <w:bookmarkStart w:id="991" w:name="bookmark991"/>
      <w:bookmarkStart w:id="992" w:name="bookmark992"/>
      <w:bookmarkEnd w:id="991"/>
      <w:r>
        <w:rPr>
          <w:color w:val="000000"/>
          <w:spacing w:val="0"/>
          <w:w w:val="100"/>
          <w:position w:val="0"/>
        </w:rPr>
        <w:t>.</w:t>
      </w:r>
      <w:r>
        <w:rPr>
          <w:color w:val="000000"/>
          <w:spacing w:val="0"/>
          <w:w w:val="100"/>
          <w:position w:val="0"/>
        </w:rPr>
        <w:t>预付款项按账龄列示</w:t>
      </w:r>
      <w:bookmarkEnd w:id="987"/>
      <w:bookmarkEnd w:id="988"/>
      <w:bookmarkEnd w:id="992"/>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1,200, 093, </w:t>
            </w:r>
            <w:r>
              <w:rPr>
                <w:color w:val="000000"/>
                <w:spacing w:val="0"/>
                <w:w w:val="100"/>
                <w:position w:val="0"/>
                <w:sz w:val="19"/>
                <w:szCs w:val="19"/>
              </w:rPr>
              <w:t>901.20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88.86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962,710,164.28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119,656,112.50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8.86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42,611,109.19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4.13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 xml:space="preserve">6,963, </w:t>
            </w:r>
            <w:r>
              <w:rPr>
                <w:color w:val="000000"/>
                <w:spacing w:val="0"/>
                <w:w w:val="100"/>
                <w:position w:val="0"/>
                <w:sz w:val="19"/>
                <w:szCs w:val="19"/>
              </w:rPr>
              <w:t xml:space="preserve">936. </w:t>
            </w:r>
            <w:r>
              <w:rPr>
                <w:color w:val="000000"/>
                <w:spacing w:val="0"/>
                <w:w w:val="100"/>
                <w:position w:val="0"/>
                <w:sz w:val="19"/>
                <w:szCs w:val="19"/>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4,927, </w:t>
            </w:r>
            <w:r>
              <w:rPr>
                <w:color w:val="000000"/>
                <w:spacing w:val="0"/>
                <w:w w:val="100"/>
                <w:position w:val="0"/>
                <w:sz w:val="19"/>
                <w:szCs w:val="19"/>
              </w:rPr>
              <w:t xml:space="preserve">560. </w:t>
            </w:r>
            <w:r>
              <w:rPr>
                <w:color w:val="000000"/>
                <w:spacing w:val="0"/>
                <w:w w:val="100"/>
                <w:position w:val="0"/>
                <w:sz w:val="19"/>
                <w:szCs w:val="19"/>
              </w:rPr>
              <w:t>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0.48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23,768,412.23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22,292,818.99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2.15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1,350, 482, </w:t>
            </w:r>
            <w:r>
              <w:rPr>
                <w:color w:val="000000"/>
                <w:spacing w:val="0"/>
                <w:w w:val="100"/>
                <w:position w:val="0"/>
                <w:sz w:val="19"/>
                <w:szCs w:val="19"/>
              </w:rPr>
              <w:t xml:space="preserve">362. </w:t>
            </w:r>
            <w:r>
              <w:rPr>
                <w:color w:val="000000"/>
                <w:spacing w:val="0"/>
                <w:w w:val="100"/>
                <w:position w:val="0"/>
                <w:sz w:val="19"/>
                <w:szCs w:val="19"/>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1,032, </w:t>
            </w:r>
            <w:r>
              <w:rPr>
                <w:color w:val="000000"/>
                <w:spacing w:val="0"/>
                <w:w w:val="100"/>
                <w:position w:val="0"/>
                <w:sz w:val="19"/>
                <w:szCs w:val="19"/>
              </w:rPr>
              <w:t>541,652.73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账龄超过</w:t>
      </w:r>
      <w:r>
        <w:rPr>
          <w:color w:val="000000"/>
          <w:spacing w:val="0"/>
          <w:w w:val="100"/>
          <w:position w:val="0"/>
          <w:sz w:val="19"/>
          <w:szCs w:val="19"/>
        </w:rPr>
        <w:t>1</w:t>
      </w:r>
      <w:r>
        <w:rPr>
          <w:color w:val="000000"/>
          <w:spacing w:val="0"/>
          <w:w w:val="100"/>
          <w:position w:val="0"/>
        </w:rPr>
        <w:t>年且金额重要的预付款项未及时结算原因的说明:</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未结算原因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ICO limited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57,904,227.81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项目实施期，尚未验收</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上海信息安全基础设施研究中 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8,640,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DIGITAL CHINA (HK) LIMITED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1,717, </w:t>
            </w:r>
            <w:r>
              <w:rPr>
                <w:color w:val="000000"/>
                <w:spacing w:val="0"/>
                <w:w w:val="100"/>
                <w:position w:val="0"/>
                <w:sz w:val="19"/>
                <w:szCs w:val="19"/>
              </w:rPr>
              <w:t>843.29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中国移动通信集团黑龙江有限 公司齐齐哈尔分公司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1,589, </w:t>
            </w:r>
            <w:r>
              <w:rPr>
                <w:color w:val="000000"/>
                <w:spacing w:val="0"/>
                <w:w w:val="100"/>
                <w:position w:val="0"/>
                <w:sz w:val="19"/>
                <w:szCs w:val="19"/>
              </w:rPr>
              <w:t>527.00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北京英创思信息技术有限公司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1,329, </w:t>
            </w:r>
            <w:r>
              <w:rPr>
                <w:color w:val="000000"/>
                <w:spacing w:val="0"/>
                <w:w w:val="100"/>
                <w:position w:val="0"/>
                <w:sz w:val="19"/>
                <w:szCs w:val="19"/>
              </w:rPr>
              <w:t xml:space="preserve">999. </w:t>
            </w:r>
            <w:r>
              <w:rPr>
                <w:color w:val="000000"/>
                <w:spacing w:val="0"/>
                <w:w w:val="100"/>
                <w:position w:val="0"/>
                <w:sz w:val="19"/>
                <w:szCs w:val="19"/>
              </w:rPr>
              <w:t>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西安瑞聚网络科技有限公司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北京航英科技有限公司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1,086, </w:t>
            </w:r>
            <w:r>
              <w:rPr>
                <w:color w:val="000000"/>
                <w:spacing w:val="0"/>
                <w:w w:val="100"/>
                <w:position w:val="0"/>
                <w:sz w:val="19"/>
                <w:szCs w:val="19"/>
              </w:rPr>
              <w:t xml:space="preserve">180.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74,480,190.98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1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3019"/>
        <w:gridCol w:w="3010"/>
        <w:gridCol w:w="3024"/>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占预付款项期末余额合计数的 比例(%)</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ICO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87,620,088.67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9"/>
                <w:szCs w:val="19"/>
              </w:rPr>
            </w:pPr>
            <w:r>
              <w:rPr>
                <w:color w:val="000000"/>
                <w:spacing w:val="0"/>
                <w:w w:val="100"/>
                <w:position w:val="0"/>
                <w:sz w:val="19"/>
                <w:szCs w:val="19"/>
              </w:rPr>
              <w:t>6.49</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同方计算机有限公司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50,708,582.45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9"/>
                <w:szCs w:val="19"/>
              </w:rPr>
            </w:pPr>
            <w:r>
              <w:rPr>
                <w:color w:val="000000"/>
                <w:spacing w:val="0"/>
                <w:w w:val="100"/>
                <w:position w:val="0"/>
                <w:sz w:val="19"/>
                <w:szCs w:val="19"/>
              </w:rPr>
              <w:t>3.75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江苏德融通讯科技有限公司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54,104,755.52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rPr>
                <w:sz w:val="19"/>
                <w:szCs w:val="19"/>
              </w:rPr>
            </w:pPr>
            <w:r>
              <w:rPr>
                <w:color w:val="000000"/>
                <w:spacing w:val="0"/>
                <w:w w:val="100"/>
                <w:position w:val="0"/>
                <w:sz w:val="19"/>
                <w:szCs w:val="19"/>
              </w:rPr>
              <w:t>4.01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戴尔(中国)有限公司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52,059,565.81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rPr>
                <w:sz w:val="19"/>
                <w:szCs w:val="19"/>
              </w:rPr>
            </w:pPr>
            <w:r>
              <w:rPr>
                <w:color w:val="000000"/>
                <w:spacing w:val="0"/>
                <w:w w:val="100"/>
                <w:position w:val="0"/>
                <w:sz w:val="19"/>
                <w:szCs w:val="19"/>
              </w:rPr>
              <w:t>3.85</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云南南天电子信息产业股份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47,147,431.00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480" w:right="0" w:firstLine="0"/>
              <w:jc w:val="left"/>
              <w:rPr>
                <w:sz w:val="19"/>
                <w:szCs w:val="19"/>
              </w:rPr>
            </w:pPr>
            <w:r>
              <w:rPr>
                <w:color w:val="000000"/>
                <w:spacing w:val="0"/>
                <w:w w:val="100"/>
                <w:position w:val="0"/>
                <w:sz w:val="19"/>
                <w:szCs w:val="19"/>
              </w:rPr>
              <w:t>3.49</w:t>
            </w:r>
          </w:p>
        </w:tc>
      </w:tr>
    </w:tbl>
    <w:p>
      <w:pPr>
        <w:sectPr>
          <w:footnotePr>
            <w:pos w:val="pageBottom"/>
            <w:numFmt w:val="decimal"/>
            <w:numRestart w:val="continuous"/>
          </w:footnotePr>
          <w:pgSz w:w="11900" w:h="16840"/>
          <w:pgMar w:top="1412" w:right="1481" w:bottom="1551" w:left="756"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3019"/>
        <w:gridCol w:w="3010"/>
        <w:gridCol w:w="3024"/>
      </w:tblGrid>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291,640,423.45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980"/>
        <w:jc w:val="left"/>
      </w:pPr>
      <w:bookmarkStart w:id="993" w:name="bookmark993"/>
      <w:bookmarkStart w:id="994" w:name="bookmark994"/>
      <w:bookmarkStart w:id="995" w:name="bookmark995"/>
      <w:bookmarkStart w:id="996" w:name="bookmark996"/>
      <w:r>
        <w:rPr>
          <w:color w:val="000000"/>
          <w:spacing w:val="0"/>
          <w:w w:val="100"/>
          <w:position w:val="0"/>
        </w:rPr>
        <w:t>8</w:t>
      </w:r>
      <w:bookmarkEnd w:id="995"/>
      <w:r>
        <w:rPr>
          <w:color w:val="000000"/>
          <w:spacing w:val="0"/>
          <w:w w:val="100"/>
          <w:position w:val="0"/>
        </w:rPr>
        <w:t>、其他应收款</w:t>
      </w:r>
      <w:bookmarkEnd w:id="993"/>
      <w:bookmarkEnd w:id="994"/>
      <w:bookmarkEnd w:id="996"/>
    </w:p>
    <w:p>
      <w:pPr>
        <w:pStyle w:val="Style24"/>
        <w:keepNext/>
        <w:keepLines/>
        <w:widowControl w:val="0"/>
        <w:shd w:val="clear" w:color="auto" w:fill="auto"/>
        <w:bidi w:val="0"/>
        <w:spacing w:before="0" w:after="100" w:line="240" w:lineRule="auto"/>
        <w:ind w:left="0" w:right="0" w:firstLine="980"/>
        <w:jc w:val="left"/>
      </w:pPr>
      <w:bookmarkStart w:id="993" w:name="bookmark993"/>
      <w:bookmarkStart w:id="994" w:name="bookmark994"/>
      <w:bookmarkStart w:id="997" w:name="bookmark997"/>
      <w:r>
        <w:rPr>
          <w:color w:val="000000"/>
          <w:spacing w:val="0"/>
          <w:w w:val="100"/>
          <w:position w:val="0"/>
        </w:rPr>
        <w:t>项目列示</w:t>
      </w:r>
      <w:bookmarkEnd w:id="993"/>
      <w:bookmarkEnd w:id="994"/>
      <w:bookmarkEnd w:id="997"/>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390,034,330.43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355,364,950.99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390,034,330.43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355,364,950.99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980"/>
        <w:jc w:val="left"/>
      </w:pPr>
      <w:r>
        <w:rPr>
          <w:b/>
          <w:bCs/>
          <w:color w:val="000000"/>
          <w:spacing w:val="0"/>
          <w:w w:val="100"/>
          <w:position w:val="0"/>
        </w:rPr>
        <w:t>应收利息</w:t>
      </w:r>
    </w:p>
    <w:p>
      <w:pPr>
        <w:pStyle w:val="Style2"/>
        <w:keepNext w:val="0"/>
        <w:keepLines w:val="0"/>
        <w:widowControl w:val="0"/>
        <w:numPr>
          <w:ilvl w:val="0"/>
          <w:numId w:val="115"/>
        </w:numPr>
        <w:shd w:val="clear" w:color="auto" w:fill="auto"/>
        <w:tabs>
          <w:tab w:pos="1410" w:val="left"/>
        </w:tabs>
        <w:bidi w:val="0"/>
        <w:spacing w:before="0" w:after="100" w:line="240" w:lineRule="auto"/>
        <w:ind w:left="0" w:right="0" w:firstLine="980"/>
        <w:jc w:val="left"/>
      </w:pPr>
      <w:bookmarkStart w:id="998" w:name="bookmark998"/>
      <w:bookmarkEnd w:id="998"/>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1410" w:val="left"/>
        </w:tabs>
        <w:bidi w:val="0"/>
        <w:spacing w:before="0" w:after="100" w:line="240" w:lineRule="auto"/>
        <w:ind w:left="0" w:right="0" w:firstLine="980"/>
        <w:jc w:val="left"/>
      </w:pPr>
      <w:bookmarkStart w:id="999" w:name="bookmark999"/>
      <w:bookmarkEnd w:id="999"/>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1410" w:val="left"/>
        </w:tabs>
        <w:bidi w:val="0"/>
        <w:spacing w:before="0" w:after="100" w:line="240" w:lineRule="auto"/>
        <w:ind w:left="0" w:right="0" w:firstLine="980"/>
        <w:jc w:val="left"/>
      </w:pPr>
      <w:bookmarkStart w:id="1000" w:name="bookmark1000"/>
      <w:bookmarkEnd w:id="1000"/>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980"/>
        <w:jc w:val="left"/>
      </w:pPr>
      <w:r>
        <w:rPr>
          <w:b/>
          <w:bCs/>
          <w:color w:val="000000"/>
          <w:spacing w:val="0"/>
          <w:w w:val="100"/>
          <w:position w:val="0"/>
        </w:rPr>
        <w:t>应收股利</w:t>
      </w:r>
    </w:p>
    <w:p>
      <w:pPr>
        <w:pStyle w:val="Style2"/>
        <w:keepNext w:val="0"/>
        <w:keepLines w:val="0"/>
        <w:widowControl w:val="0"/>
        <w:numPr>
          <w:ilvl w:val="0"/>
          <w:numId w:val="115"/>
        </w:numPr>
        <w:shd w:val="clear" w:color="auto" w:fill="auto"/>
        <w:tabs>
          <w:tab w:pos="1410" w:val="left"/>
        </w:tabs>
        <w:bidi w:val="0"/>
        <w:spacing w:before="0" w:after="100" w:line="240" w:lineRule="auto"/>
        <w:ind w:left="0" w:right="0" w:firstLine="980"/>
        <w:jc w:val="left"/>
      </w:pPr>
      <w:bookmarkStart w:id="1001" w:name="bookmark1001"/>
      <w:bookmarkEnd w:id="1001"/>
      <w:r>
        <w:rPr>
          <w:b/>
          <w:bCs/>
          <w:color w:val="000000"/>
          <w:spacing w:val="0"/>
          <w:w w:val="100"/>
          <w:position w:val="0"/>
        </w:rPr>
        <w:t>.</w:t>
      </w:r>
      <w:r>
        <w:rPr>
          <w:b/>
          <w:bCs/>
          <w:color w:val="000000"/>
          <w:spacing w:val="0"/>
          <w:w w:val="100"/>
          <w:position w:val="0"/>
        </w:rPr>
        <w:t>应收股利</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1410" w:val="left"/>
        </w:tabs>
        <w:bidi w:val="0"/>
        <w:spacing w:before="0" w:after="100" w:line="240" w:lineRule="auto"/>
        <w:ind w:left="0" w:right="0" w:firstLine="980"/>
        <w:jc w:val="left"/>
      </w:pPr>
      <w:bookmarkStart w:id="1002" w:name="bookmark1002"/>
      <w:bookmarkEnd w:id="1002"/>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1410" w:val="left"/>
        </w:tabs>
        <w:bidi w:val="0"/>
        <w:spacing w:before="0" w:after="100" w:line="240" w:lineRule="auto"/>
        <w:ind w:left="0" w:right="0" w:firstLine="980"/>
        <w:jc w:val="both"/>
      </w:pPr>
      <w:bookmarkStart w:id="1003" w:name="bookmark1003"/>
      <w:bookmarkEnd w:id="1003"/>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980"/>
        <w:jc w:val="both"/>
      </w:pPr>
      <w:r>
        <w:rPr>
          <w:b/>
          <w:bCs/>
          <w:color w:val="000000"/>
          <w:spacing w:val="0"/>
          <w:w w:val="100"/>
          <w:position w:val="0"/>
        </w:rPr>
        <w:t>其他应收款</w:t>
      </w:r>
    </w:p>
    <w:p>
      <w:pPr>
        <w:pStyle w:val="Style2"/>
        <w:keepNext w:val="0"/>
        <w:keepLines w:val="0"/>
        <w:widowControl w:val="0"/>
        <w:numPr>
          <w:ilvl w:val="0"/>
          <w:numId w:val="115"/>
        </w:numPr>
        <w:shd w:val="clear" w:color="auto" w:fill="auto"/>
        <w:tabs>
          <w:tab w:pos="1410" w:val="left"/>
        </w:tabs>
        <w:bidi w:val="0"/>
        <w:spacing w:before="0" w:after="100" w:line="240" w:lineRule="auto"/>
        <w:ind w:left="0" w:right="0" w:firstLine="980"/>
        <w:jc w:val="both"/>
      </w:pPr>
      <w:bookmarkStart w:id="1004" w:name="bookmark1004"/>
      <w:bookmarkEnd w:id="1004"/>
      <w:r>
        <w:rPr>
          <w:b/>
          <w:bCs/>
          <w:color w:val="000000"/>
          <w:spacing w:val="0"/>
          <w:w w:val="100"/>
          <w:position w:val="0"/>
        </w:rPr>
        <w:t>.</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80" w:right="0" w:firstLine="0"/>
              <w:jc w:val="left"/>
              <w:rPr>
                <w:sz w:val="19"/>
                <w:szCs w:val="19"/>
              </w:rPr>
            </w:pPr>
            <w:r>
              <w:rPr>
                <w:color w:val="000000"/>
                <w:spacing w:val="0"/>
                <w:w w:val="100"/>
                <w:position w:val="0"/>
                <w:sz w:val="19"/>
                <w:szCs w:val="19"/>
              </w:rPr>
              <w:t>230,857,299.94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80" w:right="0" w:firstLine="0"/>
              <w:jc w:val="left"/>
              <w:rPr>
                <w:sz w:val="19"/>
                <w:szCs w:val="19"/>
              </w:rPr>
            </w:pPr>
            <w:r>
              <w:rPr>
                <w:color w:val="000000"/>
                <w:spacing w:val="0"/>
                <w:w w:val="100"/>
                <w:position w:val="0"/>
                <w:sz w:val="19"/>
                <w:szCs w:val="19"/>
              </w:rPr>
              <w:t>113,674,584.09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53,633,893.89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80" w:right="0" w:firstLine="0"/>
              <w:jc w:val="left"/>
              <w:rPr>
                <w:sz w:val="19"/>
                <w:szCs w:val="19"/>
              </w:rPr>
            </w:pPr>
            <w:r>
              <w:rPr>
                <w:color w:val="000000"/>
                <w:spacing w:val="0"/>
                <w:w w:val="100"/>
                <w:position w:val="0"/>
                <w:sz w:val="19"/>
                <w:szCs w:val="19"/>
              </w:rPr>
              <w:t>181,491,055.76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80" w:right="0" w:firstLine="0"/>
              <w:jc w:val="left"/>
              <w:rPr>
                <w:sz w:val="19"/>
                <w:szCs w:val="19"/>
              </w:rPr>
            </w:pPr>
            <w:r>
              <w:rPr>
                <w:color w:val="000000"/>
                <w:spacing w:val="0"/>
                <w:w w:val="100"/>
                <w:position w:val="0"/>
                <w:sz w:val="19"/>
                <w:szCs w:val="19"/>
              </w:rPr>
              <w:t>579,656,833.68</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80" w:right="0" w:firstLine="0"/>
              <w:jc w:val="left"/>
              <w:rPr>
                <w:sz w:val="19"/>
                <w:szCs w:val="19"/>
              </w:rPr>
            </w:pPr>
            <w:r>
              <w:rPr>
                <w:color w:val="000000"/>
                <w:spacing w:val="0"/>
                <w:w w:val="100"/>
                <w:position w:val="0"/>
                <w:sz w:val="19"/>
                <w:szCs w:val="19"/>
              </w:rPr>
              <w:t>189,622,503.25</w:t>
            </w:r>
          </w:p>
        </w:tc>
      </w:tr>
    </w:tbl>
    <w:p>
      <w:pPr>
        <w:spacing w:lineRule="exact" w:line="1"/>
        <w:rPr>
          <w:sz w:val="2"/>
          <w:szCs w:val="2"/>
        </w:rPr>
      </w:pPr>
      <w:r>
        <w:br w:type="page"/>
      </w:r>
    </w:p>
    <w:tbl>
      <w:tblPr>
        <w:tblOverlap w:val="never"/>
        <w:jc w:val="center"/>
        <w:tblLayout w:type="fixed"/>
      </w:tblPr>
      <w:tblGrid>
        <w:gridCol w:w="4594"/>
        <w:gridCol w:w="4483"/>
      </w:tblGrid>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390,034,330.43</w:t>
            </w:r>
          </w:p>
        </w:tc>
      </w:tr>
    </w:tbl>
    <w:p>
      <w:pPr>
        <w:widowControl w:val="0"/>
        <w:spacing w:after="339" w:line="1" w:lineRule="exact"/>
      </w:pPr>
    </w:p>
    <w:p>
      <w:pPr>
        <w:pStyle w:val="Style24"/>
        <w:keepNext/>
        <w:keepLines/>
        <w:widowControl w:val="0"/>
        <w:numPr>
          <w:ilvl w:val="0"/>
          <w:numId w:val="115"/>
        </w:numPr>
        <w:shd w:val="clear" w:color="auto" w:fill="auto"/>
        <w:bidi w:val="0"/>
        <w:spacing w:before="0" w:after="100" w:line="240" w:lineRule="auto"/>
        <w:ind w:left="0" w:right="0" w:firstLine="98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w:t>
      </w:r>
      <w:r>
        <w:rPr>
          <w:color w:val="000000"/>
          <w:spacing w:val="0"/>
          <w:w w:val="100"/>
          <w:position w:val="0"/>
        </w:rPr>
        <w:t>按款项性质分类情况</w:t>
      </w:r>
      <w:bookmarkEnd w:id="1005"/>
      <w:bookmarkEnd w:id="1006"/>
      <w:bookmarkEnd w:id="1008"/>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346,993,653.05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317,819,682.36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13,753,832.76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16,584,883.57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143,291,551.49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127,682,540.55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75,617,796.38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87,903,597.92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579,656,833.68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549,990,704.40</w:t>
            </w:r>
          </w:p>
        </w:tc>
      </w:tr>
    </w:tbl>
    <w:p>
      <w:pPr>
        <w:widowControl w:val="0"/>
        <w:spacing w:after="339" w:line="1" w:lineRule="exact"/>
      </w:pPr>
    </w:p>
    <w:p>
      <w:pPr>
        <w:pStyle w:val="Style24"/>
        <w:keepNext/>
        <w:keepLines/>
        <w:widowControl w:val="0"/>
        <w:numPr>
          <w:ilvl w:val="0"/>
          <w:numId w:val="115"/>
        </w:numPr>
        <w:shd w:val="clear" w:color="auto" w:fill="auto"/>
        <w:bidi w:val="0"/>
        <w:spacing w:before="0" w:after="100" w:line="240" w:lineRule="auto"/>
        <w:ind w:left="0" w:right="0" w:firstLine="98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w:t>
      </w:r>
      <w:r>
        <w:rPr>
          <w:color w:val="000000"/>
          <w:spacing w:val="0"/>
          <w:w w:val="100"/>
          <w:position w:val="0"/>
        </w:rPr>
        <w:t>坏账准备计提情况</w:t>
      </w:r>
      <w:bookmarkEnd w:id="1009"/>
      <w:bookmarkEnd w:id="1010"/>
      <w:bookmarkEnd w:id="1012"/>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79"/>
        <w:gridCol w:w="1978"/>
        <w:gridCol w:w="1982"/>
        <w:gridCol w:w="170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13,884,876.70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61,824,748.14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118,916,128.57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194,625,753.41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-4,546,983.36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 xml:space="preserve">4,546, </w:t>
            </w:r>
            <w:r>
              <w:rPr>
                <w:color w:val="000000"/>
                <w:spacing w:val="0"/>
                <w:w w:val="100"/>
                <w:position w:val="0"/>
                <w:sz w:val="19"/>
                <w:szCs w:val="19"/>
              </w:rPr>
              <w:t xml:space="preserve">983. </w:t>
            </w:r>
            <w:r>
              <w:rPr>
                <w:color w:val="000000"/>
                <w:spacing w:val="0"/>
                <w:w w:val="100"/>
                <w:position w:val="0"/>
                <w:sz w:val="19"/>
                <w:szCs w:val="19"/>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-5,721,628.51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5,721,628.51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4,513,175.90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519,060.44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682,425.85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5,714, </w:t>
            </w:r>
            <w:r>
              <w:rPr>
                <w:color w:val="000000"/>
                <w:spacing w:val="0"/>
                <w:w w:val="100"/>
                <w:position w:val="0"/>
                <w:sz w:val="19"/>
                <w:szCs w:val="19"/>
              </w:rPr>
              <w:t xml:space="preserve">662. </w:t>
            </w:r>
            <w:r>
              <w:rPr>
                <w:color w:val="000000"/>
                <w:spacing w:val="0"/>
                <w:w w:val="100"/>
                <w:position w:val="0"/>
                <w:sz w:val="19"/>
                <w:szCs w:val="19"/>
              </w:rPr>
              <w:t>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-1,515,274.47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-304,668.54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-1,819,943.01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-8,897,969.34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-8,897,969.34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13,851,069.24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59,653,888.96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116,117,545.05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189,622,503.25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5"/>
        </w:numPr>
        <w:shd w:val="clear" w:color="auto" w:fill="auto"/>
        <w:bidi w:val="0"/>
        <w:spacing w:before="0" w:after="100" w:line="240" w:lineRule="auto"/>
        <w:ind w:left="0" w:right="0" w:firstLine="980"/>
        <w:jc w:val="left"/>
      </w:pPr>
      <w:bookmarkStart w:id="1013" w:name="bookmark1013"/>
      <w:bookmarkEnd w:id="1013"/>
      <w:r>
        <w:rPr>
          <w:b/>
          <w:bCs/>
          <w:color w:val="000000"/>
          <w:spacing w:val="0"/>
          <w:w w:val="100"/>
          <w:position w:val="0"/>
        </w:rPr>
        <w:t xml:space="preserve">. </w:t>
      </w:r>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50"/>
        <w:gridCol w:w="1694"/>
        <w:gridCol w:w="1488"/>
        <w:gridCol w:w="2035"/>
        <w:gridCol w:w="1699"/>
        <w:gridCol w:w="1138"/>
        <w:gridCol w:w="1853"/>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194,625,753.41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5,714, </w:t>
            </w:r>
            <w:r>
              <w:rPr>
                <w:color w:val="000000"/>
                <w:spacing w:val="0"/>
                <w:w w:val="100"/>
                <w:position w:val="0"/>
                <w:sz w:val="19"/>
                <w:szCs w:val="19"/>
              </w:rPr>
              <w:t xml:space="preserve">662. </w:t>
            </w:r>
            <w:r>
              <w:rPr>
                <w:color w:val="000000"/>
                <w:spacing w:val="0"/>
                <w:w w:val="100"/>
                <w:position w:val="0"/>
                <w:sz w:val="19"/>
                <w:szCs w:val="19"/>
              </w:rPr>
              <w:t>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-1,819,943.01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-8,897,969.34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189,622,503.25</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194,625,753.41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5,714, </w:t>
            </w:r>
            <w:r>
              <w:rPr>
                <w:color w:val="000000"/>
                <w:spacing w:val="0"/>
                <w:w w:val="100"/>
                <w:position w:val="0"/>
                <w:sz w:val="19"/>
                <w:szCs w:val="19"/>
              </w:rPr>
              <w:t xml:space="preserve">662. </w:t>
            </w:r>
            <w:r>
              <w:rPr>
                <w:color w:val="000000"/>
                <w:spacing w:val="0"/>
                <w:w w:val="100"/>
                <w:position w:val="0"/>
                <w:sz w:val="19"/>
                <w:szCs w:val="19"/>
              </w:rPr>
              <w:t>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-1,819,943.01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-8,897,969.34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189,622,503.25</w:t>
            </w:r>
          </w:p>
        </w:tc>
      </w:tr>
    </w:tbl>
    <w:p>
      <w:pPr>
        <w:pStyle w:val="Style18"/>
        <w:keepNext w:val="0"/>
        <w:keepLines w:val="0"/>
        <w:widowControl w:val="0"/>
        <w:shd w:val="clear" w:color="auto" w:fill="auto"/>
        <w:bidi w:val="0"/>
        <w:spacing w:before="0" w:after="0" w:line="259" w:lineRule="exact"/>
        <w:ind w:left="979" w:right="0" w:firstLine="0"/>
        <w:jc w:val="left"/>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r>
        <w:br w:type="page"/>
      </w:r>
    </w:p>
    <w:p>
      <w:pPr>
        <w:pStyle w:val="Style24"/>
        <w:keepNext/>
        <w:keepLines/>
        <w:widowControl w:val="0"/>
        <w:numPr>
          <w:ilvl w:val="0"/>
          <w:numId w:val="115"/>
        </w:numPr>
        <w:shd w:val="clear" w:color="auto" w:fill="auto"/>
        <w:tabs>
          <w:tab w:pos="1742" w:val="left"/>
        </w:tabs>
        <w:bidi w:val="0"/>
        <w:spacing w:before="0" w:after="100" w:line="240" w:lineRule="auto"/>
        <w:ind w:left="0" w:right="0" w:firstLine="96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w:t>
        <w:tab/>
      </w:r>
      <w:r>
        <w:rPr>
          <w:color w:val="000000"/>
          <w:spacing w:val="0"/>
          <w:w w:val="100"/>
          <w:position w:val="0"/>
        </w:rPr>
        <w:t>本期实际核销的其他应收款情况</w:t>
      </w:r>
      <w:bookmarkEnd w:id="1014"/>
      <w:bookmarkEnd w:id="1015"/>
      <w:bookmarkEnd w:id="1017"/>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8,897, </w:t>
            </w:r>
            <w:r>
              <w:rPr>
                <w:color w:val="000000"/>
                <w:spacing w:val="0"/>
                <w:w w:val="100"/>
                <w:position w:val="0"/>
                <w:sz w:val="19"/>
                <w:szCs w:val="19"/>
              </w:rPr>
              <w:t xml:space="preserve">969. </w:t>
            </w:r>
            <w:r>
              <w:rPr>
                <w:color w:val="000000"/>
                <w:spacing w:val="0"/>
                <w:w w:val="100"/>
                <w:position w:val="0"/>
                <w:sz w:val="19"/>
                <w:szCs w:val="19"/>
              </w:rPr>
              <w:t>34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03"/>
        <w:gridCol w:w="1450"/>
        <w:gridCol w:w="1474"/>
        <w:gridCol w:w="1334"/>
        <w:gridCol w:w="1464"/>
        <w:gridCol w:w="173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款项是否由关联 交易产生</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公司管理层 审批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上海国际技贸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2,160,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5,160,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其他应收款核销说明：</w:t>
      </w:r>
    </w:p>
    <w:p>
      <w:pPr>
        <w:pStyle w:val="Style18"/>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tabs>
          <w:tab w:pos="869" w:val="left"/>
        </w:tabs>
        <w:bidi w:val="0"/>
        <w:spacing w:before="0" w:after="100" w:line="240" w:lineRule="auto"/>
        <w:ind w:left="96" w:right="0" w:firstLine="0"/>
        <w:jc w:val="left"/>
      </w:pPr>
      <w:r>
        <w:rPr>
          <w:b/>
          <w:bCs/>
          <w:color w:val="000000"/>
          <w:spacing w:val="0"/>
          <w:w w:val="100"/>
          <w:position w:val="0"/>
        </w:rPr>
        <w:t>(12).</w:t>
        <w:tab/>
      </w:r>
      <w:r>
        <w:rPr>
          <w:b/>
          <w:bCs/>
          <w:color w:val="000000"/>
          <w:spacing w:val="0"/>
          <w:w w:val="100"/>
          <w:position w:val="0"/>
        </w:rPr>
        <w:t>按欠款方归集的期末余额前五名的其他应收款情况</w:t>
      </w:r>
    </w:p>
    <w:p>
      <w:pPr>
        <w:pStyle w:val="Style18"/>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387"/>
        <w:gridCol w:w="1762"/>
        <w:gridCol w:w="1118"/>
        <w:gridCol w:w="1286"/>
        <w:gridCol w:w="1694"/>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占其他应收</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款期末余额</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合计数的比</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湖南航天卫星通 信科技有限公司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43,466,579.44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43,466,579.44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北京航天智通科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32,677,355.15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5.64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32,677,355.15</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广州市黄埔区税 务局进出口税收 管理科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出口退税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26,343,651.72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4.54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1,580,619. </w:t>
            </w:r>
            <w:r>
              <w:rPr>
                <w:color w:val="000000"/>
                <w:spacing w:val="0"/>
                <w:w w:val="100"/>
                <w:position w:val="0"/>
                <w:sz w:val="19"/>
                <w:szCs w:val="19"/>
              </w:rPr>
              <w:t>10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杭州思凯数码科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22,818,175.45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3.94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22,818,175.45</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香港特别行政区 政府物流服务署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18,462,837.63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sz w:val="19"/>
                <w:szCs w:val="19"/>
              </w:rPr>
              <w:t>1</w:t>
            </w:r>
            <w:r>
              <w:rPr>
                <w:color w:val="000000"/>
                <w:spacing w:val="0"/>
                <w:w w:val="100"/>
                <w:position w:val="0"/>
              </w:rPr>
              <w:t>年以 内，</w:t>
            </w:r>
            <w:r>
              <w:rPr>
                <w:color w:val="000000"/>
                <w:spacing w:val="0"/>
                <w:w w:val="100"/>
                <w:position w:val="0"/>
                <w:sz w:val="19"/>
                <w:szCs w:val="19"/>
              </w:rPr>
              <w:t>3</w:t>
            </w:r>
            <w:r>
              <w:rPr>
                <w:color w:val="000000"/>
                <w:spacing w:val="0"/>
                <w:w w:val="100"/>
                <w:position w:val="0"/>
              </w:rPr>
              <w:t>年 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5,504, </w:t>
            </w:r>
            <w:r>
              <w:rPr>
                <w:color w:val="000000"/>
                <w:spacing w:val="0"/>
                <w:w w:val="100"/>
                <w:position w:val="0"/>
                <w:sz w:val="19"/>
                <w:szCs w:val="19"/>
              </w:rPr>
              <w:t xml:space="preserve">643. </w:t>
            </w:r>
            <w:r>
              <w:rPr>
                <w:color w:val="000000"/>
                <w:spacing w:val="0"/>
                <w:w w:val="100"/>
                <w:position w:val="0"/>
                <w:sz w:val="19"/>
                <w:szCs w:val="19"/>
              </w:rPr>
              <w:t>67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143,768,599.39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106,047,372.81</w:t>
            </w:r>
          </w:p>
        </w:tc>
      </w:tr>
    </w:tbl>
    <w:p>
      <w:pPr>
        <w:widowControl w:val="0"/>
        <w:spacing w:after="319" w:line="1" w:lineRule="exact"/>
      </w:pPr>
    </w:p>
    <w:tbl>
      <w:tblPr>
        <w:tblOverlap w:val="never"/>
        <w:jc w:val="center"/>
        <w:tblLayout w:type="fixed"/>
      </w:tblPr>
      <w:tblGrid>
        <w:gridCol w:w="730"/>
        <w:gridCol w:w="5002"/>
      </w:tblGrid>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涉及政府补助的应收款项</w:t>
            </w:r>
          </w:p>
        </w:tc>
      </w:tr>
      <w:tr>
        <w:trPr>
          <w:trHeight w:val="32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不适用</w:t>
            </w:r>
          </w:p>
        </w:tc>
      </w:tr>
      <w:tr>
        <w:trPr>
          <w:trHeight w:val="33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因金融资产转移而终止确认的其他应收款</w:t>
            </w:r>
          </w:p>
        </w:tc>
      </w:tr>
      <w:tr>
        <w:trPr>
          <w:trHeight w:val="33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不适用</w:t>
            </w:r>
          </w:p>
        </w:tc>
      </w:tr>
      <w:tr>
        <w:trPr>
          <w:trHeight w:val="33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转移其他应收款且继续涉入形成的资产、负债的金额</w:t>
            </w:r>
          </w:p>
        </w:tc>
      </w:tr>
      <w:tr>
        <w:trPr>
          <w:trHeight w:val="835" w:hRule="exact"/>
        </w:trPr>
        <w:tc>
          <w:tcPr>
            <w:gridSpan w:val="2"/>
            <w:tcBorders/>
            <w:shd w:val="clear" w:color="auto" w:fill="FFFFFF"/>
            <w:vAlign w:val="bottom"/>
          </w:tcPr>
          <w:p>
            <w:pPr>
              <w:pStyle w:val="Style21"/>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tc>
      </w:tr>
    </w:tbl>
    <w:p>
      <w:pPr>
        <w:spacing w:lineRule="exact" w:line="1"/>
        <w:rPr>
          <w:sz w:val="2"/>
          <w:szCs w:val="2"/>
        </w:rPr>
      </w:pPr>
      <w:r>
        <w:br w:type="page"/>
      </w:r>
    </w:p>
    <w:p>
      <w:pPr>
        <w:pStyle w:val="Style24"/>
        <w:keepNext/>
        <w:keepLines/>
        <w:widowControl w:val="0"/>
        <w:shd w:val="clear" w:color="auto" w:fill="auto"/>
        <w:bidi w:val="0"/>
        <w:spacing w:before="0" w:after="0" w:line="346" w:lineRule="exact"/>
        <w:ind w:left="0" w:right="0" w:firstLine="980"/>
        <w:jc w:val="left"/>
      </w:pPr>
      <w:bookmarkStart w:id="1018" w:name="bookmark1018"/>
      <w:bookmarkStart w:id="1019" w:name="bookmark1019"/>
      <w:bookmarkStart w:id="1020" w:name="bookmark1020"/>
      <w:bookmarkStart w:id="1021" w:name="bookmark1021"/>
      <w:r>
        <w:rPr>
          <w:color w:val="000000"/>
          <w:spacing w:val="0"/>
          <w:w w:val="100"/>
          <w:position w:val="0"/>
          <w:shd w:val="clear" w:color="auto" w:fill="FFFFFF"/>
        </w:rPr>
        <w:t>9</w:t>
      </w:r>
      <w:bookmarkEnd w:id="1020"/>
      <w:r>
        <w:rPr>
          <w:color w:val="000000"/>
          <w:spacing w:val="0"/>
          <w:w w:val="100"/>
          <w:position w:val="0"/>
          <w:shd w:val="clear" w:color="auto" w:fill="FFFFFF"/>
        </w:rPr>
        <w:t>、存货</w:t>
      </w:r>
      <w:bookmarkEnd w:id="1018"/>
      <w:bookmarkEnd w:id="1019"/>
      <w:bookmarkEnd w:id="1021"/>
    </w:p>
    <w:p>
      <w:pPr>
        <w:pStyle w:val="Style24"/>
        <w:keepNext/>
        <w:keepLines/>
        <w:widowControl w:val="0"/>
        <w:numPr>
          <w:ilvl w:val="0"/>
          <w:numId w:val="117"/>
        </w:numPr>
        <w:shd w:val="clear" w:color="auto" w:fill="auto"/>
        <w:bidi w:val="0"/>
        <w:spacing w:before="0" w:after="0" w:line="346" w:lineRule="exact"/>
        <w:ind w:left="0" w:right="0" w:firstLine="980"/>
        <w:jc w:val="both"/>
      </w:pPr>
      <w:bookmarkStart w:id="1018" w:name="bookmark1018"/>
      <w:bookmarkStart w:id="1019" w:name="bookmark1019"/>
      <w:bookmarkStart w:id="1022" w:name="bookmark1022"/>
      <w:bookmarkStart w:id="1023" w:name="bookmark1023"/>
      <w:bookmarkEnd w:id="1022"/>
      <w:r>
        <w:rPr>
          <w:color w:val="000000"/>
          <w:spacing w:val="0"/>
          <w:w w:val="100"/>
          <w:position w:val="0"/>
        </w:rPr>
        <w:t>.</w:t>
      </w:r>
      <w:r>
        <w:rPr>
          <w:color w:val="000000"/>
          <w:spacing w:val="0"/>
          <w:w w:val="100"/>
          <w:position w:val="0"/>
        </w:rPr>
        <w:t>存货分类</w:t>
      </w:r>
      <w:bookmarkEnd w:id="1018"/>
      <w:bookmarkEnd w:id="1019"/>
      <w:bookmarkEnd w:id="1023"/>
    </w:p>
    <w:p>
      <w:pPr>
        <w:pStyle w:val="Style2"/>
        <w:keepNext w:val="0"/>
        <w:keepLines w:val="0"/>
        <w:widowControl w:val="0"/>
        <w:shd w:val="clear" w:color="auto" w:fill="auto"/>
        <w:bidi w:val="0"/>
        <w:spacing w:before="0" w:after="0" w:line="346" w:lineRule="exact"/>
        <w:ind w:left="0" w:right="0" w:firstLine="98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8"/>
        <w:gridCol w:w="1584"/>
        <w:gridCol w:w="1330"/>
        <w:gridCol w:w="1584"/>
        <w:gridCol w:w="1416"/>
        <w:gridCol w:w="1330"/>
        <w:gridCol w:w="1421"/>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项 目</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备/合同履 约成本减值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备/合同履 约成本减值 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826"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116,546,820.</w:t>
            </w:r>
          </w:p>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19,009,155</w:t>
            </w:r>
          </w:p>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97,537,665.1</w:t>
            </w:r>
          </w:p>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94,161,876.</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14,385,555</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79,776,320.</w:t>
            </w:r>
          </w:p>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65</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产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2,734,318.89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2,734,318.89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18,486,284.</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18,486,284.</w:t>
            </w:r>
          </w:p>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66</w:t>
            </w:r>
          </w:p>
        </w:tc>
      </w:tr>
      <w:tr>
        <w:trPr>
          <w:trHeight w:val="1099"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565,752,031.</w:t>
            </w:r>
          </w:p>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32,875,532</w:t>
            </w:r>
          </w:p>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532,876,499.</w:t>
            </w:r>
          </w:p>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175,480,300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29,175,610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146,304,690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w:t>
            </w:r>
          </w:p>
        </w:tc>
      </w:tr>
      <w:tr>
        <w:trPr>
          <w:trHeight w:val="1099"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485,598.86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485,598.86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521,343.15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521,343.15</w:t>
            </w:r>
          </w:p>
        </w:tc>
      </w:tr>
      <w:tr>
        <w:trPr>
          <w:trHeight w:val="1915"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textDirection w:val="tbRlV"/>
            <w:vAlign w:val="center"/>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25,212,062.0</w:t>
            </w:r>
          </w:p>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25,212,062.0</w:t>
            </w:r>
          </w:p>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20,513,655.</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20,513,655.</w:t>
            </w:r>
          </w:p>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59</w:t>
            </w:r>
          </w:p>
        </w:tc>
      </w:tr>
      <w:tr>
        <w:trPr>
          <w:trHeight w:val="1656" w:hRule="exact"/>
        </w:trPr>
        <w:tc>
          <w:tcPr>
            <w:tcBorders>
              <w:top w:val="single" w:sz="4"/>
              <w:left w:val="single" w:sz="4"/>
              <w:bottom w:val="single" w:sz="4"/>
            </w:tcBorders>
            <w:shd w:val="clear" w:color="auto" w:fill="FFFFFF"/>
            <w:textDirection w:val="tbRlV"/>
            <w:vAlign w:val="top"/>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19,719,070.0</w:t>
            </w:r>
          </w:p>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19,719,070.0</w:t>
            </w:r>
          </w:p>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10,500,591.</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10,500,591.</w:t>
            </w:r>
          </w:p>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79</w:t>
            </w:r>
          </w:p>
        </w:tc>
      </w:tr>
    </w:tbl>
    <w:p>
      <w:pPr>
        <w:spacing w:lineRule="exact" w:line="1"/>
        <w:rPr>
          <w:sz w:val="2"/>
          <w:szCs w:val="2"/>
        </w:rPr>
      </w:pPr>
      <w:r>
        <w:br w:type="page"/>
      </w:r>
    </w:p>
    <w:tbl>
      <w:tblPr>
        <w:tblOverlap w:val="never"/>
        <w:jc w:val="center"/>
        <w:tblLayout w:type="fixed"/>
      </w:tblPr>
      <w:tblGrid>
        <w:gridCol w:w="398"/>
        <w:gridCol w:w="1584"/>
        <w:gridCol w:w="1330"/>
        <w:gridCol w:w="1584"/>
        <w:gridCol w:w="1416"/>
        <w:gridCol w:w="1330"/>
        <w:gridCol w:w="1421"/>
      </w:tblGrid>
      <w:tr>
        <w:trPr>
          <w:trHeight w:val="24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发 出 商 品 / 在 途 物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556,943,557.</w:t>
            </w:r>
          </w:p>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313,140.53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556,630,416.</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380,004,433</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7,410,469.</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372,593,964</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1,287, 393, 45</w:t>
            </w:r>
          </w:p>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52,197,828</w:t>
            </w:r>
          </w:p>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1,235, 195, 63</w:t>
            </w:r>
          </w:p>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1.78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699,668,486</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50,971,635</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648,696,850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w:t>
            </w:r>
          </w:p>
        </w:tc>
      </w:tr>
    </w:tbl>
    <w:p>
      <w:pPr>
        <w:widowControl w:val="0"/>
        <w:spacing w:after="339" w:line="1" w:lineRule="exact"/>
      </w:pPr>
    </w:p>
    <w:p>
      <w:pPr>
        <w:pStyle w:val="Style24"/>
        <w:keepNext/>
        <w:keepLines/>
        <w:widowControl w:val="0"/>
        <w:numPr>
          <w:ilvl w:val="0"/>
          <w:numId w:val="117"/>
        </w:numPr>
        <w:shd w:val="clear" w:color="auto" w:fill="auto"/>
        <w:bidi w:val="0"/>
        <w:spacing w:before="0" w:after="100" w:line="240" w:lineRule="auto"/>
        <w:ind w:left="0" w:right="0" w:firstLine="98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w:t>
      </w:r>
      <w:r>
        <w:rPr>
          <w:color w:val="000000"/>
          <w:spacing w:val="0"/>
          <w:w w:val="100"/>
          <w:position w:val="0"/>
        </w:rPr>
        <w:t>存货跌价准备及合同履约成本减值准备</w:t>
      </w:r>
      <w:bookmarkEnd w:id="1024"/>
      <w:bookmarkEnd w:id="1025"/>
      <w:bookmarkEnd w:id="1027"/>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0"/>
        <w:gridCol w:w="1176"/>
        <w:gridCol w:w="1190"/>
        <w:gridCol w:w="1190"/>
        <w:gridCol w:w="1200"/>
        <w:gridCol w:w="1195"/>
        <w:gridCol w:w="119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14,385,55</w:t>
            </w:r>
          </w:p>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1,990, 186</w:t>
            </w:r>
          </w:p>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 xml:space="preserve">2,633,412 </w:t>
            </w:r>
            <w:r>
              <w:rPr>
                <w:color w:val="000000"/>
                <w:spacing w:val="0"/>
                <w:w w:val="100"/>
                <w:position w:val="0"/>
                <w:sz w:val="19"/>
                <w:szCs w:val="19"/>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19,009,15</w:t>
            </w:r>
          </w:p>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5.46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29,175,61</w:t>
            </w:r>
          </w:p>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5,335, 209</w:t>
            </w:r>
          </w:p>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1,635, 287</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32,875,53</w:t>
            </w:r>
          </w:p>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2.03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7,410,469</w:t>
            </w:r>
          </w:p>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960"/>
              <w:jc w:val="both"/>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6,559,505</w:t>
            </w:r>
          </w:p>
          <w:p>
            <w:pPr>
              <w:pStyle w:val="Style21"/>
              <w:keepNext w:val="0"/>
              <w:keepLines w:val="0"/>
              <w:widowControl w:val="0"/>
              <w:shd w:val="clear" w:color="auto" w:fill="auto"/>
              <w:bidi w:val="0"/>
              <w:spacing w:before="0" w:after="60" w:line="240" w:lineRule="auto"/>
              <w:ind w:left="0" w:right="0" w:firstLine="760"/>
              <w:jc w:val="left"/>
              <w:rPr>
                <w:sz w:val="19"/>
                <w:szCs w:val="19"/>
              </w:rPr>
            </w:pPr>
            <w:r>
              <w:rPr>
                <w:color w:val="000000"/>
                <w:spacing w:val="0"/>
                <w:w w:val="100"/>
                <w:position w:val="0"/>
                <w:sz w:val="19"/>
                <w:szCs w:val="19"/>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40"/>
              <w:jc w:val="left"/>
              <w:rPr>
                <w:sz w:val="19"/>
                <w:szCs w:val="19"/>
              </w:rPr>
            </w:pPr>
            <w:r>
              <w:rPr>
                <w:color w:val="000000"/>
                <w:spacing w:val="0"/>
                <w:w w:val="100"/>
                <w:position w:val="0"/>
                <w:sz w:val="19"/>
                <w:szCs w:val="19"/>
              </w:rPr>
              <w:t>537,823.8</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313,140.5</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50,971,63</w:t>
            </w:r>
          </w:p>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5.93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765,890.3</w:t>
            </w:r>
          </w:p>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right"/>
              <w:rPr>
                <w:sz w:val="19"/>
                <w:szCs w:val="19"/>
              </w:rPr>
            </w:pPr>
            <w:r>
              <w:rPr>
                <w:color w:val="000000"/>
                <w:spacing w:val="0"/>
                <w:w w:val="100"/>
                <w:position w:val="0"/>
                <w:sz w:val="19"/>
                <w:szCs w:val="19"/>
              </w:rPr>
              <w:t xml:space="preserve">2,633,412 </w:t>
            </w:r>
            <w:r>
              <w:rPr>
                <w:color w:val="000000"/>
                <w:spacing w:val="0"/>
                <w:w w:val="100"/>
                <w:position w:val="0"/>
                <w:sz w:val="19"/>
                <w:szCs w:val="19"/>
              </w:rPr>
              <w:t>.96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2,173, 111</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52,197,82</w:t>
            </w:r>
          </w:p>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8.02</w:t>
            </w:r>
          </w:p>
        </w:tc>
      </w:tr>
    </w:tbl>
    <w:p>
      <w:pPr>
        <w:widowControl w:val="0"/>
        <w:spacing w:after="339" w:line="1" w:lineRule="exact"/>
      </w:pPr>
    </w:p>
    <w:p>
      <w:pPr>
        <w:pStyle w:val="Style24"/>
        <w:keepNext/>
        <w:keepLines/>
        <w:widowControl w:val="0"/>
        <w:numPr>
          <w:ilvl w:val="0"/>
          <w:numId w:val="117"/>
        </w:numPr>
        <w:shd w:val="clear" w:color="auto" w:fill="auto"/>
        <w:tabs>
          <w:tab w:pos="1410" w:val="left"/>
        </w:tabs>
        <w:bidi w:val="0"/>
        <w:spacing w:before="0" w:after="100" w:line="240" w:lineRule="auto"/>
        <w:ind w:left="0" w:right="0" w:firstLine="98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w:t>
      </w:r>
      <w:r>
        <w:rPr>
          <w:color w:val="000000"/>
          <w:spacing w:val="0"/>
          <w:w w:val="100"/>
          <w:position w:val="0"/>
        </w:rPr>
        <w:t>存货期末余额含有借款费用资本化金额的说明</w:t>
      </w:r>
      <w:bookmarkEnd w:id="1028"/>
      <w:bookmarkEnd w:id="1029"/>
      <w:bookmarkEnd w:id="1031"/>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1410" w:val="left"/>
        </w:tabs>
        <w:bidi w:val="0"/>
        <w:spacing w:before="0" w:after="100" w:line="240" w:lineRule="auto"/>
        <w:ind w:left="0" w:right="0" w:firstLine="980"/>
        <w:jc w:val="left"/>
      </w:pPr>
      <w:bookmarkStart w:id="1032" w:name="bookmark1032"/>
      <w:bookmarkEnd w:id="1032"/>
      <w:r>
        <w:rPr>
          <w:b/>
          <w:bCs/>
          <w:color w:val="000000"/>
          <w:spacing w:val="0"/>
          <w:w w:val="100"/>
          <w:position w:val="0"/>
        </w:rPr>
        <w:t>.</w:t>
      </w:r>
      <w:r>
        <w:rPr>
          <w:b/>
          <w:bCs/>
          <w:color w:val="000000"/>
          <w:spacing w:val="0"/>
          <w:w w:val="100"/>
          <w:position w:val="0"/>
        </w:rPr>
        <w:t>合同履约成本本期摊销金额的说明</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定可变现净值的具体依据、本期转回或转销存货跌价准备的原因</w:t>
      </w:r>
    </w:p>
    <w:tbl>
      <w:tblPr>
        <w:tblOverlap w:val="never"/>
        <w:jc w:val="center"/>
        <w:tblLayout w:type="fixed"/>
      </w:tblPr>
      <w:tblGrid>
        <w:gridCol w:w="806"/>
        <w:gridCol w:w="2750"/>
        <w:gridCol w:w="2750"/>
        <w:gridCol w:w="2755"/>
      </w:tblGrid>
      <w:tr>
        <w:trPr>
          <w:trHeight w:val="12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20"/>
                <w:szCs w:val="20"/>
              </w:rPr>
              <w:t>项</w:t>
            </w: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确定可变现净值的具体依据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本期转回存货跌价准备的原 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本期转销存货跌价准备的原 因</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原材 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相关产成品估计售价减去至 完工估计将要发生的成本、 估计的销售费用以及相关税 费后的金额确定可变现净值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以前期间计提了存货跌价准 备的存货可变现净值上升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本期已将期初计提存货跌价 准备的存货报废/售出</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相关产成品估计售价减去估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以前期间计提了存货跌价准</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本期已将期初计提存货跌价</w:t>
            </w:r>
          </w:p>
        </w:tc>
      </w:tr>
    </w:tbl>
    <w:tbl>
      <w:tblPr>
        <w:tblOverlap w:val="never"/>
        <w:jc w:val="center"/>
        <w:tblLayout w:type="fixed"/>
      </w:tblPr>
      <w:tblGrid>
        <w:gridCol w:w="806"/>
        <w:gridCol w:w="2750"/>
        <w:gridCol w:w="2750"/>
        <w:gridCol w:w="2755"/>
      </w:tblGrid>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计的销售费用以及相关税费 后的金额确定可变现净值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备的存货可变现净值上升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准备的存货报废/售出</w:t>
            </w:r>
          </w:p>
        </w:tc>
      </w:tr>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发出 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相关产成品估计售价减去估 计的销售费用以及相关税费 后的金额确定可变现净值</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以前期间计提了存货跌价准 备的发出商品可变现净值上 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本期已将期初计提存货跌价 准备的发出商品报废/售出</w:t>
            </w:r>
          </w:p>
        </w:tc>
      </w:tr>
    </w:tbl>
    <w:p>
      <w:pPr>
        <w:widowControl w:val="0"/>
        <w:spacing w:after="339" w:line="1" w:lineRule="exact"/>
      </w:pPr>
    </w:p>
    <w:p>
      <w:pPr>
        <w:pStyle w:val="Style24"/>
        <w:keepNext/>
        <w:keepLines/>
        <w:widowControl w:val="0"/>
        <w:shd w:val="clear" w:color="auto" w:fill="auto"/>
        <w:tabs>
          <w:tab w:pos="1444" w:val="left"/>
        </w:tabs>
        <w:bidi w:val="0"/>
        <w:spacing w:before="0" w:after="100" w:line="240" w:lineRule="auto"/>
        <w:ind w:left="0" w:right="0" w:firstLine="980"/>
        <w:jc w:val="left"/>
      </w:pPr>
      <w:bookmarkStart w:id="1033" w:name="bookmark1033"/>
      <w:bookmarkStart w:id="1034" w:name="bookmark1034"/>
      <w:bookmarkStart w:id="1035" w:name="bookmark1035"/>
      <w:bookmarkStart w:id="1036" w:name="bookmark1036"/>
      <w:r>
        <w:rPr>
          <w:color w:val="000000"/>
          <w:spacing w:val="0"/>
          <w:w w:val="100"/>
          <w:position w:val="0"/>
        </w:rPr>
        <w:t>1</w:t>
      </w:r>
      <w:bookmarkEnd w:id="1035"/>
      <w:r>
        <w:rPr>
          <w:color w:val="000000"/>
          <w:spacing w:val="0"/>
          <w:w w:val="100"/>
          <w:position w:val="0"/>
        </w:rPr>
        <w:t>0、</w:t>
        <w:tab/>
        <w:t>合同资产</w:t>
      </w:r>
      <w:bookmarkEnd w:id="1033"/>
      <w:bookmarkEnd w:id="1034"/>
      <w:bookmarkEnd w:id="1036"/>
    </w:p>
    <w:p>
      <w:pPr>
        <w:pStyle w:val="Style24"/>
        <w:keepNext/>
        <w:keepLines/>
        <w:widowControl w:val="0"/>
        <w:numPr>
          <w:ilvl w:val="0"/>
          <w:numId w:val="119"/>
        </w:numPr>
        <w:shd w:val="clear" w:color="auto" w:fill="auto"/>
        <w:tabs>
          <w:tab w:pos="1410" w:val="left"/>
        </w:tabs>
        <w:bidi w:val="0"/>
        <w:spacing w:before="0" w:after="100" w:line="240" w:lineRule="auto"/>
        <w:ind w:left="0" w:right="0" w:firstLine="980"/>
        <w:jc w:val="left"/>
      </w:pPr>
      <w:bookmarkStart w:id="1033" w:name="bookmark1033"/>
      <w:bookmarkStart w:id="1034" w:name="bookmark1034"/>
      <w:bookmarkStart w:id="1037" w:name="bookmark1037"/>
      <w:bookmarkStart w:id="1038" w:name="bookmark1038"/>
      <w:bookmarkEnd w:id="1037"/>
      <w:r>
        <w:rPr>
          <w:color w:val="000000"/>
          <w:spacing w:val="0"/>
          <w:w w:val="100"/>
          <w:position w:val="0"/>
        </w:rPr>
        <w:t>.</w:t>
      </w:r>
      <w:r>
        <w:rPr>
          <w:color w:val="000000"/>
          <w:spacing w:val="0"/>
          <w:w w:val="100"/>
          <w:position w:val="0"/>
        </w:rPr>
        <w:t>合同资产情况</w:t>
      </w:r>
      <w:bookmarkEnd w:id="1033"/>
      <w:bookmarkEnd w:id="1034"/>
      <w:bookmarkEnd w:id="1038"/>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1410" w:val="left"/>
        </w:tabs>
        <w:bidi w:val="0"/>
        <w:spacing w:before="0" w:after="100" w:line="240" w:lineRule="auto"/>
        <w:ind w:left="0" w:right="0" w:firstLine="980"/>
        <w:jc w:val="left"/>
      </w:pPr>
      <w:bookmarkStart w:id="1039" w:name="bookmark1039"/>
      <w:bookmarkEnd w:id="1039"/>
      <w:r>
        <w:rPr>
          <w:b/>
          <w:bCs/>
          <w:color w:val="000000"/>
          <w:spacing w:val="0"/>
          <w:w w:val="100"/>
          <w:position w:val="0"/>
        </w:rPr>
        <w:t>.</w:t>
      </w:r>
      <w:r>
        <w:rPr>
          <w:b/>
          <w:bCs/>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1410" w:val="left"/>
        </w:tabs>
        <w:bidi w:val="0"/>
        <w:spacing w:before="0" w:after="100" w:line="240" w:lineRule="auto"/>
        <w:ind w:left="0" w:right="0" w:firstLine="980"/>
        <w:jc w:val="left"/>
      </w:pPr>
      <w:bookmarkStart w:id="1040" w:name="bookmark1040"/>
      <w:bookmarkEnd w:id="1040"/>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444" w:val="left"/>
        </w:tabs>
        <w:bidi w:val="0"/>
        <w:spacing w:before="0" w:after="100" w:line="240" w:lineRule="auto"/>
        <w:ind w:left="0" w:right="0" w:firstLine="980"/>
        <w:jc w:val="left"/>
      </w:pPr>
      <w:bookmarkStart w:id="1041" w:name="bookmark1041"/>
      <w:bookmarkStart w:id="1042" w:name="bookmark1042"/>
      <w:bookmarkStart w:id="1043" w:name="bookmark1043"/>
      <w:bookmarkStart w:id="1044" w:name="bookmark1044"/>
      <w:r>
        <w:rPr>
          <w:color w:val="000000"/>
          <w:spacing w:val="0"/>
          <w:w w:val="100"/>
          <w:position w:val="0"/>
        </w:rPr>
        <w:t>1</w:t>
      </w:r>
      <w:bookmarkEnd w:id="1043"/>
      <w:r>
        <w:rPr>
          <w:color w:val="000000"/>
          <w:spacing w:val="0"/>
          <w:w w:val="100"/>
          <w:position w:val="0"/>
        </w:rPr>
        <w:t>1、</w:t>
        <w:tab/>
        <w:t>持有待售资产</w:t>
      </w:r>
      <w:bookmarkEnd w:id="1041"/>
      <w:bookmarkEnd w:id="1042"/>
      <w:bookmarkEnd w:id="1044"/>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444" w:val="left"/>
        </w:tabs>
        <w:bidi w:val="0"/>
        <w:spacing w:before="0" w:after="100" w:line="240" w:lineRule="auto"/>
        <w:ind w:left="0" w:right="0" w:firstLine="980"/>
        <w:jc w:val="left"/>
      </w:pPr>
      <w:bookmarkStart w:id="1045" w:name="bookmark1045"/>
      <w:bookmarkStart w:id="1046" w:name="bookmark1046"/>
      <w:bookmarkStart w:id="1047" w:name="bookmark1047"/>
      <w:bookmarkStart w:id="1048" w:name="bookmark1048"/>
      <w:r>
        <w:rPr>
          <w:color w:val="000000"/>
          <w:spacing w:val="0"/>
          <w:w w:val="100"/>
          <w:position w:val="0"/>
        </w:rPr>
        <w:t>1</w:t>
      </w:r>
      <w:bookmarkEnd w:id="1047"/>
      <w:r>
        <w:rPr>
          <w:color w:val="000000"/>
          <w:spacing w:val="0"/>
          <w:w w:val="100"/>
          <w:position w:val="0"/>
        </w:rPr>
        <w:t>2、</w:t>
        <w:tab/>
        <w:t>一年内到期的非流动资产</w:t>
      </w:r>
      <w:bookmarkEnd w:id="1045"/>
      <w:bookmarkEnd w:id="1046"/>
      <w:bookmarkEnd w:id="1048"/>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444" w:val="left"/>
        </w:tabs>
        <w:bidi w:val="0"/>
        <w:spacing w:before="0" w:after="100" w:line="240" w:lineRule="auto"/>
        <w:ind w:left="0" w:right="0" w:firstLine="980"/>
        <w:jc w:val="left"/>
      </w:pPr>
      <w:bookmarkStart w:id="1049" w:name="bookmark1049"/>
      <w:bookmarkStart w:id="1050" w:name="bookmark1050"/>
      <w:bookmarkStart w:id="1051" w:name="bookmark1051"/>
      <w:bookmarkStart w:id="1052" w:name="bookmark1052"/>
      <w:r>
        <w:rPr>
          <w:color w:val="000000"/>
          <w:spacing w:val="0"/>
          <w:w w:val="100"/>
          <w:position w:val="0"/>
        </w:rPr>
        <w:t>1</w:t>
      </w:r>
      <w:bookmarkEnd w:id="1051"/>
      <w:r>
        <w:rPr>
          <w:color w:val="000000"/>
          <w:spacing w:val="0"/>
          <w:w w:val="100"/>
          <w:position w:val="0"/>
        </w:rPr>
        <w:t>3、</w:t>
        <w:tab/>
        <w:t>其他流动资产</w:t>
      </w:r>
      <w:bookmarkEnd w:id="1049"/>
      <w:bookmarkEnd w:id="1050"/>
      <w:bookmarkEnd w:id="1052"/>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增值税待抵扣进项税金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157,092,711.83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140,776,279.49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7,271,895.73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10,467,664.99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15,353,337.64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174,832,272.55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156,129,617.13</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980"/>
        <w:jc w:val="left"/>
      </w:pPr>
      <w:bookmarkStart w:id="1053" w:name="bookmark1053"/>
      <w:bookmarkStart w:id="1054" w:name="bookmark1054"/>
      <w:bookmarkStart w:id="1055" w:name="bookmark1055"/>
      <w:bookmarkStart w:id="1056" w:name="bookmark1056"/>
      <w:r>
        <w:rPr>
          <w:color w:val="000000"/>
          <w:spacing w:val="0"/>
          <w:w w:val="100"/>
          <w:position w:val="0"/>
        </w:rPr>
        <w:t>1</w:t>
      </w:r>
      <w:bookmarkEnd w:id="1055"/>
      <w:r>
        <w:rPr>
          <w:color w:val="000000"/>
          <w:spacing w:val="0"/>
          <w:w w:val="100"/>
          <w:position w:val="0"/>
        </w:rPr>
        <w:t>4、债权投资</w:t>
      </w:r>
      <w:bookmarkEnd w:id="1053"/>
      <w:bookmarkEnd w:id="1054"/>
      <w:bookmarkEnd w:id="1056"/>
    </w:p>
    <w:p>
      <w:pPr>
        <w:pStyle w:val="Style24"/>
        <w:keepNext/>
        <w:keepLines/>
        <w:widowControl w:val="0"/>
        <w:numPr>
          <w:ilvl w:val="0"/>
          <w:numId w:val="121"/>
        </w:numPr>
        <w:shd w:val="clear" w:color="auto" w:fill="auto"/>
        <w:tabs>
          <w:tab w:pos="1410" w:val="left"/>
        </w:tabs>
        <w:bidi w:val="0"/>
        <w:spacing w:before="0" w:after="100" w:line="240" w:lineRule="auto"/>
        <w:ind w:left="0" w:right="0" w:firstLine="980"/>
        <w:jc w:val="left"/>
      </w:pPr>
      <w:bookmarkStart w:id="1053" w:name="bookmark1053"/>
      <w:bookmarkStart w:id="1054" w:name="bookmark1054"/>
      <w:bookmarkStart w:id="1057" w:name="bookmark1057"/>
      <w:bookmarkStart w:id="1058" w:name="bookmark1058"/>
      <w:bookmarkEnd w:id="1057"/>
      <w:r>
        <w:rPr>
          <w:color w:val="000000"/>
          <w:spacing w:val="0"/>
          <w:w w:val="100"/>
          <w:position w:val="0"/>
        </w:rPr>
        <w:t>.</w:t>
      </w:r>
      <w:r>
        <w:rPr>
          <w:color w:val="000000"/>
          <w:spacing w:val="0"/>
          <w:w w:val="100"/>
          <w:position w:val="0"/>
        </w:rPr>
        <w:t>债权投资情况</w:t>
      </w:r>
      <w:bookmarkEnd w:id="1053"/>
      <w:bookmarkEnd w:id="1054"/>
      <w:bookmarkEnd w:id="1058"/>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1410" w:val="left"/>
        </w:tabs>
        <w:bidi w:val="0"/>
        <w:spacing w:before="0" w:after="100" w:line="240" w:lineRule="auto"/>
        <w:ind w:left="0" w:right="0" w:firstLine="980"/>
        <w:jc w:val="left"/>
      </w:pPr>
      <w:bookmarkStart w:id="1059" w:name="bookmark1059"/>
      <w:bookmarkEnd w:id="1059"/>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1410" w:val="left"/>
        </w:tabs>
        <w:bidi w:val="0"/>
        <w:spacing w:before="0" w:after="100" w:line="240" w:lineRule="auto"/>
        <w:ind w:left="0" w:right="0" w:firstLine="980"/>
        <w:jc w:val="left"/>
      </w:pPr>
      <w:bookmarkStart w:id="1060" w:name="bookmark1060"/>
      <w:bookmarkEnd w:id="1060"/>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444" w:val="left"/>
        </w:tabs>
        <w:bidi w:val="0"/>
        <w:spacing w:before="0" w:after="100" w:line="240" w:lineRule="auto"/>
        <w:ind w:left="0" w:right="0" w:firstLine="980"/>
        <w:jc w:val="both"/>
      </w:pPr>
      <w:bookmarkStart w:id="1061" w:name="bookmark1061"/>
      <w:bookmarkStart w:id="1062" w:name="bookmark1062"/>
      <w:bookmarkStart w:id="1063" w:name="bookmark1063"/>
      <w:bookmarkStart w:id="1064" w:name="bookmark1064"/>
      <w:r>
        <w:rPr>
          <w:color w:val="000000"/>
          <w:spacing w:val="0"/>
          <w:w w:val="100"/>
          <w:position w:val="0"/>
        </w:rPr>
        <w:t>1</w:t>
      </w:r>
      <w:bookmarkEnd w:id="1063"/>
      <w:r>
        <w:rPr>
          <w:color w:val="000000"/>
          <w:spacing w:val="0"/>
          <w:w w:val="100"/>
          <w:position w:val="0"/>
        </w:rPr>
        <w:t>5、</w:t>
        <w:tab/>
        <w:t>其他债权投资</w:t>
      </w:r>
      <w:bookmarkEnd w:id="1061"/>
      <w:bookmarkEnd w:id="1062"/>
      <w:bookmarkEnd w:id="1064"/>
    </w:p>
    <w:p>
      <w:pPr>
        <w:pStyle w:val="Style24"/>
        <w:keepNext/>
        <w:keepLines/>
        <w:widowControl w:val="0"/>
        <w:numPr>
          <w:ilvl w:val="0"/>
          <w:numId w:val="123"/>
        </w:numPr>
        <w:shd w:val="clear" w:color="auto" w:fill="auto"/>
        <w:tabs>
          <w:tab w:pos="1410" w:val="left"/>
        </w:tabs>
        <w:bidi w:val="0"/>
        <w:spacing w:before="0" w:after="100" w:line="240" w:lineRule="auto"/>
        <w:ind w:left="0" w:right="0" w:firstLine="980"/>
        <w:jc w:val="both"/>
      </w:pPr>
      <w:bookmarkStart w:id="1061" w:name="bookmark1061"/>
      <w:bookmarkStart w:id="1062" w:name="bookmark1062"/>
      <w:bookmarkStart w:id="1065" w:name="bookmark1065"/>
      <w:bookmarkStart w:id="1066" w:name="bookmark1066"/>
      <w:bookmarkEnd w:id="1065"/>
      <w:r>
        <w:rPr>
          <w:color w:val="000000"/>
          <w:spacing w:val="0"/>
          <w:w w:val="100"/>
          <w:position w:val="0"/>
        </w:rPr>
        <w:t>.</w:t>
      </w:r>
      <w:r>
        <w:rPr>
          <w:color w:val="000000"/>
          <w:spacing w:val="0"/>
          <w:w w:val="100"/>
          <w:position w:val="0"/>
        </w:rPr>
        <w:t>其他债权投资情况</w:t>
      </w:r>
      <w:bookmarkEnd w:id="1061"/>
      <w:bookmarkEnd w:id="1062"/>
      <w:bookmarkEnd w:id="1066"/>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1410" w:val="left"/>
        </w:tabs>
        <w:bidi w:val="0"/>
        <w:spacing w:before="0" w:after="100" w:line="240" w:lineRule="auto"/>
        <w:ind w:left="0" w:right="0" w:firstLine="980"/>
        <w:jc w:val="both"/>
      </w:pPr>
      <w:bookmarkStart w:id="1067" w:name="bookmark1067"/>
      <w:bookmarkEnd w:id="1067"/>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1410" w:val="left"/>
        </w:tabs>
        <w:bidi w:val="0"/>
        <w:spacing w:before="0" w:after="100" w:line="240" w:lineRule="auto"/>
        <w:ind w:left="0" w:right="0" w:firstLine="980"/>
        <w:jc w:val="both"/>
      </w:pPr>
      <w:bookmarkStart w:id="1068" w:name="bookmark1068"/>
      <w:bookmarkEnd w:id="1068"/>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4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80"/>
        <w:jc w:val="both"/>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444" w:val="left"/>
        </w:tabs>
        <w:bidi w:val="0"/>
        <w:spacing w:before="0" w:after="100" w:line="240" w:lineRule="auto"/>
        <w:ind w:left="0" w:right="0" w:firstLine="980"/>
        <w:jc w:val="both"/>
      </w:pPr>
      <w:bookmarkStart w:id="1069" w:name="bookmark1069"/>
      <w:bookmarkStart w:id="1070" w:name="bookmark1070"/>
      <w:bookmarkStart w:id="1071" w:name="bookmark1071"/>
      <w:bookmarkStart w:id="1072" w:name="bookmark1072"/>
      <w:r>
        <w:rPr>
          <w:color w:val="000000"/>
          <w:spacing w:val="0"/>
          <w:w w:val="100"/>
          <w:position w:val="0"/>
        </w:rPr>
        <w:t>1</w:t>
      </w:r>
      <w:bookmarkEnd w:id="1071"/>
      <w:r>
        <w:rPr>
          <w:color w:val="000000"/>
          <w:spacing w:val="0"/>
          <w:w w:val="100"/>
          <w:position w:val="0"/>
        </w:rPr>
        <w:t>6、</w:t>
        <w:tab/>
        <w:t>长期应收款</w:t>
      </w:r>
      <w:bookmarkEnd w:id="1069"/>
      <w:bookmarkEnd w:id="1070"/>
      <w:bookmarkEnd w:id="1072"/>
    </w:p>
    <w:p>
      <w:pPr>
        <w:pStyle w:val="Style24"/>
        <w:keepNext/>
        <w:keepLines/>
        <w:widowControl w:val="0"/>
        <w:numPr>
          <w:ilvl w:val="0"/>
          <w:numId w:val="125"/>
        </w:numPr>
        <w:shd w:val="clear" w:color="auto" w:fill="auto"/>
        <w:bidi w:val="0"/>
        <w:spacing w:before="0" w:after="100" w:line="240" w:lineRule="auto"/>
        <w:ind w:left="0" w:right="0" w:firstLine="980"/>
        <w:jc w:val="both"/>
      </w:pPr>
      <w:bookmarkStart w:id="1069" w:name="bookmark1069"/>
      <w:bookmarkStart w:id="1070" w:name="bookmark1070"/>
      <w:bookmarkStart w:id="1073" w:name="bookmark1073"/>
      <w:bookmarkStart w:id="1074" w:name="bookmark1074"/>
      <w:bookmarkEnd w:id="1073"/>
      <w:r>
        <w:rPr>
          <w:color w:val="000000"/>
          <w:spacing w:val="0"/>
          <w:w w:val="100"/>
          <w:position w:val="0"/>
        </w:rPr>
        <w:t>.长期应收款情况</w:t>
      </w:r>
      <w:bookmarkEnd w:id="1069"/>
      <w:bookmarkEnd w:id="1070"/>
      <w:bookmarkEnd w:id="1074"/>
    </w:p>
    <w:p>
      <w:pPr>
        <w:pStyle w:val="Style2"/>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430"/>
        <w:gridCol w:w="600"/>
        <w:gridCol w:w="1426"/>
        <w:gridCol w:w="1219"/>
        <w:gridCol w:w="600"/>
        <w:gridCol w:w="1214"/>
        <w:gridCol w:w="912"/>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折现率 区间</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坏账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2,956, </w:t>
            </w:r>
            <w:r>
              <w:rPr>
                <w:color w:val="000000"/>
                <w:spacing w:val="0"/>
                <w:w w:val="100"/>
                <w:position w:val="0"/>
                <w:sz w:val="19"/>
                <w:szCs w:val="19"/>
              </w:rPr>
              <w:t xml:space="preserve">356. </w:t>
            </w:r>
            <w:r>
              <w:rPr>
                <w:color w:val="000000"/>
                <w:spacing w:val="0"/>
                <w:w w:val="100"/>
                <w:position w:val="0"/>
                <w:sz w:val="19"/>
                <w:szCs w:val="19"/>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2,956, </w:t>
            </w:r>
            <w:r>
              <w:rPr>
                <w:color w:val="000000"/>
                <w:spacing w:val="0"/>
                <w:w w:val="100"/>
                <w:position w:val="0"/>
                <w:sz w:val="19"/>
                <w:szCs w:val="19"/>
              </w:rPr>
              <w:t xml:space="preserve">356. </w:t>
            </w:r>
            <w:r>
              <w:rPr>
                <w:color w:val="000000"/>
                <w:spacing w:val="0"/>
                <w:w w:val="100"/>
                <w:position w:val="0"/>
                <w:sz w:val="19"/>
                <w:szCs w:val="19"/>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577,315.02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577,315.02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18.01%-</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27.94%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46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345,566.04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345,566.04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36,315.79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36,315.79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分期收款提供劳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2,956, </w:t>
            </w:r>
            <w:r>
              <w:rPr>
                <w:color w:val="000000"/>
                <w:spacing w:val="0"/>
                <w:w w:val="100"/>
                <w:position w:val="0"/>
                <w:sz w:val="19"/>
                <w:szCs w:val="19"/>
              </w:rPr>
              <w:t xml:space="preserve">356. </w:t>
            </w:r>
            <w:r>
              <w:rPr>
                <w:color w:val="000000"/>
                <w:spacing w:val="0"/>
                <w:w w:val="100"/>
                <w:position w:val="0"/>
                <w:sz w:val="19"/>
                <w:szCs w:val="19"/>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2,956, </w:t>
            </w:r>
            <w:r>
              <w:rPr>
                <w:color w:val="000000"/>
                <w:spacing w:val="0"/>
                <w:w w:val="100"/>
                <w:position w:val="0"/>
                <w:sz w:val="19"/>
                <w:szCs w:val="19"/>
              </w:rPr>
              <w:t xml:space="preserve">356. </w:t>
            </w:r>
            <w:r>
              <w:rPr>
                <w:color w:val="000000"/>
                <w:spacing w:val="0"/>
                <w:w w:val="100"/>
                <w:position w:val="0"/>
                <w:sz w:val="19"/>
                <w:szCs w:val="19"/>
              </w:rPr>
              <w:t>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577,315.02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577,315.02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460" w:firstLine="0"/>
              <w:jc w:val="right"/>
              <w:rPr>
                <w:sz w:val="19"/>
                <w:szCs w:val="19"/>
              </w:rPr>
            </w:pPr>
            <w:r>
              <w:rPr>
                <w:color w:val="000000"/>
                <w:spacing w:val="0"/>
                <w:w w:val="100"/>
                <w:position w:val="0"/>
                <w:sz w:val="19"/>
                <w:szCs w:val="19"/>
              </w:rPr>
              <w:t>/</w:t>
            </w:r>
          </w:p>
        </w:tc>
      </w:tr>
    </w:tbl>
    <w:p>
      <w:pPr>
        <w:widowControl w:val="0"/>
        <w:spacing w:after="339" w:line="1" w:lineRule="exact"/>
      </w:pPr>
    </w:p>
    <w:p>
      <w:pPr>
        <w:pStyle w:val="Style24"/>
        <w:keepNext/>
        <w:keepLines/>
        <w:widowControl w:val="0"/>
        <w:numPr>
          <w:ilvl w:val="0"/>
          <w:numId w:val="125"/>
        </w:numPr>
        <w:shd w:val="clear" w:color="auto" w:fill="auto"/>
        <w:tabs>
          <w:tab w:pos="1410" w:val="left"/>
        </w:tabs>
        <w:bidi w:val="0"/>
        <w:spacing w:before="0" w:after="100" w:line="240" w:lineRule="auto"/>
        <w:ind w:left="0" w:right="0" w:firstLine="980"/>
        <w:jc w:val="both"/>
      </w:pPr>
      <w:bookmarkStart w:id="1075" w:name="bookmark1075"/>
      <w:bookmarkStart w:id="1076" w:name="bookmark1076"/>
      <w:bookmarkStart w:id="1077" w:name="bookmark1077"/>
      <w:bookmarkStart w:id="1078" w:name="bookmark1078"/>
      <w:bookmarkEnd w:id="1077"/>
      <w:r>
        <w:rPr>
          <w:color w:val="000000"/>
          <w:spacing w:val="0"/>
          <w:w w:val="100"/>
          <w:position w:val="0"/>
        </w:rPr>
        <w:t>.</w:t>
      </w:r>
      <w:r>
        <w:rPr>
          <w:color w:val="000000"/>
          <w:spacing w:val="0"/>
          <w:w w:val="100"/>
          <w:position w:val="0"/>
        </w:rPr>
        <w:t>坏账准备计提情况</w:t>
      </w:r>
      <w:bookmarkEnd w:id="1075"/>
      <w:bookmarkEnd w:id="1076"/>
      <w:bookmarkEnd w:id="1078"/>
    </w:p>
    <w:p>
      <w:pPr>
        <w:pStyle w:val="Style2"/>
        <w:keepNext w:val="0"/>
        <w:keepLines w:val="0"/>
        <w:widowControl w:val="0"/>
        <w:shd w:val="clear" w:color="auto" w:fill="auto"/>
        <w:bidi w:val="0"/>
        <w:spacing w:before="0" w:after="4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80"/>
        <w:jc w:val="both"/>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1410" w:val="left"/>
        </w:tabs>
        <w:bidi w:val="0"/>
        <w:spacing w:before="0" w:after="100" w:line="240" w:lineRule="auto"/>
        <w:ind w:left="0" w:right="0" w:firstLine="980"/>
        <w:jc w:val="both"/>
      </w:pPr>
      <w:bookmarkStart w:id="1079" w:name="bookmark1079"/>
      <w:bookmarkEnd w:id="1079"/>
      <w:r>
        <w:rPr>
          <w:b/>
          <w:bCs/>
          <w:color w:val="000000"/>
          <w:spacing w:val="0"/>
          <w:w w:val="100"/>
          <w:position w:val="0"/>
        </w:rPr>
        <w:t>.</w:t>
      </w:r>
      <w:r>
        <w:rPr>
          <w:b/>
          <w:bCs/>
          <w:color w:val="000000"/>
          <w:spacing w:val="0"/>
          <w:w w:val="100"/>
          <w:position w:val="0"/>
        </w:rPr>
        <w:t>因金融资产转移而终止确认的长期应收款</w:t>
      </w:r>
    </w:p>
    <w:p>
      <w:pPr>
        <w:pStyle w:val="Style2"/>
        <w:keepNext w:val="0"/>
        <w:keepLines w:val="0"/>
        <w:widowControl w:val="0"/>
        <w:shd w:val="clear" w:color="auto" w:fill="auto"/>
        <w:tabs>
          <w:tab w:pos="1839" w:val="left"/>
        </w:tabs>
        <w:bidi w:val="0"/>
        <w:spacing w:before="0" w:after="100" w:line="240" w:lineRule="auto"/>
        <w:ind w:left="0" w:right="0" w:firstLine="98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1410" w:val="left"/>
        </w:tabs>
        <w:bidi w:val="0"/>
        <w:spacing w:before="0" w:after="100" w:line="240" w:lineRule="auto"/>
        <w:ind w:left="0" w:right="0" w:firstLine="980"/>
        <w:jc w:val="both"/>
      </w:pPr>
      <w:bookmarkStart w:id="1080" w:name="bookmark1080"/>
      <w:bookmarkEnd w:id="1080"/>
      <w:r>
        <w:rPr>
          <w:b/>
          <w:bCs/>
          <w:color w:val="000000"/>
          <w:spacing w:val="0"/>
          <w:w w:val="100"/>
          <w:position w:val="0"/>
        </w:rPr>
        <w:t>.</w:t>
      </w:r>
      <w:r>
        <w:rPr>
          <w:b/>
          <w:bCs/>
          <w:color w:val="000000"/>
          <w:spacing w:val="0"/>
          <w:w w:val="100"/>
          <w:position w:val="0"/>
        </w:rPr>
        <w:t>转移长期应收款且继续涉入形成的资产、负债金额</w:t>
      </w:r>
    </w:p>
    <w:p>
      <w:pPr>
        <w:pStyle w:val="Style2"/>
        <w:keepNext w:val="0"/>
        <w:keepLines w:val="0"/>
        <w:widowControl w:val="0"/>
        <w:shd w:val="clear" w:color="auto" w:fill="auto"/>
        <w:tabs>
          <w:tab w:pos="1839" w:val="left"/>
        </w:tabs>
        <w:bidi w:val="0"/>
        <w:spacing w:before="0" w:after="40" w:line="240" w:lineRule="auto"/>
        <w:ind w:left="0" w:right="0" w:firstLine="98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8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980"/>
        <w:jc w:val="both"/>
      </w:pPr>
      <w:bookmarkStart w:id="1081" w:name="bookmark1081"/>
      <w:bookmarkStart w:id="1082" w:name="bookmark1082"/>
      <w:bookmarkStart w:id="1083" w:name="bookmark1083"/>
      <w:bookmarkStart w:id="1084" w:name="bookmark1084"/>
      <w:r>
        <w:rPr>
          <w:color w:val="000000"/>
          <w:spacing w:val="0"/>
          <w:w w:val="100"/>
          <w:position w:val="0"/>
        </w:rPr>
        <w:t>1</w:t>
      </w:r>
      <w:bookmarkEnd w:id="1083"/>
      <w:r>
        <w:rPr>
          <w:color w:val="000000"/>
          <w:spacing w:val="0"/>
          <w:w w:val="100"/>
          <w:position w:val="0"/>
        </w:rPr>
        <w:t>7、长期股权投资</w:t>
      </w:r>
      <w:bookmarkEnd w:id="1081"/>
      <w:bookmarkEnd w:id="1082"/>
      <w:bookmarkEnd w:id="1084"/>
    </w:p>
    <w:p>
      <w:pPr>
        <w:pStyle w:val="Style2"/>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30"/>
        <w:gridCol w:w="974"/>
        <w:gridCol w:w="542"/>
        <w:gridCol w:w="552"/>
        <w:gridCol w:w="907"/>
        <w:gridCol w:w="456"/>
        <w:gridCol w:w="955"/>
        <w:gridCol w:w="864"/>
        <w:gridCol w:w="696"/>
        <w:gridCol w:w="758"/>
        <w:gridCol w:w="1018"/>
        <w:gridCol w:w="509"/>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被投资 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期初</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textDirection w:val="tbRlV"/>
            <w:vAlign w:val="top"/>
          </w:tcPr>
          <w:p>
            <w:pPr>
              <w:pStyle w:val="Style49"/>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减值准备期末余额</w:t>
            </w:r>
          </w:p>
        </w:tc>
      </w:tr>
      <w:tr>
        <w:trPr>
          <w:trHeight w:val="165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textDirection w:val="tbRlV"/>
            <w:vAlign w:val="top"/>
          </w:tcPr>
          <w:p>
            <w:pPr>
              <w:pStyle w:val="Style49"/>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bottom w:val="single" w:sz="4"/>
            </w:tcBorders>
            <w:shd w:val="clear" w:color="auto" w:fill="FFFFFF"/>
            <w:textDirection w:val="tbRlV"/>
            <w:vAlign w:val="top"/>
          </w:tcPr>
          <w:p>
            <w:pPr>
              <w:pStyle w:val="Style49"/>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bottom w:val="single" w:sz="4"/>
            </w:tcBorders>
            <w:shd w:val="clear" w:color="auto" w:fill="FFFFFF"/>
            <w:textDirection w:val="tbRlV"/>
            <w:vAlign w:val="top"/>
          </w:tcPr>
          <w:p>
            <w:pPr>
              <w:pStyle w:val="Style4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其他综合收益调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7"/>
                <w:szCs w:val="17"/>
              </w:rPr>
            </w:pPr>
            <w:r>
              <w:rPr>
                <w:color w:val="000000"/>
                <w:spacing w:val="0"/>
                <w:w w:val="100"/>
                <w:position w:val="0"/>
                <w:sz w:val="17"/>
                <w:szCs w:val="17"/>
              </w:rPr>
              <w:t>宣告发</w:t>
            </w:r>
          </w:p>
          <w:p>
            <w:pPr>
              <w:pStyle w:val="Style21"/>
              <w:keepNext w:val="0"/>
              <w:keepLines w:val="0"/>
              <w:widowControl w:val="0"/>
              <w:shd w:val="clear" w:color="auto" w:fill="auto"/>
              <w:bidi w:val="0"/>
              <w:spacing w:before="0" w:after="40" w:line="240" w:lineRule="auto"/>
              <w:ind w:left="0" w:right="0" w:firstLine="160"/>
              <w:jc w:val="left"/>
              <w:rPr>
                <w:sz w:val="17"/>
                <w:szCs w:val="17"/>
              </w:rPr>
            </w:pPr>
            <w:r>
              <w:rPr>
                <w:color w:val="000000"/>
                <w:spacing w:val="0"/>
                <w:w w:val="100"/>
                <w:position w:val="0"/>
                <w:sz w:val="17"/>
                <w:szCs w:val="17"/>
              </w:rPr>
              <w:t>放现金</w:t>
            </w:r>
          </w:p>
          <w:p>
            <w:pPr>
              <w:pStyle w:val="Style21"/>
              <w:keepNext w:val="0"/>
              <w:keepLines w:val="0"/>
              <w:widowControl w:val="0"/>
              <w:shd w:val="clear" w:color="auto" w:fill="auto"/>
              <w:bidi w:val="0"/>
              <w:spacing w:before="0" w:after="40" w:line="240" w:lineRule="auto"/>
              <w:ind w:left="0" w:right="0" w:firstLine="160"/>
              <w:jc w:val="left"/>
              <w:rPr>
                <w:sz w:val="17"/>
                <w:szCs w:val="17"/>
              </w:rPr>
            </w:pPr>
            <w:r>
              <w:rPr>
                <w:color w:val="000000"/>
                <w:spacing w:val="0"/>
                <w:w w:val="100"/>
                <w:position w:val="0"/>
                <w:sz w:val="17"/>
                <w:szCs w:val="17"/>
              </w:rPr>
              <w:t>股利或</w:t>
            </w:r>
          </w:p>
          <w:p>
            <w:pPr>
              <w:pStyle w:val="Style2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textDirection w:val="tbRlV"/>
            <w:vAlign w:val="top"/>
          </w:tcPr>
          <w:p>
            <w:pPr/>
          </w:p>
        </w:tc>
      </w:tr>
    </w:tbl>
    <w:p>
      <w:pPr>
        <w:spacing w:lineRule="exact" w:line="1"/>
        <w:rPr>
          <w:sz w:val="2"/>
          <w:szCs w:val="2"/>
        </w:rPr>
      </w:pPr>
      <w:r>
        <w:br w:type="page"/>
      </w:r>
    </w:p>
    <w:tbl>
      <w:tblPr>
        <w:tblOverlap w:val="never"/>
        <w:jc w:val="center"/>
        <w:tblLayout w:type="fixed"/>
      </w:tblPr>
      <w:tblGrid>
        <w:gridCol w:w="830"/>
        <w:gridCol w:w="974"/>
        <w:gridCol w:w="542"/>
        <w:gridCol w:w="552"/>
        <w:gridCol w:w="907"/>
        <w:gridCol w:w="456"/>
        <w:gridCol w:w="955"/>
        <w:gridCol w:w="864"/>
        <w:gridCol w:w="696"/>
        <w:gridCol w:w="758"/>
        <w:gridCol w:w="1008"/>
        <w:gridCol w:w="518"/>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大有数</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字资源</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有限责</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9, 326, 58</w:t>
            </w:r>
          </w:p>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91,812.</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9, 418, 39</w:t>
            </w:r>
          </w:p>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8.76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烟台航</w:t>
            </w:r>
          </w:p>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天信息 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7,239, 04</w:t>
            </w:r>
          </w:p>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13,811.</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4,950,0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2, 302, 85</w:t>
            </w:r>
          </w:p>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7.61</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上海爱 信诺联 汇信息 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10, 587,9</w:t>
            </w:r>
          </w:p>
          <w:p>
            <w:pPr>
              <w:pStyle w:val="Style21"/>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198,511</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171,500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10,614,9</w:t>
            </w:r>
          </w:p>
          <w:p>
            <w:pPr>
              <w:pStyle w:val="Style2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95.09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湖州航 天信息 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1,201,66</w:t>
            </w:r>
          </w:p>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102,818</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1,304, 48</w:t>
            </w:r>
          </w:p>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5.86</w:t>
            </w: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中科信 息安全 共性技 术国家 工程研 究中心 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18, 292,3</w:t>
            </w:r>
          </w:p>
          <w:p>
            <w:pPr>
              <w:pStyle w:val="Style21"/>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478, 256</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18, 770,6</w:t>
            </w:r>
          </w:p>
          <w:p>
            <w:pPr>
              <w:pStyle w:val="Style2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25.42</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上海爱 信诺航 芯电子 科技有</w:t>
            </w:r>
          </w:p>
          <w:p>
            <w:pPr>
              <w:pStyle w:val="Style21"/>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147, 639,</w:t>
            </w:r>
          </w:p>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288.93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5, 044,2</w:t>
            </w:r>
          </w:p>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17, 722,8</w:t>
            </w:r>
          </w:p>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170, 406, 464.07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北京航 天联志 科技有</w:t>
            </w:r>
          </w:p>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39, 527, 2</w:t>
            </w:r>
          </w:p>
          <w:p>
            <w:pPr>
              <w:pStyle w:val="Style21"/>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2,319,4</w:t>
            </w:r>
          </w:p>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2,752,5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39, 094,1</w:t>
            </w:r>
          </w:p>
          <w:p>
            <w:pPr>
              <w:pStyle w:val="Style2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79.97</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大象慧 云信息 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390, 649, 770.00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905, 506</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10, 958,9</w:t>
            </w:r>
          </w:p>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402,514,</w:t>
            </w:r>
          </w:p>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184.95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624, 463,</w:t>
            </w:r>
          </w:p>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957.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9, 154,4</w:t>
            </w:r>
          </w:p>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31.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28, 681,8</w:t>
            </w:r>
          </w:p>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7, 874, 0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654, 426,</w:t>
            </w:r>
          </w:p>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191. </w:t>
            </w:r>
            <w:r>
              <w:rPr>
                <w:color w:val="000000"/>
                <w:spacing w:val="0"/>
                <w:w w:val="100"/>
                <w:position w:val="0"/>
                <w:sz w:val="16"/>
                <w:szCs w:val="16"/>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624, 463,</w:t>
            </w:r>
          </w:p>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957. </w:t>
            </w: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9, 154,4</w:t>
            </w:r>
          </w:p>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31. </w:t>
            </w:r>
            <w:r>
              <w:rPr>
                <w:color w:val="000000"/>
                <w:spacing w:val="0"/>
                <w:w w:val="100"/>
                <w:position w:val="0"/>
                <w:sz w:val="16"/>
                <w:szCs w:val="16"/>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28, 681,8</w:t>
            </w:r>
          </w:p>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03.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7, 874, 0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654, 426,</w:t>
            </w:r>
          </w:p>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191. </w:t>
            </w:r>
            <w:r>
              <w:rPr>
                <w:color w:val="000000"/>
                <w:spacing w:val="0"/>
                <w:w w:val="100"/>
                <w:position w:val="0"/>
                <w:sz w:val="16"/>
                <w:szCs w:val="16"/>
              </w:rPr>
              <w:t>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45" w:right="269" w:bottom="1571" w:left="274" w:header="0" w:footer="3" w:gutter="0"/>
          <w:cols w:space="720"/>
          <w:noEndnote/>
          <w:rtlGutter w:val="0"/>
          <w:docGrid w:linePitch="360"/>
        </w:sectPr>
      </w:pPr>
    </w:p>
    <w:p>
      <w:pPr>
        <w:pStyle w:val="Style18"/>
        <w:keepNext w:val="0"/>
        <w:keepLines w:val="0"/>
        <w:widowControl w:val="0"/>
        <w:shd w:val="clear" w:color="auto" w:fill="auto"/>
        <w:bidi w:val="0"/>
        <w:spacing w:before="0" w:after="0" w:line="338" w:lineRule="exact"/>
        <w:ind w:left="110" w:right="0" w:firstLine="0"/>
        <w:jc w:val="left"/>
      </w:pPr>
      <w:r>
        <w:rPr>
          <w:b/>
          <w:bCs/>
          <w:color w:val="000000"/>
          <w:spacing w:val="0"/>
          <w:w w:val="100"/>
          <w:position w:val="0"/>
        </w:rPr>
        <w:t xml:space="preserve">18、其他权益工具投资 </w:t>
      </w:r>
      <w:r>
        <w:rPr>
          <w:b/>
          <w:bCs/>
          <w:color w:val="000000"/>
          <w:spacing w:val="0"/>
          <w:w w:val="100"/>
          <w:position w:val="0"/>
        </w:rPr>
        <w:t>(1).</w:t>
      </w:r>
      <w:r>
        <w:rPr>
          <w:b/>
          <w:bCs/>
          <w:color w:val="000000"/>
          <w:spacing w:val="0"/>
          <w:w w:val="100"/>
          <w:position w:val="0"/>
        </w:rPr>
        <w:t xml:space="preserve">其他权益工具投资情况 </w:t>
      </w: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368"/>
        <w:gridCol w:w="2414"/>
        <w:gridCol w:w="2280"/>
      </w:tblGrid>
      <w:tr>
        <w:trPr>
          <w:trHeight w:val="264"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tabs>
                <w:tab w:pos="830" w:val="left"/>
              </w:tabs>
              <w:bidi w:val="0"/>
              <w:spacing w:before="0" w:after="0" w:line="240" w:lineRule="auto"/>
              <w:ind w:left="0" w:right="0" w:firstLine="0"/>
              <w:jc w:val="left"/>
            </w:pPr>
            <w:r>
              <w:rPr>
                <w:color w:val="000000"/>
                <w:spacing w:val="0"/>
                <w:w w:val="100"/>
                <w:position w:val="0"/>
              </w:rPr>
              <w:t>位：元</w:t>
              <w:tab/>
              <w:t>币种：人民币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航天云网科技发展有限责任公司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224,685,089.05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196,508,808.33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67,660,000.00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67,660,000.00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重庆航天新世纪卫星应用技术有限责任公司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584,541.41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292,345,089.05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264,753,349.74</w:t>
            </w:r>
          </w:p>
        </w:tc>
      </w:tr>
    </w:tbl>
    <w:p>
      <w:pPr>
        <w:widowControl w:val="0"/>
        <w:spacing w:after="299" w:line="1" w:lineRule="exact"/>
      </w:pPr>
    </w:p>
    <w:p>
      <w:pPr>
        <w:pStyle w:val="Style18"/>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非交易性权益工具投资的情况</w:t>
      </w:r>
    </w:p>
    <w:p>
      <w:pPr>
        <w:pStyle w:val="Style1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099"/>
        <w:gridCol w:w="1474"/>
        <w:gridCol w:w="1118"/>
        <w:gridCol w:w="1181"/>
        <w:gridCol w:w="1709"/>
        <w:gridCol w:w="1229"/>
        <w:gridCol w:w="1253"/>
      </w:tblGrid>
      <w:tr>
        <w:trPr>
          <w:trHeight w:val="264" w:hRule="exact"/>
        </w:trPr>
        <w:tc>
          <w:tcPr>
            <w:gridSpan w:val="6"/>
            <w:tcBorders/>
            <w:shd w:val="clear" w:color="auto" w:fill="FFFFFF"/>
            <w:vAlign w:val="top"/>
          </w:tcPr>
          <w:p>
            <w:pPr>
              <w:pStyle w:val="Style21"/>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讶种人民币</w:t>
            </w:r>
          </w:p>
        </w:tc>
      </w:tr>
      <w:tr>
        <w:trPr>
          <w:trHeight w:val="19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本期确认的股 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入留存收益的金</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指定为以 公允价值 计量且其 变动计入 其他综合 收益的原 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其他综合 收益转入 留存收益 的原因</w:t>
            </w:r>
          </w:p>
        </w:tc>
      </w:tr>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航天科工 财务有限 责任公司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9,240,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1</w:t>
      </w:r>
      <w:bookmarkEnd w:id="1087"/>
      <w:r>
        <w:rPr>
          <w:color w:val="000000"/>
          <w:spacing w:val="0"/>
          <w:w w:val="100"/>
          <w:position w:val="0"/>
        </w:rPr>
        <w:t>9、其他非流动金融资产</w:t>
      </w:r>
      <w:bookmarkEnd w:id="1085"/>
      <w:bookmarkEnd w:id="1086"/>
      <w:bookmarkEnd w:id="10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分类以公允价值计量且其变动计入当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367,208,646.04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300,000,000.00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367,208,646.04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300,000,000.00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2</w:t>
      </w:r>
      <w:bookmarkEnd w:id="1091"/>
      <w:r>
        <w:rPr>
          <w:color w:val="000000"/>
          <w:spacing w:val="0"/>
          <w:w w:val="100"/>
          <w:position w:val="0"/>
        </w:rPr>
        <w:t>0、投资性房地产</w:t>
      </w:r>
      <w:bookmarkEnd w:id="1089"/>
      <w:bookmarkEnd w:id="1090"/>
      <w:bookmarkEnd w:id="109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2"/>
        <w:keepNext w:val="0"/>
        <w:keepLines w:val="0"/>
        <w:widowControl w:val="0"/>
        <w:numPr>
          <w:ilvl w:val="0"/>
          <w:numId w:val="127"/>
        </w:numPr>
        <w:shd w:val="clear" w:color="auto" w:fill="auto"/>
        <w:bidi w:val="0"/>
        <w:spacing w:before="0" w:after="100" w:line="240" w:lineRule="auto"/>
        <w:ind w:left="0" w:right="0" w:firstLine="0"/>
        <w:jc w:val="left"/>
      </w:pPr>
      <w:bookmarkStart w:id="1093" w:name="bookmark1093"/>
      <w:bookmarkEnd w:id="1093"/>
      <w:r>
        <w:rPr>
          <w:b/>
          <w:bCs/>
          <w:color w:val="000000"/>
          <w:spacing w:val="0"/>
          <w:w w:val="100"/>
          <w:position w:val="0"/>
        </w:rPr>
        <w:t>.</w:t>
      </w:r>
      <w:r>
        <w:rPr>
          <w:b/>
          <w:bCs/>
          <w:color w:val="000000"/>
          <w:spacing w:val="0"/>
          <w:w w:val="100"/>
          <w:position w:val="0"/>
        </w:rPr>
        <w:t>采用成本计量模式的投资性房地产</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26"/>
        <w:gridCol w:w="1685"/>
        <w:gridCol w:w="1493"/>
        <w:gridCol w:w="1464"/>
        <w:gridCol w:w="169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366,228,902.15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366,228,902.15</w:t>
            </w:r>
          </w:p>
        </w:tc>
      </w:tr>
    </w:tbl>
    <w:p>
      <w:pPr>
        <w:sectPr>
          <w:footnotePr>
            <w:pos w:val="pageBottom"/>
            <w:numFmt w:val="decimal"/>
            <w:numRestart w:val="continuous"/>
          </w:footnotePr>
          <w:pgSz w:w="11900" w:h="16840"/>
          <w:pgMar w:top="1402" w:right="1680" w:bottom="1402" w:left="1158" w:header="0" w:footer="3" w:gutter="0"/>
          <w:cols w:space="720"/>
          <w:noEndnote/>
          <w:rtlGutter w:val="0"/>
          <w:docGrid w:linePitch="360"/>
        </w:sectPr>
      </w:pPr>
    </w:p>
    <w:tbl>
      <w:tblPr>
        <w:tblOverlap w:val="never"/>
        <w:jc w:val="center"/>
        <w:tblLayout w:type="fixed"/>
      </w:tblPr>
      <w:tblGrid>
        <w:gridCol w:w="2726"/>
        <w:gridCol w:w="1685"/>
        <w:gridCol w:w="1493"/>
        <w:gridCol w:w="1464"/>
        <w:gridCol w:w="169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528,760.34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528,760.34</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420"/>
              <w:jc w:val="left"/>
            </w:pPr>
            <w:r>
              <w:rPr>
                <w:color w:val="000000"/>
                <w:spacing w:val="0"/>
                <w:w w:val="100"/>
                <w:position w:val="0"/>
                <w:sz w:val="19"/>
                <w:szCs w:val="19"/>
              </w:rPr>
              <w:t>(2)</w:t>
            </w:r>
            <w:r>
              <w:rPr>
                <w:color w:val="000000"/>
                <w:spacing w:val="0"/>
                <w:w w:val="100"/>
                <w:position w:val="0"/>
              </w:rPr>
              <w:t>存货</w:t>
            </w:r>
            <w:r>
              <w:rPr>
                <w:color w:val="000000"/>
                <w:spacing w:val="0"/>
                <w:w w:val="100"/>
                <w:position w:val="0"/>
                <w:sz w:val="19"/>
                <w:szCs w:val="19"/>
              </w:rPr>
              <w:t>\</w:t>
            </w:r>
            <w:r>
              <w:rPr>
                <w:color w:val="000000"/>
                <w:spacing w:val="0"/>
                <w:w w:val="100"/>
                <w:position w:val="0"/>
              </w:rPr>
              <w:t>固定资产\ 在建工程转入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528,760.34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528,760.34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366,757,662.49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366,757,662.49</w:t>
            </w:r>
          </w:p>
        </w:tc>
      </w:tr>
      <w:tr>
        <w:trPr>
          <w:trHeight w:val="283"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132,322,665.99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132,322,665.99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20,020,222.49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20,020,222.49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20,020,222.49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20,020,222.49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152,342,888.48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152,342,888.48</w:t>
            </w:r>
          </w:p>
        </w:tc>
      </w:tr>
      <w:tr>
        <w:trPr>
          <w:trHeight w:val="283"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214,414,774.01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214,414,774.01</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233,906,236.16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233,906,236.16</w:t>
            </w:r>
          </w:p>
        </w:tc>
      </w:tr>
    </w:tbl>
    <w:p>
      <w:pPr>
        <w:widowControl w:val="0"/>
        <w:spacing w:after="339" w:line="1" w:lineRule="exact"/>
      </w:pPr>
    </w:p>
    <w:p>
      <w:pPr>
        <w:pStyle w:val="Style24"/>
        <w:keepNext/>
        <w:keepLines/>
        <w:widowControl w:val="0"/>
        <w:numPr>
          <w:ilvl w:val="0"/>
          <w:numId w:val="127"/>
        </w:numPr>
        <w:shd w:val="clear" w:color="auto" w:fill="auto"/>
        <w:bidi w:val="0"/>
        <w:spacing w:before="0" w:after="100" w:line="240" w:lineRule="auto"/>
        <w:ind w:left="0" w:right="0" w:firstLine="800"/>
        <w:jc w:val="both"/>
      </w:pPr>
      <w:bookmarkStart w:id="1094" w:name="bookmark1094"/>
      <w:bookmarkStart w:id="1095" w:name="bookmark1095"/>
      <w:bookmarkStart w:id="1096" w:name="bookmark1096"/>
      <w:bookmarkStart w:id="1097" w:name="bookmark1097"/>
      <w:bookmarkEnd w:id="1096"/>
      <w:r>
        <w:rPr>
          <w:color w:val="000000"/>
          <w:spacing w:val="0"/>
          <w:w w:val="100"/>
          <w:position w:val="0"/>
        </w:rPr>
        <w:t>.</w:t>
      </w:r>
      <w:r>
        <w:rPr>
          <w:color w:val="000000"/>
          <w:spacing w:val="0"/>
          <w:w w:val="100"/>
          <w:position w:val="0"/>
        </w:rPr>
        <w:t>未办妥产权证书的投资性房地产情况</w:t>
      </w:r>
      <w:bookmarkEnd w:id="1094"/>
      <w:bookmarkEnd w:id="1095"/>
      <w:bookmarkEnd w:id="1097"/>
    </w:p>
    <w:p>
      <w:pPr>
        <w:pStyle w:val="Style2"/>
        <w:keepNext w:val="0"/>
        <w:keepLines w:val="0"/>
        <w:widowControl w:val="0"/>
        <w:shd w:val="clear" w:color="auto" w:fill="auto"/>
        <w:bidi w:val="0"/>
        <w:spacing w:before="0" w:after="40" w:line="240" w:lineRule="auto"/>
        <w:ind w:left="0" w:right="0" w:firstLine="8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0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800"/>
        <w:jc w:val="both"/>
        <w:sectPr>
          <w:footnotePr>
            <w:pos w:val="pageBottom"/>
            <w:numFmt w:val="decimal"/>
            <w:numRestart w:val="continuous"/>
          </w:footnotePr>
          <w:pgSz w:w="11900" w:h="16840"/>
          <w:pgMar w:top="1441" w:right="413" w:bottom="1441" w:left="413"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160" w:after="100" w:line="240" w:lineRule="auto"/>
        <w:ind w:left="0" w:right="0" w:firstLine="840"/>
        <w:jc w:val="left"/>
      </w:pPr>
      <w:bookmarkStart w:id="1098" w:name="bookmark1098"/>
      <w:bookmarkStart w:id="1099" w:name="bookmark1099"/>
      <w:bookmarkStart w:id="1100" w:name="bookmark1100"/>
      <w:bookmarkStart w:id="1101" w:name="bookmark1101"/>
      <w:r>
        <w:rPr>
          <w:color w:val="000000"/>
          <w:spacing w:val="0"/>
          <w:w w:val="100"/>
          <w:position w:val="0"/>
        </w:rPr>
        <w:t>2</w:t>
      </w:r>
      <w:bookmarkEnd w:id="1100"/>
      <w:r>
        <w:rPr>
          <w:color w:val="000000"/>
          <w:spacing w:val="0"/>
          <w:w w:val="100"/>
          <w:position w:val="0"/>
        </w:rPr>
        <w:t>1、固定资产</w:t>
      </w:r>
      <w:bookmarkEnd w:id="1098"/>
      <w:bookmarkEnd w:id="1099"/>
      <w:bookmarkEnd w:id="1101"/>
    </w:p>
    <w:p>
      <w:pPr>
        <w:pStyle w:val="Style24"/>
        <w:keepNext/>
        <w:keepLines/>
        <w:widowControl w:val="0"/>
        <w:shd w:val="clear" w:color="auto" w:fill="auto"/>
        <w:bidi w:val="0"/>
        <w:spacing w:before="0" w:after="100" w:line="240" w:lineRule="auto"/>
        <w:ind w:left="0" w:right="0" w:firstLine="840"/>
        <w:jc w:val="left"/>
      </w:pPr>
      <w:bookmarkStart w:id="1098" w:name="bookmark1098"/>
      <w:bookmarkStart w:id="1099" w:name="bookmark1099"/>
      <w:bookmarkStart w:id="1102" w:name="bookmark1102"/>
      <w:r>
        <w:rPr>
          <w:color w:val="000000"/>
          <w:spacing w:val="0"/>
          <w:w w:val="100"/>
          <w:position w:val="0"/>
        </w:rPr>
        <w:t>项目列示</w:t>
      </w:r>
      <w:bookmarkEnd w:id="1098"/>
      <w:bookmarkEnd w:id="1099"/>
      <w:bookmarkEnd w:id="1102"/>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 xml:space="preserve">1,355,278, </w:t>
            </w:r>
            <w:r>
              <w:rPr>
                <w:color w:val="000000"/>
                <w:spacing w:val="0"/>
                <w:w w:val="100"/>
                <w:position w:val="0"/>
                <w:sz w:val="19"/>
                <w:szCs w:val="19"/>
              </w:rPr>
              <w:t>981.38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 xml:space="preserve">1,380, 478, </w:t>
            </w:r>
            <w:r>
              <w:rPr>
                <w:color w:val="000000"/>
                <w:spacing w:val="0"/>
                <w:w w:val="100"/>
                <w:position w:val="0"/>
                <w:sz w:val="19"/>
                <w:szCs w:val="19"/>
              </w:rPr>
              <w:t xml:space="preserve">104. </w:t>
            </w:r>
            <w:r>
              <w:rPr>
                <w:color w:val="000000"/>
                <w:spacing w:val="0"/>
                <w:w w:val="100"/>
                <w:position w:val="0"/>
                <w:sz w:val="19"/>
                <w:szCs w:val="19"/>
              </w:rPr>
              <w:t>30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 xml:space="preserve">1,355,278, </w:t>
            </w:r>
            <w:r>
              <w:rPr>
                <w:color w:val="000000"/>
                <w:spacing w:val="0"/>
                <w:w w:val="100"/>
                <w:position w:val="0"/>
                <w:sz w:val="19"/>
                <w:szCs w:val="19"/>
              </w:rPr>
              <w:t>981.38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 xml:space="preserve">1,380, 478, </w:t>
            </w:r>
            <w:r>
              <w:rPr>
                <w:color w:val="000000"/>
                <w:spacing w:val="0"/>
                <w:w w:val="100"/>
                <w:position w:val="0"/>
                <w:sz w:val="19"/>
                <w:szCs w:val="19"/>
              </w:rPr>
              <w:t xml:space="preserve">104. </w:t>
            </w:r>
            <w:r>
              <w:rPr>
                <w:color w:val="000000"/>
                <w:spacing w:val="0"/>
                <w:w w:val="100"/>
                <w:position w:val="0"/>
                <w:sz w:val="19"/>
                <w:szCs w:val="19"/>
              </w:rPr>
              <w:t>30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固定资产</w:t>
      </w:r>
    </w:p>
    <w:p>
      <w:pPr>
        <w:pStyle w:val="Style2"/>
        <w:keepNext w:val="0"/>
        <w:keepLines w:val="0"/>
        <w:widowControl w:val="0"/>
        <w:numPr>
          <w:ilvl w:val="0"/>
          <w:numId w:val="129"/>
        </w:numPr>
        <w:shd w:val="clear" w:color="auto" w:fill="auto"/>
        <w:bidi w:val="0"/>
        <w:spacing w:before="0" w:after="100" w:line="240" w:lineRule="auto"/>
        <w:ind w:left="0" w:right="0" w:firstLine="840"/>
        <w:jc w:val="both"/>
      </w:pPr>
      <w:bookmarkStart w:id="1103" w:name="bookmark1103"/>
      <w:bookmarkEnd w:id="1103"/>
      <w:r>
        <w:rPr>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92"/>
        <w:gridCol w:w="1982"/>
        <w:gridCol w:w="1704"/>
        <w:gridCol w:w="1704"/>
        <w:gridCol w:w="1776"/>
        <w:gridCol w:w="191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283" w:hRule="exact"/>
        </w:trPr>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 xml:space="preserve">1,401,809, </w:t>
            </w:r>
            <w:r>
              <w:rPr>
                <w:color w:val="000000"/>
                <w:spacing w:val="0"/>
                <w:w w:val="100"/>
                <w:position w:val="0"/>
                <w:sz w:val="19"/>
                <w:szCs w:val="19"/>
              </w:rPr>
              <w:t xml:space="preserve">600. </w:t>
            </w:r>
            <w:r>
              <w:rPr>
                <w:color w:val="000000"/>
                <w:spacing w:val="0"/>
                <w:w w:val="100"/>
                <w:position w:val="0"/>
                <w:sz w:val="19"/>
                <w:szCs w:val="19"/>
              </w:rPr>
              <w:t>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292,615,939.09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77,055,836.24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496,663,815.02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2,268, 145, </w:t>
            </w:r>
            <w:r>
              <w:rPr>
                <w:color w:val="000000"/>
                <w:spacing w:val="0"/>
                <w:w w:val="100"/>
                <w:position w:val="0"/>
                <w:sz w:val="19"/>
                <w:szCs w:val="19"/>
              </w:rPr>
              <w:t>190.85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9"/>
                <w:szCs w:val="19"/>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22,163,820.65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14,325,259.76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891,868.92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94,561,026.32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131,941,975.65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购置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22,163,820.65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14,325,259.76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891,868.92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94,561,026.32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131,941,975.65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9"/>
                <w:szCs w:val="19"/>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9"/>
                <w:szCs w:val="19"/>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9"/>
                <w:szCs w:val="19"/>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4,426, </w:t>
            </w:r>
            <w:r>
              <w:rPr>
                <w:color w:val="000000"/>
                <w:spacing w:val="0"/>
                <w:w w:val="100"/>
                <w:position w:val="0"/>
                <w:sz w:val="19"/>
                <w:szCs w:val="19"/>
              </w:rPr>
              <w:t xml:space="preserve">306. </w:t>
            </w:r>
            <w:r>
              <w:rPr>
                <w:color w:val="000000"/>
                <w:spacing w:val="0"/>
                <w:w w:val="100"/>
                <w:position w:val="0"/>
                <w:sz w:val="19"/>
                <w:szCs w:val="19"/>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8,711,998.34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6,118, </w:t>
            </w:r>
            <w:r>
              <w:rPr>
                <w:color w:val="000000"/>
                <w:spacing w:val="0"/>
                <w:w w:val="100"/>
                <w:position w:val="0"/>
                <w:sz w:val="19"/>
                <w:szCs w:val="19"/>
              </w:rPr>
              <w:t xml:space="preserve">470. </w:t>
            </w:r>
            <w:r>
              <w:rPr>
                <w:color w:val="000000"/>
                <w:spacing w:val="0"/>
                <w:w w:val="100"/>
                <w:position w:val="0"/>
                <w:sz w:val="19"/>
                <w:szCs w:val="19"/>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24,723,279.91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43,980,055.04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9"/>
                <w:szCs w:val="19"/>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4,426, </w:t>
            </w:r>
            <w:r>
              <w:rPr>
                <w:color w:val="000000"/>
                <w:spacing w:val="0"/>
                <w:w w:val="100"/>
                <w:position w:val="0"/>
                <w:sz w:val="19"/>
                <w:szCs w:val="19"/>
              </w:rPr>
              <w:t xml:space="preserve">306. </w:t>
            </w:r>
            <w:r>
              <w:rPr>
                <w:color w:val="000000"/>
                <w:spacing w:val="0"/>
                <w:w w:val="100"/>
                <w:position w:val="0"/>
                <w:sz w:val="19"/>
                <w:szCs w:val="19"/>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8,711,998.34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6,118, </w:t>
            </w:r>
            <w:r>
              <w:rPr>
                <w:color w:val="000000"/>
                <w:spacing w:val="0"/>
                <w:w w:val="100"/>
                <w:position w:val="0"/>
                <w:sz w:val="19"/>
                <w:szCs w:val="19"/>
              </w:rPr>
              <w:t xml:space="preserve">470. </w:t>
            </w:r>
            <w:r>
              <w:rPr>
                <w:color w:val="000000"/>
                <w:spacing w:val="0"/>
                <w:w w:val="100"/>
                <w:position w:val="0"/>
                <w:sz w:val="19"/>
                <w:szCs w:val="19"/>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24,723,279.91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43,980,055.04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 xml:space="preserve">1,419, 547, </w:t>
            </w:r>
            <w:r>
              <w:rPr>
                <w:color w:val="000000"/>
                <w:spacing w:val="0"/>
                <w:w w:val="100"/>
                <w:position w:val="0"/>
                <w:sz w:val="19"/>
                <w:szCs w:val="19"/>
              </w:rPr>
              <w:t>115.06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298,229,200.51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71,829,234.46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566,501,561.43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2,356, 107, </w:t>
            </w:r>
            <w:r>
              <w:rPr>
                <w:color w:val="000000"/>
                <w:spacing w:val="0"/>
                <w:w w:val="100"/>
                <w:position w:val="0"/>
                <w:sz w:val="19"/>
                <w:szCs w:val="19"/>
              </w:rPr>
              <w:t>111.46</w:t>
            </w:r>
          </w:p>
        </w:tc>
      </w:tr>
      <w:tr>
        <w:trPr>
          <w:trHeight w:val="283" w:hRule="exact"/>
        </w:trPr>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301,675,064.60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193,823,089.05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55,738,007.96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327,954,675.84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879,190,837.45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9"/>
                <w:szCs w:val="19"/>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37,207,165.06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39,331,441.55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3,591,525.92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69,832,237.85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149,962,370.38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37,207,165.06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39,331,441.55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3,591,525.92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69,832,237.85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149,962,370.38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1,100,515.33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7,591, </w:t>
            </w:r>
            <w:r>
              <w:rPr>
                <w:color w:val="000000"/>
                <w:spacing w:val="0"/>
                <w:w w:val="100"/>
                <w:position w:val="0"/>
                <w:sz w:val="19"/>
                <w:szCs w:val="19"/>
              </w:rPr>
              <w:t xml:space="preserve">499. </w:t>
            </w:r>
            <w:r>
              <w:rPr>
                <w:color w:val="000000"/>
                <w:spacing w:val="0"/>
                <w:w w:val="100"/>
                <w:position w:val="0"/>
                <w:sz w:val="19"/>
                <w:szCs w:val="19"/>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5,726, </w:t>
            </w:r>
            <w:r>
              <w:rPr>
                <w:color w:val="000000"/>
                <w:spacing w:val="0"/>
                <w:w w:val="100"/>
                <w:position w:val="0"/>
                <w:sz w:val="19"/>
                <w:szCs w:val="19"/>
              </w:rPr>
              <w:t xml:space="preserve">189. </w:t>
            </w:r>
            <w:r>
              <w:rPr>
                <w:color w:val="000000"/>
                <w:spacing w:val="0"/>
                <w:w w:val="100"/>
                <w:position w:val="0"/>
                <w:sz w:val="19"/>
                <w:szCs w:val="19"/>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22,264,196.55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36,682,400.88</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9"/>
                <w:szCs w:val="19"/>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1,100,515.33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7,591, </w:t>
            </w:r>
            <w:r>
              <w:rPr>
                <w:color w:val="000000"/>
                <w:spacing w:val="0"/>
                <w:w w:val="100"/>
                <w:position w:val="0"/>
                <w:sz w:val="19"/>
                <w:szCs w:val="19"/>
              </w:rPr>
              <w:t xml:space="preserve">499. </w:t>
            </w:r>
            <w:r>
              <w:rPr>
                <w:color w:val="000000"/>
                <w:spacing w:val="0"/>
                <w:w w:val="100"/>
                <w:position w:val="0"/>
                <w:sz w:val="19"/>
                <w:szCs w:val="19"/>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5,726, </w:t>
            </w:r>
            <w:r>
              <w:rPr>
                <w:color w:val="000000"/>
                <w:spacing w:val="0"/>
                <w:w w:val="100"/>
                <w:position w:val="0"/>
                <w:sz w:val="19"/>
                <w:szCs w:val="19"/>
              </w:rPr>
              <w:t xml:space="preserve">189. </w:t>
            </w:r>
            <w:r>
              <w:rPr>
                <w:color w:val="000000"/>
                <w:spacing w:val="0"/>
                <w:w w:val="100"/>
                <w:position w:val="0"/>
                <w:sz w:val="19"/>
                <w:szCs w:val="19"/>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22,264,196.55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36,682,400.88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337,781,714.33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225,563,031.32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53,603,344.16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375,522,717.14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992,470,806.95</w:t>
            </w:r>
          </w:p>
        </w:tc>
      </w:tr>
      <w:tr>
        <w:trPr>
          <w:trHeight w:val="283" w:hRule="exact"/>
        </w:trPr>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4,513,410.53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3,776, </w:t>
            </w:r>
            <w:r>
              <w:rPr>
                <w:color w:val="000000"/>
                <w:spacing w:val="0"/>
                <w:w w:val="100"/>
                <w:position w:val="0"/>
                <w:sz w:val="19"/>
                <w:szCs w:val="19"/>
              </w:rPr>
              <w:t xml:space="preserve">944. </w:t>
            </w:r>
            <w:r>
              <w:rPr>
                <w:color w:val="000000"/>
                <w:spacing w:val="0"/>
                <w:w w:val="100"/>
                <w:position w:val="0"/>
                <w:sz w:val="19"/>
                <w:szCs w:val="19"/>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185,893.99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8,476, </w:t>
            </w:r>
            <w:r>
              <w:rPr>
                <w:color w:val="000000"/>
                <w:spacing w:val="0"/>
                <w:w w:val="100"/>
                <w:position w:val="0"/>
                <w:sz w:val="19"/>
                <w:szCs w:val="19"/>
              </w:rPr>
              <w:t xml:space="preserve">249. </w:t>
            </w:r>
            <w:r>
              <w:rPr>
                <w:color w:val="000000"/>
                <w:spacing w:val="0"/>
                <w:w w:val="100"/>
                <w:position w:val="0"/>
                <w:sz w:val="19"/>
                <w:szCs w:val="19"/>
              </w:rPr>
              <w:t>10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9"/>
                <w:szCs w:val="19"/>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117,225.97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1,700.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118,925.97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117,225.97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1,700.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118,925.97</w:t>
            </w:r>
          </w:p>
        </w:tc>
      </w:tr>
    </w:tbl>
    <w:tbl>
      <w:tblPr>
        <w:tblOverlap w:val="never"/>
        <w:jc w:val="center"/>
        <w:tblLayout w:type="fixed"/>
      </w:tblPr>
      <w:tblGrid>
        <w:gridCol w:w="1992"/>
        <w:gridCol w:w="1982"/>
        <w:gridCol w:w="1704"/>
        <w:gridCol w:w="1704"/>
        <w:gridCol w:w="1776"/>
        <w:gridCol w:w="1915"/>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4,396, </w:t>
            </w:r>
            <w:r>
              <w:rPr>
                <w:color w:val="000000"/>
                <w:spacing w:val="0"/>
                <w:w w:val="100"/>
                <w:position w:val="0"/>
                <w:sz w:val="19"/>
                <w:szCs w:val="19"/>
              </w:rPr>
              <w:t xml:space="preserve">184. </w:t>
            </w:r>
            <w:r>
              <w:rPr>
                <w:color w:val="000000"/>
                <w:spacing w:val="0"/>
                <w:w w:val="100"/>
                <w:position w:val="0"/>
                <w:sz w:val="19"/>
                <w:szCs w:val="19"/>
              </w:rPr>
              <w:t>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3,776, </w:t>
            </w:r>
            <w:r>
              <w:rPr>
                <w:color w:val="000000"/>
                <w:spacing w:val="0"/>
                <w:w w:val="100"/>
                <w:position w:val="0"/>
                <w:sz w:val="19"/>
                <w:szCs w:val="19"/>
              </w:rPr>
              <w:t xml:space="preserve">944. </w:t>
            </w:r>
            <w:r>
              <w:rPr>
                <w:color w:val="000000"/>
                <w:spacing w:val="0"/>
                <w:w w:val="100"/>
                <w:position w:val="0"/>
                <w:sz w:val="19"/>
                <w:szCs w:val="19"/>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184,193.99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8,357, </w:t>
            </w:r>
            <w:r>
              <w:rPr>
                <w:color w:val="000000"/>
                <w:spacing w:val="0"/>
                <w:w w:val="100"/>
                <w:position w:val="0"/>
                <w:sz w:val="19"/>
                <w:szCs w:val="19"/>
              </w:rPr>
              <w:t xml:space="preserve">323. </w:t>
            </w:r>
            <w:r>
              <w:rPr>
                <w:color w:val="000000"/>
                <w:spacing w:val="0"/>
                <w:w w:val="100"/>
                <w:position w:val="0"/>
                <w:sz w:val="19"/>
                <w:szCs w:val="19"/>
              </w:rPr>
              <w:t>13</w:t>
            </w:r>
          </w:p>
        </w:tc>
      </w:tr>
      <w:tr>
        <w:trPr>
          <w:trHeight w:val="283" w:hRule="exact"/>
        </w:trPr>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9"/>
                <w:szCs w:val="19"/>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1,081,765, </w:t>
            </w:r>
            <w:r>
              <w:rPr>
                <w:color w:val="000000"/>
                <w:spacing w:val="0"/>
                <w:w w:val="100"/>
                <w:position w:val="0"/>
                <w:sz w:val="19"/>
                <w:szCs w:val="19"/>
              </w:rPr>
              <w:t xml:space="preserve">400. </w:t>
            </w:r>
            <w:r>
              <w:rPr>
                <w:color w:val="000000"/>
                <w:spacing w:val="0"/>
                <w:w w:val="100"/>
                <w:position w:val="0"/>
                <w:sz w:val="19"/>
                <w:szCs w:val="19"/>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68,269,984.63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14,448,945.72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190,794,650.30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1,355,278, </w:t>
            </w:r>
            <w:r>
              <w:rPr>
                <w:color w:val="000000"/>
                <w:spacing w:val="0"/>
                <w:w w:val="100"/>
                <w:position w:val="0"/>
                <w:sz w:val="19"/>
                <w:szCs w:val="19"/>
              </w:rPr>
              <w:t>981.38</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1,100,134,535.90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94,279,439.51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17,540,883.70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168,523,245.19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1,380, 478, </w:t>
            </w:r>
            <w:r>
              <w:rPr>
                <w:color w:val="000000"/>
                <w:spacing w:val="0"/>
                <w:w w:val="100"/>
                <w:position w:val="0"/>
                <w:sz w:val="19"/>
                <w:szCs w:val="19"/>
              </w:rPr>
              <w:t xml:space="preserve">104. </w:t>
            </w:r>
            <w:r>
              <w:rPr>
                <w:color w:val="000000"/>
                <w:spacing w:val="0"/>
                <w:w w:val="100"/>
                <w:position w:val="0"/>
                <w:sz w:val="19"/>
                <w:szCs w:val="19"/>
              </w:rPr>
              <w:t>30</w:t>
            </w:r>
          </w:p>
        </w:tc>
      </w:tr>
    </w:tbl>
    <w:p>
      <w:pPr>
        <w:widowControl w:val="0"/>
        <w:spacing w:after="339" w:line="1" w:lineRule="exact"/>
      </w:pPr>
    </w:p>
    <w:p>
      <w:pPr>
        <w:pStyle w:val="Style2"/>
        <w:keepNext w:val="0"/>
        <w:keepLines w:val="0"/>
        <w:widowControl w:val="0"/>
        <w:numPr>
          <w:ilvl w:val="0"/>
          <w:numId w:val="129"/>
        </w:numPr>
        <w:shd w:val="clear" w:color="auto" w:fill="auto"/>
        <w:tabs>
          <w:tab w:pos="1270" w:val="left"/>
        </w:tabs>
        <w:bidi w:val="0"/>
        <w:spacing w:before="0" w:after="100" w:line="240" w:lineRule="auto"/>
        <w:ind w:left="0" w:right="0" w:firstLine="840"/>
        <w:jc w:val="left"/>
      </w:pPr>
      <w:bookmarkStart w:id="1104" w:name="bookmark1104"/>
      <w:bookmarkEnd w:id="1104"/>
      <w:r>
        <w:rPr>
          <w:b/>
          <w:bCs/>
          <w:color w:val="000000"/>
          <w:spacing w:val="0"/>
          <w:w w:val="100"/>
          <w:position w:val="0"/>
        </w:rPr>
        <w:t>.</w:t>
      </w:r>
      <w:r>
        <w:rPr>
          <w:b/>
          <w:bCs/>
          <w:color w:val="000000"/>
          <w:spacing w:val="0"/>
          <w:w w:val="100"/>
          <w:position w:val="0"/>
        </w:rPr>
        <w:t>暂时闲置的固定资产情况</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1270" w:val="left"/>
        </w:tabs>
        <w:bidi w:val="0"/>
        <w:spacing w:before="0" w:after="100" w:line="240" w:lineRule="auto"/>
        <w:ind w:left="0" w:right="0" w:firstLine="840"/>
        <w:jc w:val="left"/>
      </w:pPr>
      <w:bookmarkStart w:id="1105" w:name="bookmark1105"/>
      <w:bookmarkEnd w:id="1105"/>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1270" w:val="left"/>
        </w:tabs>
        <w:bidi w:val="0"/>
        <w:spacing w:before="0" w:after="100" w:line="240" w:lineRule="auto"/>
        <w:ind w:left="0" w:right="0" w:firstLine="840"/>
        <w:jc w:val="left"/>
      </w:pPr>
      <w:bookmarkStart w:id="1106" w:name="bookmark1106"/>
      <w:bookmarkEnd w:id="1106"/>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1270" w:val="left"/>
        </w:tabs>
        <w:bidi w:val="0"/>
        <w:spacing w:before="0" w:after="100" w:line="240" w:lineRule="auto"/>
        <w:ind w:left="0" w:right="0" w:firstLine="840"/>
        <w:jc w:val="left"/>
      </w:pPr>
      <w:bookmarkStart w:id="1107" w:name="bookmark1107"/>
      <w:bookmarkEnd w:id="1107"/>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未办妥产权证书的原因</w:t>
            </w:r>
          </w:p>
        </w:tc>
      </w:tr>
      <w:tr>
        <w:trPr>
          <w:trHeight w:val="164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中节能(环保)科技产业园 </w:t>
            </w:r>
            <w:r>
              <w:rPr>
                <w:color w:val="000000"/>
                <w:spacing w:val="0"/>
                <w:w w:val="100"/>
                <w:position w:val="0"/>
                <w:sz w:val="19"/>
                <w:szCs w:val="19"/>
              </w:rPr>
              <w:t>22</w:t>
            </w:r>
            <w:r>
              <w:rPr>
                <w:color w:val="000000"/>
                <w:spacing w:val="0"/>
                <w:w w:val="100"/>
                <w:position w:val="0"/>
              </w:rPr>
              <w:t>幢厂房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22,925,371.64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2014</w:t>
            </w:r>
            <w:r>
              <w:rPr>
                <w:color w:val="000000"/>
                <w:spacing w:val="0"/>
                <w:w w:val="100"/>
                <w:position w:val="0"/>
              </w:rPr>
              <w:t>年度苏州航天信息有限公 司购买中节能(环保)科技产 业园有限公司中节能(环保) 科技产业园</w:t>
            </w:r>
            <w:r>
              <w:rPr>
                <w:color w:val="000000"/>
                <w:spacing w:val="0"/>
                <w:w w:val="100"/>
                <w:position w:val="0"/>
                <w:sz w:val="19"/>
                <w:szCs w:val="19"/>
              </w:rPr>
              <w:t>22</w:t>
            </w:r>
            <w:r>
              <w:rPr>
                <w:color w:val="000000"/>
                <w:spacing w:val="0"/>
                <w:w w:val="100"/>
                <w:position w:val="0"/>
              </w:rPr>
              <w:t xml:space="preserve">幢厂房，截至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日尚未完成 产权变更</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涿州二期房产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86,984,226.55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广州智慧广场房产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219,369,229.88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329,278,828.07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固定资产清理</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left"/>
      </w:pPr>
      <w:bookmarkStart w:id="1108" w:name="bookmark1108"/>
      <w:r>
        <w:rPr>
          <w:b/>
          <w:bCs/>
          <w:color w:val="000000"/>
          <w:spacing w:val="0"/>
          <w:w w:val="100"/>
          <w:position w:val="0"/>
        </w:rPr>
        <w:t>2</w:t>
      </w:r>
      <w:bookmarkEnd w:id="1108"/>
      <w:r>
        <w:rPr>
          <w:b/>
          <w:bCs/>
          <w:color w:val="000000"/>
          <w:spacing w:val="0"/>
          <w:w w:val="100"/>
          <w:position w:val="0"/>
        </w:rPr>
        <w:t>2、在建工程</w:t>
      </w:r>
    </w:p>
    <w:p>
      <w:pPr>
        <w:pStyle w:val="Style2"/>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项目列示</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在建工程</w:t>
      </w:r>
    </w:p>
    <w:p>
      <w:pPr>
        <w:pStyle w:val="Style2"/>
        <w:keepNext w:val="0"/>
        <w:keepLines w:val="0"/>
        <w:widowControl w:val="0"/>
        <w:numPr>
          <w:ilvl w:val="0"/>
          <w:numId w:val="131"/>
        </w:numPr>
        <w:shd w:val="clear" w:color="auto" w:fill="auto"/>
        <w:tabs>
          <w:tab w:pos="1270" w:val="left"/>
        </w:tabs>
        <w:bidi w:val="0"/>
        <w:spacing w:before="0" w:after="100" w:line="240" w:lineRule="auto"/>
        <w:ind w:left="0" w:right="0" w:firstLine="840"/>
        <w:jc w:val="left"/>
      </w:pPr>
      <w:bookmarkStart w:id="1109" w:name="bookmark1109"/>
      <w:bookmarkEnd w:id="1109"/>
      <w:r>
        <w:rPr>
          <w:b/>
          <w:bCs/>
          <w:color w:val="000000"/>
          <w:spacing w:val="0"/>
          <w:w w:val="100"/>
          <w:position w:val="0"/>
        </w:rPr>
        <w:t>.</w:t>
      </w:r>
      <w:r>
        <w:rPr>
          <w:b/>
          <w:bCs/>
          <w:color w:val="000000"/>
          <w:spacing w:val="0"/>
          <w:w w:val="100"/>
          <w:position w:val="0"/>
        </w:rPr>
        <w:t>在建工程情况</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1270" w:val="left"/>
        </w:tabs>
        <w:bidi w:val="0"/>
        <w:spacing w:before="0" w:after="100" w:line="240" w:lineRule="auto"/>
        <w:ind w:left="0" w:right="0" w:firstLine="840"/>
        <w:jc w:val="left"/>
      </w:pPr>
      <w:bookmarkStart w:id="1110" w:name="bookmark1110"/>
      <w:bookmarkEnd w:id="1110"/>
      <w:r>
        <w:rPr>
          <w:b/>
          <w:bCs/>
          <w:color w:val="000000"/>
          <w:spacing w:val="0"/>
          <w:w w:val="100"/>
          <w:position w:val="0"/>
        </w:rPr>
        <w:t>.</w:t>
      </w:r>
      <w:r>
        <w:rPr>
          <w:b/>
          <w:bCs/>
          <w:color w:val="000000"/>
          <w:spacing w:val="0"/>
          <w:w w:val="100"/>
          <w:position w:val="0"/>
        </w:rPr>
        <w:t>重要在建工程项目本期变动情况</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1270" w:val="left"/>
        </w:tabs>
        <w:bidi w:val="0"/>
        <w:spacing w:before="0" w:after="100" w:line="240" w:lineRule="auto"/>
        <w:ind w:left="0" w:right="0" w:firstLine="840"/>
        <w:jc w:val="left"/>
      </w:pPr>
      <w:bookmarkStart w:id="1111" w:name="bookmark1111"/>
      <w:bookmarkEnd w:id="1111"/>
      <w:r>
        <w:rPr>
          <w:b/>
          <w:bCs/>
          <w:color w:val="000000"/>
          <w:spacing w:val="0"/>
          <w:w w:val="100"/>
          <w:position w:val="0"/>
        </w:rPr>
        <w:t>.</w:t>
      </w:r>
      <w:r>
        <w:rPr>
          <w:b/>
          <w:bCs/>
          <w:color w:val="000000"/>
          <w:spacing w:val="0"/>
          <w:w w:val="100"/>
          <w:position w:val="0"/>
        </w:rPr>
        <w:t>本期计提在建工程减值准备情况</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left"/>
      </w:pPr>
      <w:bookmarkStart w:id="1112" w:name="bookmark1112"/>
      <w:bookmarkStart w:id="1113" w:name="bookmark1113"/>
      <w:bookmarkStart w:id="1114" w:name="bookmark1114"/>
      <w:r>
        <w:rPr>
          <w:color w:val="000000"/>
          <w:spacing w:val="0"/>
          <w:w w:val="100"/>
          <w:position w:val="0"/>
        </w:rPr>
        <w:t>工程物资</w:t>
      </w:r>
      <w:bookmarkEnd w:id="1112"/>
      <w:bookmarkEnd w:id="1113"/>
      <w:bookmarkEnd w:id="1114"/>
    </w:p>
    <w:p>
      <w:pPr>
        <w:pStyle w:val="Style24"/>
        <w:keepNext/>
        <w:keepLines/>
        <w:widowControl w:val="0"/>
        <w:numPr>
          <w:ilvl w:val="0"/>
          <w:numId w:val="131"/>
        </w:numPr>
        <w:shd w:val="clear" w:color="auto" w:fill="auto"/>
        <w:bidi w:val="0"/>
        <w:spacing w:before="0" w:after="100" w:line="240" w:lineRule="auto"/>
        <w:ind w:left="0" w:right="0" w:firstLine="840"/>
        <w:jc w:val="left"/>
      </w:pPr>
      <w:bookmarkStart w:id="1112" w:name="bookmark1112"/>
      <w:bookmarkStart w:id="1113" w:name="bookmark1113"/>
      <w:bookmarkStart w:id="1115" w:name="bookmark1115"/>
      <w:bookmarkStart w:id="1116" w:name="bookmark1116"/>
      <w:bookmarkEnd w:id="1115"/>
      <w:r>
        <w:rPr>
          <w:color w:val="000000"/>
          <w:spacing w:val="0"/>
          <w:w w:val="100"/>
          <w:position w:val="0"/>
        </w:rPr>
        <w:t>.工程物资情况</w:t>
      </w:r>
      <w:bookmarkEnd w:id="1112"/>
      <w:bookmarkEnd w:id="1113"/>
      <w:bookmarkEnd w:id="1116"/>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42" w:val="left"/>
        </w:tabs>
        <w:bidi w:val="0"/>
        <w:spacing w:before="0" w:after="100" w:line="240" w:lineRule="auto"/>
        <w:ind w:left="0" w:right="0" w:firstLine="840"/>
        <w:jc w:val="left"/>
      </w:pPr>
      <w:bookmarkStart w:id="1117" w:name="bookmark1117"/>
      <w:bookmarkStart w:id="1118" w:name="bookmark1118"/>
      <w:bookmarkStart w:id="1119" w:name="bookmark1119"/>
      <w:bookmarkStart w:id="1120" w:name="bookmark1120"/>
      <w:r>
        <w:rPr>
          <w:color w:val="000000"/>
          <w:spacing w:val="0"/>
          <w:w w:val="100"/>
          <w:position w:val="0"/>
        </w:rPr>
        <w:t>2</w:t>
      </w:r>
      <w:bookmarkEnd w:id="1119"/>
      <w:r>
        <w:rPr>
          <w:color w:val="000000"/>
          <w:spacing w:val="0"/>
          <w:w w:val="100"/>
          <w:position w:val="0"/>
        </w:rPr>
        <w:t>3、</w:t>
        <w:tab/>
        <w:t>生产性生物资产</w:t>
      </w:r>
      <w:bookmarkEnd w:id="1117"/>
      <w:bookmarkEnd w:id="1118"/>
      <w:bookmarkEnd w:id="1120"/>
    </w:p>
    <w:p>
      <w:pPr>
        <w:pStyle w:val="Style24"/>
        <w:keepNext/>
        <w:keepLines/>
        <w:widowControl w:val="0"/>
        <w:numPr>
          <w:ilvl w:val="0"/>
          <w:numId w:val="133"/>
        </w:numPr>
        <w:shd w:val="clear" w:color="auto" w:fill="auto"/>
        <w:tabs>
          <w:tab w:pos="1270" w:val="left"/>
        </w:tabs>
        <w:bidi w:val="0"/>
        <w:spacing w:before="0" w:after="100" w:line="240" w:lineRule="auto"/>
        <w:ind w:left="0" w:right="0" w:firstLine="840"/>
        <w:jc w:val="left"/>
      </w:pPr>
      <w:bookmarkStart w:id="1117" w:name="bookmark1117"/>
      <w:bookmarkStart w:id="1118" w:name="bookmark1118"/>
      <w:bookmarkStart w:id="1121" w:name="bookmark1121"/>
      <w:bookmarkStart w:id="1122" w:name="bookmark1122"/>
      <w:bookmarkEnd w:id="1121"/>
      <w:r>
        <w:rPr>
          <w:color w:val="000000"/>
          <w:spacing w:val="0"/>
          <w:w w:val="100"/>
          <w:position w:val="0"/>
        </w:rPr>
        <w:t>.</w:t>
      </w:r>
      <w:r>
        <w:rPr>
          <w:color w:val="000000"/>
          <w:spacing w:val="0"/>
          <w:w w:val="100"/>
          <w:position w:val="0"/>
        </w:rPr>
        <w:t>采用成本计量模式的生产性生物资产</w:t>
      </w:r>
      <w:bookmarkEnd w:id="1117"/>
      <w:bookmarkEnd w:id="1118"/>
      <w:bookmarkEnd w:id="1122"/>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33"/>
        </w:numPr>
        <w:shd w:val="clear" w:color="auto" w:fill="auto"/>
        <w:tabs>
          <w:tab w:pos="1270" w:val="left"/>
        </w:tabs>
        <w:bidi w:val="0"/>
        <w:spacing w:before="0" w:after="100" w:line="240" w:lineRule="auto"/>
        <w:ind w:left="0" w:right="0" w:firstLine="840"/>
        <w:jc w:val="left"/>
      </w:pPr>
      <w:bookmarkStart w:id="1123" w:name="bookmark1123"/>
      <w:bookmarkEnd w:id="1123"/>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42" w:val="left"/>
        </w:tabs>
        <w:bidi w:val="0"/>
        <w:spacing w:before="0" w:after="100" w:line="240" w:lineRule="auto"/>
        <w:ind w:left="0" w:right="0" w:firstLine="840"/>
        <w:jc w:val="both"/>
      </w:pPr>
      <w:bookmarkStart w:id="1124" w:name="bookmark1124"/>
      <w:bookmarkStart w:id="1125" w:name="bookmark1125"/>
      <w:bookmarkStart w:id="1126" w:name="bookmark1126"/>
      <w:bookmarkStart w:id="1127" w:name="bookmark1127"/>
      <w:r>
        <w:rPr>
          <w:color w:val="000000"/>
          <w:spacing w:val="0"/>
          <w:w w:val="100"/>
          <w:position w:val="0"/>
        </w:rPr>
        <w:t>2</w:t>
      </w:r>
      <w:bookmarkEnd w:id="1126"/>
      <w:r>
        <w:rPr>
          <w:color w:val="000000"/>
          <w:spacing w:val="0"/>
          <w:w w:val="100"/>
          <w:position w:val="0"/>
        </w:rPr>
        <w:t>4、</w:t>
        <w:tab/>
        <w:t>油气资产</w:t>
      </w:r>
      <w:bookmarkEnd w:id="1124"/>
      <w:bookmarkEnd w:id="1125"/>
      <w:bookmarkEnd w:id="1127"/>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42" w:val="left"/>
        </w:tabs>
        <w:bidi w:val="0"/>
        <w:spacing w:before="0" w:after="100" w:line="240" w:lineRule="auto"/>
        <w:ind w:left="0" w:right="0" w:firstLine="840"/>
        <w:jc w:val="both"/>
      </w:pPr>
      <w:bookmarkStart w:id="1128" w:name="bookmark1128"/>
      <w:bookmarkStart w:id="1129" w:name="bookmark1129"/>
      <w:bookmarkStart w:id="1130" w:name="bookmark1130"/>
      <w:bookmarkStart w:id="1131" w:name="bookmark1131"/>
      <w:r>
        <w:rPr>
          <w:color w:val="000000"/>
          <w:spacing w:val="0"/>
          <w:w w:val="100"/>
          <w:position w:val="0"/>
        </w:rPr>
        <w:t>2</w:t>
      </w:r>
      <w:bookmarkEnd w:id="1130"/>
      <w:r>
        <w:rPr>
          <w:color w:val="000000"/>
          <w:spacing w:val="0"/>
          <w:w w:val="100"/>
          <w:position w:val="0"/>
        </w:rPr>
        <w:t>5、</w:t>
        <w:tab/>
        <w:t>使用权资产</w:t>
      </w:r>
      <w:bookmarkEnd w:id="1128"/>
      <w:bookmarkEnd w:id="1129"/>
      <w:bookmarkEnd w:id="1131"/>
    </w:p>
    <w:p>
      <w:pPr>
        <w:pStyle w:val="Style2"/>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155"/>
        <w:gridCol w:w="2261"/>
        <w:gridCol w:w="1805"/>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155,976,821.88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155,976,821.88</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105,414,516.06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318,067.28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105,732,583.34</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261,391,337.94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318,067.28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261,709,405.22</w:t>
            </w:r>
          </w:p>
        </w:tc>
      </w:tr>
      <w:tr>
        <w:trPr>
          <w:trHeight w:val="29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56,900,537.59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61,846.40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56,962,383.99</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56,900,537.59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61,846.40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56,962,383.99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56,900,537.59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61,846.40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56,962,383.99</w:t>
            </w:r>
          </w:p>
        </w:tc>
      </w:tr>
      <w:tr>
        <w:trPr>
          <w:trHeight w:val="29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204,490,800.35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256,220.88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204,747,021.23</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155,976,821.88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155,976,821.88</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840"/>
        <w:jc w:val="both"/>
      </w:pPr>
      <w:bookmarkStart w:id="1132" w:name="bookmark1132"/>
      <w:bookmarkStart w:id="1133" w:name="bookmark1133"/>
      <w:bookmarkStart w:id="1134" w:name="bookmark1134"/>
      <w:bookmarkStart w:id="1135" w:name="bookmark1135"/>
      <w:r>
        <w:rPr>
          <w:color w:val="000000"/>
          <w:spacing w:val="0"/>
          <w:w w:val="100"/>
          <w:position w:val="0"/>
        </w:rPr>
        <w:t>2</w:t>
      </w:r>
      <w:bookmarkEnd w:id="1134"/>
      <w:r>
        <w:rPr>
          <w:color w:val="000000"/>
          <w:spacing w:val="0"/>
          <w:w w:val="100"/>
          <w:position w:val="0"/>
        </w:rPr>
        <w:t>6、无形资产</w:t>
      </w:r>
      <w:bookmarkEnd w:id="1132"/>
      <w:bookmarkEnd w:id="1133"/>
      <w:bookmarkEnd w:id="1135"/>
    </w:p>
    <w:p>
      <w:pPr>
        <w:pStyle w:val="Style24"/>
        <w:keepNext/>
        <w:keepLines/>
        <w:widowControl w:val="0"/>
        <w:numPr>
          <w:ilvl w:val="0"/>
          <w:numId w:val="135"/>
        </w:numPr>
        <w:shd w:val="clear" w:color="auto" w:fill="auto"/>
        <w:bidi w:val="0"/>
        <w:spacing w:before="0" w:after="100" w:line="240" w:lineRule="auto"/>
        <w:ind w:left="0" w:right="0" w:firstLine="840"/>
        <w:jc w:val="both"/>
      </w:pPr>
      <w:bookmarkStart w:id="1132" w:name="bookmark1132"/>
      <w:bookmarkStart w:id="1133" w:name="bookmark1133"/>
      <w:bookmarkStart w:id="1136" w:name="bookmark1136"/>
      <w:bookmarkStart w:id="1137" w:name="bookmark1137"/>
      <w:bookmarkEnd w:id="1136"/>
      <w:r>
        <w:rPr>
          <w:color w:val="000000"/>
          <w:spacing w:val="0"/>
          <w:w w:val="100"/>
          <w:position w:val="0"/>
        </w:rPr>
        <w:t>.</w:t>
      </w:r>
      <w:r>
        <w:rPr>
          <w:color w:val="000000"/>
          <w:spacing w:val="0"/>
          <w:w w:val="100"/>
          <w:position w:val="0"/>
        </w:rPr>
        <w:t>无形资产情况</w:t>
      </w:r>
      <w:bookmarkEnd w:id="1132"/>
      <w:bookmarkEnd w:id="1133"/>
      <w:bookmarkEnd w:id="1137"/>
    </w:p>
    <w:p>
      <w:pPr>
        <w:pStyle w:val="Style2"/>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421"/>
        <w:gridCol w:w="1421"/>
        <w:gridCol w:w="1555"/>
        <w:gridCol w:w="1795"/>
        <w:gridCol w:w="1656"/>
        <w:gridCol w:w="1421"/>
        <w:gridCol w:w="1666"/>
      </w:tblGrid>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1421"/>
        <w:gridCol w:w="1421"/>
        <w:gridCol w:w="1555"/>
        <w:gridCol w:w="1795"/>
        <w:gridCol w:w="1656"/>
        <w:gridCol w:w="1421"/>
        <w:gridCol w:w="1666"/>
      </w:tblGrid>
      <w:tr>
        <w:trPr>
          <w:trHeight w:val="355"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77, 470, </w:t>
            </w:r>
            <w:r>
              <w:rPr>
                <w:color w:val="000000"/>
                <w:spacing w:val="0"/>
                <w:w w:val="100"/>
                <w:position w:val="0"/>
                <w:sz w:val="16"/>
                <w:szCs w:val="16"/>
              </w:rPr>
              <w:t xml:space="preserve">942.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502,162, </w:t>
            </w:r>
            <w:r>
              <w:rPr>
                <w:color w:val="000000"/>
                <w:spacing w:val="0"/>
                <w:w w:val="100"/>
                <w:position w:val="0"/>
                <w:sz w:val="16"/>
                <w:szCs w:val="16"/>
              </w:rPr>
              <w:t xml:space="preserve">652.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1,224,316,316.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687, 586, </w:t>
            </w:r>
            <w:r>
              <w:rPr>
                <w:color w:val="000000"/>
                <w:spacing w:val="0"/>
                <w:w w:val="100"/>
                <w:position w:val="0"/>
                <w:sz w:val="16"/>
                <w:szCs w:val="16"/>
              </w:rPr>
              <w:t xml:space="preserve">095.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22,412, </w:t>
            </w:r>
            <w:r>
              <w:rPr>
                <w:color w:val="000000"/>
                <w:spacing w:val="0"/>
                <w:w w:val="100"/>
                <w:position w:val="0"/>
                <w:sz w:val="16"/>
                <w:szCs w:val="16"/>
              </w:rPr>
              <w:t>200.49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2,513, 948, </w:t>
            </w:r>
            <w:r>
              <w:rPr>
                <w:color w:val="000000"/>
                <w:spacing w:val="0"/>
                <w:w w:val="100"/>
                <w:position w:val="0"/>
                <w:sz w:val="16"/>
                <w:szCs w:val="16"/>
              </w:rPr>
              <w:t xml:space="preserve">207. </w:t>
            </w:r>
            <w:r>
              <w:rPr>
                <w:color w:val="000000"/>
                <w:spacing w:val="0"/>
                <w:w w:val="100"/>
                <w:position w:val="0"/>
                <w:sz w:val="16"/>
                <w:szCs w:val="16"/>
              </w:rPr>
              <w:t>16</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88, 503, </w:t>
            </w:r>
            <w:r>
              <w:rPr>
                <w:color w:val="000000"/>
                <w:spacing w:val="0"/>
                <w:w w:val="100"/>
                <w:position w:val="0"/>
                <w:sz w:val="16"/>
                <w:szCs w:val="16"/>
              </w:rPr>
              <w:t xml:space="preserve">985.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341,484, </w:t>
            </w:r>
            <w:r>
              <w:rPr>
                <w:color w:val="000000"/>
                <w:spacing w:val="0"/>
                <w:w w:val="100"/>
                <w:position w:val="0"/>
                <w:sz w:val="16"/>
                <w:szCs w:val="16"/>
              </w:rPr>
              <w:t xml:space="preserve">944.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323, 186, </w:t>
            </w:r>
            <w:r>
              <w:rPr>
                <w:color w:val="000000"/>
                <w:spacing w:val="0"/>
                <w:w w:val="100"/>
                <w:position w:val="0"/>
                <w:sz w:val="16"/>
                <w:szCs w:val="16"/>
              </w:rPr>
              <w:t xml:space="preserve">926.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753, 175, </w:t>
            </w:r>
            <w:r>
              <w:rPr>
                <w:color w:val="000000"/>
                <w:spacing w:val="0"/>
                <w:w w:val="100"/>
                <w:position w:val="0"/>
                <w:sz w:val="16"/>
                <w:szCs w:val="16"/>
              </w:rPr>
              <w:t xml:space="preserve">856. </w:t>
            </w:r>
            <w:r>
              <w:rPr>
                <w:color w:val="000000"/>
                <w:spacing w:val="0"/>
                <w:w w:val="100"/>
                <w:position w:val="0"/>
                <w:sz w:val="16"/>
                <w:szCs w:val="16"/>
              </w:rPr>
              <w:t>32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2, 886, </w:t>
            </w:r>
            <w:r>
              <w:rPr>
                <w:color w:val="000000"/>
                <w:spacing w:val="0"/>
                <w:w w:val="100"/>
                <w:position w:val="0"/>
                <w:sz w:val="16"/>
                <w:szCs w:val="16"/>
              </w:rPr>
              <w:t xml:space="preserve">179.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3, 248, </w:t>
            </w:r>
            <w:r>
              <w:rPr>
                <w:color w:val="000000"/>
                <w:spacing w:val="0"/>
                <w:w w:val="100"/>
                <w:position w:val="0"/>
                <w:sz w:val="16"/>
                <w:szCs w:val="16"/>
              </w:rPr>
              <w:t xml:space="preserve">802.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7, 199, </w:t>
            </w:r>
            <w:r>
              <w:rPr>
                <w:color w:val="000000"/>
                <w:spacing w:val="0"/>
                <w:w w:val="100"/>
                <w:position w:val="0"/>
                <w:sz w:val="16"/>
                <w:szCs w:val="16"/>
              </w:rPr>
              <w:t xml:space="preserve">185.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13, 334, </w:t>
            </w:r>
            <w:r>
              <w:rPr>
                <w:color w:val="000000"/>
                <w:spacing w:val="0"/>
                <w:w w:val="100"/>
                <w:position w:val="0"/>
                <w:sz w:val="16"/>
                <w:szCs w:val="16"/>
              </w:rPr>
              <w:t xml:space="preserve">167. </w:t>
            </w:r>
            <w:r>
              <w:rPr>
                <w:color w:val="000000"/>
                <w:spacing w:val="0"/>
                <w:w w:val="100"/>
                <w:position w:val="0"/>
                <w:sz w:val="16"/>
                <w:szCs w:val="16"/>
              </w:rPr>
              <w:t>69</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640"/>
              <w:jc w:val="both"/>
              <w:rPr>
                <w:sz w:val="17"/>
                <w:szCs w:val="17"/>
              </w:rPr>
            </w:pPr>
            <w:r>
              <w:rPr>
                <w:color w:val="000000"/>
                <w:spacing w:val="0"/>
                <w:w w:val="100"/>
                <w:position w:val="0"/>
                <w:sz w:val="16"/>
                <w:szCs w:val="16"/>
              </w:rPr>
              <w:t>(2)</w:t>
            </w:r>
            <w:r>
              <w:rPr>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85,617, </w:t>
            </w:r>
            <w:r>
              <w:rPr>
                <w:color w:val="000000"/>
                <w:spacing w:val="0"/>
                <w:w w:val="100"/>
                <w:position w:val="0"/>
                <w:sz w:val="16"/>
                <w:szCs w:val="16"/>
              </w:rPr>
              <w:t xml:space="preserve">806.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338, </w:t>
            </w:r>
            <w:r>
              <w:rPr>
                <w:color w:val="000000"/>
                <w:spacing w:val="0"/>
                <w:w w:val="100"/>
                <w:position w:val="0"/>
                <w:sz w:val="16"/>
                <w:szCs w:val="16"/>
              </w:rPr>
              <w:t>236,141.55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315, 987, </w:t>
            </w:r>
            <w:r>
              <w:rPr>
                <w:color w:val="000000"/>
                <w:spacing w:val="0"/>
                <w:w w:val="100"/>
                <w:position w:val="0"/>
                <w:sz w:val="16"/>
                <w:szCs w:val="16"/>
              </w:rPr>
              <w:t xml:space="preserve">740.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739, </w:t>
            </w:r>
            <w:r>
              <w:rPr>
                <w:color w:val="000000"/>
                <w:spacing w:val="0"/>
                <w:w w:val="100"/>
                <w:position w:val="0"/>
                <w:sz w:val="16"/>
                <w:szCs w:val="16"/>
              </w:rPr>
              <w:t xml:space="preserve">841,688. </w:t>
            </w:r>
            <w:r>
              <w:rPr>
                <w:color w:val="000000"/>
                <w:spacing w:val="0"/>
                <w:w w:val="100"/>
                <w:position w:val="0"/>
                <w:sz w:val="16"/>
                <w:szCs w:val="16"/>
              </w:rPr>
              <w:t>63</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640"/>
              <w:jc w:val="both"/>
              <w:rPr>
                <w:sz w:val="17"/>
                <w:szCs w:val="17"/>
              </w:rPr>
            </w:pPr>
            <w:r>
              <w:rPr>
                <w:color w:val="000000"/>
                <w:spacing w:val="0"/>
                <w:w w:val="100"/>
                <w:position w:val="0"/>
                <w:sz w:val="16"/>
                <w:szCs w:val="16"/>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201,633.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635, </w:t>
            </w:r>
            <w:r>
              <w:rPr>
                <w:color w:val="000000"/>
                <w:spacing w:val="0"/>
                <w:w w:val="100"/>
                <w:position w:val="0"/>
                <w:sz w:val="16"/>
                <w:szCs w:val="16"/>
              </w:rPr>
              <w:t xml:space="preserve">545.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3, 837, </w:t>
            </w:r>
            <w:r>
              <w:rPr>
                <w:color w:val="000000"/>
                <w:spacing w:val="0"/>
                <w:w w:val="100"/>
                <w:position w:val="0"/>
                <w:sz w:val="16"/>
                <w:szCs w:val="16"/>
              </w:rPr>
              <w:t xml:space="preserve">178. </w:t>
            </w:r>
            <w:r>
              <w:rPr>
                <w:color w:val="000000"/>
                <w:spacing w:val="0"/>
                <w:w w:val="100"/>
                <w:position w:val="0"/>
                <w:sz w:val="16"/>
                <w:szCs w:val="16"/>
              </w:rPr>
              <w:t>27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201,633.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635, </w:t>
            </w:r>
            <w:r>
              <w:rPr>
                <w:color w:val="000000"/>
                <w:spacing w:val="0"/>
                <w:w w:val="100"/>
                <w:position w:val="0"/>
                <w:sz w:val="16"/>
                <w:szCs w:val="16"/>
              </w:rPr>
              <w:t xml:space="preserve">545.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3, 837, </w:t>
            </w:r>
            <w:r>
              <w:rPr>
                <w:color w:val="000000"/>
                <w:spacing w:val="0"/>
                <w:w w:val="100"/>
                <w:position w:val="0"/>
                <w:sz w:val="16"/>
                <w:szCs w:val="16"/>
              </w:rPr>
              <w:t xml:space="preserve">178. </w:t>
            </w:r>
            <w:r>
              <w:rPr>
                <w:color w:val="000000"/>
                <w:spacing w:val="0"/>
                <w:w w:val="100"/>
                <w:position w:val="0"/>
                <w:sz w:val="16"/>
                <w:szCs w:val="16"/>
              </w:rPr>
              <w:t>27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77, 470, </w:t>
            </w:r>
            <w:r>
              <w:rPr>
                <w:color w:val="000000"/>
                <w:spacing w:val="0"/>
                <w:w w:val="100"/>
                <w:position w:val="0"/>
                <w:sz w:val="16"/>
                <w:szCs w:val="16"/>
              </w:rPr>
              <w:t xml:space="preserve">942.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590, 666, </w:t>
            </w:r>
            <w:r>
              <w:rPr>
                <w:color w:val="000000"/>
                <w:spacing w:val="0"/>
                <w:w w:val="100"/>
                <w:position w:val="0"/>
                <w:sz w:val="16"/>
                <w:szCs w:val="16"/>
              </w:rPr>
              <w:t xml:space="preserve">637.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1,562, 599, </w:t>
            </w:r>
            <w:r>
              <w:rPr>
                <w:color w:val="000000"/>
                <w:spacing w:val="0"/>
                <w:w w:val="100"/>
                <w:position w:val="0"/>
                <w:sz w:val="16"/>
                <w:szCs w:val="16"/>
              </w:rPr>
              <w:t xml:space="preserve">627.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1,010, 137, </w:t>
            </w:r>
            <w:r>
              <w:rPr>
                <w:color w:val="000000"/>
                <w:spacing w:val="0"/>
                <w:w w:val="100"/>
                <w:position w:val="0"/>
                <w:sz w:val="16"/>
                <w:szCs w:val="16"/>
              </w:rPr>
              <w:t xml:space="preserve">476.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22,412, </w:t>
            </w:r>
            <w:r>
              <w:rPr>
                <w:color w:val="000000"/>
                <w:spacing w:val="0"/>
                <w:w w:val="100"/>
                <w:position w:val="0"/>
                <w:sz w:val="16"/>
                <w:szCs w:val="16"/>
              </w:rPr>
              <w:t>200.49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3, 263, 286, </w:t>
            </w:r>
            <w:r>
              <w:rPr>
                <w:color w:val="000000"/>
                <w:spacing w:val="0"/>
                <w:w w:val="100"/>
                <w:position w:val="0"/>
                <w:sz w:val="16"/>
                <w:szCs w:val="16"/>
              </w:rPr>
              <w:t xml:space="preserve">885. </w:t>
            </w:r>
            <w:r>
              <w:rPr>
                <w:color w:val="000000"/>
                <w:spacing w:val="0"/>
                <w:w w:val="100"/>
                <w:position w:val="0"/>
                <w:sz w:val="16"/>
                <w:szCs w:val="16"/>
              </w:rPr>
              <w:t>21</w:t>
            </w:r>
          </w:p>
        </w:tc>
      </w:tr>
      <w:tr>
        <w:trPr>
          <w:trHeight w:val="350"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21,666, </w:t>
            </w:r>
            <w:r>
              <w:rPr>
                <w:color w:val="000000"/>
                <w:spacing w:val="0"/>
                <w:w w:val="100"/>
                <w:position w:val="0"/>
                <w:sz w:val="16"/>
                <w:szCs w:val="16"/>
              </w:rPr>
              <w:t xml:space="preserve">346.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144,191, </w:t>
            </w:r>
            <w:r>
              <w:rPr>
                <w:color w:val="000000"/>
                <w:spacing w:val="0"/>
                <w:w w:val="100"/>
                <w:position w:val="0"/>
                <w:sz w:val="16"/>
                <w:szCs w:val="16"/>
              </w:rPr>
              <w:t xml:space="preserve">111.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332, 900, </w:t>
            </w:r>
            <w:r>
              <w:rPr>
                <w:color w:val="000000"/>
                <w:spacing w:val="0"/>
                <w:w w:val="100"/>
                <w:position w:val="0"/>
                <w:sz w:val="16"/>
                <w:szCs w:val="16"/>
              </w:rPr>
              <w:t xml:space="preserve">750.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155, 300, </w:t>
            </w:r>
            <w:r>
              <w:rPr>
                <w:color w:val="000000"/>
                <w:spacing w:val="0"/>
                <w:w w:val="100"/>
                <w:position w:val="0"/>
                <w:sz w:val="16"/>
                <w:szCs w:val="16"/>
              </w:rPr>
              <w:t xml:space="preserve">008.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14,719, </w:t>
            </w:r>
            <w:r>
              <w:rPr>
                <w:color w:val="000000"/>
                <w:spacing w:val="0"/>
                <w:w w:val="100"/>
                <w:position w:val="0"/>
                <w:sz w:val="16"/>
                <w:szCs w:val="16"/>
              </w:rPr>
              <w:t>251.65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668, 777, </w:t>
            </w:r>
            <w:r>
              <w:rPr>
                <w:color w:val="000000"/>
                <w:spacing w:val="0"/>
                <w:w w:val="100"/>
                <w:position w:val="0"/>
                <w:sz w:val="16"/>
                <w:szCs w:val="16"/>
              </w:rPr>
              <w:t xml:space="preserve">469.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1,614, </w:t>
            </w:r>
            <w:r>
              <w:rPr>
                <w:color w:val="000000"/>
                <w:spacing w:val="0"/>
                <w:w w:val="100"/>
                <w:position w:val="0"/>
                <w:sz w:val="16"/>
                <w:szCs w:val="16"/>
              </w:rPr>
              <w:t xml:space="preserve">427.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68, 998, </w:t>
            </w:r>
            <w:r>
              <w:rPr>
                <w:color w:val="000000"/>
                <w:spacing w:val="0"/>
                <w:w w:val="100"/>
                <w:position w:val="0"/>
                <w:sz w:val="16"/>
                <w:szCs w:val="16"/>
              </w:rPr>
              <w:t xml:space="preserve">858.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117, 422, </w:t>
            </w:r>
            <w:r>
              <w:rPr>
                <w:color w:val="000000"/>
                <w:spacing w:val="0"/>
                <w:w w:val="100"/>
                <w:position w:val="0"/>
                <w:sz w:val="16"/>
                <w:szCs w:val="16"/>
              </w:rPr>
              <w:t xml:space="preserve">389.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87, 897, </w:t>
            </w:r>
            <w:r>
              <w:rPr>
                <w:color w:val="000000"/>
                <w:spacing w:val="0"/>
                <w:w w:val="100"/>
                <w:position w:val="0"/>
                <w:sz w:val="16"/>
                <w:szCs w:val="16"/>
              </w:rPr>
              <w:t xml:space="preserve">804.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2, 080, </w:t>
            </w:r>
            <w:r>
              <w:rPr>
                <w:color w:val="000000"/>
                <w:spacing w:val="0"/>
                <w:w w:val="100"/>
                <w:position w:val="0"/>
                <w:sz w:val="16"/>
                <w:szCs w:val="16"/>
              </w:rPr>
              <w:t xml:space="preserve">532.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278,014,012. </w:t>
            </w:r>
            <w:r>
              <w:rPr>
                <w:color w:val="000000"/>
                <w:spacing w:val="0"/>
                <w:w w:val="100"/>
                <w:position w:val="0"/>
                <w:sz w:val="16"/>
                <w:szCs w:val="16"/>
              </w:rPr>
              <w:t>45</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740"/>
              <w:jc w:val="both"/>
              <w:rPr>
                <w:sz w:val="17"/>
                <w:szCs w:val="17"/>
              </w:rPr>
            </w:pPr>
            <w:r>
              <w:rPr>
                <w:color w:val="000000"/>
                <w:spacing w:val="0"/>
                <w:w w:val="100"/>
                <w:position w:val="0"/>
                <w:sz w:val="17"/>
                <w:szCs w:val="17"/>
              </w:rPr>
              <w:t>⑴计 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1,614, </w:t>
            </w:r>
            <w:r>
              <w:rPr>
                <w:color w:val="000000"/>
                <w:spacing w:val="0"/>
                <w:w w:val="100"/>
                <w:position w:val="0"/>
                <w:sz w:val="16"/>
                <w:szCs w:val="16"/>
              </w:rPr>
              <w:t xml:space="preserve">427.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68, 998, </w:t>
            </w:r>
            <w:r>
              <w:rPr>
                <w:color w:val="000000"/>
                <w:spacing w:val="0"/>
                <w:w w:val="100"/>
                <w:position w:val="0"/>
                <w:sz w:val="16"/>
                <w:szCs w:val="16"/>
              </w:rPr>
              <w:t xml:space="preserve">858.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117, 422, </w:t>
            </w:r>
            <w:r>
              <w:rPr>
                <w:color w:val="000000"/>
                <w:spacing w:val="0"/>
                <w:w w:val="100"/>
                <w:position w:val="0"/>
                <w:sz w:val="16"/>
                <w:szCs w:val="16"/>
              </w:rPr>
              <w:t xml:space="preserve">389.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87, 897, </w:t>
            </w:r>
            <w:r>
              <w:rPr>
                <w:color w:val="000000"/>
                <w:spacing w:val="0"/>
                <w:w w:val="100"/>
                <w:position w:val="0"/>
                <w:sz w:val="16"/>
                <w:szCs w:val="16"/>
              </w:rPr>
              <w:t xml:space="preserve">804.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2, 080, </w:t>
            </w:r>
            <w:r>
              <w:rPr>
                <w:color w:val="000000"/>
                <w:spacing w:val="0"/>
                <w:w w:val="100"/>
                <w:position w:val="0"/>
                <w:sz w:val="16"/>
                <w:szCs w:val="16"/>
              </w:rPr>
              <w:t xml:space="preserve">532.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278,014,012. </w:t>
            </w:r>
            <w:r>
              <w:rPr>
                <w:color w:val="000000"/>
                <w:spacing w:val="0"/>
                <w:w w:val="100"/>
                <w:position w:val="0"/>
                <w:sz w:val="16"/>
                <w:szCs w:val="16"/>
              </w:rPr>
              <w:t>45</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296, </w:t>
            </w:r>
            <w:r>
              <w:rPr>
                <w:color w:val="000000"/>
                <w:spacing w:val="0"/>
                <w:w w:val="100"/>
                <w:position w:val="0"/>
                <w:sz w:val="16"/>
                <w:szCs w:val="16"/>
              </w:rPr>
              <w:t xml:space="preserve">036.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296, </w:t>
            </w:r>
            <w:r>
              <w:rPr>
                <w:color w:val="000000"/>
                <w:spacing w:val="0"/>
                <w:w w:val="100"/>
                <w:position w:val="0"/>
                <w:sz w:val="16"/>
                <w:szCs w:val="16"/>
              </w:rPr>
              <w:t xml:space="preserve">036. </w:t>
            </w:r>
            <w:r>
              <w:rPr>
                <w:color w:val="000000"/>
                <w:spacing w:val="0"/>
                <w:w w:val="100"/>
                <w:position w:val="0"/>
                <w:sz w:val="16"/>
                <w:szCs w:val="16"/>
              </w:rPr>
              <w:t>41</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740"/>
              <w:jc w:val="both"/>
              <w:rPr>
                <w:sz w:val="17"/>
                <w:szCs w:val="17"/>
              </w:rPr>
            </w:pPr>
            <w:r>
              <w:rPr>
                <w:color w:val="000000"/>
                <w:spacing w:val="0"/>
                <w:w w:val="100"/>
                <w:position w:val="0"/>
                <w:sz w:val="16"/>
                <w:szCs w:val="16"/>
              </w:rPr>
              <w:t>(1)</w:t>
            </w:r>
            <w:r>
              <w:rPr>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296, </w:t>
            </w:r>
            <w:r>
              <w:rPr>
                <w:color w:val="000000"/>
                <w:spacing w:val="0"/>
                <w:w w:val="100"/>
                <w:position w:val="0"/>
                <w:sz w:val="16"/>
                <w:szCs w:val="16"/>
              </w:rPr>
              <w:t xml:space="preserve">036.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296, </w:t>
            </w:r>
            <w:r>
              <w:rPr>
                <w:color w:val="000000"/>
                <w:spacing w:val="0"/>
                <w:w w:val="100"/>
                <w:position w:val="0"/>
                <w:sz w:val="16"/>
                <w:szCs w:val="16"/>
              </w:rPr>
              <w:t xml:space="preserve">036. </w:t>
            </w:r>
            <w:r>
              <w:rPr>
                <w:color w:val="000000"/>
                <w:spacing w:val="0"/>
                <w:w w:val="100"/>
                <w:position w:val="0"/>
                <w:sz w:val="16"/>
                <w:szCs w:val="16"/>
              </w:rPr>
              <w:t>41</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23, 280, </w:t>
            </w:r>
            <w:r>
              <w:rPr>
                <w:color w:val="000000"/>
                <w:spacing w:val="0"/>
                <w:w w:val="100"/>
                <w:position w:val="0"/>
                <w:sz w:val="16"/>
                <w:szCs w:val="16"/>
              </w:rPr>
              <w:t xml:space="preserve">774. </w:t>
            </w:r>
            <w:r>
              <w:rPr>
                <w:color w:val="000000"/>
                <w:spacing w:val="0"/>
                <w:w w:val="100"/>
                <w:position w:val="0"/>
                <w:sz w:val="16"/>
                <w:szCs w:val="16"/>
              </w:rPr>
              <w:t>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213,189, </w:t>
            </w:r>
            <w:r>
              <w:rPr>
                <w:color w:val="000000"/>
                <w:spacing w:val="0"/>
                <w:w w:val="100"/>
                <w:position w:val="0"/>
                <w:sz w:val="16"/>
                <w:szCs w:val="16"/>
              </w:rPr>
              <w:t xml:space="preserve">970.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450, 323, </w:t>
            </w:r>
            <w:r>
              <w:rPr>
                <w:color w:val="000000"/>
                <w:spacing w:val="0"/>
                <w:w w:val="100"/>
                <w:position w:val="0"/>
                <w:sz w:val="16"/>
                <w:szCs w:val="16"/>
              </w:rPr>
              <w:t xml:space="preserve">139.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242, </w:t>
            </w:r>
            <w:r>
              <w:rPr>
                <w:color w:val="000000"/>
                <w:spacing w:val="0"/>
                <w:w w:val="100"/>
                <w:position w:val="0"/>
                <w:sz w:val="16"/>
                <w:szCs w:val="16"/>
              </w:rPr>
              <w:t xml:space="preserve">901,776.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16, 799, </w:t>
            </w:r>
            <w:r>
              <w:rPr>
                <w:color w:val="000000"/>
                <w:spacing w:val="0"/>
                <w:w w:val="100"/>
                <w:position w:val="0"/>
                <w:sz w:val="16"/>
                <w:szCs w:val="16"/>
              </w:rPr>
              <w:t xml:space="preserve">784.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946, 495, </w:t>
            </w:r>
            <w:r>
              <w:rPr>
                <w:color w:val="000000"/>
                <w:spacing w:val="0"/>
                <w:w w:val="100"/>
                <w:position w:val="0"/>
                <w:sz w:val="16"/>
                <w:szCs w:val="16"/>
              </w:rPr>
              <w:t xml:space="preserve">445. </w:t>
            </w:r>
            <w:r>
              <w:rPr>
                <w:color w:val="000000"/>
                <w:spacing w:val="0"/>
                <w:w w:val="100"/>
                <w:position w:val="0"/>
                <w:sz w:val="16"/>
                <w:szCs w:val="16"/>
              </w:rPr>
              <w:t>04</w:t>
            </w:r>
          </w:p>
        </w:tc>
      </w:tr>
      <w:tr>
        <w:trPr>
          <w:trHeight w:val="350"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1,872, </w:t>
            </w:r>
            <w:r>
              <w:rPr>
                <w:color w:val="000000"/>
                <w:spacing w:val="0"/>
                <w:w w:val="100"/>
                <w:position w:val="0"/>
                <w:sz w:val="16"/>
                <w:szCs w:val="16"/>
              </w:rPr>
              <w:t xml:space="preserve">364.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16, 627, </w:t>
            </w:r>
            <w:r>
              <w:rPr>
                <w:color w:val="000000"/>
                <w:spacing w:val="0"/>
                <w:w w:val="100"/>
                <w:position w:val="0"/>
                <w:sz w:val="16"/>
                <w:szCs w:val="16"/>
              </w:rPr>
              <w:t xml:space="preserve">834.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2, 232, </w:t>
            </w:r>
            <w:r>
              <w:rPr>
                <w:color w:val="000000"/>
                <w:spacing w:val="0"/>
                <w:w w:val="100"/>
                <w:position w:val="0"/>
                <w:sz w:val="16"/>
                <w:szCs w:val="16"/>
              </w:rPr>
              <w:t xml:space="preserve">971.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20, 733, </w:t>
            </w:r>
            <w:r>
              <w:rPr>
                <w:color w:val="000000"/>
                <w:spacing w:val="0"/>
                <w:w w:val="100"/>
                <w:position w:val="0"/>
                <w:sz w:val="16"/>
                <w:szCs w:val="16"/>
              </w:rPr>
              <w:t xml:space="preserve">171. </w:t>
            </w:r>
            <w:r>
              <w:rPr>
                <w:color w:val="000000"/>
                <w:spacing w:val="0"/>
                <w:w w:val="100"/>
                <w:position w:val="0"/>
                <w:sz w:val="16"/>
                <w:szCs w:val="16"/>
              </w:rPr>
              <w:t>02</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740"/>
              <w:jc w:val="both"/>
              <w:rPr>
                <w:sz w:val="17"/>
                <w:szCs w:val="17"/>
              </w:rPr>
            </w:pPr>
            <w:r>
              <w:rPr>
                <w:color w:val="000000"/>
                <w:spacing w:val="0"/>
                <w:w w:val="100"/>
                <w:position w:val="0"/>
                <w:sz w:val="17"/>
                <w:szCs w:val="17"/>
              </w:rPr>
              <w:t>⑴计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1,872, </w:t>
            </w:r>
            <w:r>
              <w:rPr>
                <w:color w:val="000000"/>
                <w:spacing w:val="0"/>
                <w:w w:val="100"/>
                <w:position w:val="0"/>
                <w:sz w:val="16"/>
                <w:szCs w:val="16"/>
              </w:rPr>
              <w:t xml:space="preserve">364.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16, 627, </w:t>
            </w:r>
            <w:r>
              <w:rPr>
                <w:color w:val="000000"/>
                <w:spacing w:val="0"/>
                <w:w w:val="100"/>
                <w:position w:val="0"/>
                <w:sz w:val="16"/>
                <w:szCs w:val="16"/>
              </w:rPr>
              <w:t xml:space="preserve">834.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2, 232, </w:t>
            </w:r>
            <w:r>
              <w:rPr>
                <w:color w:val="000000"/>
                <w:spacing w:val="0"/>
                <w:w w:val="100"/>
                <w:position w:val="0"/>
                <w:sz w:val="16"/>
                <w:szCs w:val="16"/>
              </w:rPr>
              <w:t xml:space="preserve">971.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20, 733, </w:t>
            </w:r>
            <w:r>
              <w:rPr>
                <w:color w:val="000000"/>
                <w:spacing w:val="0"/>
                <w:w w:val="100"/>
                <w:position w:val="0"/>
                <w:sz w:val="16"/>
                <w:szCs w:val="16"/>
              </w:rPr>
              <w:t xml:space="preserve">171. </w:t>
            </w:r>
            <w:r>
              <w:rPr>
                <w:color w:val="000000"/>
                <w:spacing w:val="0"/>
                <w:w w:val="100"/>
                <w:position w:val="0"/>
                <w:sz w:val="16"/>
                <w:szCs w:val="16"/>
              </w:rPr>
              <w:t>02</w:t>
            </w:r>
          </w:p>
        </w:tc>
      </w:tr>
      <w:tr>
        <w:trPr>
          <w:trHeight w:val="350"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.期末账 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54,190,168.30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375, 604, </w:t>
            </w:r>
            <w:r>
              <w:rPr>
                <w:color w:val="000000"/>
                <w:spacing w:val="0"/>
                <w:w w:val="100"/>
                <w:position w:val="0"/>
                <w:sz w:val="16"/>
                <w:szCs w:val="16"/>
              </w:rPr>
              <w:t xml:space="preserve">303.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1,095, 648, </w:t>
            </w:r>
            <w:r>
              <w:rPr>
                <w:color w:val="000000"/>
                <w:spacing w:val="0"/>
                <w:w w:val="100"/>
                <w:position w:val="0"/>
                <w:sz w:val="16"/>
                <w:szCs w:val="16"/>
              </w:rPr>
              <w:t xml:space="preserve">652.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765, 002, </w:t>
            </w:r>
            <w:r>
              <w:rPr>
                <w:color w:val="000000"/>
                <w:spacing w:val="0"/>
                <w:w w:val="100"/>
                <w:position w:val="0"/>
                <w:sz w:val="16"/>
                <w:szCs w:val="16"/>
              </w:rPr>
              <w:t xml:space="preserve">728.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5,612,416.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2, 296, 058, </w:t>
            </w:r>
            <w:r>
              <w:rPr>
                <w:color w:val="000000"/>
                <w:spacing w:val="0"/>
                <w:w w:val="100"/>
                <w:position w:val="0"/>
                <w:sz w:val="16"/>
                <w:szCs w:val="16"/>
              </w:rPr>
              <w:t xml:space="preserve">269. </w:t>
            </w:r>
            <w:r>
              <w:rPr>
                <w:color w:val="000000"/>
                <w:spacing w:val="0"/>
                <w:w w:val="100"/>
                <w:position w:val="0"/>
                <w:sz w:val="16"/>
                <w:szCs w:val="16"/>
              </w:rPr>
              <w:t>15</w:t>
            </w: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.期初账 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55, 804, </w:t>
            </w:r>
            <w:r>
              <w:rPr>
                <w:color w:val="000000"/>
                <w:spacing w:val="0"/>
                <w:w w:val="100"/>
                <w:position w:val="0"/>
                <w:sz w:val="16"/>
                <w:szCs w:val="16"/>
              </w:rPr>
              <w:t xml:space="preserve">596.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356, 099, </w:t>
            </w:r>
            <w:r>
              <w:rPr>
                <w:color w:val="000000"/>
                <w:spacing w:val="0"/>
                <w:w w:val="100"/>
                <w:position w:val="0"/>
                <w:sz w:val="16"/>
                <w:szCs w:val="16"/>
              </w:rPr>
              <w:t xml:space="preserve">175.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874, 787, </w:t>
            </w:r>
            <w:r>
              <w:rPr>
                <w:color w:val="000000"/>
                <w:spacing w:val="0"/>
                <w:w w:val="100"/>
                <w:position w:val="0"/>
                <w:sz w:val="16"/>
                <w:szCs w:val="16"/>
              </w:rPr>
              <w:t xml:space="preserve">730.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530, 053, </w:t>
            </w:r>
            <w:r>
              <w:rPr>
                <w:color w:val="000000"/>
                <w:spacing w:val="0"/>
                <w:w w:val="100"/>
                <w:position w:val="0"/>
                <w:sz w:val="16"/>
                <w:szCs w:val="16"/>
              </w:rPr>
              <w:t xml:space="preserve">115.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7, 692, </w:t>
            </w:r>
            <w:r>
              <w:rPr>
                <w:color w:val="000000"/>
                <w:spacing w:val="0"/>
                <w:w w:val="100"/>
                <w:position w:val="0"/>
                <w:sz w:val="16"/>
                <w:szCs w:val="16"/>
              </w:rPr>
              <w:t xml:space="preserve">948.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1,824, 437, </w:t>
            </w:r>
            <w:r>
              <w:rPr>
                <w:color w:val="000000"/>
                <w:spacing w:val="0"/>
                <w:w w:val="100"/>
                <w:position w:val="0"/>
                <w:sz w:val="16"/>
                <w:szCs w:val="16"/>
              </w:rPr>
              <w:t xml:space="preserve">567. </w:t>
            </w:r>
            <w:r>
              <w:rPr>
                <w:color w:val="000000"/>
                <w:spacing w:val="0"/>
                <w:w w:val="100"/>
                <w:position w:val="0"/>
                <w:sz w:val="16"/>
                <w:szCs w:val="16"/>
              </w:rPr>
              <w:t>14</w:t>
            </w:r>
          </w:p>
        </w:tc>
      </w:tr>
    </w:tbl>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注：本年末通过本公司内部研究开发形成的无形资产占无形资产余额的比例为</w:t>
      </w:r>
      <w:r>
        <w:rPr>
          <w:color w:val="000000"/>
          <w:spacing w:val="0"/>
          <w:w w:val="100"/>
          <w:position w:val="0"/>
          <w:sz w:val="19"/>
          <w:szCs w:val="19"/>
        </w:rPr>
        <w:t>32.22%</w:t>
      </w:r>
      <w:r>
        <w:rPr>
          <w:color w:val="000000"/>
          <w:spacing w:val="0"/>
          <w:w w:val="100"/>
          <w:position w:val="0"/>
        </w:rPr>
        <w:t>。</w:t>
      </w:r>
    </w:p>
    <w:p>
      <w:pPr>
        <w:pStyle w:val="Style2"/>
        <w:keepNext w:val="0"/>
        <w:keepLines w:val="0"/>
        <w:widowControl w:val="0"/>
        <w:numPr>
          <w:ilvl w:val="0"/>
          <w:numId w:val="135"/>
        </w:numPr>
        <w:shd w:val="clear" w:color="auto" w:fill="auto"/>
        <w:bidi w:val="0"/>
        <w:spacing w:before="0" w:after="100" w:line="240" w:lineRule="auto"/>
        <w:ind w:left="0" w:right="0" w:firstLine="840"/>
        <w:jc w:val="left"/>
      </w:pPr>
      <w:bookmarkStart w:id="1138" w:name="bookmark1138"/>
      <w:bookmarkEnd w:id="1138"/>
      <w:r>
        <w:rPr>
          <w:b/>
          <w:bCs/>
          <w:color w:val="000000"/>
          <w:spacing w:val="0"/>
          <w:w w:val="100"/>
          <w:position w:val="0"/>
        </w:rPr>
        <w:t>.</w:t>
      </w:r>
      <w:r>
        <w:rPr>
          <w:b/>
          <w:bCs/>
          <w:color w:val="000000"/>
          <w:spacing w:val="0"/>
          <w:w w:val="100"/>
          <w:position w:val="0"/>
        </w:rPr>
        <w:t>未办妥产权证书的土地使用权情况</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left"/>
      </w:pPr>
      <w:bookmarkStart w:id="1139" w:name="bookmark1139"/>
      <w:bookmarkStart w:id="1140" w:name="bookmark1140"/>
      <w:bookmarkStart w:id="1141" w:name="bookmark1141"/>
      <w:bookmarkStart w:id="1142" w:name="bookmark1142"/>
      <w:r>
        <w:rPr>
          <w:color w:val="000000"/>
          <w:spacing w:val="0"/>
          <w:w w:val="100"/>
          <w:position w:val="0"/>
        </w:rPr>
        <w:t>2</w:t>
      </w:r>
      <w:bookmarkEnd w:id="1141"/>
      <w:r>
        <w:rPr>
          <w:color w:val="000000"/>
          <w:spacing w:val="0"/>
          <w:w w:val="100"/>
          <w:position w:val="0"/>
        </w:rPr>
        <w:t>7、开发支出</w:t>
      </w:r>
      <w:bookmarkEnd w:id="1139"/>
      <w:bookmarkEnd w:id="1140"/>
      <w:bookmarkEnd w:id="1142"/>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7380" w:right="0" w:firstLine="0"/>
        <w:jc w:val="left"/>
      </w:pPr>
      <w:r>
        <w:rPr>
          <w:color w:val="000000"/>
          <w:spacing w:val="0"/>
          <w:w w:val="100"/>
          <w:position w:val="0"/>
        </w:rPr>
        <w:t>单位：元币种：人民币</w:t>
      </w:r>
      <w:r>
        <w:br w:type="page"/>
      </w:r>
    </w:p>
    <w:tbl>
      <w:tblPr>
        <w:tblOverlap w:val="never"/>
        <w:jc w:val="center"/>
        <w:tblLayout w:type="fixed"/>
      </w:tblPr>
      <w:tblGrid>
        <w:gridCol w:w="432"/>
        <w:gridCol w:w="1685"/>
        <w:gridCol w:w="1886"/>
        <w:gridCol w:w="1699"/>
        <w:gridCol w:w="221"/>
        <w:gridCol w:w="1685"/>
        <w:gridCol w:w="1685"/>
        <w:gridCol w:w="226"/>
        <w:gridCol w:w="1694"/>
      </w:tblGrid>
      <w:tr>
        <w:trPr>
          <w:trHeight w:val="288"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 目</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本期增</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内部开发支出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确认为无形资产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099"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734,986,767.28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78,637,126.49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813,623,893.77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152,300,846.27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646,383,984.00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87,292,794.30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739,841,688.63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38,152,841.21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107,983,094.73</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152,300,846.27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1,381,370,751.28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165,929,920.79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739,841,688.63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851,776,734.98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107,983,094.73</w:t>
            </w:r>
          </w:p>
        </w:tc>
      </w:tr>
    </w:tbl>
    <w:p>
      <w:pPr>
        <w:widowControl w:val="0"/>
        <w:spacing w:after="339" w:line="1" w:lineRule="exact"/>
      </w:pPr>
    </w:p>
    <w:p>
      <w:pPr>
        <w:pStyle w:val="Style18"/>
        <w:keepNext w:val="0"/>
        <w:keepLines w:val="0"/>
        <w:widowControl w:val="0"/>
        <w:shd w:val="clear" w:color="auto" w:fill="auto"/>
        <w:bidi w:val="0"/>
        <w:spacing w:before="0" w:after="100" w:line="240" w:lineRule="auto"/>
        <w:ind w:left="806" w:right="0" w:firstLine="0"/>
        <w:jc w:val="left"/>
      </w:pPr>
      <w:r>
        <w:rPr>
          <w:b/>
          <w:bCs/>
          <w:color w:val="000000"/>
          <w:spacing w:val="0"/>
          <w:w w:val="100"/>
          <w:position w:val="0"/>
        </w:rPr>
        <w:t>28、商誉</w:t>
      </w:r>
    </w:p>
    <w:p>
      <w:pPr>
        <w:pStyle w:val="Style18"/>
        <w:keepNext w:val="0"/>
        <w:keepLines w:val="0"/>
        <w:widowControl w:val="0"/>
        <w:shd w:val="clear" w:color="auto" w:fill="auto"/>
        <w:bidi w:val="0"/>
        <w:spacing w:before="0" w:after="100" w:line="240" w:lineRule="auto"/>
        <w:ind w:left="806" w:right="0" w:firstLine="0"/>
        <w:jc w:val="left"/>
      </w:pPr>
      <w:r>
        <w:rPr>
          <w:b/>
          <w:bCs/>
          <w:color w:val="000000"/>
          <w:spacing w:val="0"/>
          <w:w w:val="100"/>
          <w:position w:val="0"/>
        </w:rPr>
        <w:t>（1）.</w:t>
      </w:r>
      <w:r>
        <w:rPr>
          <w:b/>
          <w:bCs/>
          <w:color w:val="000000"/>
          <w:spacing w:val="0"/>
          <w:w w:val="100"/>
          <w:position w:val="0"/>
        </w:rPr>
        <w:t>商誉账面原值</w:t>
      </w:r>
    </w:p>
    <w:p>
      <w:pPr>
        <w:pStyle w:val="Style18"/>
        <w:keepNext w:val="0"/>
        <w:keepLines w:val="0"/>
        <w:widowControl w:val="0"/>
        <w:shd w:val="clear" w:color="auto" w:fill="auto"/>
        <w:bidi w:val="0"/>
        <w:spacing w:before="0" w:after="100" w:line="240" w:lineRule="auto"/>
        <w:ind w:left="806"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669"/>
        <w:gridCol w:w="1982"/>
        <w:gridCol w:w="994"/>
        <w:gridCol w:w="744"/>
        <w:gridCol w:w="1200"/>
        <w:gridCol w:w="907"/>
        <w:gridCol w:w="1992"/>
      </w:tblGrid>
      <w:tr>
        <w:trPr>
          <w:trHeight w:val="264"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7340" w:right="0" w:firstLine="0"/>
              <w:jc w:val="left"/>
            </w:pPr>
            <w:r>
              <w:rPr>
                <w:color w:val="000000"/>
                <w:spacing w:val="0"/>
                <w:w w:val="100"/>
                <w:position w:val="0"/>
              </w:rPr>
              <w:t>单位：元</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 誉的事项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企业合</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并形成</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航天网安技术（深圳）有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473,361,747.62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473,361,747.62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北京捷文科技股份有限公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209,647,083.21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209,647,083.21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航信德利信息系统（上 海）有限公司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454,633,634.91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454,633,634.91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北京航天世纪规划设计院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8,870,611.23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8,870,611.23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航天信息系统工程（北 京）有限公司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936,821.91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936,821.91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666,040.44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666,040.44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西部安全认证中心有限责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603,285.25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603,285.25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航天信息股份有限公司金 盾分公司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498,528.34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498,528.34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 xml:space="preserve">2,779. </w:t>
            </w:r>
            <w:r>
              <w:rPr>
                <w:color w:val="000000"/>
                <w:spacing w:val="0"/>
                <w:w w:val="100"/>
                <w:position w:val="0"/>
                <w:sz w:val="19"/>
                <w:szCs w:val="19"/>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2,779. </w:t>
            </w:r>
            <w:r>
              <w:rPr>
                <w:color w:val="000000"/>
                <w:spacing w:val="0"/>
                <w:w w:val="100"/>
                <w:position w:val="0"/>
                <w:sz w:val="19"/>
                <w:szCs w:val="19"/>
              </w:rPr>
              <w:t>03</w:t>
            </w:r>
          </w:p>
        </w:tc>
      </w:tr>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1,149, </w:t>
            </w:r>
            <w:r>
              <w:rPr>
                <w:color w:val="000000"/>
                <w:spacing w:val="0"/>
                <w:w w:val="100"/>
                <w:position w:val="0"/>
                <w:sz w:val="19"/>
                <w:szCs w:val="19"/>
              </w:rPr>
              <w:t>220,531.94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 xml:space="preserve">1,149, </w:t>
            </w:r>
            <w:r>
              <w:rPr>
                <w:color w:val="000000"/>
                <w:spacing w:val="0"/>
                <w:w w:val="100"/>
                <w:position w:val="0"/>
                <w:sz w:val="19"/>
                <w:szCs w:val="19"/>
              </w:rPr>
              <w:t>220,531.94</w:t>
            </w:r>
          </w:p>
        </w:tc>
      </w:tr>
    </w:tbl>
    <w:p>
      <w:pPr>
        <w:widowControl w:val="0"/>
        <w:spacing w:after="339" w:line="1" w:lineRule="exact"/>
      </w:pPr>
    </w:p>
    <w:p>
      <w:pPr>
        <w:pStyle w:val="Style24"/>
        <w:keepNext/>
        <w:keepLines/>
        <w:widowControl w:val="0"/>
        <w:shd w:val="clear" w:color="auto" w:fill="auto"/>
        <w:bidi w:val="0"/>
        <w:spacing w:before="0" w:after="120" w:line="240" w:lineRule="auto"/>
        <w:ind w:left="0" w:right="0" w:firstLine="840"/>
        <w:jc w:val="both"/>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color w:val="000000"/>
          <w:spacing w:val="0"/>
          <w:w w:val="100"/>
          <w:position w:val="0"/>
        </w:rPr>
        <w:t>2）.</w:t>
      </w:r>
      <w:r>
        <w:rPr>
          <w:color w:val="000000"/>
          <w:spacing w:val="0"/>
          <w:w w:val="100"/>
          <w:position w:val="0"/>
        </w:rPr>
        <w:t>商誉减值准备</w:t>
      </w:r>
      <w:bookmarkEnd w:id="1143"/>
      <w:bookmarkEnd w:id="1144"/>
      <w:bookmarkEnd w:id="1146"/>
    </w:p>
    <w:p>
      <w:pPr>
        <w:pStyle w:val="Style2"/>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60"/>
        <w:gridCol w:w="1685"/>
        <w:gridCol w:w="1690"/>
        <w:gridCol w:w="787"/>
        <w:gridCol w:w="797"/>
        <w:gridCol w:w="850"/>
        <w:gridCol w:w="1694"/>
      </w:tblGrid>
      <w:tr>
        <w:trPr>
          <w:trHeight w:val="288"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被投资单位名</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称或形成商誉</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航信德利信息 系统（上海）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213,677,808.41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120,020,238.57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333,698,046.98</w:t>
            </w:r>
          </w:p>
        </w:tc>
      </w:tr>
    </w:tbl>
    <w:p>
      <w:pPr>
        <w:spacing w:lineRule="exact" w:line="1"/>
        <w:rPr>
          <w:sz w:val="2"/>
          <w:szCs w:val="2"/>
        </w:rPr>
      </w:pPr>
      <w:r>
        <w:br w:type="page"/>
      </w:r>
    </w:p>
    <w:tbl>
      <w:tblPr>
        <w:tblOverlap w:val="never"/>
        <w:jc w:val="center"/>
        <w:tblLayout w:type="fixed"/>
      </w:tblPr>
      <w:tblGrid>
        <w:gridCol w:w="1560"/>
        <w:gridCol w:w="1685"/>
        <w:gridCol w:w="1690"/>
        <w:gridCol w:w="787"/>
        <w:gridCol w:w="797"/>
        <w:gridCol w:w="850"/>
        <w:gridCol w:w="1694"/>
      </w:tblGrid>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北京航天世纪</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规划设计院有</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7,802,714.61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1,067, </w:t>
            </w:r>
            <w:r>
              <w:rPr>
                <w:color w:val="000000"/>
                <w:spacing w:val="0"/>
                <w:w w:val="100"/>
                <w:position w:val="0"/>
                <w:sz w:val="19"/>
                <w:szCs w:val="19"/>
              </w:rPr>
              <w:t xml:space="preserve">896. </w:t>
            </w:r>
            <w:r>
              <w:rPr>
                <w:color w:val="000000"/>
                <w:spacing w:val="0"/>
                <w:w w:val="100"/>
                <w:position w:val="0"/>
                <w:sz w:val="19"/>
                <w:szCs w:val="19"/>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8,870,611.23</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航天信息系统 工程（北京）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936,821.91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936,821.91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湖南航天信息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666,040.44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666,040.44</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西部安全认证 中心有限责任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603,285.25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603,285.25</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航天信息股份</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有限公司金盾</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498,528.34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498,528.34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江西航天信息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2,779. </w:t>
            </w:r>
            <w:r>
              <w:rPr>
                <w:color w:val="000000"/>
                <w:spacing w:val="0"/>
                <w:w w:val="100"/>
                <w:position w:val="0"/>
                <w:sz w:val="19"/>
                <w:szCs w:val="19"/>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2,779. </w:t>
            </w:r>
            <w:r>
              <w:rPr>
                <w:color w:val="000000"/>
                <w:spacing w:val="0"/>
                <w:w w:val="100"/>
                <w:position w:val="0"/>
                <w:sz w:val="19"/>
                <w:szCs w:val="19"/>
              </w:rPr>
              <w:t>03</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221,480,523.02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123,795,590.16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345,276,113.18</w:t>
            </w:r>
          </w:p>
        </w:tc>
      </w:tr>
    </w:tbl>
    <w:p>
      <w:pPr>
        <w:widowControl w:val="0"/>
        <w:spacing w:after="339" w:line="1" w:lineRule="exact"/>
      </w:pPr>
    </w:p>
    <w:p>
      <w:pPr>
        <w:pStyle w:val="Style24"/>
        <w:keepNext/>
        <w:keepLines/>
        <w:widowControl w:val="0"/>
        <w:shd w:val="clear" w:color="auto" w:fill="auto"/>
        <w:bidi w:val="0"/>
        <w:spacing w:before="0" w:after="120" w:line="240" w:lineRule="auto"/>
        <w:ind w:left="0" w:right="0" w:firstLine="84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color w:val="000000"/>
          <w:spacing w:val="0"/>
          <w:w w:val="100"/>
          <w:position w:val="0"/>
        </w:rPr>
        <w:t>3）,</w:t>
      </w:r>
      <w:r>
        <w:rPr>
          <w:color w:val="000000"/>
          <w:spacing w:val="0"/>
          <w:w w:val="100"/>
          <w:position w:val="0"/>
        </w:rPr>
        <w:t>商誉所在资产组或资产组组合的相关信息</w:t>
      </w:r>
      <w:bookmarkEnd w:id="1147"/>
      <w:bookmarkEnd w:id="1148"/>
      <w:bookmarkEnd w:id="1150"/>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40" w:line="240" w:lineRule="auto"/>
        <w:ind w:left="427" w:right="0" w:firstLine="0"/>
        <w:jc w:val="left"/>
      </w:pPr>
      <w:r>
        <w:rPr>
          <w:color w:val="000000"/>
          <w:spacing w:val="0"/>
          <w:w w:val="100"/>
          <w:position w:val="0"/>
          <w:sz w:val="19"/>
          <w:szCs w:val="19"/>
        </w:rPr>
        <w:t>1）</w:t>
      </w:r>
      <w:r>
        <w:rPr>
          <w:color w:val="000000"/>
          <w:spacing w:val="0"/>
          <w:w w:val="100"/>
          <w:position w:val="0"/>
        </w:rPr>
        <w:t>北京捷文科技有限公司资产组或资产组组合</w:t>
      </w:r>
    </w:p>
    <w:p>
      <w:pPr>
        <w:pStyle w:val="Style18"/>
        <w:keepNext w:val="0"/>
        <w:keepLines w:val="0"/>
        <w:widowControl w:val="0"/>
        <w:shd w:val="clear" w:color="auto" w:fill="auto"/>
        <w:bidi w:val="0"/>
        <w:spacing w:before="0" w:after="0" w:line="240" w:lineRule="auto"/>
        <w:ind w:left="427" w:right="0" w:firstLine="0"/>
        <w:jc w:val="left"/>
      </w:pPr>
      <w:r>
        <w:rPr>
          <w:color w:val="000000"/>
          <w:spacing w:val="0"/>
          <w:w w:val="100"/>
          <w:position w:val="0"/>
        </w:rPr>
        <w:t>①商誉所在资产组或资产组组合相关信息</w:t>
      </w:r>
    </w:p>
    <w:tbl>
      <w:tblPr>
        <w:tblOverlap w:val="never"/>
        <w:jc w:val="center"/>
        <w:tblLayout w:type="fixed"/>
      </w:tblPr>
      <w:tblGrid>
        <w:gridCol w:w="4786"/>
        <w:gridCol w:w="4277"/>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购买日资产组公允价值持续计算的账面价值</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 xml:space="preserve">7,311. </w:t>
            </w:r>
            <w:r>
              <w:rPr>
                <w:color w:val="000000"/>
                <w:spacing w:val="0"/>
                <w:w w:val="100"/>
                <w:position w:val="0"/>
                <w:sz w:val="19"/>
                <w:szCs w:val="19"/>
              </w:rPr>
              <w:t xml:space="preserve">16 </w:t>
            </w:r>
            <w:r>
              <w:rPr>
                <w:color w:val="000000"/>
                <w:spacing w:val="0"/>
                <w:w w:val="100"/>
                <w:position w:val="0"/>
              </w:rPr>
              <w:t>万元</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分摊至本资产组或资产组组合的商誉账面价值及 分摊方法</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740" w:right="0" w:firstLine="0"/>
              <w:jc w:val="left"/>
            </w:pPr>
            <w:r>
              <w:rPr>
                <w:color w:val="000000"/>
                <w:spacing w:val="0"/>
                <w:w w:val="100"/>
                <w:position w:val="0"/>
                <w:sz w:val="19"/>
                <w:szCs w:val="19"/>
              </w:rPr>
              <w:t xml:space="preserve">34,941.18 </w:t>
            </w:r>
            <w:r>
              <w:rPr>
                <w:color w:val="000000"/>
                <w:spacing w:val="0"/>
                <w:w w:val="100"/>
                <w:position w:val="0"/>
              </w:rPr>
              <w:t>万元</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包含商誉的资产组或资产组组合的账面价值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40" w:right="0" w:firstLine="0"/>
              <w:jc w:val="left"/>
            </w:pPr>
            <w:r>
              <w:rPr>
                <w:color w:val="000000"/>
                <w:spacing w:val="0"/>
                <w:w w:val="100"/>
                <w:position w:val="0"/>
                <w:sz w:val="19"/>
                <w:szCs w:val="19"/>
              </w:rPr>
              <w:t xml:space="preserve">42,252.34 </w:t>
            </w:r>
            <w:r>
              <w:rPr>
                <w:color w:val="000000"/>
                <w:spacing w:val="0"/>
                <w:w w:val="100"/>
                <w:position w:val="0"/>
              </w:rPr>
              <w:t>万元</w:t>
            </w:r>
          </w:p>
        </w:tc>
      </w:tr>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资产组或资产组组合是否与购买日、以前年度商 誉减值测试时所确定的资产组或资产组组合一致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购买日</w:t>
            </w:r>
            <w:r>
              <w:rPr>
                <w:color w:val="000000"/>
                <w:spacing w:val="0"/>
                <w:w w:val="100"/>
                <w:position w:val="0"/>
                <w:sz w:val="19"/>
                <w:szCs w:val="19"/>
              </w:rPr>
              <w:t>/2019</w:t>
            </w:r>
            <w:r>
              <w:rPr>
                <w:color w:val="000000"/>
                <w:spacing w:val="0"/>
                <w:w w:val="100"/>
                <w:position w:val="0"/>
              </w:rPr>
              <w:t>年度商誉减值测试时资产组或资产 组组合构成</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生产经营资产组</w:t>
            </w:r>
          </w:p>
        </w:tc>
      </w:tr>
      <w:tr>
        <w:trPr>
          <w:trHeight w:val="30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导致资产组或资产组组合构成发生变化的原因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②商誉减值测试的过程与方法、结论</w:t>
      </w:r>
    </w:p>
    <w:p>
      <w:pPr>
        <w:pStyle w:val="Style2"/>
        <w:keepNext w:val="0"/>
        <w:keepLines w:val="0"/>
        <w:widowControl w:val="0"/>
        <w:shd w:val="clear" w:color="auto" w:fill="auto"/>
        <w:bidi w:val="0"/>
        <w:spacing w:before="0" w:after="0" w:line="461" w:lineRule="exact"/>
        <w:ind w:left="840" w:right="0" w:firstLine="44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rPr>
        <w:t>5</w:t>
      </w:r>
      <w:r>
        <w:rPr>
          <w:color w:val="000000"/>
          <w:spacing w:val="0"/>
          <w:w w:val="100"/>
          <w:position w:val="0"/>
        </w:rPr>
        <w:t>年 期现金流量预测为基础，现金流量预测使用的折现率</w:t>
      </w:r>
      <w:r>
        <w:rPr>
          <w:rFonts w:ascii="Times New Roman" w:eastAsia="Times New Roman" w:hAnsi="Times New Roman" w:cs="Times New Roman"/>
          <w:color w:val="000000"/>
          <w:spacing w:val="0"/>
          <w:w w:val="100"/>
          <w:position w:val="0"/>
        </w:rPr>
        <w:t>14.71%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15.72%</w:t>
      </w:r>
      <w:r>
        <w:rPr>
          <w:color w:val="000000"/>
          <w:spacing w:val="0"/>
          <w:w w:val="100"/>
          <w:position w:val="0"/>
        </w:rPr>
        <w:t>），预测期以 后的现金流量根据增长率</w:t>
      </w:r>
      <w:r>
        <w:rPr>
          <w:rFonts w:ascii="Times New Roman" w:eastAsia="Times New Roman" w:hAnsi="Times New Roman" w:cs="Times New Roman"/>
          <w:color w:val="000000"/>
          <w:spacing w:val="0"/>
          <w:w w:val="100"/>
          <w:position w:val="0"/>
        </w:rPr>
        <w:t>10.49%</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11.17%</w:t>
      </w:r>
      <w:r>
        <w:rPr>
          <w:color w:val="000000"/>
          <w:spacing w:val="0"/>
          <w:w w:val="100"/>
          <w:position w:val="0"/>
        </w:rPr>
        <w:t>）推断得出，该增长率和</w:t>
      </w:r>
      <w:r>
        <w:rPr>
          <w:rFonts w:ascii="Times New Roman" w:eastAsia="Times New Roman" w:hAnsi="Times New Roman" w:cs="Times New Roman"/>
          <w:color w:val="000000"/>
          <w:spacing w:val="0"/>
          <w:w w:val="100"/>
          <w:position w:val="0"/>
        </w:rPr>
        <w:t>POS</w:t>
      </w:r>
      <w:r>
        <w:rPr>
          <w:color w:val="000000"/>
          <w:spacing w:val="0"/>
          <w:w w:val="100"/>
          <w:position w:val="0"/>
        </w:rPr>
        <w:t>机制造业行 业总体长期平均增长率相当。</w:t>
      </w:r>
    </w:p>
    <w:p>
      <w:pPr>
        <w:pStyle w:val="Style2"/>
        <w:keepNext w:val="0"/>
        <w:keepLines w:val="0"/>
        <w:widowControl w:val="0"/>
        <w:shd w:val="clear" w:color="auto" w:fill="auto"/>
        <w:bidi w:val="0"/>
        <w:spacing w:before="0" w:after="0" w:line="461" w:lineRule="exact"/>
        <w:ind w:left="840" w:right="0" w:firstLine="440"/>
        <w:jc w:val="both"/>
      </w:pPr>
      <w:r>
        <w:rPr>
          <w:color w:val="000000"/>
          <w:spacing w:val="0"/>
          <w:w w:val="100"/>
          <w:position w:val="0"/>
        </w:rPr>
        <w:t>减值测试中采用的其他关键数据包括：产品预计售价、销量、生产成本及其他相关费用。公 司根据历史经验及对市场发展的预测确定上述关键数据。公司采用的折现率是反映当前市场货币 时间价值和相关资产组特定风险的税前利率。</w:t>
      </w:r>
    </w:p>
    <w:p>
      <w:pPr>
        <w:pStyle w:val="Style2"/>
        <w:keepNext w:val="0"/>
        <w:keepLines w:val="0"/>
        <w:widowControl w:val="0"/>
        <w:shd w:val="clear" w:color="auto" w:fill="auto"/>
        <w:bidi w:val="0"/>
        <w:spacing w:before="0" w:after="60" w:line="461" w:lineRule="exact"/>
        <w:ind w:left="840" w:right="0" w:firstLine="440"/>
        <w:jc w:val="both"/>
      </w:pPr>
      <w:r>
        <w:rPr>
          <w:color w:val="000000"/>
          <w:spacing w:val="0"/>
          <w:w w:val="100"/>
          <w:position w:val="0"/>
        </w:rPr>
        <w:t>根据公司聘请的中发国际资产评估有限公司出具的《评估报告》（中发财评字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 xml:space="preserve">010 </w:t>
      </w:r>
      <w:r>
        <w:rPr>
          <w:color w:val="000000"/>
          <w:spacing w:val="0"/>
          <w:w w:val="100"/>
          <w:position w:val="0"/>
        </w:rPr>
        <w:t>号），包含商誉的资产组或资产组组合可收回金额为</w:t>
      </w:r>
      <w:r>
        <w:rPr>
          <w:rFonts w:ascii="Times New Roman" w:eastAsia="Times New Roman" w:hAnsi="Times New Roman" w:cs="Times New Roman"/>
          <w:color w:val="000000"/>
          <w:spacing w:val="0"/>
          <w:w w:val="100"/>
          <w:position w:val="0"/>
        </w:rPr>
        <w:t>42,359.77</w:t>
      </w:r>
      <w:r>
        <w:rPr>
          <w:color w:val="000000"/>
          <w:spacing w:val="0"/>
          <w:w w:val="100"/>
          <w:position w:val="0"/>
        </w:rPr>
        <w:t>万元，高于账面价值</w:t>
      </w:r>
      <w:r>
        <w:rPr>
          <w:rFonts w:ascii="Times New Roman" w:eastAsia="Times New Roman" w:hAnsi="Times New Roman" w:cs="Times New Roman"/>
          <w:color w:val="000000"/>
          <w:spacing w:val="0"/>
          <w:w w:val="100"/>
          <w:position w:val="0"/>
        </w:rPr>
        <w:t>107.43</w:t>
      </w:r>
      <w:r>
        <w:rPr>
          <w:color w:val="000000"/>
          <w:spacing w:val="0"/>
          <w:w w:val="100"/>
          <w:position w:val="0"/>
        </w:rPr>
        <w:t>万元，</w:t>
      </w:r>
      <w:r>
        <w:br w:type="page"/>
      </w:r>
    </w:p>
    <w:p>
      <w:pPr>
        <w:pStyle w:val="Style2"/>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商誉并未出现减值损失。</w:t>
      </w:r>
    </w:p>
    <w:p>
      <w:pPr>
        <w:pStyle w:val="Style2"/>
        <w:keepNext w:val="0"/>
        <w:keepLines w:val="0"/>
        <w:widowControl w:val="0"/>
        <w:shd w:val="clear" w:color="auto" w:fill="auto"/>
        <w:bidi w:val="0"/>
        <w:spacing w:before="0" w:after="220" w:line="240" w:lineRule="auto"/>
        <w:ind w:left="12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航天网安技术（深圳）有限公司资产组或资产组组合</w:t>
      </w:r>
    </w:p>
    <w:p>
      <w:pPr>
        <w:pStyle w:val="Style18"/>
        <w:keepNext w:val="0"/>
        <w:keepLines w:val="0"/>
        <w:widowControl w:val="0"/>
        <w:shd w:val="clear" w:color="auto" w:fill="auto"/>
        <w:bidi w:val="0"/>
        <w:spacing w:before="0" w:after="0" w:line="240" w:lineRule="auto"/>
        <w:ind w:left="523" w:right="0" w:firstLine="0"/>
        <w:jc w:val="left"/>
      </w:pPr>
      <w:r>
        <w:rPr>
          <w:color w:val="000000"/>
          <w:spacing w:val="0"/>
          <w:w w:val="100"/>
          <w:position w:val="0"/>
        </w:rPr>
        <w:t>①商誉所在资产组或资产组组合相关信息</w:t>
      </w:r>
    </w:p>
    <w:tbl>
      <w:tblPr>
        <w:tblOverlap w:val="never"/>
        <w:jc w:val="center"/>
        <w:tblLayout w:type="fixed"/>
      </w:tblPr>
      <w:tblGrid>
        <w:gridCol w:w="4579"/>
        <w:gridCol w:w="4493"/>
      </w:tblGrid>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购买日资产组公允价值持续计算的账面价值</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 xml:space="preserve">3,488. </w:t>
            </w:r>
            <w:r>
              <w:rPr>
                <w:color w:val="000000"/>
                <w:spacing w:val="0"/>
                <w:w w:val="100"/>
                <w:position w:val="0"/>
                <w:sz w:val="19"/>
                <w:szCs w:val="19"/>
              </w:rPr>
              <w:t xml:space="preserve">13 </w:t>
            </w:r>
            <w:r>
              <w:rPr>
                <w:color w:val="000000"/>
                <w:spacing w:val="0"/>
                <w:w w:val="100"/>
                <w:position w:val="0"/>
              </w:rPr>
              <w:t>万元</w:t>
            </w:r>
          </w:p>
        </w:tc>
      </w:tr>
      <w:tr>
        <w:trPr>
          <w:trHeight w:val="6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分摊至本资产组或资产组组合的商誉账面价值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及分摊方法</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940" w:right="0" w:firstLine="0"/>
              <w:jc w:val="left"/>
            </w:pPr>
            <w:r>
              <w:rPr>
                <w:color w:val="000000"/>
                <w:spacing w:val="0"/>
                <w:w w:val="100"/>
                <w:position w:val="0"/>
                <w:sz w:val="19"/>
                <w:szCs w:val="19"/>
              </w:rPr>
              <w:t xml:space="preserve">72,824.88 </w:t>
            </w:r>
            <w:r>
              <w:rPr>
                <w:color w:val="000000"/>
                <w:spacing w:val="0"/>
                <w:w w:val="100"/>
                <w:position w:val="0"/>
              </w:rPr>
              <w:t>万元</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包含商誉的资产组或资产组组合的账面价值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40" w:right="0" w:firstLine="0"/>
              <w:jc w:val="left"/>
            </w:pPr>
            <w:r>
              <w:rPr>
                <w:color w:val="000000"/>
                <w:spacing w:val="0"/>
                <w:w w:val="100"/>
                <w:position w:val="0"/>
                <w:sz w:val="19"/>
                <w:szCs w:val="19"/>
              </w:rPr>
              <w:t xml:space="preserve">76,313.01 </w:t>
            </w:r>
            <w:r>
              <w:rPr>
                <w:color w:val="000000"/>
                <w:spacing w:val="0"/>
                <w:w w:val="100"/>
                <w:position w:val="0"/>
              </w:rPr>
              <w:t>万元</w:t>
            </w:r>
          </w:p>
        </w:tc>
      </w:tr>
      <w:tr>
        <w:trPr>
          <w:trHeight w:val="9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资产组或资产组组合是否与购买日、以前年度</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商誉减值测试时所确定的资产组或资产组组合</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购买日</w:t>
            </w:r>
            <w:r>
              <w:rPr>
                <w:color w:val="000000"/>
                <w:spacing w:val="0"/>
                <w:w w:val="100"/>
                <w:position w:val="0"/>
                <w:sz w:val="19"/>
                <w:szCs w:val="19"/>
              </w:rPr>
              <w:t>/2019</w:t>
            </w:r>
            <w:r>
              <w:rPr>
                <w:color w:val="000000"/>
                <w:spacing w:val="0"/>
                <w:w w:val="100"/>
                <w:position w:val="0"/>
              </w:rPr>
              <w:t>年度商誉减值测试时资产组或资 产组组合构成</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生产经营资产组</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导致资产组或资产组组合构成发生变化的原因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②商誉减值测试的过程与方法、结论</w:t>
      </w:r>
    </w:p>
    <w:p>
      <w:pPr>
        <w:pStyle w:val="Style2"/>
        <w:keepNext w:val="0"/>
        <w:keepLines w:val="0"/>
        <w:widowControl w:val="0"/>
        <w:shd w:val="clear" w:color="auto" w:fill="auto"/>
        <w:bidi w:val="0"/>
        <w:spacing w:before="0" w:after="0" w:line="463" w:lineRule="exact"/>
        <w:ind w:left="840" w:right="0" w:firstLine="44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rPr>
        <w:t>5</w:t>
      </w:r>
      <w:r>
        <w:rPr>
          <w:color w:val="000000"/>
          <w:spacing w:val="0"/>
          <w:w w:val="100"/>
          <w:position w:val="0"/>
        </w:rPr>
        <w:t>年 期现金流量预测为基础，现金流量预测使用的折现率</w:t>
      </w:r>
      <w:r>
        <w:rPr>
          <w:rFonts w:ascii="Times New Roman" w:eastAsia="Times New Roman" w:hAnsi="Times New Roman" w:cs="Times New Roman"/>
          <w:color w:val="000000"/>
          <w:spacing w:val="0"/>
          <w:w w:val="100"/>
          <w:position w:val="0"/>
        </w:rPr>
        <w:t>13.32%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16.72%</w:t>
      </w:r>
      <w:r>
        <w:rPr>
          <w:color w:val="000000"/>
          <w:spacing w:val="0"/>
          <w:w w:val="100"/>
          <w:position w:val="0"/>
        </w:rPr>
        <w:t>），预测期以 后的现金流量根据增长率</w:t>
      </w:r>
      <w:r>
        <w:rPr>
          <w:rFonts w:ascii="Times New Roman" w:eastAsia="Times New Roman" w:hAnsi="Times New Roman" w:cs="Times New Roman"/>
          <w:color w:val="000000"/>
          <w:spacing w:val="0"/>
          <w:w w:val="100"/>
          <w:position w:val="0"/>
        </w:rPr>
        <w:t>8.81%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24.23%</w:t>
      </w:r>
      <w:r>
        <w:rPr>
          <w:color w:val="000000"/>
          <w:spacing w:val="0"/>
          <w:w w:val="100"/>
          <w:position w:val="0"/>
        </w:rPr>
        <w:t>）推断得出，该增长率和计算机工程行业 总体长期平均增长率相当。</w:t>
      </w:r>
    </w:p>
    <w:p>
      <w:pPr>
        <w:pStyle w:val="Style2"/>
        <w:keepNext w:val="0"/>
        <w:keepLines w:val="0"/>
        <w:widowControl w:val="0"/>
        <w:shd w:val="clear" w:color="auto" w:fill="auto"/>
        <w:bidi w:val="0"/>
        <w:spacing w:before="0" w:after="0" w:line="463" w:lineRule="exact"/>
        <w:ind w:left="840" w:right="0" w:firstLine="440"/>
        <w:jc w:val="both"/>
      </w:pPr>
      <w:r>
        <w:rPr>
          <w:color w:val="000000"/>
          <w:spacing w:val="0"/>
          <w:w w:val="100"/>
          <w:position w:val="0"/>
        </w:rPr>
        <w:t>减值测试中采用的其他关键数据包括：产品预计售价、销量、生产成本及其他相关费用。公 司根据历史经验及对市场发展的预测确定上述关键数据。公司采用的折现率是反映当前市场货币 时间价值和相关资产组特定风险的税前利率。</w:t>
      </w:r>
    </w:p>
    <w:p>
      <w:pPr>
        <w:pStyle w:val="Style2"/>
        <w:keepNext w:val="0"/>
        <w:keepLines w:val="0"/>
        <w:widowControl w:val="0"/>
        <w:shd w:val="clear" w:color="auto" w:fill="auto"/>
        <w:bidi w:val="0"/>
        <w:spacing w:before="0" w:after="220" w:line="463" w:lineRule="exact"/>
        <w:ind w:left="840" w:right="0" w:firstLine="440"/>
        <w:jc w:val="both"/>
      </w:pPr>
      <w:r>
        <w:rPr>
          <w:color w:val="000000"/>
          <w:spacing w:val="0"/>
          <w:w w:val="100"/>
          <w:position w:val="0"/>
        </w:rPr>
        <w:t>根据公司聘请的中发国际资产评估有限公司出具的《评估报告》（中发财评字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 xml:space="preserve">011 </w:t>
      </w:r>
      <w:r>
        <w:rPr>
          <w:color w:val="000000"/>
          <w:spacing w:val="0"/>
          <w:w w:val="100"/>
          <w:position w:val="0"/>
        </w:rPr>
        <w:t>号），包含商誉的资产组或资产组组合可收回金额为</w:t>
      </w:r>
      <w:r>
        <w:rPr>
          <w:rFonts w:ascii="Times New Roman" w:eastAsia="Times New Roman" w:hAnsi="Times New Roman" w:cs="Times New Roman"/>
          <w:color w:val="000000"/>
          <w:spacing w:val="0"/>
          <w:w w:val="100"/>
          <w:position w:val="0"/>
        </w:rPr>
        <w:t>125,500.00</w:t>
      </w:r>
      <w:r>
        <w:rPr>
          <w:color w:val="000000"/>
          <w:spacing w:val="0"/>
          <w:w w:val="100"/>
          <w:position w:val="0"/>
        </w:rPr>
        <w:t>万元，高于账面价值</w:t>
      </w:r>
      <w:r>
        <w:rPr>
          <w:rFonts w:ascii="Times New Roman" w:eastAsia="Times New Roman" w:hAnsi="Times New Roman" w:cs="Times New Roman"/>
          <w:color w:val="000000"/>
          <w:spacing w:val="0"/>
          <w:w w:val="100"/>
          <w:position w:val="0"/>
        </w:rPr>
        <w:t>49,186.99</w:t>
      </w:r>
      <w:r>
        <w:rPr>
          <w:color w:val="000000"/>
          <w:spacing w:val="0"/>
          <w:w w:val="100"/>
          <w:position w:val="0"/>
        </w:rPr>
        <w:t>万 元，商誉并未出现减值损失。</w:t>
      </w:r>
    </w:p>
    <w:p>
      <w:pPr>
        <w:pStyle w:val="Style2"/>
        <w:keepNext w:val="0"/>
        <w:keepLines w:val="0"/>
        <w:widowControl w:val="0"/>
        <w:shd w:val="clear" w:color="auto" w:fill="auto"/>
        <w:bidi w:val="0"/>
        <w:spacing w:before="0" w:after="0" w:line="480" w:lineRule="auto"/>
        <w:ind w:left="128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航信德利信息系统（上海）有限公司资产组或资产组组合</w:t>
      </w:r>
    </w:p>
    <w:p>
      <w:pPr>
        <w:pStyle w:val="Style18"/>
        <w:keepNext w:val="0"/>
        <w:keepLines w:val="0"/>
        <w:widowControl w:val="0"/>
        <w:shd w:val="clear" w:color="auto" w:fill="auto"/>
        <w:bidi w:val="0"/>
        <w:spacing w:before="0" w:after="0" w:line="240" w:lineRule="auto"/>
        <w:ind w:left="523" w:right="0" w:firstLine="0"/>
        <w:jc w:val="left"/>
      </w:pPr>
      <w:r>
        <w:rPr>
          <w:color w:val="000000"/>
          <w:spacing w:val="0"/>
          <w:w w:val="100"/>
          <w:position w:val="0"/>
        </w:rPr>
        <w:t>①商誉所在资产组或资产组组合相关信息</w:t>
      </w:r>
    </w:p>
    <w:tbl>
      <w:tblPr>
        <w:tblOverlap w:val="never"/>
        <w:jc w:val="center"/>
        <w:tblLayout w:type="fixed"/>
      </w:tblPr>
      <w:tblGrid>
        <w:gridCol w:w="4805"/>
        <w:gridCol w:w="4267"/>
      </w:tblGrid>
      <w:tr>
        <w:trPr>
          <w:trHeight w:val="3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购买日资产组公允价值持续计算的账面价值</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9"/>
                <w:szCs w:val="19"/>
              </w:rPr>
              <w:t xml:space="preserve">11,778.51 </w:t>
            </w:r>
            <w:r>
              <w:rPr>
                <w:color w:val="000000"/>
                <w:spacing w:val="0"/>
                <w:w w:val="100"/>
                <w:position w:val="0"/>
              </w:rPr>
              <w:t>万元</w:t>
            </w:r>
          </w:p>
        </w:tc>
      </w:tr>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分摊至本资产组或资产组组合的商誉账面价值及 分摊方法</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9"/>
                <w:szCs w:val="19"/>
              </w:rPr>
              <w:t xml:space="preserve">47,246.24 </w:t>
            </w:r>
            <w:r>
              <w:rPr>
                <w:color w:val="000000"/>
                <w:spacing w:val="0"/>
                <w:w w:val="100"/>
                <w:position w:val="0"/>
              </w:rPr>
              <w:t>万元</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包含商誉的资产组或资产组组合的账面价值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9"/>
                <w:szCs w:val="19"/>
              </w:rPr>
              <w:t xml:space="preserve">59,024.75 </w:t>
            </w:r>
            <w:r>
              <w:rPr>
                <w:color w:val="000000"/>
                <w:spacing w:val="0"/>
                <w:w w:val="100"/>
                <w:position w:val="0"/>
              </w:rPr>
              <w:t>万元</w:t>
            </w:r>
          </w:p>
        </w:tc>
      </w:tr>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资产组或资产组组合是否与购买日、以前年度商 誉减值测试时所确定的资产组或资产组组合一致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购买日</w:t>
            </w:r>
            <w:r>
              <w:rPr>
                <w:color w:val="000000"/>
                <w:spacing w:val="0"/>
                <w:w w:val="100"/>
                <w:position w:val="0"/>
                <w:sz w:val="19"/>
                <w:szCs w:val="19"/>
              </w:rPr>
              <w:t>/2019</w:t>
            </w:r>
            <w:r>
              <w:rPr>
                <w:color w:val="000000"/>
                <w:spacing w:val="0"/>
                <w:w w:val="100"/>
                <w:position w:val="0"/>
              </w:rPr>
              <w:t>年度商誉减值测试时资产组或资产 组组合构成</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生产经营资产组</w:t>
            </w:r>
          </w:p>
        </w:tc>
      </w:tr>
      <w:tr>
        <w:trPr>
          <w:trHeight w:val="33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导致资产组或资产组组合构成发生变化的原因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462" w:lineRule="exact"/>
        <w:ind w:left="1280" w:right="0" w:firstLine="0"/>
        <w:jc w:val="left"/>
      </w:pPr>
      <w:r>
        <w:rPr>
          <w:color w:val="000000"/>
          <w:spacing w:val="0"/>
          <w:w w:val="100"/>
          <w:position w:val="0"/>
        </w:rPr>
        <w:t>②商誉减值测试的过程与方法、结论</w:t>
      </w:r>
    </w:p>
    <w:p>
      <w:pPr>
        <w:pStyle w:val="Style2"/>
        <w:keepNext w:val="0"/>
        <w:keepLines w:val="0"/>
        <w:widowControl w:val="0"/>
        <w:shd w:val="clear" w:color="auto" w:fill="auto"/>
        <w:bidi w:val="0"/>
        <w:spacing w:before="0" w:after="0" w:line="462" w:lineRule="exact"/>
        <w:ind w:left="840" w:right="0" w:firstLine="44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rPr>
        <w:t>5</w:t>
      </w:r>
      <w:r>
        <w:rPr>
          <w:color w:val="000000"/>
          <w:spacing w:val="0"/>
          <w:w w:val="100"/>
          <w:position w:val="0"/>
        </w:rPr>
        <w:t>年 期现金流量预测为基础，现金流量预测使用的折现率</w:t>
      </w:r>
      <w:r>
        <w:rPr>
          <w:rFonts w:ascii="Times New Roman" w:eastAsia="Times New Roman" w:hAnsi="Times New Roman" w:cs="Times New Roman"/>
          <w:color w:val="000000"/>
          <w:spacing w:val="0"/>
          <w:w w:val="100"/>
          <w:position w:val="0"/>
        </w:rPr>
        <w:t>13.14%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16.65%</w:t>
      </w:r>
      <w:r>
        <w:rPr>
          <w:color w:val="000000"/>
          <w:spacing w:val="0"/>
          <w:w w:val="100"/>
          <w:position w:val="0"/>
        </w:rPr>
        <w:t>），预测期以 后的现金流量根据增长率</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12.42%%</w:t>
      </w:r>
      <w:r>
        <w:rPr>
          <w:color w:val="000000"/>
          <w:spacing w:val="0"/>
          <w:w w:val="100"/>
          <w:position w:val="0"/>
        </w:rPr>
        <w:t>）推断得出，该增长率和金融设备制造行 业总体长期平均增长率相当。</w:t>
      </w:r>
    </w:p>
    <w:p>
      <w:pPr>
        <w:pStyle w:val="Style2"/>
        <w:keepNext w:val="0"/>
        <w:keepLines w:val="0"/>
        <w:widowControl w:val="0"/>
        <w:shd w:val="clear" w:color="auto" w:fill="auto"/>
        <w:bidi w:val="0"/>
        <w:spacing w:before="0" w:after="0" w:line="462" w:lineRule="exact"/>
        <w:ind w:left="840" w:right="0" w:firstLine="440"/>
        <w:jc w:val="both"/>
      </w:pPr>
      <w:r>
        <w:rPr>
          <w:color w:val="000000"/>
          <w:spacing w:val="0"/>
          <w:w w:val="100"/>
          <w:position w:val="0"/>
        </w:rPr>
        <w:t>减值测试中采用的其他关键数据包括：产品预计售价、销量、生产成本及其他相关费用。公 司根据历史经验及对市场发展的预测确定上述关键数据。公司采用的折现率是反映当前市场货币 时间价值和相关资产组特定风险的税前利率。</w:t>
      </w:r>
    </w:p>
    <w:p>
      <w:pPr>
        <w:pStyle w:val="Style2"/>
        <w:keepNext w:val="0"/>
        <w:keepLines w:val="0"/>
        <w:widowControl w:val="0"/>
        <w:shd w:val="clear" w:color="auto" w:fill="auto"/>
        <w:bidi w:val="0"/>
        <w:spacing w:before="0" w:after="100" w:line="271" w:lineRule="exact"/>
        <w:ind w:left="840" w:right="0" w:firstLine="0"/>
        <w:jc w:val="left"/>
      </w:pPr>
      <w:r>
        <w:rPr>
          <w:color w:val="000000"/>
          <w:spacing w:val="0"/>
          <w:w w:val="100"/>
          <w:position w:val="0"/>
        </w:rPr>
        <w:t>根据公司聘请的中发国际资产评估有限公司出具的《评估报告》（中发财评字</w:t>
      </w:r>
      <w:r>
        <w:rPr>
          <w:color w:val="000000"/>
          <w:spacing w:val="0"/>
          <w:w w:val="100"/>
          <w:position w:val="0"/>
          <w:sz w:val="19"/>
          <w:szCs w:val="19"/>
        </w:rPr>
        <w:t>［2022］</w:t>
      </w:r>
      <w:r>
        <w:rPr>
          <w:color w:val="000000"/>
          <w:spacing w:val="0"/>
          <w:w w:val="100"/>
          <w:position w:val="0"/>
        </w:rPr>
        <w:t>第</w:t>
      </w:r>
      <w:r>
        <w:rPr>
          <w:color w:val="000000"/>
          <w:spacing w:val="0"/>
          <w:w w:val="100"/>
          <w:position w:val="0"/>
          <w:sz w:val="19"/>
          <w:szCs w:val="19"/>
        </w:rPr>
        <w:t>004</w:t>
      </w:r>
      <w:r>
        <w:rPr>
          <w:color w:val="000000"/>
          <w:spacing w:val="0"/>
          <w:w w:val="100"/>
          <w:position w:val="0"/>
        </w:rPr>
        <w:t>号）</w:t>
      </w:r>
      <w:r>
        <w:rPr>
          <w:color w:val="000000"/>
          <w:spacing w:val="0"/>
          <w:w w:val="100"/>
          <w:position w:val="0"/>
          <w:sz w:val="19"/>
          <w:szCs w:val="19"/>
        </w:rPr>
        <w:t xml:space="preserve">， </w:t>
      </w:r>
      <w:r>
        <w:rPr>
          <w:color w:val="000000"/>
          <w:spacing w:val="0"/>
          <w:w w:val="100"/>
          <w:position w:val="0"/>
        </w:rPr>
        <w:t>包含商誉的资产组或资产组组合可收回金额为</w:t>
      </w:r>
      <w:r>
        <w:rPr>
          <w:color w:val="000000"/>
          <w:spacing w:val="0"/>
          <w:w w:val="100"/>
          <w:position w:val="0"/>
          <w:sz w:val="19"/>
          <w:szCs w:val="19"/>
        </w:rPr>
        <w:t xml:space="preserve">35, </w:t>
      </w:r>
      <w:r>
        <w:rPr>
          <w:color w:val="000000"/>
          <w:spacing w:val="0"/>
          <w:w w:val="100"/>
          <w:position w:val="0"/>
          <w:sz w:val="19"/>
          <w:szCs w:val="19"/>
        </w:rPr>
        <w:t>491.37</w:t>
      </w:r>
      <w:r>
        <w:rPr>
          <w:color w:val="000000"/>
          <w:spacing w:val="0"/>
          <w:w w:val="100"/>
          <w:position w:val="0"/>
        </w:rPr>
        <w:t>万元，低于账面价值</w:t>
      </w:r>
      <w:r>
        <w:rPr>
          <w:color w:val="000000"/>
          <w:spacing w:val="0"/>
          <w:w w:val="100"/>
          <w:position w:val="0"/>
          <w:sz w:val="19"/>
          <w:szCs w:val="19"/>
        </w:rPr>
        <w:t xml:space="preserve">23,533. </w:t>
      </w:r>
      <w:r>
        <w:rPr>
          <w:color w:val="000000"/>
          <w:spacing w:val="0"/>
          <w:w w:val="100"/>
          <w:position w:val="0"/>
          <w:sz w:val="19"/>
          <w:szCs w:val="19"/>
        </w:rPr>
        <w:t>38</w:t>
      </w:r>
      <w:r>
        <w:rPr>
          <w:color w:val="000000"/>
          <w:spacing w:val="0"/>
          <w:w w:val="100"/>
          <w:position w:val="0"/>
        </w:rPr>
        <w:t>万元， 商誉出现减值损失，应计提商誉减值准备</w:t>
      </w:r>
      <w:r>
        <w:rPr>
          <w:color w:val="000000"/>
          <w:spacing w:val="0"/>
          <w:w w:val="100"/>
          <w:position w:val="0"/>
          <w:sz w:val="19"/>
          <w:szCs w:val="19"/>
        </w:rPr>
        <w:t xml:space="preserve">12, </w:t>
      </w:r>
      <w:r>
        <w:rPr>
          <w:color w:val="000000"/>
          <w:spacing w:val="0"/>
          <w:w w:val="100"/>
          <w:position w:val="0"/>
          <w:sz w:val="19"/>
          <w:szCs w:val="19"/>
        </w:rPr>
        <w:t xml:space="preserve">002. </w:t>
      </w:r>
      <w:r>
        <w:rPr>
          <w:color w:val="000000"/>
          <w:spacing w:val="0"/>
          <w:w w:val="100"/>
          <w:position w:val="0"/>
          <w:sz w:val="19"/>
          <w:szCs w:val="19"/>
        </w:rPr>
        <w:t>02</w:t>
      </w:r>
      <w:r>
        <w:rPr>
          <w:color w:val="000000"/>
          <w:spacing w:val="0"/>
          <w:w w:val="100"/>
          <w:position w:val="0"/>
        </w:rPr>
        <w:t>万元</w:t>
      </w:r>
    </w:p>
    <w:p>
      <w:pPr>
        <w:pStyle w:val="Style2"/>
        <w:keepNext w:val="0"/>
        <w:keepLines w:val="0"/>
        <w:widowControl w:val="0"/>
        <w:shd w:val="clear" w:color="auto" w:fill="auto"/>
        <w:tabs>
          <w:tab w:pos="1270" w:val="left"/>
        </w:tabs>
        <w:bidi w:val="0"/>
        <w:spacing w:before="0" w:after="0" w:line="240" w:lineRule="auto"/>
        <w:ind w:left="840" w:right="0" w:firstLine="0"/>
        <w:jc w:val="left"/>
      </w:pPr>
      <w:bookmarkStart w:id="1151" w:name="bookmark1151"/>
      <w:r>
        <w:rPr>
          <w:b/>
          <w:bCs/>
          <w:color w:val="000000"/>
          <w:spacing w:val="0"/>
          <w:w w:val="100"/>
          <w:position w:val="0"/>
        </w:rPr>
        <w:t>（</w:t>
      </w:r>
      <w:bookmarkEnd w:id="1151"/>
      <w:r>
        <w:rPr>
          <w:b/>
          <w:bCs/>
          <w:color w:val="000000"/>
          <w:spacing w:val="0"/>
          <w:w w:val="100"/>
          <w:position w:val="0"/>
        </w:rPr>
        <w:t>4）</w:t>
        <w:tab/>
        <w:t>.</w:t>
      </w:r>
      <w:r>
        <w:rPr>
          <w:b/>
          <w:bCs/>
          <w:color w:val="000000"/>
          <w:spacing w:val="0"/>
          <w:w w:val="100"/>
          <w:position w:val="0"/>
        </w:rPr>
        <w:t>说明商誉减值测试过程、关键参数（例如预计未来现金流量现值时的预测期增长率、稳定</w:t>
      </w:r>
    </w:p>
    <w:p>
      <w:pPr>
        <w:pStyle w:val="Style2"/>
        <w:keepNext w:val="0"/>
        <w:keepLines w:val="0"/>
        <w:widowControl w:val="0"/>
        <w:shd w:val="clear" w:color="auto" w:fill="auto"/>
        <w:bidi w:val="0"/>
        <w:spacing w:before="0" w:after="100" w:line="240" w:lineRule="auto"/>
        <w:ind w:left="1280" w:right="0" w:firstLine="0"/>
        <w:jc w:val="left"/>
      </w:pPr>
      <w:r>
        <w:rPr>
          <w:b/>
          <w:bCs/>
          <w:color w:val="000000"/>
          <w:spacing w:val="0"/>
          <w:w w:val="100"/>
          <w:position w:val="0"/>
        </w:rPr>
        <w:t>期增长率、利润率、折现率、预测期等，如适用）及商誉减值损失的确认方法</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270" w:val="left"/>
        </w:tabs>
        <w:bidi w:val="0"/>
        <w:spacing w:before="0" w:after="100" w:line="240" w:lineRule="auto"/>
        <w:ind w:left="0" w:right="0" w:firstLine="840"/>
        <w:jc w:val="left"/>
      </w:pPr>
      <w:bookmarkStart w:id="1152" w:name="bookmark1152"/>
      <w:r>
        <w:rPr>
          <w:b/>
          <w:bCs/>
          <w:color w:val="000000"/>
          <w:spacing w:val="0"/>
          <w:w w:val="100"/>
          <w:position w:val="0"/>
        </w:rPr>
        <w:t>（</w:t>
      </w:r>
      <w:bookmarkEnd w:id="1152"/>
      <w:r>
        <w:rPr>
          <w:b/>
          <w:bCs/>
          <w:color w:val="000000"/>
          <w:spacing w:val="0"/>
          <w:w w:val="100"/>
          <w:position w:val="0"/>
        </w:rPr>
        <w:t>5）</w:t>
        <w:tab/>
        <w:t>.</w:t>
      </w:r>
      <w:r>
        <w:rPr>
          <w:b/>
          <w:bCs/>
          <w:color w:val="000000"/>
          <w:spacing w:val="0"/>
          <w:w w:val="100"/>
          <w:position w:val="0"/>
        </w:rPr>
        <w:t>商誉减值测试的影响</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left"/>
      </w:pPr>
      <w:bookmarkStart w:id="1153" w:name="bookmark1153"/>
      <w:bookmarkStart w:id="1154" w:name="bookmark1154"/>
      <w:bookmarkStart w:id="1155" w:name="bookmark1155"/>
      <w:bookmarkStart w:id="1156" w:name="bookmark1156"/>
      <w:r>
        <w:rPr>
          <w:color w:val="000000"/>
          <w:spacing w:val="0"/>
          <w:w w:val="100"/>
          <w:position w:val="0"/>
        </w:rPr>
        <w:t>2</w:t>
      </w:r>
      <w:bookmarkEnd w:id="1155"/>
      <w:r>
        <w:rPr>
          <w:color w:val="000000"/>
          <w:spacing w:val="0"/>
          <w:w w:val="100"/>
          <w:position w:val="0"/>
        </w:rPr>
        <w:t>9、长期待摊费用</w:t>
      </w:r>
      <w:bookmarkEnd w:id="1153"/>
      <w:bookmarkEnd w:id="1154"/>
      <w:bookmarkEnd w:id="1156"/>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579"/>
        <w:gridCol w:w="1579"/>
        <w:gridCol w:w="1584"/>
        <w:gridCol w:w="1397"/>
        <w:gridCol w:w="1589"/>
      </w:tblGrid>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70,205,073.22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42,273,106.36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36,563,924.47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75,914,255.11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技术及资质 检测费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290,736.41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211,189.04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79,547.37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660,377.99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273,724.35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287,119.95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646,982.39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71,156,187.62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42,546,830.71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37,062,233.46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76,640,784.87</w:t>
            </w:r>
          </w:p>
        </w:tc>
      </w:tr>
    </w:tbl>
    <w:p>
      <w:pPr>
        <w:widowControl w:val="0"/>
        <w:spacing w:after="239" w:line="1" w:lineRule="exact"/>
      </w:pPr>
    </w:p>
    <w:p>
      <w:pPr>
        <w:pStyle w:val="Style2"/>
        <w:keepNext w:val="0"/>
        <w:keepLines w:val="0"/>
        <w:widowControl w:val="0"/>
        <w:shd w:val="clear" w:color="auto" w:fill="auto"/>
        <w:bidi w:val="0"/>
        <w:spacing w:before="0" w:after="0" w:line="336" w:lineRule="exact"/>
        <w:ind w:left="0" w:right="0" w:firstLine="840"/>
        <w:jc w:val="left"/>
      </w:pPr>
      <w:bookmarkStart w:id="1157" w:name="bookmark1157"/>
      <w:r>
        <w:rPr>
          <w:b/>
          <w:bCs/>
          <w:color w:val="000000"/>
          <w:spacing w:val="0"/>
          <w:w w:val="100"/>
          <w:position w:val="0"/>
          <w:shd w:val="clear" w:color="auto" w:fill="FFFFFF"/>
        </w:rPr>
        <w:t>3</w:t>
      </w:r>
      <w:bookmarkEnd w:id="1157"/>
      <w:r>
        <w:rPr>
          <w:b/>
          <w:bCs/>
          <w:color w:val="000000"/>
          <w:spacing w:val="0"/>
          <w:w w:val="100"/>
          <w:position w:val="0"/>
          <w:shd w:val="clear" w:color="auto" w:fill="FFFFFF"/>
        </w:rPr>
        <w:t>0、递延所得税资产/递延所得税负债</w:t>
      </w:r>
    </w:p>
    <w:p>
      <w:pPr>
        <w:pStyle w:val="Style2"/>
        <w:keepNext w:val="0"/>
        <w:keepLines w:val="0"/>
        <w:widowControl w:val="0"/>
        <w:shd w:val="clear" w:color="auto" w:fill="auto"/>
        <w:bidi w:val="0"/>
        <w:spacing w:before="0" w:after="0" w:line="336" w:lineRule="exact"/>
        <w:ind w:left="840" w:right="0" w:firstLine="0"/>
        <w:jc w:val="left"/>
      </w:pPr>
      <w:bookmarkStart w:id="1158" w:name="bookmark1158"/>
      <w:r>
        <w:rPr>
          <w:b/>
          <w:bCs/>
          <w:color w:val="000000"/>
          <w:spacing w:val="0"/>
          <w:w w:val="100"/>
          <w:position w:val="0"/>
        </w:rPr>
        <w:t>（</w:t>
      </w:r>
      <w:bookmarkEnd w:id="1158"/>
      <w:r>
        <w:rPr>
          <w:b/>
          <w:bCs/>
          <w:color w:val="000000"/>
          <w:spacing w:val="0"/>
          <w:w w:val="100"/>
          <w:position w:val="0"/>
        </w:rPr>
        <w:t>1）.</w:t>
      </w:r>
      <w:r>
        <w:rPr>
          <w:b/>
          <w:bCs/>
          <w:color w:val="000000"/>
          <w:spacing w:val="0"/>
          <w:w w:val="100"/>
          <w:position w:val="0"/>
        </w:rPr>
        <w:t xml:space="preserve">未经抵销的递延所得税资产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91"/>
        <w:gridCol w:w="1896"/>
        <w:gridCol w:w="1690"/>
        <w:gridCol w:w="1896"/>
        <w:gridCol w:w="1694"/>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729,432,368.64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138,533,693.36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632,389,324.53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116,699,099.71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 现利润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227,259,507.24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57,308,558.66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536,292,171.65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103,050,243.55</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22,673,365.57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5,287,855.06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5,203,535.56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780,530.32</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637,182,893.09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95,577,433.97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231,655,873.87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34,748,381.08</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116,037,957.05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18,713,301.45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185,950,283.25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32,663,780.26</w:t>
            </w:r>
          </w:p>
        </w:tc>
      </w:tr>
    </w:tbl>
    <w:p>
      <w:pPr>
        <w:spacing w:lineRule="exact" w:line="1"/>
        <w:rPr>
          <w:sz w:val="2"/>
          <w:szCs w:val="2"/>
        </w:rPr>
      </w:pPr>
      <w:r>
        <w:br w:type="page"/>
      </w:r>
    </w:p>
    <w:tbl>
      <w:tblPr>
        <w:tblOverlap w:val="never"/>
        <w:jc w:val="center"/>
        <w:tblLayout w:type="fixed"/>
      </w:tblPr>
      <w:tblGrid>
        <w:gridCol w:w="1891"/>
        <w:gridCol w:w="1896"/>
        <w:gridCol w:w="1690"/>
        <w:gridCol w:w="1896"/>
        <w:gridCol w:w="1694"/>
      </w:tblGrid>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1,732,586, </w:t>
            </w:r>
            <w:r>
              <w:rPr>
                <w:color w:val="000000"/>
                <w:spacing w:val="0"/>
                <w:w w:val="100"/>
                <w:position w:val="0"/>
                <w:sz w:val="19"/>
                <w:szCs w:val="19"/>
              </w:rPr>
              <w:t xml:space="preserve">091. </w:t>
            </w:r>
            <w:r>
              <w:rPr>
                <w:color w:val="000000"/>
                <w:spacing w:val="0"/>
                <w:w w:val="100"/>
                <w:position w:val="0"/>
                <w:sz w:val="19"/>
                <w:szCs w:val="19"/>
              </w:rPr>
              <w:t>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315,420,842.50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1,591,491, </w:t>
            </w:r>
            <w:r>
              <w:rPr>
                <w:color w:val="000000"/>
                <w:spacing w:val="0"/>
                <w:w w:val="100"/>
                <w:position w:val="0"/>
                <w:sz w:val="19"/>
                <w:szCs w:val="19"/>
              </w:rPr>
              <w:t>188.86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287,942,034.92</w:t>
            </w:r>
          </w:p>
        </w:tc>
      </w:tr>
    </w:tbl>
    <w:p>
      <w:pPr>
        <w:pStyle w:val="Style18"/>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未经抵销的递延所得税负债</w:t>
      </w:r>
    </w:p>
    <w:p>
      <w:pPr>
        <w:pStyle w:val="Style1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1690"/>
        <w:gridCol w:w="1651"/>
        <w:gridCol w:w="1685"/>
        <w:gridCol w:w="167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174,685,089.05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26,202,763.36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146,508,808.33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21,976,321.25</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174,685,089.05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26,202,763.36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146,508,808.33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21,976,321.25</w:t>
            </w:r>
          </w:p>
        </w:tc>
      </w:tr>
    </w:tbl>
    <w:p>
      <w:pPr>
        <w:widowControl w:val="0"/>
        <w:spacing w:after="339" w:line="1" w:lineRule="exact"/>
      </w:pPr>
    </w:p>
    <w:p>
      <w:pPr>
        <w:pStyle w:val="Style24"/>
        <w:keepNext/>
        <w:keepLines/>
        <w:widowControl w:val="0"/>
        <w:numPr>
          <w:ilvl w:val="0"/>
          <w:numId w:val="137"/>
        </w:numPr>
        <w:shd w:val="clear" w:color="auto" w:fill="auto"/>
        <w:tabs>
          <w:tab w:pos="1270" w:val="left"/>
        </w:tabs>
        <w:bidi w:val="0"/>
        <w:spacing w:before="0" w:after="100" w:line="240" w:lineRule="auto"/>
        <w:ind w:left="0" w:right="0" w:firstLine="840"/>
        <w:jc w:val="both"/>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以抵销后净额列示的递延所得税资产或负债</w:t>
      </w:r>
      <w:bookmarkEnd w:id="1159"/>
      <w:bookmarkEnd w:id="1160"/>
      <w:bookmarkEnd w:id="1162"/>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1270" w:val="left"/>
        </w:tabs>
        <w:bidi w:val="0"/>
        <w:spacing w:before="0" w:after="100" w:line="240" w:lineRule="auto"/>
        <w:ind w:left="0" w:right="0" w:firstLine="840"/>
        <w:jc w:val="left"/>
      </w:pPr>
      <w:bookmarkStart w:id="1163" w:name="bookmark1163"/>
      <w:bookmarkEnd w:id="1163"/>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9"/>
                <w:szCs w:val="19"/>
              </w:rPr>
            </w:pPr>
            <w:r>
              <w:rPr>
                <w:color w:val="000000"/>
                <w:spacing w:val="0"/>
                <w:w w:val="100"/>
                <w:position w:val="0"/>
                <w:sz w:val="19"/>
                <w:szCs w:val="19"/>
              </w:rPr>
              <w:t xml:space="preserve">6,766. </w:t>
            </w:r>
            <w:r>
              <w:rPr>
                <w:color w:val="000000"/>
                <w:spacing w:val="0"/>
                <w:w w:val="100"/>
                <w:position w:val="0"/>
                <w:sz w:val="19"/>
                <w:szCs w:val="19"/>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28,074,712.81</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9"/>
                <w:szCs w:val="19"/>
              </w:rPr>
            </w:pPr>
            <w:r>
              <w:rPr>
                <w:color w:val="000000"/>
                <w:spacing w:val="0"/>
                <w:w w:val="100"/>
                <w:position w:val="0"/>
                <w:sz w:val="19"/>
                <w:szCs w:val="19"/>
              </w:rPr>
              <w:t xml:space="preserve">6,766. </w:t>
            </w:r>
            <w:r>
              <w:rPr>
                <w:color w:val="000000"/>
                <w:spacing w:val="0"/>
                <w:w w:val="100"/>
                <w:position w:val="0"/>
                <w:sz w:val="19"/>
                <w:szCs w:val="19"/>
              </w:rPr>
              <w:t>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28,074,712.81</w:t>
            </w:r>
          </w:p>
        </w:tc>
      </w:tr>
    </w:tbl>
    <w:p>
      <w:pPr>
        <w:widowControl w:val="0"/>
        <w:spacing w:after="339" w:line="1" w:lineRule="exact"/>
      </w:pPr>
    </w:p>
    <w:p>
      <w:pPr>
        <w:pStyle w:val="Style24"/>
        <w:keepNext/>
        <w:keepLines/>
        <w:widowControl w:val="0"/>
        <w:numPr>
          <w:ilvl w:val="0"/>
          <w:numId w:val="137"/>
        </w:numPr>
        <w:shd w:val="clear" w:color="auto" w:fill="auto"/>
        <w:bidi w:val="0"/>
        <w:spacing w:before="0" w:after="100" w:line="240" w:lineRule="auto"/>
        <w:ind w:left="0" w:right="0" w:firstLine="84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w:t>
      </w:r>
      <w:r>
        <w:rPr>
          <w:color w:val="000000"/>
          <w:spacing w:val="0"/>
          <w:w w:val="100"/>
          <w:position w:val="0"/>
        </w:rPr>
        <w:t>未确认递延所得税资产的可抵扣亏损将于以下年度到期</w:t>
      </w:r>
      <w:bookmarkEnd w:id="1164"/>
      <w:bookmarkEnd w:id="1165"/>
      <w:bookmarkEnd w:id="1167"/>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both"/>
      </w:pPr>
      <w:bookmarkStart w:id="1168" w:name="bookmark1168"/>
      <w:bookmarkStart w:id="1169" w:name="bookmark1169"/>
      <w:bookmarkStart w:id="1170" w:name="bookmark1170"/>
      <w:bookmarkStart w:id="1171" w:name="bookmark1171"/>
      <w:r>
        <w:rPr>
          <w:color w:val="000000"/>
          <w:spacing w:val="0"/>
          <w:w w:val="100"/>
          <w:position w:val="0"/>
        </w:rPr>
        <w:t>3</w:t>
      </w:r>
      <w:bookmarkEnd w:id="1170"/>
      <w:r>
        <w:rPr>
          <w:color w:val="000000"/>
          <w:spacing w:val="0"/>
          <w:w w:val="100"/>
          <w:position w:val="0"/>
        </w:rPr>
        <w:t>1、其他非流动资产</w:t>
      </w:r>
      <w:bookmarkEnd w:id="1168"/>
      <w:bookmarkEnd w:id="1169"/>
      <w:bookmarkEnd w:id="1171"/>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口适用口不适用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92"/>
        <w:gridCol w:w="1699"/>
        <w:gridCol w:w="850"/>
        <w:gridCol w:w="1762"/>
        <w:gridCol w:w="1694"/>
        <w:gridCol w:w="821"/>
        <w:gridCol w:w="1973"/>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四季青政府征地款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360,000,000.00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360,000,000.00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181,583,830.80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181,583,830.80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7,394, </w:t>
            </w:r>
            <w:r>
              <w:rPr>
                <w:color w:val="000000"/>
                <w:spacing w:val="0"/>
                <w:w w:val="100"/>
                <w:position w:val="0"/>
                <w:sz w:val="19"/>
                <w:szCs w:val="19"/>
              </w:rPr>
              <w:t xml:space="preserve">336. </w:t>
            </w:r>
            <w:r>
              <w:rPr>
                <w:color w:val="000000"/>
                <w:spacing w:val="0"/>
                <w:w w:val="100"/>
                <w:position w:val="0"/>
                <w:sz w:val="19"/>
                <w:szCs w:val="19"/>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7,394, </w:t>
            </w:r>
            <w:r>
              <w:rPr>
                <w:color w:val="000000"/>
                <w:spacing w:val="0"/>
                <w:w w:val="100"/>
                <w:position w:val="0"/>
                <w:sz w:val="19"/>
                <w:szCs w:val="19"/>
              </w:rPr>
              <w:t xml:space="preserve">336. </w:t>
            </w:r>
            <w:r>
              <w:rPr>
                <w:color w:val="000000"/>
                <w:spacing w:val="0"/>
                <w:w w:val="100"/>
                <w:position w:val="0"/>
                <w:sz w:val="19"/>
                <w:szCs w:val="19"/>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548,978,167.15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548,978,167.15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360,000,000.00</w:t>
            </w:r>
          </w:p>
        </w:tc>
      </w:tr>
    </w:tbl>
    <w:p>
      <w:pPr>
        <w:pStyle w:val="Style2"/>
        <w:keepNext w:val="0"/>
        <w:keepLines w:val="0"/>
        <w:widowControl w:val="0"/>
        <w:shd w:val="clear" w:color="auto" w:fill="auto"/>
        <w:bidi w:val="0"/>
        <w:spacing w:before="0" w:after="0" w:line="338" w:lineRule="exact"/>
        <w:ind w:left="0" w:right="0" w:firstLine="820"/>
        <w:jc w:val="both"/>
      </w:pPr>
      <w:bookmarkStart w:id="1172" w:name="bookmark1172"/>
      <w:r>
        <w:rPr>
          <w:b/>
          <w:bCs/>
          <w:color w:val="000000"/>
          <w:spacing w:val="0"/>
          <w:w w:val="100"/>
          <w:position w:val="0"/>
          <w:shd w:val="clear" w:color="auto" w:fill="FFFFFF"/>
        </w:rPr>
        <w:t>3</w:t>
      </w:r>
      <w:bookmarkEnd w:id="1172"/>
      <w:r>
        <w:rPr>
          <w:b/>
          <w:bCs/>
          <w:color w:val="000000"/>
          <w:spacing w:val="0"/>
          <w:w w:val="100"/>
          <w:position w:val="0"/>
          <w:shd w:val="clear" w:color="auto" w:fill="FFFFFF"/>
        </w:rPr>
        <w:t>2、短期借款</w:t>
      </w:r>
    </w:p>
    <w:p>
      <w:pPr>
        <w:pStyle w:val="Style2"/>
        <w:keepNext w:val="0"/>
        <w:keepLines w:val="0"/>
        <w:widowControl w:val="0"/>
        <w:numPr>
          <w:ilvl w:val="0"/>
          <w:numId w:val="139"/>
        </w:numPr>
        <w:shd w:val="clear" w:color="auto" w:fill="auto"/>
        <w:bidi w:val="0"/>
        <w:spacing w:before="0" w:after="0" w:line="338" w:lineRule="exact"/>
        <w:ind w:left="820" w:right="0" w:firstLine="20"/>
        <w:jc w:val="both"/>
      </w:pPr>
      <w:bookmarkStart w:id="1173" w:name="bookmark1173"/>
      <w:bookmarkEnd w:id="1173"/>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910,862,083.34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285,887,869.45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910,862,083.34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285,887,869.45</w:t>
            </w:r>
          </w:p>
        </w:tc>
      </w:tr>
    </w:tbl>
    <w:p>
      <w:pPr>
        <w:widowControl w:val="0"/>
        <w:spacing w:after="339" w:line="1" w:lineRule="exact"/>
      </w:pPr>
    </w:p>
    <w:p>
      <w:pPr>
        <w:pStyle w:val="Style24"/>
        <w:keepNext/>
        <w:keepLines/>
        <w:widowControl w:val="0"/>
        <w:numPr>
          <w:ilvl w:val="0"/>
          <w:numId w:val="139"/>
        </w:numPr>
        <w:shd w:val="clear" w:color="auto" w:fill="auto"/>
        <w:bidi w:val="0"/>
        <w:spacing w:before="0" w:after="100" w:line="240" w:lineRule="auto"/>
        <w:ind w:left="0" w:right="0" w:firstLine="820"/>
        <w:jc w:val="both"/>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已逾期未偿还的短期借款情况</w:t>
      </w:r>
      <w:bookmarkEnd w:id="1174"/>
      <w:bookmarkEnd w:id="1175"/>
      <w:bookmarkEnd w:id="1177"/>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16" w:val="left"/>
        </w:tabs>
        <w:bidi w:val="0"/>
        <w:spacing w:before="0" w:after="100" w:line="240" w:lineRule="auto"/>
        <w:ind w:left="0" w:right="0" w:firstLine="820"/>
        <w:jc w:val="both"/>
      </w:pPr>
      <w:bookmarkStart w:id="1178" w:name="bookmark1178"/>
      <w:bookmarkStart w:id="1179" w:name="bookmark1179"/>
      <w:bookmarkStart w:id="1180" w:name="bookmark1180"/>
      <w:bookmarkStart w:id="1181" w:name="bookmark1181"/>
      <w:r>
        <w:rPr>
          <w:color w:val="000000"/>
          <w:spacing w:val="0"/>
          <w:w w:val="100"/>
          <w:position w:val="0"/>
        </w:rPr>
        <w:t>3</w:t>
      </w:r>
      <w:bookmarkEnd w:id="1180"/>
      <w:r>
        <w:rPr>
          <w:color w:val="000000"/>
          <w:spacing w:val="0"/>
          <w:w w:val="100"/>
          <w:position w:val="0"/>
        </w:rPr>
        <w:t>3、</w:t>
        <w:tab/>
        <w:t>交易性金融负债</w:t>
      </w:r>
      <w:bookmarkEnd w:id="1178"/>
      <w:bookmarkEnd w:id="1179"/>
      <w:bookmarkEnd w:id="1181"/>
    </w:p>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16" w:val="left"/>
        </w:tabs>
        <w:bidi w:val="0"/>
        <w:spacing w:before="0" w:after="100" w:line="240" w:lineRule="auto"/>
        <w:ind w:left="0" w:right="0" w:firstLine="820"/>
        <w:jc w:val="both"/>
      </w:pPr>
      <w:bookmarkStart w:id="1182" w:name="bookmark1182"/>
      <w:bookmarkStart w:id="1183" w:name="bookmark1183"/>
      <w:bookmarkStart w:id="1184" w:name="bookmark1184"/>
      <w:bookmarkStart w:id="1185" w:name="bookmark1185"/>
      <w:r>
        <w:rPr>
          <w:color w:val="000000"/>
          <w:spacing w:val="0"/>
          <w:w w:val="100"/>
          <w:position w:val="0"/>
        </w:rPr>
        <w:t>3</w:t>
      </w:r>
      <w:bookmarkEnd w:id="1184"/>
      <w:r>
        <w:rPr>
          <w:color w:val="000000"/>
          <w:spacing w:val="0"/>
          <w:w w:val="100"/>
          <w:position w:val="0"/>
        </w:rPr>
        <w:t>4、</w:t>
        <w:tab/>
        <w:t>衍生金融负债</w:t>
      </w:r>
      <w:bookmarkEnd w:id="1182"/>
      <w:bookmarkEnd w:id="1183"/>
      <w:bookmarkEnd w:id="1185"/>
    </w:p>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16" w:val="left"/>
        </w:tabs>
        <w:bidi w:val="0"/>
        <w:spacing w:before="0" w:after="100" w:line="240" w:lineRule="auto"/>
        <w:ind w:left="0" w:right="0" w:firstLine="820"/>
        <w:jc w:val="both"/>
      </w:pPr>
      <w:bookmarkStart w:id="1186" w:name="bookmark1186"/>
      <w:bookmarkStart w:id="1187" w:name="bookmark1187"/>
      <w:bookmarkStart w:id="1188" w:name="bookmark1188"/>
      <w:bookmarkStart w:id="1189" w:name="bookmark1189"/>
      <w:r>
        <w:rPr>
          <w:color w:val="000000"/>
          <w:spacing w:val="0"/>
          <w:w w:val="100"/>
          <w:position w:val="0"/>
        </w:rPr>
        <w:t>3</w:t>
      </w:r>
      <w:bookmarkEnd w:id="1188"/>
      <w:r>
        <w:rPr>
          <w:color w:val="000000"/>
          <w:spacing w:val="0"/>
          <w:w w:val="100"/>
          <w:position w:val="0"/>
        </w:rPr>
        <w:t>5、</w:t>
        <w:tab/>
        <w:t>应付票据</w:t>
      </w:r>
      <w:bookmarkEnd w:id="1186"/>
      <w:bookmarkEnd w:id="1187"/>
      <w:bookmarkEnd w:id="1189"/>
    </w:p>
    <w:p>
      <w:pPr>
        <w:pStyle w:val="Style24"/>
        <w:keepNext/>
        <w:keepLines/>
        <w:widowControl w:val="0"/>
        <w:numPr>
          <w:ilvl w:val="0"/>
          <w:numId w:val="141"/>
        </w:numPr>
        <w:shd w:val="clear" w:color="auto" w:fill="auto"/>
        <w:bidi w:val="0"/>
        <w:spacing w:before="0" w:after="100" w:line="240" w:lineRule="auto"/>
        <w:ind w:left="0" w:right="0" w:firstLine="820"/>
        <w:jc w:val="both"/>
      </w:pPr>
      <w:bookmarkStart w:id="1186" w:name="bookmark1186"/>
      <w:bookmarkStart w:id="1187" w:name="bookmark1187"/>
      <w:bookmarkStart w:id="1190" w:name="bookmark1190"/>
      <w:bookmarkStart w:id="1191" w:name="bookmark1191"/>
      <w:bookmarkEnd w:id="1190"/>
      <w:r>
        <w:rPr>
          <w:color w:val="000000"/>
          <w:spacing w:val="0"/>
          <w:w w:val="100"/>
          <w:position w:val="0"/>
        </w:rPr>
        <w:t>.</w:t>
      </w:r>
      <w:r>
        <w:rPr>
          <w:color w:val="000000"/>
          <w:spacing w:val="0"/>
          <w:w w:val="100"/>
          <w:position w:val="0"/>
        </w:rPr>
        <w:t>应付票据列示</w:t>
      </w:r>
      <w:bookmarkEnd w:id="1186"/>
      <w:bookmarkEnd w:id="1187"/>
      <w:bookmarkEnd w:id="1191"/>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199,325,289.58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132,595,343.68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86,999,522.32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54,943,559.69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286,324,811.90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187,538,903.37</w:t>
            </w:r>
          </w:p>
        </w:tc>
      </w:tr>
    </w:tbl>
    <w:p>
      <w:pPr>
        <w:pStyle w:val="Style1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本期末已到期未支付的应付票据总额为</w:t>
      </w:r>
      <w:r>
        <w:rPr>
          <w:color w:val="000000"/>
          <w:spacing w:val="0"/>
          <w:w w:val="100"/>
          <w:position w:val="0"/>
          <w:sz w:val="19"/>
          <w:szCs w:val="19"/>
        </w:rPr>
        <w:t>0</w:t>
      </w:r>
      <w:r>
        <w:rPr>
          <w:color w:val="000000"/>
          <w:spacing w:val="0"/>
          <w:w w:val="100"/>
          <w:position w:val="0"/>
        </w:rPr>
        <w:t>元。</w:t>
      </w:r>
    </w:p>
    <w:p>
      <w:pPr>
        <w:widowControl w:val="0"/>
        <w:spacing w:after="239" w:line="1" w:lineRule="exact"/>
      </w:pPr>
    </w:p>
    <w:p>
      <w:pPr>
        <w:pStyle w:val="Style2"/>
        <w:keepNext w:val="0"/>
        <w:keepLines w:val="0"/>
        <w:widowControl w:val="0"/>
        <w:shd w:val="clear" w:color="auto" w:fill="auto"/>
        <w:bidi w:val="0"/>
        <w:spacing w:before="0" w:after="0" w:line="338" w:lineRule="exact"/>
        <w:ind w:left="0" w:right="0" w:firstLine="820"/>
        <w:jc w:val="both"/>
      </w:pPr>
      <w:bookmarkStart w:id="1192" w:name="bookmark1192"/>
      <w:r>
        <w:rPr>
          <w:b/>
          <w:bCs/>
          <w:color w:val="000000"/>
          <w:spacing w:val="0"/>
          <w:w w:val="100"/>
          <w:position w:val="0"/>
          <w:shd w:val="clear" w:color="auto" w:fill="FFFFFF"/>
        </w:rPr>
        <w:t>3</w:t>
      </w:r>
      <w:bookmarkEnd w:id="1192"/>
      <w:r>
        <w:rPr>
          <w:b/>
          <w:bCs/>
          <w:color w:val="000000"/>
          <w:spacing w:val="0"/>
          <w:w w:val="100"/>
          <w:position w:val="0"/>
          <w:shd w:val="clear" w:color="auto" w:fill="FFFFFF"/>
        </w:rPr>
        <w:t>6、应付账款</w:t>
      </w:r>
    </w:p>
    <w:p>
      <w:pPr>
        <w:pStyle w:val="Style2"/>
        <w:keepNext w:val="0"/>
        <w:keepLines w:val="0"/>
        <w:widowControl w:val="0"/>
        <w:numPr>
          <w:ilvl w:val="0"/>
          <w:numId w:val="143"/>
        </w:numPr>
        <w:shd w:val="clear" w:color="auto" w:fill="auto"/>
        <w:bidi w:val="0"/>
        <w:spacing w:before="0" w:after="0" w:line="338" w:lineRule="exact"/>
        <w:ind w:left="820" w:right="0" w:firstLine="20"/>
        <w:jc w:val="both"/>
      </w:pPr>
      <w:bookmarkStart w:id="1193" w:name="bookmark1193"/>
      <w:bookmarkEnd w:id="1193"/>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1</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 xml:space="preserve">1,916, </w:t>
            </w:r>
            <w:r>
              <w:rPr>
                <w:color w:val="000000"/>
                <w:spacing w:val="0"/>
                <w:w w:val="100"/>
                <w:position w:val="0"/>
                <w:sz w:val="19"/>
                <w:szCs w:val="19"/>
              </w:rPr>
              <w:t>541,297.25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1,978,877,858.70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年(含</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181,948,648.22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136,961,964.52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年(含</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20,704,369.47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50,437,545.21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88,703,446.16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79,556,231.84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 xml:space="preserve">2,207, 897, </w:t>
            </w:r>
            <w:r>
              <w:rPr>
                <w:color w:val="000000"/>
                <w:spacing w:val="0"/>
                <w:w w:val="100"/>
                <w:position w:val="0"/>
                <w:sz w:val="19"/>
                <w:szCs w:val="19"/>
              </w:rPr>
              <w:t xml:space="preserve">761. </w:t>
            </w:r>
            <w:r>
              <w:rPr>
                <w:color w:val="000000"/>
                <w:spacing w:val="0"/>
                <w:w w:val="100"/>
                <w:position w:val="0"/>
                <w:sz w:val="19"/>
                <w:szCs w:val="19"/>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2,245, 833, </w:t>
            </w:r>
            <w:r>
              <w:rPr>
                <w:color w:val="000000"/>
                <w:spacing w:val="0"/>
                <w:w w:val="100"/>
                <w:position w:val="0"/>
                <w:sz w:val="19"/>
                <w:szCs w:val="19"/>
              </w:rPr>
              <w:t xml:space="preserve">600. </w:t>
            </w:r>
            <w:r>
              <w:rPr>
                <w:color w:val="000000"/>
                <w:spacing w:val="0"/>
                <w:w w:val="100"/>
                <w:position w:val="0"/>
                <w:sz w:val="19"/>
                <w:szCs w:val="19"/>
              </w:rPr>
              <w:t>27</w:t>
            </w:r>
          </w:p>
        </w:tc>
      </w:tr>
    </w:tbl>
    <w:p>
      <w:pPr>
        <w:widowControl w:val="0"/>
        <w:spacing w:after="339" w:line="1" w:lineRule="exact"/>
      </w:pPr>
    </w:p>
    <w:p>
      <w:pPr>
        <w:pStyle w:val="Style24"/>
        <w:keepNext/>
        <w:keepLines/>
        <w:widowControl w:val="0"/>
        <w:numPr>
          <w:ilvl w:val="0"/>
          <w:numId w:val="143"/>
        </w:numPr>
        <w:shd w:val="clear" w:color="auto" w:fill="auto"/>
        <w:bidi w:val="0"/>
        <w:spacing w:before="0" w:after="100" w:line="240" w:lineRule="auto"/>
        <w:ind w:left="0" w:right="0" w:firstLine="820"/>
        <w:jc w:val="both"/>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账龄超过1年的重要应付账款</w:t>
      </w:r>
      <w:bookmarkEnd w:id="1194"/>
      <w:bookmarkEnd w:id="1195"/>
      <w:bookmarkEnd w:id="1197"/>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88"/>
        <w:gridCol w:w="2827"/>
        <w:gridCol w:w="2947"/>
      </w:tblGrid>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WNSoftwareC.V.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12,953,148.32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北京中强创业科技有限公司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12,449,500.00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北京航天宇泰科技有限公司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6,227, </w:t>
            </w:r>
            <w:r>
              <w:rPr>
                <w:color w:val="000000"/>
                <w:spacing w:val="0"/>
                <w:w w:val="100"/>
                <w:position w:val="0"/>
                <w:sz w:val="19"/>
                <w:szCs w:val="19"/>
              </w:rPr>
              <w:t xml:space="preserve">720. </w:t>
            </w:r>
            <w:r>
              <w:rPr>
                <w:color w:val="000000"/>
                <w:spacing w:val="0"/>
                <w:w w:val="100"/>
                <w:position w:val="0"/>
                <w:sz w:val="19"/>
                <w:szCs w:val="19"/>
              </w:rPr>
              <w:t>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北京汉邦高科数字技术股份有限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5,999,315.50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贵州江南航天信息网络通信有限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3,060, </w:t>
            </w:r>
            <w:r>
              <w:rPr>
                <w:color w:val="000000"/>
                <w:spacing w:val="0"/>
                <w:w w:val="100"/>
                <w:position w:val="0"/>
                <w:sz w:val="19"/>
                <w:szCs w:val="19"/>
              </w:rPr>
              <w:t xml:space="preserve">538. </w:t>
            </w:r>
            <w:r>
              <w:rPr>
                <w:color w:val="000000"/>
                <w:spacing w:val="0"/>
                <w:w w:val="100"/>
                <w:position w:val="0"/>
                <w:sz w:val="19"/>
                <w:szCs w:val="19"/>
              </w:rPr>
              <w:t>23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40,690,222.34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0" w:line="338" w:lineRule="exact"/>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38" w:lineRule="exact"/>
        <w:ind w:left="0" w:right="0" w:firstLine="840"/>
        <w:jc w:val="both"/>
      </w:pPr>
      <w:bookmarkStart w:id="1198" w:name="bookmark1198"/>
      <w:r>
        <w:rPr>
          <w:b/>
          <w:bCs/>
          <w:color w:val="000000"/>
          <w:spacing w:val="0"/>
          <w:w w:val="100"/>
          <w:position w:val="0"/>
          <w:shd w:val="clear" w:color="auto" w:fill="FFFFFF"/>
        </w:rPr>
        <w:t>3</w:t>
      </w:r>
      <w:bookmarkEnd w:id="1198"/>
      <w:r>
        <w:rPr>
          <w:b/>
          <w:bCs/>
          <w:color w:val="000000"/>
          <w:spacing w:val="0"/>
          <w:w w:val="100"/>
          <w:position w:val="0"/>
          <w:shd w:val="clear" w:color="auto" w:fill="FFFFFF"/>
        </w:rPr>
        <w:t>7、预收款项</w:t>
      </w:r>
    </w:p>
    <w:p>
      <w:pPr>
        <w:pStyle w:val="Style2"/>
        <w:keepNext w:val="0"/>
        <w:keepLines w:val="0"/>
        <w:widowControl w:val="0"/>
        <w:numPr>
          <w:ilvl w:val="0"/>
          <w:numId w:val="145"/>
        </w:numPr>
        <w:shd w:val="clear" w:color="auto" w:fill="auto"/>
        <w:bidi w:val="0"/>
        <w:spacing w:before="0" w:after="0" w:line="338" w:lineRule="exact"/>
        <w:ind w:left="840" w:right="0" w:firstLine="0"/>
        <w:jc w:val="left"/>
      </w:pPr>
      <w:bookmarkStart w:id="1199" w:name="bookmark1199"/>
      <w:bookmarkEnd w:id="1199"/>
      <w:r>
        <w:rPr>
          <w:b/>
          <w:bCs/>
          <w:color w:val="000000"/>
          <w:spacing w:val="0"/>
          <w:w w:val="100"/>
          <w:position w:val="0"/>
        </w:rPr>
        <w:t>.</w:t>
      </w:r>
      <w:r>
        <w:rPr>
          <w:b/>
          <w:bCs/>
          <w:color w:val="000000"/>
          <w:spacing w:val="0"/>
          <w:w w:val="100"/>
          <w:position w:val="0"/>
        </w:rPr>
        <w:t xml:space="preserve">预收账款项列示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1</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1,612, </w:t>
            </w:r>
            <w:r>
              <w:rPr>
                <w:color w:val="000000"/>
                <w:spacing w:val="0"/>
                <w:w w:val="100"/>
                <w:position w:val="0"/>
                <w:sz w:val="19"/>
                <w:szCs w:val="19"/>
              </w:rPr>
              <w:t xml:space="preserve">041. </w:t>
            </w:r>
            <w:r>
              <w:rPr>
                <w:color w:val="000000"/>
                <w:spacing w:val="0"/>
                <w:w w:val="100"/>
                <w:position w:val="0"/>
                <w:sz w:val="19"/>
                <w:szCs w:val="19"/>
              </w:rPr>
              <w:t>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6,684, </w:t>
            </w:r>
            <w:r>
              <w:rPr>
                <w:color w:val="000000"/>
                <w:spacing w:val="0"/>
                <w:w w:val="100"/>
                <w:position w:val="0"/>
                <w:sz w:val="19"/>
                <w:szCs w:val="19"/>
              </w:rPr>
              <w:t xml:space="preserve">729. </w:t>
            </w:r>
            <w:r>
              <w:rPr>
                <w:color w:val="000000"/>
                <w:spacing w:val="0"/>
                <w:w w:val="100"/>
                <w:position w:val="0"/>
                <w:sz w:val="19"/>
                <w:szCs w:val="19"/>
              </w:rPr>
              <w:t>34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年(含</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13,763.28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46,027.00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年(含</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20,789.00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456.00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1,646, </w:t>
            </w:r>
            <w:r>
              <w:rPr>
                <w:color w:val="000000"/>
                <w:spacing w:val="0"/>
                <w:w w:val="100"/>
                <w:position w:val="0"/>
                <w:sz w:val="19"/>
                <w:szCs w:val="19"/>
              </w:rPr>
              <w:t xml:space="preserve">593. </w:t>
            </w:r>
            <w:r>
              <w:rPr>
                <w:color w:val="000000"/>
                <w:spacing w:val="0"/>
                <w:w w:val="100"/>
                <w:position w:val="0"/>
                <w:sz w:val="19"/>
                <w:szCs w:val="19"/>
              </w:rPr>
              <w:t>65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6,731,212.34</w:t>
            </w:r>
          </w:p>
        </w:tc>
      </w:tr>
    </w:tbl>
    <w:p>
      <w:pPr>
        <w:widowControl w:val="0"/>
        <w:spacing w:after="339" w:line="1" w:lineRule="exact"/>
      </w:pPr>
    </w:p>
    <w:p>
      <w:pPr>
        <w:pStyle w:val="Style24"/>
        <w:keepNext/>
        <w:keepLines/>
        <w:widowControl w:val="0"/>
        <w:numPr>
          <w:ilvl w:val="0"/>
          <w:numId w:val="145"/>
        </w:numPr>
        <w:shd w:val="clear" w:color="auto" w:fill="auto"/>
        <w:bidi w:val="0"/>
        <w:spacing w:before="0" w:after="100" w:line="240" w:lineRule="auto"/>
        <w:ind w:left="0" w:right="0" w:firstLine="840"/>
        <w:jc w:val="both"/>
      </w:pPr>
      <w:bookmarkStart w:id="1200" w:name="bookmark1200"/>
      <w:bookmarkStart w:id="1201" w:name="bookmark1201"/>
      <w:bookmarkStart w:id="1202" w:name="bookmark1202"/>
      <w:bookmarkStart w:id="1203" w:name="bookmark1203"/>
      <w:bookmarkEnd w:id="1202"/>
      <w:r>
        <w:rPr>
          <w:color w:val="000000"/>
          <w:spacing w:val="0"/>
          <w:w w:val="100"/>
          <w:position w:val="0"/>
        </w:rPr>
        <w:t>.</w:t>
      </w:r>
      <w:r>
        <w:rPr>
          <w:color w:val="000000"/>
          <w:spacing w:val="0"/>
          <w:w w:val="100"/>
          <w:position w:val="0"/>
        </w:rPr>
        <w:t>账龄超过1年的重要预收款项</w:t>
      </w:r>
      <w:bookmarkEnd w:id="1200"/>
      <w:bookmarkEnd w:id="1201"/>
      <w:bookmarkEnd w:id="1203"/>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both"/>
      </w:pPr>
      <w:bookmarkStart w:id="1204" w:name="bookmark1204"/>
      <w:bookmarkStart w:id="1205" w:name="bookmark1205"/>
      <w:bookmarkStart w:id="1206" w:name="bookmark1206"/>
      <w:bookmarkStart w:id="1207" w:name="bookmark1207"/>
      <w:r>
        <w:rPr>
          <w:color w:val="000000"/>
          <w:spacing w:val="0"/>
          <w:w w:val="100"/>
          <w:position w:val="0"/>
        </w:rPr>
        <w:t>3</w:t>
      </w:r>
      <w:bookmarkEnd w:id="1206"/>
      <w:r>
        <w:rPr>
          <w:color w:val="000000"/>
          <w:spacing w:val="0"/>
          <w:w w:val="100"/>
          <w:position w:val="0"/>
        </w:rPr>
        <w:t>8、合同负债</w:t>
      </w:r>
      <w:bookmarkEnd w:id="1204"/>
      <w:bookmarkEnd w:id="1205"/>
      <w:bookmarkEnd w:id="1207"/>
    </w:p>
    <w:p>
      <w:pPr>
        <w:pStyle w:val="Style24"/>
        <w:keepNext/>
        <w:keepLines/>
        <w:widowControl w:val="0"/>
        <w:numPr>
          <w:ilvl w:val="0"/>
          <w:numId w:val="147"/>
        </w:numPr>
        <w:shd w:val="clear" w:color="auto" w:fill="auto"/>
        <w:bidi w:val="0"/>
        <w:spacing w:before="0" w:after="100" w:line="240" w:lineRule="auto"/>
        <w:ind w:left="0" w:right="0" w:firstLine="840"/>
        <w:jc w:val="both"/>
      </w:pPr>
      <w:bookmarkStart w:id="1204" w:name="bookmark1204"/>
      <w:bookmarkStart w:id="1205" w:name="bookmark1205"/>
      <w:bookmarkStart w:id="1208" w:name="bookmark1208"/>
      <w:bookmarkStart w:id="1209" w:name="bookmark1209"/>
      <w:bookmarkEnd w:id="1208"/>
      <w:r>
        <w:rPr>
          <w:color w:val="000000"/>
          <w:spacing w:val="0"/>
          <w:w w:val="100"/>
          <w:position w:val="0"/>
        </w:rPr>
        <w:t>.</w:t>
      </w:r>
      <w:r>
        <w:rPr>
          <w:color w:val="000000"/>
          <w:spacing w:val="0"/>
          <w:w w:val="100"/>
          <w:position w:val="0"/>
        </w:rPr>
        <w:t>合同负债情况</w:t>
      </w:r>
      <w:bookmarkEnd w:id="1204"/>
      <w:bookmarkEnd w:id="1205"/>
      <w:bookmarkEnd w:id="1209"/>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726,283,059.17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1,383,839,738.91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472,933,929.53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454,173,979.40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减：待转销项税额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-58,304,507.88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-5,430,393.73</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1,140,912, </w:t>
            </w:r>
            <w:r>
              <w:rPr>
                <w:color w:val="000000"/>
                <w:spacing w:val="0"/>
                <w:w w:val="100"/>
                <w:position w:val="0"/>
                <w:sz w:val="19"/>
                <w:szCs w:val="19"/>
              </w:rPr>
              <w:t xml:space="preserve">480. </w:t>
            </w:r>
            <w:r>
              <w:rPr>
                <w:color w:val="000000"/>
                <w:spacing w:val="0"/>
                <w:w w:val="100"/>
                <w:position w:val="0"/>
                <w:sz w:val="19"/>
                <w:szCs w:val="19"/>
              </w:rPr>
              <w:t>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 xml:space="preserve">1,832, 583, </w:t>
            </w:r>
            <w:r>
              <w:rPr>
                <w:color w:val="000000"/>
                <w:spacing w:val="0"/>
                <w:w w:val="100"/>
                <w:position w:val="0"/>
                <w:sz w:val="19"/>
                <w:szCs w:val="19"/>
              </w:rPr>
              <w:t xml:space="preserve">324. </w:t>
            </w:r>
            <w:r>
              <w:rPr>
                <w:color w:val="000000"/>
                <w:spacing w:val="0"/>
                <w:w w:val="100"/>
                <w:position w:val="0"/>
                <w:sz w:val="19"/>
                <w:szCs w:val="19"/>
              </w:rPr>
              <w:t>58</w:t>
            </w:r>
          </w:p>
        </w:tc>
      </w:tr>
    </w:tbl>
    <w:p>
      <w:pPr>
        <w:widowControl w:val="0"/>
        <w:spacing w:after="339" w:line="1" w:lineRule="exact"/>
      </w:pPr>
    </w:p>
    <w:p>
      <w:pPr>
        <w:pStyle w:val="Style24"/>
        <w:keepNext/>
        <w:keepLines/>
        <w:widowControl w:val="0"/>
        <w:numPr>
          <w:ilvl w:val="0"/>
          <w:numId w:val="147"/>
        </w:numPr>
        <w:shd w:val="clear" w:color="auto" w:fill="auto"/>
        <w:bidi w:val="0"/>
        <w:spacing w:before="0" w:after="100" w:line="240" w:lineRule="auto"/>
        <w:ind w:left="0" w:right="0" w:firstLine="840"/>
        <w:jc w:val="both"/>
      </w:pPr>
      <w:bookmarkStart w:id="1210" w:name="bookmark1210"/>
      <w:bookmarkStart w:id="1211" w:name="bookmark1211"/>
      <w:bookmarkStart w:id="1212" w:name="bookmark1212"/>
      <w:bookmarkStart w:id="1213" w:name="bookmark1213"/>
      <w:bookmarkEnd w:id="1212"/>
      <w:r>
        <w:rPr>
          <w:color w:val="000000"/>
          <w:spacing w:val="0"/>
          <w:w w:val="100"/>
          <w:position w:val="0"/>
        </w:rPr>
        <w:t>.</w:t>
      </w:r>
      <w:r>
        <w:rPr>
          <w:color w:val="000000"/>
          <w:spacing w:val="0"/>
          <w:w w:val="100"/>
          <w:position w:val="0"/>
        </w:rPr>
        <w:t>报告期内账面价值发生重大变动的金额和原因</w:t>
      </w:r>
      <w:bookmarkEnd w:id="1210"/>
      <w:bookmarkEnd w:id="1211"/>
      <w:bookmarkEnd w:id="1213"/>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both"/>
      </w:pPr>
      <w:bookmarkStart w:id="1214" w:name="bookmark1214"/>
      <w:bookmarkStart w:id="1215" w:name="bookmark1215"/>
      <w:bookmarkStart w:id="1216" w:name="bookmark1216"/>
      <w:bookmarkStart w:id="1217" w:name="bookmark1217"/>
      <w:r>
        <w:rPr>
          <w:color w:val="000000"/>
          <w:spacing w:val="0"/>
          <w:w w:val="100"/>
          <w:position w:val="0"/>
        </w:rPr>
        <w:t>3</w:t>
      </w:r>
      <w:bookmarkEnd w:id="1216"/>
      <w:r>
        <w:rPr>
          <w:color w:val="000000"/>
          <w:spacing w:val="0"/>
          <w:w w:val="100"/>
          <w:position w:val="0"/>
        </w:rPr>
        <w:t>9、应付职工薪酬</w:t>
      </w:r>
      <w:bookmarkEnd w:id="1214"/>
      <w:bookmarkEnd w:id="1215"/>
      <w:bookmarkEnd w:id="1217"/>
    </w:p>
    <w:p>
      <w:pPr>
        <w:pStyle w:val="Style24"/>
        <w:keepNext/>
        <w:keepLines/>
        <w:widowControl w:val="0"/>
        <w:shd w:val="clear" w:color="auto" w:fill="auto"/>
        <w:bidi w:val="0"/>
        <w:spacing w:before="0" w:after="100" w:line="240" w:lineRule="auto"/>
        <w:ind w:left="0" w:right="0" w:firstLine="840"/>
        <w:jc w:val="both"/>
      </w:pPr>
      <w:bookmarkStart w:id="1214" w:name="bookmark1214"/>
      <w:bookmarkStart w:id="1215" w:name="bookmark1215"/>
      <w:bookmarkStart w:id="1218" w:name="bookmark1218"/>
      <w:r>
        <w:rPr>
          <w:color w:val="000000"/>
          <w:spacing w:val="0"/>
          <w:w w:val="100"/>
          <w:position w:val="0"/>
        </w:rPr>
        <w:t>(1).</w:t>
      </w:r>
      <w:r>
        <w:rPr>
          <w:color w:val="000000"/>
          <w:spacing w:val="0"/>
          <w:w w:val="100"/>
          <w:position w:val="0"/>
        </w:rPr>
        <w:t>应付职工薪酬列示</w:t>
      </w:r>
      <w:bookmarkEnd w:id="1214"/>
      <w:bookmarkEnd w:id="1215"/>
      <w:bookmarkEnd w:id="1218"/>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606"/>
        <w:gridCol w:w="1613"/>
        <w:gridCol w:w="1603"/>
        <w:gridCol w:w="1613"/>
        <w:gridCol w:w="162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134,603,334.8</w:t>
            </w:r>
          </w:p>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3,281,478,611</w:t>
            </w:r>
          </w:p>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3,291,505, 996</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40"/>
              <w:jc w:val="left"/>
              <w:rPr>
                <w:sz w:val="19"/>
                <w:szCs w:val="19"/>
              </w:rPr>
            </w:pPr>
            <w:r>
              <w:rPr>
                <w:color w:val="000000"/>
                <w:spacing w:val="0"/>
                <w:w w:val="100"/>
                <w:position w:val="0"/>
                <w:sz w:val="19"/>
                <w:szCs w:val="19"/>
              </w:rPr>
              <w:t>124,575,949.8</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bl>
    <w:p>
      <w:pPr>
        <w:spacing w:lineRule="exact" w:line="1"/>
        <w:rPr>
          <w:sz w:val="2"/>
          <w:szCs w:val="2"/>
        </w:rPr>
      </w:pPr>
      <w:r>
        <w:br w:type="page"/>
      </w:r>
    </w:p>
    <w:tbl>
      <w:tblPr>
        <w:tblOverlap w:val="never"/>
        <w:jc w:val="center"/>
        <w:tblLayout w:type="fixed"/>
      </w:tblPr>
      <w:tblGrid>
        <w:gridCol w:w="2606"/>
        <w:gridCol w:w="1613"/>
        <w:gridCol w:w="1603"/>
        <w:gridCol w:w="1613"/>
        <w:gridCol w:w="1627"/>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4,776, </w:t>
            </w:r>
            <w:r>
              <w:rPr>
                <w:color w:val="000000"/>
                <w:spacing w:val="0"/>
                <w:w w:val="100"/>
                <w:position w:val="0"/>
                <w:sz w:val="19"/>
                <w:szCs w:val="19"/>
              </w:rPr>
              <w:t xml:space="preserve">097. </w:t>
            </w:r>
            <w:r>
              <w:rPr>
                <w:color w:val="000000"/>
                <w:spacing w:val="0"/>
                <w:w w:val="100"/>
                <w:position w:val="0"/>
                <w:sz w:val="19"/>
                <w:szCs w:val="19"/>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293,801,649.8</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292,667,901.2</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5,909, </w:t>
            </w:r>
            <w:r>
              <w:rPr>
                <w:color w:val="000000"/>
                <w:spacing w:val="0"/>
                <w:w w:val="100"/>
                <w:position w:val="0"/>
                <w:sz w:val="19"/>
                <w:szCs w:val="19"/>
              </w:rPr>
              <w:t xml:space="preserve">846. </w:t>
            </w:r>
            <w:r>
              <w:rPr>
                <w:color w:val="000000"/>
                <w:spacing w:val="0"/>
                <w:w w:val="100"/>
                <w:position w:val="0"/>
                <w:sz w:val="19"/>
                <w:szCs w:val="19"/>
              </w:rPr>
              <w:t>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360,771.01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17,310,639.40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17,564,549.51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106,860.90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 xml:space="preserve">1,885, </w:t>
            </w:r>
            <w:r>
              <w:rPr>
                <w:color w:val="000000"/>
                <w:spacing w:val="0"/>
                <w:w w:val="100"/>
                <w:position w:val="0"/>
                <w:sz w:val="19"/>
                <w:szCs w:val="19"/>
              </w:rPr>
              <w:t xml:space="preserve">433. </w:t>
            </w:r>
            <w:r>
              <w:rPr>
                <w:color w:val="000000"/>
                <w:spacing w:val="0"/>
                <w:w w:val="100"/>
                <w:position w:val="0"/>
                <w:sz w:val="19"/>
                <w:szCs w:val="19"/>
              </w:rPr>
              <w:t>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 xml:space="preserve">1,885, </w:t>
            </w:r>
            <w:r>
              <w:rPr>
                <w:color w:val="000000"/>
                <w:spacing w:val="0"/>
                <w:w w:val="100"/>
                <w:position w:val="0"/>
                <w:sz w:val="19"/>
                <w:szCs w:val="19"/>
              </w:rPr>
              <w:t>433.84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139,740,203.3</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3,594, 476, 334</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3,603, 623, 880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130,592,656.8</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bl>
    <w:p>
      <w:pPr>
        <w:widowControl w:val="0"/>
        <w:spacing w:after="339" w:line="1" w:lineRule="exact"/>
      </w:pPr>
    </w:p>
    <w:p>
      <w:pPr>
        <w:pStyle w:val="Style18"/>
        <w:keepNext w:val="0"/>
        <w:keepLines w:val="0"/>
        <w:widowControl w:val="0"/>
        <w:shd w:val="clear" w:color="auto" w:fill="auto"/>
        <w:bidi w:val="0"/>
        <w:spacing w:before="0" w:after="120" w:line="240" w:lineRule="auto"/>
        <w:ind w:left="715" w:right="0" w:firstLine="0"/>
        <w:jc w:val="left"/>
      </w:pPr>
      <w:r>
        <w:rPr>
          <w:b/>
          <w:bCs/>
          <w:color w:val="000000"/>
          <w:spacing w:val="0"/>
          <w:w w:val="100"/>
          <w:position w:val="0"/>
        </w:rPr>
        <w:t>(2).</w:t>
      </w:r>
      <w:r>
        <w:rPr>
          <w:b/>
          <w:bCs/>
          <w:color w:val="000000"/>
          <w:spacing w:val="0"/>
          <w:w w:val="100"/>
          <w:position w:val="0"/>
        </w:rPr>
        <w:t>短期薪酬列示</w:t>
      </w:r>
    </w:p>
    <w:p>
      <w:pPr>
        <w:pStyle w:val="Style18"/>
        <w:keepNext w:val="0"/>
        <w:keepLines w:val="0"/>
        <w:widowControl w:val="0"/>
        <w:shd w:val="clear" w:color="auto" w:fill="auto"/>
        <w:bidi w:val="0"/>
        <w:spacing w:before="0" w:after="0" w:line="240" w:lineRule="auto"/>
        <w:ind w:left="71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698"/>
        <w:gridCol w:w="1843"/>
        <w:gridCol w:w="2131"/>
        <w:gridCol w:w="1987"/>
        <w:gridCol w:w="1704"/>
      </w:tblGrid>
      <w:tr>
        <w:trPr>
          <w:trHeight w:val="264" w:hRule="exact"/>
        </w:trPr>
        <w:tc>
          <w:tcPr>
            <w:gridSpan w:val="4"/>
            <w:tcBorders/>
            <w:shd w:val="clear" w:color="auto" w:fill="FFFFFF"/>
            <w:vAlign w:val="top"/>
          </w:tcPr>
          <w:p>
            <w:pPr>
              <w:pStyle w:val="Style21"/>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伸:人民币</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17,194,283.79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 xml:space="preserve">2,643, </w:t>
            </w:r>
            <w:r>
              <w:rPr>
                <w:color w:val="000000"/>
                <w:spacing w:val="0"/>
                <w:w w:val="100"/>
                <w:position w:val="0"/>
                <w:sz w:val="19"/>
                <w:szCs w:val="19"/>
              </w:rPr>
              <w:t>141,022.06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2,644, 407, </w:t>
            </w:r>
            <w:r>
              <w:rPr>
                <w:color w:val="000000"/>
                <w:spacing w:val="0"/>
                <w:w w:val="100"/>
                <w:position w:val="0"/>
                <w:sz w:val="19"/>
                <w:szCs w:val="19"/>
              </w:rPr>
              <w:t xml:space="preserve">847. </w:t>
            </w:r>
            <w:r>
              <w:rPr>
                <w:color w:val="000000"/>
                <w:spacing w:val="0"/>
                <w:w w:val="100"/>
                <w:position w:val="0"/>
                <w:sz w:val="19"/>
                <w:szCs w:val="19"/>
              </w:rPr>
              <w:t>42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15,927,458.43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2,578,611.14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101,381,185.89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100,978,635.89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2,981, </w:t>
            </w:r>
            <w:r>
              <w:rPr>
                <w:color w:val="000000"/>
                <w:spacing w:val="0"/>
                <w:w w:val="100"/>
                <w:position w:val="0"/>
                <w:sz w:val="19"/>
                <w:szCs w:val="19"/>
              </w:rPr>
              <w:t xml:space="preserve">161. </w:t>
            </w:r>
            <w:r>
              <w:rPr>
                <w:color w:val="000000"/>
                <w:spacing w:val="0"/>
                <w:w w:val="100"/>
                <w:position w:val="0"/>
                <w:sz w:val="19"/>
                <w:szCs w:val="19"/>
              </w:rPr>
              <w:t>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3,149, </w:t>
            </w:r>
            <w:r>
              <w:rPr>
                <w:color w:val="000000"/>
                <w:spacing w:val="0"/>
                <w:w w:val="100"/>
                <w:position w:val="0"/>
                <w:sz w:val="19"/>
                <w:szCs w:val="19"/>
              </w:rPr>
              <w:t xml:space="preserve">782. </w:t>
            </w:r>
            <w:r>
              <w:rPr>
                <w:color w:val="000000"/>
                <w:spacing w:val="0"/>
                <w:w w:val="100"/>
                <w:position w:val="0"/>
                <w:sz w:val="19"/>
                <w:szCs w:val="19"/>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163,404,248.58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163,756,502.96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2,797, </w:t>
            </w:r>
            <w:r>
              <w:rPr>
                <w:color w:val="000000"/>
                <w:spacing w:val="0"/>
                <w:w w:val="100"/>
                <w:position w:val="0"/>
                <w:sz w:val="19"/>
                <w:szCs w:val="19"/>
              </w:rPr>
              <w:t>527.98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2,978, </w:t>
            </w:r>
            <w:r>
              <w:rPr>
                <w:color w:val="000000"/>
                <w:spacing w:val="0"/>
                <w:w w:val="100"/>
                <w:position w:val="0"/>
                <w:sz w:val="19"/>
                <w:szCs w:val="19"/>
              </w:rPr>
              <w:t xml:space="preserve">196. </w:t>
            </w:r>
            <w:r>
              <w:rPr>
                <w:color w:val="000000"/>
                <w:spacing w:val="0"/>
                <w:w w:val="100"/>
                <w:position w:val="0"/>
                <w:sz w:val="19"/>
                <w:szCs w:val="19"/>
              </w:rPr>
              <w:t>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150,526,700.43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150,824,276.61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2,680,619.85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69,357.30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5,212, </w:t>
            </w:r>
            <w:r>
              <w:rPr>
                <w:color w:val="000000"/>
                <w:spacing w:val="0"/>
                <w:w w:val="100"/>
                <w:position w:val="0"/>
                <w:sz w:val="19"/>
                <w:szCs w:val="19"/>
              </w:rPr>
              <w:t>153.29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5,218, </w:t>
            </w:r>
            <w:r>
              <w:rPr>
                <w:color w:val="000000"/>
                <w:spacing w:val="0"/>
                <w:w w:val="100"/>
                <w:position w:val="0"/>
                <w:sz w:val="19"/>
                <w:szCs w:val="19"/>
              </w:rPr>
              <w:t xml:space="preserve">792. </w:t>
            </w:r>
            <w:r>
              <w:rPr>
                <w:color w:val="000000"/>
                <w:spacing w:val="0"/>
                <w:w w:val="100"/>
                <w:position w:val="0"/>
                <w:sz w:val="19"/>
                <w:szCs w:val="19"/>
              </w:rPr>
              <w:t>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62,717.90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82,086.46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3,424, </w:t>
            </w:r>
            <w:r>
              <w:rPr>
                <w:color w:val="000000"/>
                <w:spacing w:val="0"/>
                <w:w w:val="100"/>
                <w:position w:val="0"/>
                <w:sz w:val="19"/>
                <w:szCs w:val="19"/>
              </w:rPr>
              <w:t xml:space="preserve">065. </w:t>
            </w:r>
            <w:r>
              <w:rPr>
                <w:color w:val="000000"/>
                <w:spacing w:val="0"/>
                <w:w w:val="100"/>
                <w:position w:val="0"/>
                <w:sz w:val="19"/>
                <w:szCs w:val="19"/>
              </w:rPr>
              <w:t>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3,472, </w:t>
            </w:r>
            <w:r>
              <w:rPr>
                <w:color w:val="000000"/>
                <w:spacing w:val="0"/>
                <w:w w:val="100"/>
                <w:position w:val="0"/>
                <w:sz w:val="19"/>
                <w:szCs w:val="19"/>
              </w:rPr>
              <w:t xml:space="preserve">664. </w:t>
            </w:r>
            <w:r>
              <w:rPr>
                <w:color w:val="000000"/>
                <w:spacing w:val="0"/>
                <w:w w:val="100"/>
                <w:position w:val="0"/>
                <w:sz w:val="19"/>
                <w:szCs w:val="19"/>
              </w:rPr>
              <w:t>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33,487.66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20,142.57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4,241, </w:t>
            </w:r>
            <w:r>
              <w:rPr>
                <w:color w:val="000000"/>
                <w:spacing w:val="0"/>
                <w:w w:val="100"/>
                <w:position w:val="0"/>
                <w:sz w:val="19"/>
                <w:szCs w:val="19"/>
              </w:rPr>
              <w:t xml:space="preserve">329. </w:t>
            </w:r>
            <w:r>
              <w:rPr>
                <w:color w:val="000000"/>
                <w:spacing w:val="0"/>
                <w:w w:val="100"/>
                <w:position w:val="0"/>
                <w:sz w:val="19"/>
                <w:szCs w:val="19"/>
              </w:rPr>
              <w:t>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4,240, </w:t>
            </w:r>
            <w:r>
              <w:rPr>
                <w:color w:val="000000"/>
                <w:spacing w:val="0"/>
                <w:w w:val="100"/>
                <w:position w:val="0"/>
                <w:sz w:val="19"/>
                <w:szCs w:val="19"/>
              </w:rPr>
              <w:t xml:space="preserve">769. </w:t>
            </w:r>
            <w:r>
              <w:rPr>
                <w:color w:val="000000"/>
                <w:spacing w:val="0"/>
                <w:w w:val="100"/>
                <w:position w:val="0"/>
                <w:sz w:val="19"/>
                <w:szCs w:val="19"/>
              </w:rPr>
              <w:t>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20,702.57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1,956,758.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158,499,856.52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158,495,987.32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627. </w:t>
            </w:r>
            <w:r>
              <w:rPr>
                <w:color w:val="000000"/>
                <w:spacing w:val="0"/>
                <w:w w:val="100"/>
                <w:position w:val="0"/>
                <w:sz w:val="19"/>
                <w:szCs w:val="19"/>
              </w:rPr>
              <w:t>30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109,723,899.44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50,880,162.84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59,730,743.35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100,873,318.93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164,172,135.30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164,136,279.27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35,856.03</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134,603,334.83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3,281,478,611.19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3,291,505, </w:t>
            </w:r>
            <w:r>
              <w:rPr>
                <w:color w:val="000000"/>
                <w:spacing w:val="0"/>
                <w:w w:val="100"/>
                <w:position w:val="0"/>
                <w:sz w:val="19"/>
                <w:szCs w:val="19"/>
              </w:rPr>
              <w:t>996.21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124,575,949.81</w:t>
            </w:r>
          </w:p>
        </w:tc>
      </w:tr>
    </w:tbl>
    <w:p>
      <w:pPr>
        <w:widowControl w:val="0"/>
        <w:spacing w:after="339" w:line="1" w:lineRule="exact"/>
      </w:pPr>
    </w:p>
    <w:p>
      <w:pPr>
        <w:pStyle w:val="Style24"/>
        <w:keepNext/>
        <w:keepLines/>
        <w:widowControl w:val="0"/>
        <w:numPr>
          <w:ilvl w:val="0"/>
          <w:numId w:val="147"/>
        </w:numPr>
        <w:shd w:val="clear" w:color="auto" w:fill="auto"/>
        <w:bidi w:val="0"/>
        <w:spacing w:before="0" w:after="100" w:line="240" w:lineRule="auto"/>
        <w:ind w:left="0" w:right="0" w:firstLine="84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w:t>
      </w:r>
      <w:r>
        <w:rPr>
          <w:color w:val="000000"/>
          <w:spacing w:val="0"/>
          <w:w w:val="100"/>
          <w:position w:val="0"/>
        </w:rPr>
        <w:t>设定提存计划列示</w:t>
      </w:r>
      <w:bookmarkEnd w:id="1219"/>
      <w:bookmarkEnd w:id="1220"/>
      <w:bookmarkEnd w:id="1222"/>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、基本养老保险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4,444, </w:t>
            </w:r>
            <w:r>
              <w:rPr>
                <w:color w:val="000000"/>
                <w:spacing w:val="0"/>
                <w:w w:val="100"/>
                <w:position w:val="0"/>
                <w:sz w:val="19"/>
                <w:szCs w:val="19"/>
              </w:rPr>
              <w:t xml:space="preserve">006. </w:t>
            </w:r>
            <w:r>
              <w:rPr>
                <w:color w:val="000000"/>
                <w:spacing w:val="0"/>
                <w:w w:val="100"/>
                <w:position w:val="0"/>
                <w:sz w:val="19"/>
                <w:szCs w:val="19"/>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255,604,713.0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both"/>
              <w:rPr>
                <w:sz w:val="19"/>
                <w:szCs w:val="19"/>
              </w:rPr>
            </w:pPr>
            <w:r>
              <w:rPr>
                <w:color w:val="000000"/>
                <w:spacing w:val="0"/>
                <w:w w:val="100"/>
                <w:position w:val="0"/>
                <w:sz w:val="19"/>
                <w:szCs w:val="19"/>
              </w:rPr>
              <w:t>254,362,224.6</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5,686, </w:t>
            </w:r>
            <w:r>
              <w:rPr>
                <w:color w:val="000000"/>
                <w:spacing w:val="0"/>
                <w:w w:val="100"/>
                <w:position w:val="0"/>
                <w:sz w:val="19"/>
                <w:szCs w:val="19"/>
              </w:rPr>
              <w:t xml:space="preserve">494. </w:t>
            </w:r>
            <w:r>
              <w:rPr>
                <w:color w:val="000000"/>
                <w:spacing w:val="0"/>
                <w:w w:val="100"/>
                <w:position w:val="0"/>
                <w:sz w:val="19"/>
                <w:szCs w:val="19"/>
              </w:rPr>
              <w:t>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129,315.16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 xml:space="preserve">9,138, </w:t>
            </w:r>
            <w:r>
              <w:rPr>
                <w:color w:val="000000"/>
                <w:spacing w:val="0"/>
                <w:w w:val="100"/>
                <w:position w:val="0"/>
                <w:sz w:val="19"/>
                <w:szCs w:val="19"/>
              </w:rPr>
              <w:t xml:space="preserve">280. </w:t>
            </w:r>
            <w:r>
              <w:rPr>
                <w:color w:val="000000"/>
                <w:spacing w:val="0"/>
                <w:w w:val="100"/>
                <w:position w:val="0"/>
                <w:sz w:val="19"/>
                <w:szCs w:val="19"/>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 xml:space="preserve">9,139, </w:t>
            </w:r>
            <w:r>
              <w:rPr>
                <w:color w:val="000000"/>
                <w:spacing w:val="0"/>
                <w:w w:val="100"/>
                <w:position w:val="0"/>
                <w:sz w:val="19"/>
                <w:szCs w:val="19"/>
              </w:rPr>
              <w:t>093.20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128,502.41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202,776.00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29,058,656.39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29,166,583.39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94,849.00</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4,776,097.50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293,801,649.8</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both"/>
              <w:rPr>
                <w:sz w:val="19"/>
                <w:szCs w:val="19"/>
              </w:rPr>
            </w:pPr>
            <w:r>
              <w:rPr>
                <w:color w:val="000000"/>
                <w:spacing w:val="0"/>
                <w:w w:val="100"/>
                <w:position w:val="0"/>
                <w:sz w:val="19"/>
                <w:szCs w:val="19"/>
              </w:rPr>
              <w:t>292,667,901.2</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5,909, </w:t>
            </w:r>
            <w:r>
              <w:rPr>
                <w:color w:val="000000"/>
                <w:spacing w:val="0"/>
                <w:w w:val="100"/>
                <w:position w:val="0"/>
                <w:sz w:val="19"/>
                <w:szCs w:val="19"/>
              </w:rPr>
              <w:t xml:space="preserve">846. </w:t>
            </w:r>
            <w:r>
              <w:rPr>
                <w:color w:val="000000"/>
                <w:spacing w:val="0"/>
                <w:w w:val="100"/>
                <w:position w:val="0"/>
                <w:sz w:val="19"/>
                <w:szCs w:val="19"/>
              </w:rPr>
              <w:t>11</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left"/>
      </w:pPr>
      <w:bookmarkStart w:id="1223" w:name="bookmark1223"/>
      <w:bookmarkStart w:id="1224" w:name="bookmark1224"/>
      <w:bookmarkStart w:id="1225" w:name="bookmark1225"/>
      <w:bookmarkStart w:id="1226" w:name="bookmark1226"/>
      <w:r>
        <w:rPr>
          <w:color w:val="000000"/>
          <w:spacing w:val="0"/>
          <w:w w:val="100"/>
          <w:position w:val="0"/>
        </w:rPr>
        <w:t>4</w:t>
      </w:r>
      <w:bookmarkEnd w:id="1225"/>
      <w:r>
        <w:rPr>
          <w:color w:val="000000"/>
          <w:spacing w:val="0"/>
          <w:w w:val="100"/>
          <w:position w:val="0"/>
        </w:rPr>
        <w:t>0、应交税费</w:t>
      </w:r>
      <w:bookmarkEnd w:id="1223"/>
      <w:bookmarkEnd w:id="1224"/>
      <w:bookmarkEnd w:id="1226"/>
    </w:p>
    <w:p>
      <w:pPr>
        <w:pStyle w:val="Style2"/>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124,106,434.45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215,207,453.26</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314,798,855.10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290,644,509.24</w:t>
            </w:r>
          </w:p>
        </w:tc>
      </w:tr>
    </w:tbl>
    <w:p>
      <w:pPr>
        <w:spacing w:lineRule="exact" w:line="1"/>
        <w:rPr>
          <w:sz w:val="2"/>
          <w:szCs w:val="2"/>
        </w:rPr>
      </w:pPr>
      <w:r>
        <w:br w:type="page"/>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7,226, </w:t>
            </w:r>
            <w:r>
              <w:rPr>
                <w:color w:val="000000"/>
                <w:spacing w:val="0"/>
                <w:w w:val="100"/>
                <w:position w:val="0"/>
                <w:sz w:val="19"/>
                <w:szCs w:val="19"/>
              </w:rPr>
              <w:t xml:space="preserve">807. </w:t>
            </w:r>
            <w:r>
              <w:rPr>
                <w:color w:val="000000"/>
                <w:spacing w:val="0"/>
                <w:w w:val="100"/>
                <w:position w:val="0"/>
                <w:sz w:val="19"/>
                <w:szCs w:val="19"/>
              </w:rPr>
              <w:t>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9,884, </w:t>
            </w:r>
            <w:r>
              <w:rPr>
                <w:color w:val="000000"/>
                <w:spacing w:val="0"/>
                <w:w w:val="100"/>
                <w:position w:val="0"/>
                <w:sz w:val="19"/>
                <w:szCs w:val="19"/>
              </w:rPr>
              <w:t xml:space="preserve">822. </w:t>
            </w:r>
            <w:r>
              <w:rPr>
                <w:color w:val="000000"/>
                <w:spacing w:val="0"/>
                <w:w w:val="100"/>
                <w:position w:val="0"/>
                <w:sz w:val="19"/>
                <w:szCs w:val="19"/>
              </w:rPr>
              <w:t>45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5,334, </w:t>
            </w:r>
            <w:r>
              <w:rPr>
                <w:color w:val="000000"/>
                <w:spacing w:val="0"/>
                <w:w w:val="100"/>
                <w:position w:val="0"/>
                <w:sz w:val="19"/>
                <w:szCs w:val="19"/>
              </w:rPr>
              <w:t xml:space="preserve">204. </w:t>
            </w:r>
            <w:r>
              <w:rPr>
                <w:color w:val="000000"/>
                <w:spacing w:val="0"/>
                <w:w w:val="100"/>
                <w:position w:val="0"/>
                <w:sz w:val="19"/>
                <w:szCs w:val="19"/>
              </w:rPr>
              <w:t>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5,395, </w:t>
            </w:r>
            <w:r>
              <w:rPr>
                <w:color w:val="000000"/>
                <w:spacing w:val="0"/>
                <w:w w:val="100"/>
                <w:position w:val="0"/>
                <w:sz w:val="19"/>
                <w:szCs w:val="19"/>
              </w:rPr>
              <w:t xml:space="preserve">969. </w:t>
            </w:r>
            <w:r>
              <w:rPr>
                <w:color w:val="000000"/>
                <w:spacing w:val="0"/>
                <w:w w:val="100"/>
                <w:position w:val="0"/>
                <w:sz w:val="19"/>
                <w:szCs w:val="19"/>
              </w:rPr>
              <w:t>73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69,254.13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82,466.10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15,816,409.57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16,261,794.58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4,863, </w:t>
            </w:r>
            <w:r>
              <w:rPr>
                <w:color w:val="000000"/>
                <w:spacing w:val="0"/>
                <w:w w:val="100"/>
                <w:position w:val="0"/>
                <w:sz w:val="19"/>
                <w:szCs w:val="19"/>
              </w:rPr>
              <w:t xml:space="preserve">429. </w:t>
            </w:r>
            <w:r>
              <w:rPr>
                <w:color w:val="000000"/>
                <w:spacing w:val="0"/>
                <w:w w:val="100"/>
                <w:position w:val="0"/>
                <w:sz w:val="19"/>
                <w:szCs w:val="19"/>
              </w:rPr>
              <w:t>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6,650, </w:t>
            </w:r>
            <w:r>
              <w:rPr>
                <w:color w:val="000000"/>
                <w:spacing w:val="0"/>
                <w:w w:val="100"/>
                <w:position w:val="0"/>
                <w:sz w:val="19"/>
                <w:szCs w:val="19"/>
              </w:rPr>
              <w:t xml:space="preserve">900. </w:t>
            </w:r>
            <w:r>
              <w:rPr>
                <w:color w:val="000000"/>
                <w:spacing w:val="0"/>
                <w:w w:val="100"/>
                <w:position w:val="0"/>
                <w:sz w:val="19"/>
                <w:szCs w:val="19"/>
              </w:rPr>
              <w:t>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6,422, </w:t>
            </w:r>
            <w:r>
              <w:rPr>
                <w:color w:val="000000"/>
                <w:spacing w:val="0"/>
                <w:w w:val="100"/>
                <w:position w:val="0"/>
                <w:sz w:val="19"/>
                <w:szCs w:val="19"/>
              </w:rPr>
              <w:t xml:space="preserve">960. </w:t>
            </w:r>
            <w:r>
              <w:rPr>
                <w:color w:val="000000"/>
                <w:spacing w:val="0"/>
                <w:w w:val="100"/>
                <w:position w:val="0"/>
                <w:sz w:val="19"/>
                <w:szCs w:val="19"/>
              </w:rPr>
              <w:t>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4,188,876. </w:t>
            </w:r>
            <w:r>
              <w:rPr>
                <w:color w:val="000000"/>
                <w:spacing w:val="0"/>
                <w:w w:val="100"/>
                <w:position w:val="0"/>
                <w:sz w:val="19"/>
                <w:szCs w:val="19"/>
              </w:rPr>
              <w:t>79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478,638,355.21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548,316,792.83</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820"/>
        <w:jc w:val="left"/>
      </w:pPr>
      <w:bookmarkStart w:id="1227" w:name="bookmark1227"/>
      <w:bookmarkStart w:id="1228" w:name="bookmark1228"/>
      <w:bookmarkStart w:id="1229" w:name="bookmark1229"/>
      <w:bookmarkStart w:id="1230" w:name="bookmark1230"/>
      <w:r>
        <w:rPr>
          <w:color w:val="000000"/>
          <w:spacing w:val="0"/>
          <w:w w:val="100"/>
          <w:position w:val="0"/>
        </w:rPr>
        <w:t>4</w:t>
      </w:r>
      <w:bookmarkEnd w:id="1229"/>
      <w:r>
        <w:rPr>
          <w:color w:val="000000"/>
          <w:spacing w:val="0"/>
          <w:w w:val="100"/>
          <w:position w:val="0"/>
        </w:rPr>
        <w:t>1、其他应付款</w:t>
      </w:r>
      <w:bookmarkEnd w:id="1227"/>
      <w:bookmarkEnd w:id="1228"/>
      <w:bookmarkEnd w:id="1230"/>
    </w:p>
    <w:p>
      <w:pPr>
        <w:pStyle w:val="Style24"/>
        <w:keepNext/>
        <w:keepLines/>
        <w:widowControl w:val="0"/>
        <w:shd w:val="clear" w:color="auto" w:fill="auto"/>
        <w:bidi w:val="0"/>
        <w:spacing w:before="0" w:after="100" w:line="240" w:lineRule="auto"/>
        <w:ind w:left="0" w:right="0" w:firstLine="820"/>
        <w:jc w:val="left"/>
      </w:pPr>
      <w:bookmarkStart w:id="1227" w:name="bookmark1227"/>
      <w:bookmarkStart w:id="1228" w:name="bookmark1228"/>
      <w:bookmarkStart w:id="1231" w:name="bookmark1231"/>
      <w:r>
        <w:rPr>
          <w:color w:val="000000"/>
          <w:spacing w:val="0"/>
          <w:w w:val="100"/>
          <w:position w:val="0"/>
        </w:rPr>
        <w:t>项目列示</w:t>
      </w:r>
      <w:bookmarkEnd w:id="1227"/>
      <w:bookmarkEnd w:id="1228"/>
      <w:bookmarkEnd w:id="1231"/>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115,081,525.09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19,372,020.00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417,256,195.67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515,685,821.89</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532,337,720.76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535,057,841.89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20"/>
        <w:jc w:val="left"/>
      </w:pPr>
      <w:r>
        <w:rPr>
          <w:b/>
          <w:bCs/>
          <w:color w:val="000000"/>
          <w:spacing w:val="0"/>
          <w:w w:val="100"/>
          <w:position w:val="0"/>
        </w:rPr>
        <w:t>应付利息</w:t>
      </w:r>
    </w:p>
    <w:p>
      <w:pPr>
        <w:pStyle w:val="Style2"/>
        <w:keepNext w:val="0"/>
        <w:keepLines w:val="0"/>
        <w:widowControl w:val="0"/>
        <w:numPr>
          <w:ilvl w:val="0"/>
          <w:numId w:val="149"/>
        </w:numPr>
        <w:shd w:val="clear" w:color="auto" w:fill="auto"/>
        <w:tabs>
          <w:tab w:pos="1250" w:val="left"/>
        </w:tabs>
        <w:bidi w:val="0"/>
        <w:spacing w:before="0" w:after="100" w:line="240" w:lineRule="auto"/>
        <w:ind w:left="0" w:right="0" w:firstLine="820"/>
        <w:jc w:val="left"/>
      </w:pPr>
      <w:bookmarkStart w:id="1232" w:name="bookmark1232"/>
      <w:bookmarkEnd w:id="1232"/>
      <w:r>
        <w:rPr>
          <w:b/>
          <w:bCs/>
          <w:color w:val="000000"/>
          <w:spacing w:val="0"/>
          <w:w w:val="100"/>
          <w:position w:val="0"/>
        </w:rPr>
        <w:t>.</w:t>
      </w:r>
      <w:r>
        <w:rPr>
          <w:b/>
          <w:bCs/>
          <w:color w:val="000000"/>
          <w:spacing w:val="0"/>
          <w:w w:val="100"/>
          <w:position w:val="0"/>
        </w:rPr>
        <w:t>分类列示</w:t>
      </w:r>
    </w:p>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20"/>
        <w:jc w:val="left"/>
      </w:pPr>
      <w:r>
        <w:rPr>
          <w:b/>
          <w:bCs/>
          <w:color w:val="000000"/>
          <w:spacing w:val="0"/>
          <w:w w:val="100"/>
          <w:position w:val="0"/>
        </w:rPr>
        <w:t>应付股利</w:t>
      </w:r>
    </w:p>
    <w:p>
      <w:pPr>
        <w:pStyle w:val="Style2"/>
        <w:keepNext w:val="0"/>
        <w:keepLines w:val="0"/>
        <w:widowControl w:val="0"/>
        <w:numPr>
          <w:ilvl w:val="0"/>
          <w:numId w:val="149"/>
        </w:numPr>
        <w:shd w:val="clear" w:color="auto" w:fill="auto"/>
        <w:tabs>
          <w:tab w:pos="1250" w:val="left"/>
        </w:tabs>
        <w:bidi w:val="0"/>
        <w:spacing w:before="0" w:after="100" w:line="240" w:lineRule="auto"/>
        <w:ind w:left="0" w:right="0" w:firstLine="820"/>
        <w:jc w:val="both"/>
      </w:pPr>
      <w:bookmarkStart w:id="1233" w:name="bookmark1233"/>
      <w:bookmarkEnd w:id="1233"/>
      <w:r>
        <w:rPr>
          <w:b/>
          <w:bCs/>
          <w:color w:val="000000"/>
          <w:spacing w:val="0"/>
          <w:w w:val="100"/>
          <w:position w:val="0"/>
        </w:rPr>
        <w:t>.</w:t>
      </w:r>
      <w:r>
        <w:rPr>
          <w:b/>
          <w:bCs/>
          <w:color w:val="000000"/>
          <w:spacing w:val="0"/>
          <w:w w:val="100"/>
          <w:position w:val="0"/>
        </w:rPr>
        <w:t>分类列示</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66"/>
        <w:gridCol w:w="3014"/>
        <w:gridCol w:w="302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115,081,525.09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19,372,020.00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20"/>
                <w:szCs w:val="20"/>
              </w:rPr>
              <w:t>优先股'永续债股利</w:t>
            </w:r>
            <w:r>
              <w:rPr>
                <w:color w:val="000000"/>
                <w:spacing w:val="0"/>
                <w:w w:val="100"/>
                <w:position w:val="0"/>
                <w:sz w:val="19"/>
                <w:szCs w:val="19"/>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20"/>
                <w:szCs w:val="20"/>
              </w:rPr>
              <w:t>优先股'永续债股利</w:t>
            </w:r>
            <w:r>
              <w:rPr>
                <w:color w:val="000000"/>
                <w:spacing w:val="0"/>
                <w:w w:val="100"/>
                <w:position w:val="0"/>
                <w:sz w:val="19"/>
                <w:szCs w:val="19"/>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应付股利</w:t>
            </w:r>
            <w:r>
              <w:rPr>
                <w:color w:val="000000"/>
                <w:spacing w:val="0"/>
                <w:w w:val="100"/>
                <w:position w:val="0"/>
                <w:sz w:val="19"/>
                <w:szCs w:val="19"/>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应付股利</w:t>
            </w:r>
            <w:r>
              <w:rPr>
                <w:color w:val="000000"/>
                <w:spacing w:val="0"/>
                <w:w w:val="100"/>
                <w:position w:val="0"/>
                <w:sz w:val="19"/>
                <w:szCs w:val="19"/>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115,081,525.09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19,372,020.00</w:t>
            </w:r>
          </w:p>
        </w:tc>
      </w:tr>
    </w:tbl>
    <w:p>
      <w:pPr>
        <w:pStyle w:val="Style18"/>
        <w:keepNext w:val="0"/>
        <w:keepLines w:val="0"/>
        <w:widowControl w:val="0"/>
        <w:shd w:val="clear" w:color="auto" w:fill="auto"/>
        <w:bidi w:val="0"/>
        <w:spacing w:before="0" w:after="100" w:line="240" w:lineRule="auto"/>
        <w:ind w:left="14" w:right="0" w:firstLine="0"/>
        <w:jc w:val="left"/>
      </w:pPr>
      <w:r>
        <w:rPr>
          <w:b/>
          <w:bCs/>
          <w:color w:val="000000"/>
          <w:spacing w:val="0"/>
          <w:w w:val="100"/>
          <w:position w:val="0"/>
        </w:rPr>
        <w:t>其他应付款</w:t>
      </w:r>
    </w:p>
    <w:p>
      <w:pPr>
        <w:pStyle w:val="Style18"/>
        <w:keepNext w:val="0"/>
        <w:keepLines w:val="0"/>
        <w:widowControl w:val="0"/>
        <w:shd w:val="clear" w:color="auto" w:fill="auto"/>
        <w:bidi w:val="0"/>
        <w:spacing w:before="0" w:after="100" w:line="240" w:lineRule="auto"/>
        <w:ind w:left="14" w:right="0" w:firstLine="0"/>
        <w:jc w:val="left"/>
      </w:pPr>
      <w:r>
        <w:rPr>
          <w:b/>
          <w:bCs/>
          <w:color w:val="000000"/>
          <w:spacing w:val="0"/>
          <w:w w:val="100"/>
          <w:position w:val="0"/>
        </w:rPr>
        <w:t>(1).</w:t>
      </w:r>
      <w:r>
        <w:rPr>
          <w:b/>
          <w:bCs/>
          <w:color w:val="000000"/>
          <w:spacing w:val="0"/>
          <w:w w:val="100"/>
          <w:position w:val="0"/>
        </w:rPr>
        <w:t>按款项性质列示其他应付款</w:t>
      </w:r>
    </w:p>
    <w:p>
      <w:pPr>
        <w:pStyle w:val="Style18"/>
        <w:keepNext w:val="0"/>
        <w:keepLines w:val="0"/>
        <w:widowControl w:val="0"/>
        <w:shd w:val="clear" w:color="auto" w:fill="auto"/>
        <w:bidi w:val="0"/>
        <w:spacing w:before="0" w:after="100" w:line="240" w:lineRule="auto"/>
        <w:ind w:left="14"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77,551,307.55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75,968,300.30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应付个人款项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14,406,914.79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23,653,327.65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297,895,338.49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335,230,556.83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58,175,000.00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27,402,634.84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22,658,637.11</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417,256,195.67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515,685,821.89</w:t>
            </w:r>
          </w:p>
        </w:tc>
      </w:tr>
    </w:tbl>
    <w:p>
      <w:pPr>
        <w:pStyle w:val="Style24"/>
        <w:keepNext/>
        <w:keepLines/>
        <w:widowControl w:val="0"/>
        <w:numPr>
          <w:ilvl w:val="0"/>
          <w:numId w:val="141"/>
        </w:numPr>
        <w:shd w:val="clear" w:color="auto" w:fill="auto"/>
        <w:bidi w:val="0"/>
        <w:spacing w:before="0" w:after="100" w:line="240" w:lineRule="auto"/>
        <w:ind w:left="0" w:right="0" w:firstLine="84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w:t>
      </w:r>
      <w:r>
        <w:rPr>
          <w:color w:val="000000"/>
          <w:spacing w:val="0"/>
          <w:w w:val="100"/>
          <w:position w:val="0"/>
        </w:rPr>
        <w:t>账龄超过1年的重要其他应付款</w:t>
      </w:r>
      <w:bookmarkEnd w:id="1234"/>
      <w:bookmarkEnd w:id="1235"/>
      <w:bookmarkEnd w:id="1237"/>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51" w:val="left"/>
        </w:tabs>
        <w:bidi w:val="0"/>
        <w:spacing w:before="0" w:after="100" w:line="240" w:lineRule="auto"/>
        <w:ind w:left="0" w:right="0" w:firstLine="840"/>
        <w:jc w:val="both"/>
      </w:pPr>
      <w:bookmarkStart w:id="1238" w:name="bookmark1238"/>
      <w:bookmarkStart w:id="1239" w:name="bookmark1239"/>
      <w:bookmarkStart w:id="1240" w:name="bookmark1240"/>
      <w:bookmarkStart w:id="1241" w:name="bookmark1241"/>
      <w:r>
        <w:rPr>
          <w:color w:val="000000"/>
          <w:spacing w:val="0"/>
          <w:w w:val="100"/>
          <w:position w:val="0"/>
        </w:rPr>
        <w:t>4</w:t>
      </w:r>
      <w:bookmarkEnd w:id="1240"/>
      <w:r>
        <w:rPr>
          <w:color w:val="000000"/>
          <w:spacing w:val="0"/>
          <w:w w:val="100"/>
          <w:position w:val="0"/>
        </w:rPr>
        <w:t>2、</w:t>
        <w:tab/>
        <w:t>持有待售负债</w:t>
      </w:r>
      <w:bookmarkEnd w:id="1238"/>
      <w:bookmarkEnd w:id="1239"/>
      <w:bookmarkEnd w:id="1241"/>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51" w:val="left"/>
        </w:tabs>
        <w:bidi w:val="0"/>
        <w:spacing w:before="0" w:after="100" w:line="240" w:lineRule="auto"/>
        <w:ind w:left="0" w:right="0" w:firstLine="840"/>
        <w:jc w:val="left"/>
      </w:pPr>
      <w:bookmarkStart w:id="1242" w:name="bookmark1242"/>
      <w:bookmarkStart w:id="1243" w:name="bookmark1243"/>
      <w:bookmarkStart w:id="1244" w:name="bookmark1244"/>
      <w:bookmarkStart w:id="1245" w:name="bookmark1245"/>
      <w:r>
        <w:rPr>
          <w:color w:val="000000"/>
          <w:spacing w:val="0"/>
          <w:w w:val="100"/>
          <w:position w:val="0"/>
        </w:rPr>
        <w:t>4</w:t>
      </w:r>
      <w:bookmarkEnd w:id="1244"/>
      <w:r>
        <w:rPr>
          <w:color w:val="000000"/>
          <w:spacing w:val="0"/>
          <w:w w:val="100"/>
          <w:position w:val="0"/>
        </w:rPr>
        <w:t>3、</w:t>
        <w:tab/>
        <w:t>1年内到期的非流动负债</w:t>
      </w:r>
      <w:bookmarkEnd w:id="1242"/>
      <w:bookmarkEnd w:id="1243"/>
      <w:bookmarkEnd w:id="1245"/>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43,214,966.67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 xml:space="preserve">2,435, </w:t>
            </w:r>
            <w:r>
              <w:rPr>
                <w:color w:val="000000"/>
                <w:spacing w:val="0"/>
                <w:w w:val="100"/>
                <w:position w:val="0"/>
                <w:sz w:val="19"/>
                <w:szCs w:val="19"/>
              </w:rPr>
              <w:t xml:space="preserve">406,614. </w:t>
            </w:r>
            <w:r>
              <w:rPr>
                <w:color w:val="000000"/>
                <w:spacing w:val="0"/>
                <w:w w:val="100"/>
                <w:position w:val="0"/>
                <w:sz w:val="19"/>
                <w:szCs w:val="19"/>
              </w:rPr>
              <w:t>68</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50,414,686.31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20,896,815.57</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93,629,652.98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 xml:space="preserve">2,456, 303, </w:t>
            </w:r>
            <w:r>
              <w:rPr>
                <w:color w:val="000000"/>
                <w:spacing w:val="0"/>
                <w:w w:val="100"/>
                <w:position w:val="0"/>
                <w:sz w:val="19"/>
                <w:szCs w:val="19"/>
              </w:rPr>
              <w:t xml:space="preserve">430. </w:t>
            </w:r>
            <w:r>
              <w:rPr>
                <w:color w:val="000000"/>
                <w:spacing w:val="0"/>
                <w:w w:val="100"/>
                <w:position w:val="0"/>
                <w:sz w:val="19"/>
                <w:szCs w:val="19"/>
              </w:rPr>
              <w:t>25</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840"/>
        <w:jc w:val="left"/>
      </w:pPr>
      <w:bookmarkStart w:id="1246" w:name="bookmark1246"/>
      <w:bookmarkStart w:id="1247" w:name="bookmark1247"/>
      <w:bookmarkStart w:id="1248" w:name="bookmark1248"/>
      <w:bookmarkStart w:id="1249" w:name="bookmark1249"/>
      <w:r>
        <w:rPr>
          <w:color w:val="000000"/>
          <w:spacing w:val="0"/>
          <w:w w:val="100"/>
          <w:position w:val="0"/>
        </w:rPr>
        <w:t>4</w:t>
      </w:r>
      <w:bookmarkEnd w:id="1248"/>
      <w:r>
        <w:rPr>
          <w:color w:val="000000"/>
          <w:spacing w:val="0"/>
          <w:w w:val="100"/>
          <w:position w:val="0"/>
        </w:rPr>
        <w:t>4、其他流动负债</w:t>
      </w:r>
      <w:bookmarkEnd w:id="1246"/>
      <w:bookmarkEnd w:id="1247"/>
      <w:bookmarkEnd w:id="1249"/>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58,304,507.88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 xml:space="preserve">5,430, </w:t>
            </w:r>
            <w:r>
              <w:rPr>
                <w:color w:val="000000"/>
                <w:spacing w:val="0"/>
                <w:w w:val="100"/>
                <w:position w:val="0"/>
                <w:sz w:val="19"/>
                <w:szCs w:val="19"/>
              </w:rPr>
              <w:t xml:space="preserve">393. </w:t>
            </w:r>
            <w:r>
              <w:rPr>
                <w:color w:val="000000"/>
                <w:spacing w:val="0"/>
                <w:w w:val="100"/>
                <w:position w:val="0"/>
                <w:sz w:val="19"/>
                <w:szCs w:val="19"/>
              </w:rPr>
              <w:t>73</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58,304,507.88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 xml:space="preserve">5,430, </w:t>
            </w:r>
            <w:r>
              <w:rPr>
                <w:color w:val="000000"/>
                <w:spacing w:val="0"/>
                <w:w w:val="100"/>
                <w:position w:val="0"/>
                <w:sz w:val="19"/>
                <w:szCs w:val="19"/>
              </w:rPr>
              <w:t xml:space="preserve">393. </w:t>
            </w:r>
            <w:r>
              <w:rPr>
                <w:color w:val="000000"/>
                <w:spacing w:val="0"/>
                <w:w w:val="100"/>
                <w:position w:val="0"/>
                <w:sz w:val="19"/>
                <w:szCs w:val="19"/>
              </w:rPr>
              <w:t>73</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both"/>
      </w:pPr>
      <w:bookmarkStart w:id="1250" w:name="bookmark1250"/>
      <w:bookmarkStart w:id="1251" w:name="bookmark1251"/>
      <w:bookmarkStart w:id="1252" w:name="bookmark1252"/>
      <w:bookmarkStart w:id="1253" w:name="bookmark1253"/>
      <w:r>
        <w:rPr>
          <w:color w:val="000000"/>
          <w:spacing w:val="0"/>
          <w:w w:val="100"/>
          <w:position w:val="0"/>
        </w:rPr>
        <w:t>4</w:t>
      </w:r>
      <w:bookmarkEnd w:id="1252"/>
      <w:r>
        <w:rPr>
          <w:color w:val="000000"/>
          <w:spacing w:val="0"/>
          <w:w w:val="100"/>
          <w:position w:val="0"/>
        </w:rPr>
        <w:t>5、长期借款</w:t>
      </w:r>
      <w:bookmarkEnd w:id="1250"/>
      <w:bookmarkEnd w:id="1251"/>
      <w:bookmarkEnd w:id="1253"/>
    </w:p>
    <w:p>
      <w:pPr>
        <w:pStyle w:val="Style24"/>
        <w:keepNext/>
        <w:keepLines/>
        <w:widowControl w:val="0"/>
        <w:shd w:val="clear" w:color="auto" w:fill="auto"/>
        <w:bidi w:val="0"/>
        <w:spacing w:before="0" w:after="100" w:line="240" w:lineRule="auto"/>
        <w:ind w:left="0" w:right="0" w:firstLine="840"/>
        <w:jc w:val="both"/>
      </w:pPr>
      <w:bookmarkStart w:id="1250" w:name="bookmark1250"/>
      <w:bookmarkStart w:id="1251" w:name="bookmark1251"/>
      <w:bookmarkStart w:id="1254" w:name="bookmark1254"/>
      <w:r>
        <w:rPr>
          <w:color w:val="000000"/>
          <w:spacing w:val="0"/>
          <w:w w:val="100"/>
          <w:position w:val="0"/>
        </w:rPr>
        <w:t>(1).</w:t>
      </w:r>
      <w:r>
        <w:rPr>
          <w:color w:val="000000"/>
          <w:spacing w:val="0"/>
          <w:w w:val="100"/>
          <w:position w:val="0"/>
        </w:rPr>
        <w:t>长期借款分类</w:t>
      </w:r>
      <w:bookmarkEnd w:id="1250"/>
      <w:bookmarkEnd w:id="1251"/>
      <w:bookmarkEnd w:id="1254"/>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43,214,966.67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43,214,966.67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(附注六、</w:t>
            </w:r>
            <w:r>
              <w:rPr>
                <w:color w:val="000000"/>
                <w:spacing w:val="0"/>
                <w:w w:val="100"/>
                <w:position w:val="0"/>
                <w:sz w:val="19"/>
                <w:szCs w:val="19"/>
              </w:rPr>
              <w:t>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-43,214,966.67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43,214,966.67</w:t>
            </w:r>
          </w:p>
        </w:tc>
      </w:tr>
    </w:tbl>
    <w:p>
      <w:pPr>
        <w:widowControl w:val="0"/>
        <w:spacing w:after="239" w:line="1" w:lineRule="exact"/>
      </w:pPr>
    </w:p>
    <w:p>
      <w:pPr>
        <w:pStyle w:val="Style2"/>
        <w:keepNext w:val="0"/>
        <w:keepLines w:val="0"/>
        <w:widowControl w:val="0"/>
        <w:shd w:val="clear" w:color="auto" w:fill="auto"/>
        <w:bidi w:val="0"/>
        <w:spacing w:before="0" w:after="100" w:line="274" w:lineRule="exact"/>
        <w:ind w:left="840" w:right="0" w:firstLine="0"/>
        <w:jc w:val="left"/>
      </w:pPr>
      <w:r>
        <w:rPr>
          <w:color w:val="000000"/>
          <w:spacing w:val="0"/>
          <w:w w:val="100"/>
          <w:position w:val="0"/>
        </w:rPr>
        <w:t>其他说明，包括利率区间: 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0" w:line="346" w:lineRule="exact"/>
        <w:ind w:left="840" w:right="0" w:firstLine="0"/>
        <w:jc w:val="both"/>
      </w:pPr>
      <w:bookmarkStart w:id="1255" w:name="bookmark1255"/>
      <w:bookmarkStart w:id="1256" w:name="bookmark1256"/>
      <w:bookmarkStart w:id="1257" w:name="bookmark1257"/>
      <w:bookmarkStart w:id="1258" w:name="bookmark1258"/>
      <w:r>
        <w:rPr>
          <w:color w:val="000000"/>
          <w:spacing w:val="0"/>
          <w:w w:val="100"/>
          <w:position w:val="0"/>
        </w:rPr>
        <w:t>4</w:t>
      </w:r>
      <w:bookmarkEnd w:id="1257"/>
      <w:r>
        <w:rPr>
          <w:color w:val="000000"/>
          <w:spacing w:val="0"/>
          <w:w w:val="100"/>
          <w:position w:val="0"/>
        </w:rPr>
        <w:t xml:space="preserve">6、应付债券 </w:t>
      </w:r>
      <w:r>
        <w:rPr>
          <w:color w:val="000000"/>
          <w:spacing w:val="0"/>
          <w:w w:val="100"/>
          <w:position w:val="0"/>
        </w:rPr>
        <w:t>（1）.</w:t>
      </w:r>
      <w:r>
        <w:rPr>
          <w:color w:val="000000"/>
          <w:spacing w:val="0"/>
          <w:w w:val="100"/>
          <w:position w:val="0"/>
        </w:rPr>
        <w:t>应付债券</w:t>
      </w:r>
      <w:bookmarkEnd w:id="1255"/>
      <w:bookmarkEnd w:id="1256"/>
      <w:bookmarkEnd w:id="1258"/>
    </w:p>
    <w:p>
      <w:pPr>
        <w:pStyle w:val="Style2"/>
        <w:keepNext w:val="0"/>
        <w:keepLines w:val="0"/>
        <w:widowControl w:val="0"/>
        <w:shd w:val="clear" w:color="auto" w:fill="auto"/>
        <w:bidi w:val="0"/>
        <w:spacing w:before="0" w:after="0" w:line="346" w:lineRule="exact"/>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3077"/>
        <w:gridCol w:w="293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2,435, </w:t>
            </w:r>
            <w:r>
              <w:rPr>
                <w:color w:val="000000"/>
                <w:spacing w:val="0"/>
                <w:w w:val="100"/>
                <w:position w:val="0"/>
                <w:sz w:val="19"/>
                <w:szCs w:val="19"/>
              </w:rPr>
              <w:t xml:space="preserve">406,614. </w:t>
            </w:r>
            <w:r>
              <w:rPr>
                <w:color w:val="000000"/>
                <w:spacing w:val="0"/>
                <w:w w:val="100"/>
                <w:position w:val="0"/>
                <w:sz w:val="19"/>
                <w:szCs w:val="19"/>
              </w:rPr>
              <w:t>68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减：一年内到期部分年末余额</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（附注六、</w:t>
            </w:r>
            <w:r>
              <w:rPr>
                <w:color w:val="000000"/>
                <w:spacing w:val="0"/>
                <w:w w:val="100"/>
                <w:position w:val="0"/>
                <w:sz w:val="19"/>
                <w:szCs w:val="19"/>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-2,435,406,614.68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239" w:line="1" w:lineRule="exact"/>
      </w:pPr>
    </w:p>
    <w:p>
      <w:pPr>
        <w:pStyle w:val="Style2"/>
        <w:keepNext w:val="0"/>
        <w:keepLines w:val="0"/>
        <w:widowControl w:val="0"/>
        <w:shd w:val="clear" w:color="auto" w:fill="auto"/>
        <w:tabs>
          <w:tab w:pos="1225" w:val="left"/>
        </w:tabs>
        <w:bidi w:val="0"/>
        <w:spacing w:before="0" w:after="360" w:line="336" w:lineRule="exact"/>
        <w:ind w:left="840" w:right="0" w:firstLine="0"/>
        <w:jc w:val="left"/>
      </w:pPr>
      <w:bookmarkStart w:id="1259" w:name="bookmark1259"/>
      <w:r>
        <w:rPr>
          <w:b/>
          <w:bCs/>
          <w:color w:val="000000"/>
          <w:spacing w:val="0"/>
          <w:w w:val="100"/>
          <w:position w:val="0"/>
        </w:rPr>
        <w:t>（</w:t>
      </w:r>
      <w:bookmarkEnd w:id="1259"/>
      <w:r>
        <w:rPr>
          <w:b/>
          <w:bCs/>
          <w:color w:val="000000"/>
          <w:spacing w:val="0"/>
          <w:w w:val="100"/>
          <w:position w:val="0"/>
        </w:rPr>
        <w:t>2）</w:t>
        <w:tab/>
        <w:t>.</w:t>
      </w:r>
      <w:r>
        <w:rPr>
          <w:b/>
          <w:bCs/>
          <w:color w:val="000000"/>
          <w:spacing w:val="0"/>
          <w:w w:val="100"/>
          <w:position w:val="0"/>
        </w:rPr>
        <w:t xml:space="preserve">应付债券的增减变动：（不包括划分为金融负债的优先股、永续债等其他金融工具）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210" w:val="left"/>
        </w:tabs>
        <w:bidi w:val="0"/>
        <w:spacing w:before="0" w:after="100" w:line="240" w:lineRule="auto"/>
        <w:ind w:left="0" w:right="0" w:firstLine="840"/>
        <w:jc w:val="both"/>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color w:val="000000"/>
          <w:spacing w:val="0"/>
          <w:w w:val="100"/>
          <w:position w:val="0"/>
        </w:rPr>
        <w:t>3）</w:t>
        <w:tab/>
        <w:t>.</w:t>
      </w:r>
      <w:r>
        <w:rPr>
          <w:color w:val="000000"/>
          <w:spacing w:val="0"/>
          <w:w w:val="100"/>
          <w:position w:val="0"/>
        </w:rPr>
        <w:t>可转换公司债券的转股条件、转股时间说明</w:t>
      </w:r>
      <w:bookmarkEnd w:id="1260"/>
      <w:bookmarkEnd w:id="1261"/>
      <w:bookmarkEnd w:id="1263"/>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00" w:line="460" w:lineRule="exact"/>
        <w:ind w:left="840" w:right="0" w:firstLine="440"/>
        <w:jc w:val="both"/>
      </w:pPr>
      <w:r>
        <w:rPr>
          <w:color w:val="000000"/>
          <w:spacing w:val="0"/>
          <w:w w:val="100"/>
          <w:position w:val="0"/>
        </w:rPr>
        <w:t>经中国证券监督管理委员会下发《关于核准航天信息股份有限公司公开发行可转换公司债 券的批复》（证监许可（</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 </w:t>
      </w:r>
      <w:r>
        <w:rPr>
          <w:rFonts w:ascii="Times New Roman" w:eastAsia="Times New Roman" w:hAnsi="Times New Roman" w:cs="Times New Roman"/>
          <w:color w:val="000000"/>
          <w:spacing w:val="0"/>
          <w:w w:val="100"/>
          <w:position w:val="0"/>
        </w:rPr>
        <w:t>997</w:t>
      </w:r>
      <w:r>
        <w:rPr>
          <w:color w:val="000000"/>
          <w:spacing w:val="0"/>
          <w:w w:val="100"/>
          <w:position w:val="0"/>
        </w:rPr>
        <w:t>号）文件核准，本公司于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日发行总额为 </w:t>
      </w:r>
      <w:r>
        <w:rPr>
          <w:rFonts w:ascii="Times New Roman" w:eastAsia="Times New Roman" w:hAnsi="Times New Roman" w:cs="Times New Roman"/>
          <w:color w:val="000000"/>
          <w:spacing w:val="0"/>
          <w:w w:val="100"/>
          <w:position w:val="0"/>
        </w:rPr>
        <w:t>2,400,000,000.00</w:t>
      </w:r>
      <w:r>
        <w:rPr>
          <w:color w:val="000000"/>
          <w:spacing w:val="0"/>
          <w:w w:val="100"/>
          <w:position w:val="0"/>
        </w:rPr>
        <w:t>元，债券期限为</w:t>
      </w:r>
      <w:r>
        <w:rPr>
          <w:rFonts w:ascii="Times New Roman" w:eastAsia="Times New Roman" w:hAnsi="Times New Roman" w:cs="Times New Roman"/>
          <w:color w:val="000000"/>
          <w:spacing w:val="0"/>
          <w:w w:val="100"/>
          <w:position w:val="0"/>
        </w:rPr>
        <w:t>6</w:t>
      </w:r>
      <w:r>
        <w:rPr>
          <w:color w:val="000000"/>
          <w:spacing w:val="0"/>
          <w:w w:val="100"/>
          <w:position w:val="0"/>
        </w:rPr>
        <w:t>年的可转换债券。每年付息一次，到期归还本金和最后一年 利息。可转债票面利率为：第一年</w:t>
      </w:r>
      <w:r>
        <w:rPr>
          <w:rFonts w:ascii="Times New Roman" w:eastAsia="Times New Roman" w:hAnsi="Times New Roman" w:cs="Times New Roman"/>
          <w:color w:val="000000"/>
          <w:spacing w:val="0"/>
          <w:w w:val="100"/>
          <w:position w:val="0"/>
        </w:rPr>
        <w:t>0.20%</w:t>
      </w:r>
      <w:r>
        <w:rPr>
          <w:color w:val="000000"/>
          <w:spacing w:val="0"/>
          <w:w w:val="100"/>
          <w:position w:val="0"/>
        </w:rPr>
        <w:t>,第二年</w:t>
      </w:r>
      <w:r>
        <w:rPr>
          <w:rFonts w:ascii="Times New Roman" w:eastAsia="Times New Roman" w:hAnsi="Times New Roman" w:cs="Times New Roman"/>
          <w:color w:val="000000"/>
          <w:spacing w:val="0"/>
          <w:w w:val="100"/>
          <w:position w:val="0"/>
        </w:rPr>
        <w:t>0.50%</w:t>
      </w:r>
      <w:r>
        <w:rPr>
          <w:color w:val="000000"/>
          <w:spacing w:val="0"/>
          <w:w w:val="100"/>
          <w:position w:val="0"/>
        </w:rPr>
        <w:t>,第三年</w:t>
      </w:r>
      <w:r>
        <w:rPr>
          <w:rFonts w:ascii="Times New Roman" w:eastAsia="Times New Roman" w:hAnsi="Times New Roman" w:cs="Times New Roman"/>
          <w:color w:val="000000"/>
          <w:spacing w:val="0"/>
          <w:w w:val="100"/>
          <w:position w:val="0"/>
        </w:rPr>
        <w:t>1.00%</w:t>
      </w:r>
      <w:r>
        <w:rPr>
          <w:color w:val="000000"/>
          <w:spacing w:val="0"/>
          <w:w w:val="100"/>
          <w:position w:val="0"/>
        </w:rPr>
        <w:t>,第四年</w:t>
      </w:r>
      <w:r>
        <w:rPr>
          <w:rFonts w:ascii="Times New Roman" w:eastAsia="Times New Roman" w:hAnsi="Times New Roman" w:cs="Times New Roman"/>
          <w:color w:val="000000"/>
          <w:spacing w:val="0"/>
          <w:w w:val="100"/>
          <w:position w:val="0"/>
        </w:rPr>
        <w:t>1.50%</w:t>
      </w:r>
      <w:r>
        <w:rPr>
          <w:color w:val="000000"/>
          <w:spacing w:val="0"/>
          <w:w w:val="100"/>
          <w:position w:val="0"/>
        </w:rPr>
        <w:t>,第五 年</w:t>
      </w:r>
      <w:r>
        <w:rPr>
          <w:rFonts w:ascii="Times New Roman" w:eastAsia="Times New Roman" w:hAnsi="Times New Roman" w:cs="Times New Roman"/>
          <w:color w:val="000000"/>
          <w:spacing w:val="0"/>
          <w:w w:val="100"/>
          <w:position w:val="0"/>
        </w:rPr>
        <w:t>1.50%</w:t>
      </w:r>
      <w:r>
        <w:rPr>
          <w:color w:val="000000"/>
          <w:spacing w:val="0"/>
          <w:w w:val="100"/>
          <w:position w:val="0"/>
        </w:rPr>
        <w:t>,第六年</w:t>
      </w:r>
      <w:r>
        <w:rPr>
          <w:rFonts w:ascii="Times New Roman" w:eastAsia="Times New Roman" w:hAnsi="Times New Roman" w:cs="Times New Roman"/>
          <w:color w:val="000000"/>
          <w:spacing w:val="0"/>
          <w:w w:val="100"/>
          <w:position w:val="0"/>
        </w:rPr>
        <w:t>1.60%</w:t>
      </w:r>
      <w:r>
        <w:rPr>
          <w:color w:val="000000"/>
          <w:spacing w:val="0"/>
          <w:w w:val="100"/>
          <w:position w:val="0"/>
        </w:rPr>
        <w:t>。可转债的初始转股价格为</w:t>
      </w:r>
      <w:r>
        <w:rPr>
          <w:rFonts w:ascii="Times New Roman" w:eastAsia="Times New Roman" w:hAnsi="Times New Roman" w:cs="Times New Roman"/>
          <w:color w:val="000000"/>
          <w:spacing w:val="0"/>
          <w:w w:val="100"/>
          <w:position w:val="0"/>
        </w:rPr>
        <w:t>86.61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股，不低于募集说明书公告日前 </w:t>
      </w:r>
      <w:r>
        <w:rPr>
          <w:rFonts w:ascii="Times New Roman" w:eastAsia="Times New Roman" w:hAnsi="Times New Roman" w:cs="Times New Roman"/>
          <w:color w:val="000000"/>
          <w:spacing w:val="0"/>
          <w:w w:val="100"/>
          <w:position w:val="0"/>
        </w:rPr>
        <w:t>20</w:t>
      </w:r>
      <w:r>
        <w:rPr>
          <w:color w:val="000000"/>
          <w:spacing w:val="0"/>
          <w:w w:val="100"/>
          <w:position w:val="0"/>
        </w:rPr>
        <w:t>个交易日公司</w:t>
      </w:r>
      <w:r>
        <w:rPr>
          <w:rFonts w:ascii="Times New Roman" w:eastAsia="Times New Roman" w:hAnsi="Times New Roman" w:cs="Times New Roman"/>
          <w:color w:val="000000"/>
          <w:spacing w:val="0"/>
          <w:w w:val="100"/>
          <w:position w:val="0"/>
        </w:rPr>
        <w:t>A</w:t>
      </w:r>
      <w:r>
        <w:rPr>
          <w:color w:val="000000"/>
          <w:spacing w:val="0"/>
          <w:w w:val="100"/>
          <w:position w:val="0"/>
        </w:rPr>
        <w:t>股股票交易均价（若在该</w:t>
      </w:r>
      <w:r>
        <w:rPr>
          <w:rFonts w:ascii="Times New Roman" w:eastAsia="Times New Roman" w:hAnsi="Times New Roman" w:cs="Times New Roman"/>
          <w:color w:val="000000"/>
          <w:spacing w:val="0"/>
          <w:w w:val="100"/>
          <w:position w:val="0"/>
        </w:rPr>
        <w:t>20</w:t>
      </w:r>
      <w:r>
        <w:rPr>
          <w:color w:val="000000"/>
          <w:spacing w:val="0"/>
          <w:w w:val="100"/>
          <w:position w:val="0"/>
        </w:rPr>
        <w:t>个交易日内发生过因除权、除息引起股价调整 的情形，则对调整前交易日的收盘价按经过相应除权、除息调整后的价格计算）和前一个交易 日均价。公司于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日实施</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年度利润分配，根据《可转换公司债券募集说明书》 的约定，航信转债的转股价格于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日起由</w:t>
      </w:r>
      <w:r>
        <w:rPr>
          <w:rFonts w:ascii="Times New Roman" w:eastAsia="Times New Roman" w:hAnsi="Times New Roman" w:cs="Times New Roman"/>
          <w:color w:val="000000"/>
          <w:spacing w:val="0"/>
          <w:w w:val="100"/>
          <w:position w:val="0"/>
        </w:rPr>
        <w:t>86.61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43.05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股。公司于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年度利润分配，根据《可转换公司债券募集说明书》的约定航信转 债的转股价格于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日起由</w:t>
      </w:r>
      <w:r>
        <w:rPr>
          <w:rFonts w:ascii="Times New Roman" w:eastAsia="Times New Roman" w:hAnsi="Times New Roman" w:cs="Times New Roman"/>
          <w:color w:val="000000"/>
          <w:spacing w:val="0"/>
          <w:w w:val="100"/>
          <w:position w:val="0"/>
        </w:rPr>
        <w:t>43.05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42.80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实施</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年度利润分配，根据《可转换公司债券募集说明书》的约定航信转债的转股价格于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日起由</w:t>
      </w:r>
      <w:r>
        <w:rPr>
          <w:rFonts w:ascii="Times New Roman" w:eastAsia="Times New Roman" w:hAnsi="Times New Roman" w:cs="Times New Roman"/>
          <w:color w:val="000000"/>
          <w:spacing w:val="0"/>
          <w:w w:val="100"/>
          <w:position w:val="0"/>
        </w:rPr>
        <w:t>42.80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42.38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日实施</w:t>
      </w:r>
      <w:r>
        <w:rPr>
          <w:rFonts w:ascii="Times New Roman" w:eastAsia="Times New Roman" w:hAnsi="Times New Roman" w:cs="Times New Roman"/>
          <w:color w:val="000000"/>
          <w:spacing w:val="0"/>
          <w:w w:val="100"/>
          <w:position w:val="0"/>
        </w:rPr>
        <w:t>2018</w:t>
      </w:r>
      <w:r>
        <w:rPr>
          <w:color w:val="000000"/>
          <w:spacing w:val="0"/>
          <w:w w:val="100"/>
          <w:position w:val="0"/>
        </w:rPr>
        <w:t>年度利 润分配，根据《可转换公司债券募集说明书》的约定航信转债的转股价格于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起由</w:t>
      </w:r>
      <w:r>
        <w:rPr>
          <w:rFonts w:ascii="Times New Roman" w:eastAsia="Times New Roman" w:hAnsi="Times New Roman" w:cs="Times New Roman"/>
          <w:color w:val="000000"/>
          <w:spacing w:val="0"/>
          <w:w w:val="100"/>
          <w:position w:val="0"/>
        </w:rPr>
        <w:t>42.38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41.94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w:t>
      </w:r>
      <w:r>
        <w:rPr>
          <w:rFonts w:ascii="Times New Roman" w:eastAsia="Times New Roman" w:hAnsi="Times New Roman" w:cs="Times New Roman"/>
          <w:color w:val="000000"/>
          <w:spacing w:val="0"/>
          <w:w w:val="100"/>
          <w:position w:val="0"/>
        </w:rPr>
        <w:t>“</w:t>
      </w:r>
      <w:r>
        <w:rPr>
          <w:color w:val="000000"/>
          <w:spacing w:val="0"/>
          <w:w w:val="100"/>
          <w:position w:val="0"/>
        </w:rPr>
        <w:t>航信转债''回售义务，回售申 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日，回售的有效申报数量为</w:t>
      </w:r>
      <w:r>
        <w:rPr>
          <w:rFonts w:ascii="Times New Roman" w:eastAsia="Times New Roman" w:hAnsi="Times New Roman" w:cs="Times New Roman"/>
          <w:color w:val="000000"/>
          <w:spacing w:val="0"/>
          <w:w w:val="100"/>
          <w:position w:val="0"/>
        </w:rPr>
        <w:t>275,000</w:t>
      </w:r>
      <w:r>
        <w:rPr>
          <w:color w:val="000000"/>
          <w:spacing w:val="0"/>
          <w:w w:val="100"/>
          <w:position w:val="0"/>
        </w:rPr>
        <w:t>元（</w:t>
      </w:r>
      <w:r>
        <w:rPr>
          <w:rFonts w:ascii="Times New Roman" w:eastAsia="Times New Roman" w:hAnsi="Times New Roman" w:cs="Times New Roman"/>
          <w:color w:val="000000"/>
          <w:spacing w:val="0"/>
          <w:w w:val="100"/>
          <w:position w:val="0"/>
        </w:rPr>
        <w:t>2,750</w:t>
      </w:r>
      <w:r>
        <w:rPr>
          <w:color w:val="000000"/>
          <w:spacing w:val="0"/>
          <w:w w:val="100"/>
          <w:position w:val="0"/>
        </w:rPr>
        <w:t>张）， 回售金额为</w:t>
      </w:r>
      <w:r>
        <w:rPr>
          <w:rFonts w:ascii="Times New Roman" w:eastAsia="Times New Roman" w:hAnsi="Times New Roman" w:cs="Times New Roman"/>
          <w:color w:val="000000"/>
          <w:spacing w:val="0"/>
          <w:w w:val="100"/>
          <w:position w:val="0"/>
        </w:rPr>
        <w:t>275,632.50</w:t>
      </w:r>
      <w:r>
        <w:rPr>
          <w:color w:val="000000"/>
          <w:spacing w:val="0"/>
          <w:w w:val="100"/>
          <w:position w:val="0"/>
        </w:rPr>
        <w:t>元。公司于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日实施向下修正可转换公司债券转股价格， 根据《关于向下修正</w:t>
      </w:r>
      <w:r>
        <w:rPr>
          <w:rFonts w:ascii="Times New Roman" w:eastAsia="Times New Roman" w:hAnsi="Times New Roman" w:cs="Times New Roman"/>
          <w:color w:val="000000"/>
          <w:spacing w:val="0"/>
          <w:w w:val="100"/>
          <w:position w:val="0"/>
        </w:rPr>
        <w:t>“</w:t>
      </w:r>
      <w:r>
        <w:rPr>
          <w:color w:val="000000"/>
          <w:spacing w:val="0"/>
          <w:w w:val="100"/>
          <w:position w:val="0"/>
        </w:rPr>
        <w:t>航信转债</w:t>
      </w:r>
      <w:r>
        <w:rPr>
          <w:rFonts w:ascii="Times New Roman" w:eastAsia="Times New Roman" w:hAnsi="Times New Roman" w:cs="Times New Roman"/>
          <w:color w:val="000000"/>
          <w:spacing w:val="0"/>
          <w:w w:val="100"/>
          <w:position w:val="0"/>
        </w:rPr>
        <w:t>''</w:t>
      </w:r>
      <w:r>
        <w:rPr>
          <w:color w:val="000000"/>
          <w:spacing w:val="0"/>
          <w:w w:val="100"/>
          <w:position w:val="0"/>
        </w:rPr>
        <w:t>转股价格的议案》的约定航信转债的转股价格于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日起由</w:t>
      </w:r>
      <w:r>
        <w:rPr>
          <w:rFonts w:ascii="Times New Roman" w:eastAsia="Times New Roman" w:hAnsi="Times New Roman" w:cs="Times New Roman"/>
          <w:color w:val="000000"/>
          <w:spacing w:val="0"/>
          <w:w w:val="100"/>
          <w:position w:val="0"/>
        </w:rPr>
        <w:t>41.94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21.79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日实施</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年度利润分配，根 据《可转换公司债券募集说明书》的约定，航信转债的转股价格于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日起由</w:t>
      </w:r>
      <w:r>
        <w:rPr>
          <w:rFonts w:ascii="Times New Roman" w:eastAsia="Times New Roman" w:hAnsi="Times New Roman" w:cs="Times New Roman"/>
          <w:color w:val="000000"/>
          <w:spacing w:val="0"/>
          <w:w w:val="100"/>
          <w:position w:val="0"/>
        </w:rPr>
        <w:t>21.79</w:t>
        <w:br w:type="page"/>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21.56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日可转换公司债券到期，航信转债到期兑付本息金额 </w:t>
      </w:r>
      <w:r>
        <w:rPr>
          <w:rFonts w:ascii="Times New Roman" w:eastAsia="Times New Roman" w:hAnsi="Times New Roman" w:cs="Times New Roman"/>
          <w:color w:val="000000"/>
          <w:spacing w:val="0"/>
          <w:w w:val="100"/>
          <w:position w:val="0"/>
        </w:rPr>
        <w:t>107.00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张（含税）。</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上述已发行可转换公司债券的负债和权益成分分拆如下:</w:t>
      </w:r>
    </w:p>
    <w:tbl>
      <w:tblPr>
        <w:tblOverlap w:val="never"/>
        <w:jc w:val="center"/>
        <w:tblLayout w:type="fixed"/>
      </w:tblPr>
      <w:tblGrid>
        <w:gridCol w:w="2222"/>
        <w:gridCol w:w="2165"/>
        <w:gridCol w:w="2251"/>
        <w:gridCol w:w="2218"/>
      </w:tblGrid>
      <w:tr>
        <w:trPr>
          <w:trHeight w:val="5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负债部分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权益部分</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rFonts w:ascii="SimHei" w:eastAsia="SimHei" w:hAnsi="SimHei" w:cs="SimHei"/>
                <w:color w:val="000000"/>
                <w:spacing w:val="0"/>
                <w:w w:val="100"/>
                <w:position w:val="0"/>
              </w:rPr>
              <w:t>合计</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94" w:lineRule="exact"/>
              <w:ind w:left="0" w:right="0" w:firstLine="0"/>
              <w:jc w:val="left"/>
            </w:pPr>
            <w:r>
              <w:rPr>
                <w:rFonts w:ascii="SimHei" w:eastAsia="SimHei" w:hAnsi="SimHei" w:cs="SimHei"/>
                <w:color w:val="000000"/>
                <w:spacing w:val="0"/>
                <w:w w:val="100"/>
                <w:position w:val="0"/>
              </w:rPr>
              <w:t>可转换公司债券发行金 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1,957,072,919.57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442,927,080.43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2,400,000,000.00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直接交易费用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9,947,880.00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2,252,120.00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12,200,000.00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于发行日余额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1,947,125,039.57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440,674,960.43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2,387,800,000.00</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摊销或转股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-1,947,125,039.57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-440,674,960.43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-2,387,800,000.00</w:t>
            </w:r>
          </w:p>
        </w:tc>
      </w:tr>
    </w:tbl>
    <w:p>
      <w:pPr>
        <w:widowControl w:val="0"/>
        <w:spacing w:after="399" w:line="1" w:lineRule="exact"/>
      </w:pPr>
    </w:p>
    <w:p>
      <w:pPr>
        <w:pStyle w:val="Style24"/>
        <w:keepNext/>
        <w:keepLines/>
        <w:widowControl w:val="0"/>
        <w:shd w:val="clear" w:color="auto" w:fill="auto"/>
        <w:bidi w:val="0"/>
        <w:spacing w:before="0" w:after="100" w:line="240" w:lineRule="auto"/>
        <w:ind w:left="0" w:right="0" w:firstLine="84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color w:val="000000"/>
          <w:spacing w:val="0"/>
          <w:w w:val="100"/>
          <w:position w:val="0"/>
        </w:rPr>
        <w:t>4）.</w:t>
      </w:r>
      <w:r>
        <w:rPr>
          <w:color w:val="000000"/>
          <w:spacing w:val="0"/>
          <w:w w:val="100"/>
          <w:position w:val="0"/>
        </w:rPr>
        <w:t>划分为金融负债的其他金融工具说明</w:t>
      </w:r>
      <w:bookmarkEnd w:id="1264"/>
      <w:bookmarkEnd w:id="1265"/>
      <w:bookmarkEnd w:id="1267"/>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40"/>
        <w:jc w:val="left"/>
      </w:pPr>
      <w:bookmarkStart w:id="1268" w:name="bookmark1268"/>
      <w:bookmarkStart w:id="1269" w:name="bookmark1269"/>
      <w:bookmarkStart w:id="1270" w:name="bookmark1270"/>
      <w:bookmarkStart w:id="1271" w:name="bookmark1271"/>
      <w:r>
        <w:rPr>
          <w:color w:val="000000"/>
          <w:spacing w:val="0"/>
          <w:w w:val="100"/>
          <w:position w:val="0"/>
        </w:rPr>
        <w:t>4</w:t>
      </w:r>
      <w:bookmarkEnd w:id="1270"/>
      <w:r>
        <w:rPr>
          <w:color w:val="000000"/>
          <w:spacing w:val="0"/>
          <w:w w:val="100"/>
          <w:position w:val="0"/>
        </w:rPr>
        <w:t>7、租赁负债</w:t>
      </w:r>
      <w:bookmarkEnd w:id="1268"/>
      <w:bookmarkEnd w:id="1269"/>
      <w:bookmarkEnd w:id="1271"/>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215,035,926.68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163,490,794.21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未确认的融资费用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-21,861,358.59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-23,343,056.24</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20"/>
                <w:szCs w:val="20"/>
              </w:rPr>
              <w:t>减：一年内到期的租赁负债（附 注六、</w:t>
            </w:r>
            <w:r>
              <w:rPr>
                <w:color w:val="000000"/>
                <w:spacing w:val="0"/>
                <w:w w:val="100"/>
                <w:position w:val="0"/>
                <w:sz w:val="19"/>
                <w:szCs w:val="19"/>
              </w:rPr>
              <w:t>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-50,414,686.31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-20,896,815.57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142,759,881.78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119,250,922.40</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840"/>
        <w:jc w:val="left"/>
      </w:pPr>
      <w:bookmarkStart w:id="1272" w:name="bookmark1272"/>
      <w:bookmarkStart w:id="1273" w:name="bookmark1273"/>
      <w:bookmarkStart w:id="1274" w:name="bookmark1274"/>
      <w:bookmarkStart w:id="1275" w:name="bookmark1275"/>
      <w:r>
        <w:rPr>
          <w:color w:val="000000"/>
          <w:spacing w:val="0"/>
          <w:w w:val="100"/>
          <w:position w:val="0"/>
        </w:rPr>
        <w:t>4</w:t>
      </w:r>
      <w:bookmarkEnd w:id="1274"/>
      <w:r>
        <w:rPr>
          <w:color w:val="000000"/>
          <w:spacing w:val="0"/>
          <w:w w:val="100"/>
          <w:position w:val="0"/>
        </w:rPr>
        <w:t>8、长期应付款</w:t>
      </w:r>
      <w:bookmarkEnd w:id="1272"/>
      <w:bookmarkEnd w:id="1273"/>
      <w:bookmarkEnd w:id="1275"/>
    </w:p>
    <w:p>
      <w:pPr>
        <w:pStyle w:val="Style24"/>
        <w:keepNext/>
        <w:keepLines/>
        <w:widowControl w:val="0"/>
        <w:shd w:val="clear" w:color="auto" w:fill="auto"/>
        <w:bidi w:val="0"/>
        <w:spacing w:before="0" w:after="100" w:line="240" w:lineRule="auto"/>
        <w:ind w:left="0" w:right="0" w:firstLine="840"/>
        <w:jc w:val="left"/>
      </w:pPr>
      <w:bookmarkStart w:id="1272" w:name="bookmark1272"/>
      <w:bookmarkStart w:id="1273" w:name="bookmark1273"/>
      <w:bookmarkStart w:id="1276" w:name="bookmark1276"/>
      <w:r>
        <w:rPr>
          <w:color w:val="000000"/>
          <w:spacing w:val="0"/>
          <w:w w:val="100"/>
          <w:position w:val="0"/>
        </w:rPr>
        <w:t>项目列示</w:t>
      </w:r>
      <w:bookmarkEnd w:id="1272"/>
      <w:bookmarkEnd w:id="1273"/>
      <w:bookmarkEnd w:id="1276"/>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18,538.28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18,538.28</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both"/>
      </w:pPr>
      <w:r>
        <w:rPr>
          <w:b/>
          <w:bCs/>
          <w:color w:val="000000"/>
          <w:spacing w:val="0"/>
          <w:w w:val="100"/>
          <w:position w:val="0"/>
        </w:rPr>
        <w:t>长期应付款</w:t>
      </w:r>
    </w:p>
    <w:p>
      <w:pPr>
        <w:pStyle w:val="Style2"/>
        <w:keepNext w:val="0"/>
        <w:keepLines w:val="0"/>
        <w:widowControl w:val="0"/>
        <w:shd w:val="clear" w:color="auto" w:fill="auto"/>
        <w:bidi w:val="0"/>
        <w:spacing w:before="0" w:after="100" w:line="240" w:lineRule="auto"/>
        <w:ind w:left="0" w:right="0" w:firstLine="840"/>
        <w:jc w:val="both"/>
      </w:pPr>
      <w:r>
        <w:rPr>
          <w:b/>
          <w:bCs/>
          <w:color w:val="000000"/>
          <w:spacing w:val="0"/>
          <w:w w:val="100"/>
          <w:position w:val="0"/>
        </w:rPr>
        <w:t>(1).</w:t>
      </w:r>
      <w:r>
        <w:rPr>
          <w:b/>
          <w:bCs/>
          <w:color w:val="000000"/>
          <w:spacing w:val="0"/>
          <w:w w:val="100"/>
          <w:position w:val="0"/>
        </w:rPr>
        <w:t>按款项性质列示长期应付款</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2923"/>
        <w:gridCol w:w="2938"/>
      </w:tblGrid>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富士施乐复印机租赁款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18,538.28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18,538.28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keepLines/>
        <w:widowControl w:val="0"/>
        <w:shd w:val="clear" w:color="auto" w:fill="auto"/>
        <w:bidi w:val="0"/>
        <w:spacing w:before="0" w:after="100" w:line="240" w:lineRule="auto"/>
        <w:ind w:left="0" w:right="0" w:firstLine="840"/>
        <w:jc w:val="both"/>
      </w:pPr>
      <w:bookmarkStart w:id="1277" w:name="bookmark1277"/>
      <w:bookmarkStart w:id="1278" w:name="bookmark1278"/>
      <w:bookmarkStart w:id="1279" w:name="bookmark1279"/>
      <w:r>
        <w:rPr>
          <w:color w:val="000000"/>
          <w:spacing w:val="0"/>
          <w:w w:val="100"/>
          <w:position w:val="0"/>
        </w:rPr>
        <w:t>专项应付款</w:t>
      </w:r>
      <w:bookmarkEnd w:id="1277"/>
      <w:bookmarkEnd w:id="1278"/>
      <w:bookmarkEnd w:id="1279"/>
    </w:p>
    <w:p>
      <w:pPr>
        <w:pStyle w:val="Style24"/>
        <w:keepNext/>
        <w:keepLines/>
        <w:widowControl w:val="0"/>
        <w:shd w:val="clear" w:color="auto" w:fill="auto"/>
        <w:bidi w:val="0"/>
        <w:spacing w:before="0" w:after="100" w:line="240" w:lineRule="auto"/>
        <w:ind w:left="0" w:right="0" w:firstLine="840"/>
        <w:jc w:val="both"/>
      </w:pPr>
      <w:bookmarkStart w:id="1277" w:name="bookmark1277"/>
      <w:bookmarkStart w:id="1278" w:name="bookmark1278"/>
      <w:bookmarkStart w:id="1280" w:name="bookmark1280"/>
      <w:r>
        <w:rPr>
          <w:color w:val="000000"/>
          <w:spacing w:val="0"/>
          <w:w w:val="100"/>
          <w:position w:val="0"/>
        </w:rPr>
        <w:t>(2).</w:t>
      </w:r>
      <w:r>
        <w:rPr>
          <w:color w:val="000000"/>
          <w:spacing w:val="0"/>
          <w:w w:val="100"/>
          <w:position w:val="0"/>
        </w:rPr>
        <w:t>按款项性质列示专项应付款</w:t>
      </w:r>
      <w:bookmarkEnd w:id="1277"/>
      <w:bookmarkEnd w:id="1278"/>
      <w:bookmarkEnd w:id="1280"/>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39" w:val="left"/>
        </w:tabs>
        <w:bidi w:val="0"/>
        <w:spacing w:before="0" w:after="100" w:line="240" w:lineRule="auto"/>
        <w:ind w:left="0" w:right="0" w:firstLine="840"/>
        <w:jc w:val="both"/>
      </w:pPr>
      <w:bookmarkStart w:id="1281" w:name="bookmark1281"/>
      <w:bookmarkStart w:id="1282" w:name="bookmark1282"/>
      <w:bookmarkStart w:id="1283" w:name="bookmark1283"/>
      <w:bookmarkStart w:id="1284" w:name="bookmark1284"/>
      <w:r>
        <w:rPr>
          <w:color w:val="000000"/>
          <w:spacing w:val="0"/>
          <w:w w:val="100"/>
          <w:position w:val="0"/>
        </w:rPr>
        <w:t>4</w:t>
      </w:r>
      <w:bookmarkEnd w:id="1283"/>
      <w:r>
        <w:rPr>
          <w:color w:val="000000"/>
          <w:spacing w:val="0"/>
          <w:w w:val="100"/>
          <w:position w:val="0"/>
        </w:rPr>
        <w:t>9、</w:t>
        <w:tab/>
        <w:t>长期应付职工薪酬</w:t>
      </w:r>
      <w:bookmarkEnd w:id="1281"/>
      <w:bookmarkEnd w:id="1282"/>
      <w:bookmarkEnd w:id="1284"/>
    </w:p>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1339" w:val="left"/>
        </w:tabs>
        <w:bidi w:val="0"/>
        <w:spacing w:before="0" w:after="100" w:line="240" w:lineRule="auto"/>
        <w:ind w:left="0" w:right="0" w:firstLine="840"/>
        <w:jc w:val="both"/>
      </w:pPr>
      <w:bookmarkStart w:id="1285" w:name="bookmark1285"/>
      <w:bookmarkStart w:id="1286" w:name="bookmark1286"/>
      <w:bookmarkStart w:id="1287" w:name="bookmark1287"/>
      <w:bookmarkStart w:id="1288" w:name="bookmark1288"/>
      <w:r>
        <w:rPr>
          <w:color w:val="000000"/>
          <w:spacing w:val="0"/>
          <w:w w:val="100"/>
          <w:position w:val="0"/>
        </w:rPr>
        <w:t>5</w:t>
      </w:r>
      <w:bookmarkEnd w:id="1287"/>
      <w:r>
        <w:rPr>
          <w:color w:val="000000"/>
          <w:spacing w:val="0"/>
          <w:w w:val="100"/>
          <w:position w:val="0"/>
        </w:rPr>
        <w:t>0、</w:t>
        <w:tab/>
        <w:t>预计负债</w:t>
      </w:r>
      <w:bookmarkEnd w:id="1285"/>
      <w:bookmarkEnd w:id="1286"/>
      <w:bookmarkEnd w:id="1288"/>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70"/>
        <w:gridCol w:w="2266"/>
        <w:gridCol w:w="2266"/>
        <w:gridCol w:w="227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21,253,583.02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10,921.54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21,253,583.02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10,921.54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840"/>
        <w:jc w:val="both"/>
      </w:pPr>
      <w:bookmarkStart w:id="1289" w:name="bookmark1289"/>
      <w:bookmarkStart w:id="1290" w:name="bookmark1290"/>
      <w:bookmarkStart w:id="1291" w:name="bookmark1291"/>
      <w:bookmarkStart w:id="1292" w:name="bookmark1292"/>
      <w:r>
        <w:rPr>
          <w:color w:val="000000"/>
          <w:spacing w:val="0"/>
          <w:w w:val="100"/>
          <w:position w:val="0"/>
        </w:rPr>
        <w:t>5</w:t>
      </w:r>
      <w:bookmarkEnd w:id="1291"/>
      <w:r>
        <w:rPr>
          <w:color w:val="000000"/>
          <w:spacing w:val="0"/>
          <w:w w:val="100"/>
          <w:position w:val="0"/>
        </w:rPr>
        <w:t>1、递延收益</w:t>
      </w:r>
      <w:bookmarkEnd w:id="1289"/>
      <w:bookmarkEnd w:id="1290"/>
      <w:bookmarkEnd w:id="1292"/>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20"/>
        <w:gridCol w:w="1589"/>
        <w:gridCol w:w="1594"/>
        <w:gridCol w:w="1589"/>
        <w:gridCol w:w="1594"/>
        <w:gridCol w:w="1392"/>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21,993,964.05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39,144,988.50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34,538,187.48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26,600,765.07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21,993,964.05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39,144,988.50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34,538,187.48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26,600,765.07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sectPr>
          <w:footnotePr>
            <w:pos w:val="pageBottom"/>
            <w:numFmt w:val="decimal"/>
            <w:numRestart w:val="continuous"/>
          </w:footnotePr>
          <w:pgSz w:w="11900" w:h="16840"/>
          <w:pgMar w:top="1340" w:right="295" w:bottom="1542" w:left="392" w:header="0" w:footer="3" w:gutter="0"/>
          <w:cols w:space="720"/>
          <w:noEndnote/>
          <w:rtlGutter w:val="0"/>
          <w:docGrid w:linePitch="360"/>
        </w:sectPr>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594"/>
        <w:gridCol w:w="1834"/>
        <w:gridCol w:w="1997"/>
        <w:gridCol w:w="1690"/>
        <w:gridCol w:w="1694"/>
        <w:gridCol w:w="1589"/>
        <w:gridCol w:w="2064"/>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本期计入营业外收 入金额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与资产相关/与收益 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工信局政府补 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科学研究与技 术开发项目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345,370.28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254,629.72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基于大数据与 云计算技术的 四川航信服务 云平台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成都高新技术 企业经贸局补 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37,715.69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3,658. </w:t>
            </w:r>
            <w:r>
              <w:rPr>
                <w:color w:val="000000"/>
                <w:spacing w:val="0"/>
                <w:w w:val="100"/>
                <w:position w:val="0"/>
                <w:sz w:val="19"/>
                <w:szCs w:val="19"/>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34,057.13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国家高新区国 库收付中心-- 宁波国家高新 区经发局（工 信局）</w:t>
            </w:r>
            <w:r>
              <w:rPr>
                <w:color w:val="000000"/>
                <w:spacing w:val="0"/>
                <w:w w:val="100"/>
                <w:position w:val="0"/>
                <w:sz w:val="19"/>
                <w:szCs w:val="19"/>
              </w:rPr>
              <w:t>2021</w:t>
            </w:r>
            <w:r>
              <w:rPr>
                <w:color w:val="000000"/>
                <w:spacing w:val="0"/>
                <w:w w:val="100"/>
                <w:position w:val="0"/>
              </w:rPr>
              <w:t>年 制造业高质量 第八批专项资 金-软件名城扶 持资金-研发投 入奖励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宁波国家高新 区国库收入中 心（宁波国家 高新区会计核 算中心零余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680,000.00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18"/>
        <w:keepNext w:val="0"/>
        <w:keepLines w:val="0"/>
        <w:widowControl w:val="0"/>
        <w:shd w:val="clear" w:color="auto" w:fill="auto"/>
        <w:bidi w:val="0"/>
        <w:spacing w:before="0" w:after="0" w:line="240" w:lineRule="auto"/>
        <w:ind w:left="6696" w:right="0" w:firstLine="0"/>
        <w:jc w:val="left"/>
        <w:rPr>
          <w:sz w:val="18"/>
          <w:szCs w:val="18"/>
        </w:rPr>
      </w:pPr>
      <w:r>
        <w:rPr>
          <w:rFonts w:ascii="Calibri" w:eastAsia="Calibri" w:hAnsi="Calibri" w:cs="Calibri"/>
          <w:b/>
          <w:bCs/>
          <w:color w:val="000000"/>
          <w:spacing w:val="0"/>
          <w:w w:val="100"/>
          <w:position w:val="0"/>
          <w:sz w:val="18"/>
          <w:szCs w:val="18"/>
        </w:rPr>
        <w:t xml:space="preserve">179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r>
        <w:br w:type="page"/>
      </w:r>
    </w:p>
    <w:tbl>
      <w:tblPr>
        <w:tblOverlap w:val="never"/>
        <w:jc w:val="center"/>
        <w:tblLayout w:type="fixed"/>
      </w:tblPr>
      <w:tblGrid>
        <w:gridCol w:w="1656"/>
        <w:gridCol w:w="1594"/>
        <w:gridCol w:w="1834"/>
        <w:gridCol w:w="1997"/>
        <w:gridCol w:w="1690"/>
        <w:gridCol w:w="1694"/>
        <w:gridCol w:w="1589"/>
        <w:gridCol w:w="2064"/>
      </w:tblGrid>
      <w:tr>
        <w:trPr>
          <w:trHeight w:val="16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7" w:lineRule="exact"/>
              <w:ind w:left="0" w:right="0" w:firstLine="0"/>
              <w:jc w:val="left"/>
            </w:pPr>
            <w:r>
              <w:rPr>
                <w:color w:val="000000"/>
                <w:spacing w:val="0"/>
                <w:w w:val="100"/>
                <w:position w:val="0"/>
              </w:rPr>
              <w:t>额）</w:t>
            </w:r>
            <w:r>
              <w:rPr>
                <w:color w:val="000000"/>
                <w:spacing w:val="0"/>
                <w:w w:val="100"/>
                <w:position w:val="0"/>
                <w:sz w:val="19"/>
                <w:szCs w:val="19"/>
              </w:rPr>
              <w:t>2021</w:t>
            </w:r>
            <w:r>
              <w:rPr>
                <w:color w:val="000000"/>
                <w:spacing w:val="0"/>
                <w:w w:val="100"/>
                <w:position w:val="0"/>
              </w:rPr>
              <w:t>年年 度科技发展专 项资金（第四 批）-</w:t>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 xml:space="preserve">2019B10029 </w:t>
            </w:r>
            <w:r>
              <w:rPr>
                <w:color w:val="000000"/>
                <w:spacing w:val="0"/>
                <w:w w:val="100"/>
                <w:position w:val="0"/>
              </w:rPr>
              <w:t>中 期验收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武汉市“黄鹤 英才”专项奖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254,138.50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33,346.96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220,791.54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1" w:lineRule="exact"/>
              <w:ind w:left="0" w:right="0" w:firstLine="0"/>
              <w:jc w:val="left"/>
            </w:pPr>
            <w:r>
              <w:rPr>
                <w:color w:val="000000"/>
                <w:spacing w:val="0"/>
                <w:w w:val="100"/>
                <w:position w:val="0"/>
                <w:sz w:val="19"/>
                <w:szCs w:val="19"/>
              </w:rPr>
              <w:t>2019</w:t>
            </w:r>
            <w:r>
              <w:rPr>
                <w:color w:val="000000"/>
                <w:spacing w:val="0"/>
                <w:w w:val="100"/>
                <w:position w:val="0"/>
              </w:rPr>
              <w:t>年工业互 联网创新发展 工程项目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3,530,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3,530,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left"/>
            </w:pPr>
            <w:r>
              <w:rPr>
                <w:color w:val="000000"/>
                <w:spacing w:val="0"/>
                <w:w w:val="100"/>
                <w:position w:val="0"/>
              </w:rPr>
              <w:t>以案件为中心 的检察业务协 同支撑技术研 究国拨经费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3,131,250.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3,131,250.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支持全程电子 化的电子发票 及服务系统试 点示范项目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2,715,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3,425,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2,144, </w:t>
            </w:r>
            <w:r>
              <w:rPr>
                <w:color w:val="000000"/>
                <w:spacing w:val="0"/>
                <w:w w:val="100"/>
                <w:position w:val="0"/>
                <w:sz w:val="19"/>
                <w:szCs w:val="19"/>
              </w:rPr>
              <w:t xml:space="preserve">100.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3,996, </w:t>
            </w:r>
            <w:r>
              <w:rPr>
                <w:color w:val="000000"/>
                <w:spacing w:val="0"/>
                <w:w w:val="100"/>
                <w:position w:val="0"/>
                <w:sz w:val="19"/>
                <w:szCs w:val="19"/>
              </w:rPr>
              <w:t xml:space="preserve">700.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0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w:t>
            </w:r>
            <w:r>
              <w:rPr>
                <w:color w:val="000000"/>
                <w:spacing w:val="0"/>
                <w:w w:val="100"/>
                <w:position w:val="0"/>
                <w:sz w:val="19"/>
                <w:szCs w:val="19"/>
              </w:rPr>
              <w:t>21</w:t>
            </w:r>
            <w:r>
              <w:rPr>
                <w:color w:val="000000"/>
                <w:spacing w:val="0"/>
                <w:w w:val="100"/>
                <w:position w:val="0"/>
              </w:rPr>
              <w:t>世纪议 程管理中心重 点领域公益诉 讼案件动态监 督关键技术研 究项目款/区块 链关键技术及 典型应用示范 研究/区块链供 应链管理系统</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专项课题经费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1,707, </w:t>
            </w:r>
            <w:r>
              <w:rPr>
                <w:color w:val="000000"/>
                <w:spacing w:val="0"/>
                <w:w w:val="100"/>
                <w:position w:val="0"/>
                <w:sz w:val="19"/>
                <w:szCs w:val="19"/>
              </w:rPr>
              <w:t xml:space="preserve">750.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8,677,250.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3,590,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全程电子化的</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332,500.00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332,500.00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18"/>
        <w:keepNext w:val="0"/>
        <w:keepLines w:val="0"/>
        <w:widowControl w:val="0"/>
        <w:shd w:val="clear" w:color="auto" w:fill="auto"/>
        <w:bidi w:val="0"/>
        <w:spacing w:before="0" w:after="0" w:line="240" w:lineRule="auto"/>
        <w:ind w:left="6696" w:right="0" w:firstLine="0"/>
        <w:jc w:val="left"/>
        <w:rPr>
          <w:sz w:val="18"/>
          <w:szCs w:val="18"/>
        </w:rPr>
      </w:pPr>
      <w:r>
        <w:rPr>
          <w:rFonts w:ascii="Calibri" w:eastAsia="Calibri" w:hAnsi="Calibri" w:cs="Calibri"/>
          <w:b/>
          <w:bCs/>
          <w:color w:val="000000"/>
          <w:spacing w:val="0"/>
          <w:w w:val="100"/>
          <w:position w:val="0"/>
          <w:sz w:val="18"/>
          <w:szCs w:val="18"/>
        </w:rPr>
        <w:t xml:space="preserve">180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r>
        <w:br w:type="page"/>
      </w:r>
    </w:p>
    <w:tbl>
      <w:tblPr>
        <w:tblOverlap w:val="never"/>
        <w:jc w:val="center"/>
        <w:tblLayout w:type="fixed"/>
      </w:tblPr>
      <w:tblGrid>
        <w:gridCol w:w="1656"/>
        <w:gridCol w:w="1594"/>
        <w:gridCol w:w="1834"/>
        <w:gridCol w:w="1997"/>
        <w:gridCol w:w="1690"/>
        <w:gridCol w:w="1694"/>
        <w:gridCol w:w="1589"/>
        <w:gridCol w:w="2064"/>
      </w:tblGrid>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电子发票及服</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务系统试点示</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范项目课题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区块链防伪溯</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源平台专项课</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7,330,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7,300, </w:t>
            </w:r>
            <w:r>
              <w:rPr>
                <w:color w:val="000000"/>
                <w:spacing w:val="0"/>
                <w:w w:val="100"/>
                <w:position w:val="0"/>
                <w:sz w:val="19"/>
                <w:szCs w:val="19"/>
              </w:rPr>
              <w:t xml:space="preserve">600.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29,400.00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标识解析节点 接入认证系统 课题经费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1,080,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380,000.00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国拨课题经费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62,350.00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62,350.00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社区风险防范 的网格化功能 拓展技术与装 备国拨经费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1,763, </w:t>
            </w:r>
            <w:r>
              <w:rPr>
                <w:color w:val="000000"/>
                <w:spacing w:val="0"/>
                <w:w w:val="100"/>
                <w:position w:val="0"/>
                <w:sz w:val="19"/>
                <w:szCs w:val="19"/>
              </w:rPr>
              <w:t xml:space="preserve">200.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1,763, </w:t>
            </w:r>
            <w:r>
              <w:rPr>
                <w:color w:val="000000"/>
                <w:spacing w:val="0"/>
                <w:w w:val="100"/>
                <w:position w:val="0"/>
                <w:sz w:val="19"/>
                <w:szCs w:val="19"/>
              </w:rPr>
              <w:t xml:space="preserve">200.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电子发票融合</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应用关键技术</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及应用示范</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（北京立思</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187,600.00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127,600.00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自建电子发票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服务平台搭建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168,900.00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168,900.00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可信金融服务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支撑平台专项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6,190,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2,850, </w:t>
            </w:r>
            <w:r>
              <w:rPr>
                <w:color w:val="000000"/>
                <w:spacing w:val="0"/>
                <w:w w:val="100"/>
                <w:position w:val="0"/>
                <w:sz w:val="19"/>
                <w:szCs w:val="19"/>
              </w:rPr>
              <w:t xml:space="preserve">100.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3,339, </w:t>
            </w:r>
            <w:r>
              <w:rPr>
                <w:color w:val="000000"/>
                <w:spacing w:val="0"/>
                <w:w w:val="100"/>
                <w:position w:val="0"/>
                <w:sz w:val="19"/>
                <w:szCs w:val="19"/>
              </w:rPr>
              <w:t xml:space="preserve">900.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智慧产业发展 国拨课题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2,397,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2,397,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安全电子凭据 国拨项目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1,291,200.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652,700.00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638,500.00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粮食国拨项目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3,581, </w:t>
            </w:r>
            <w:r>
              <w:rPr>
                <w:color w:val="000000"/>
                <w:spacing w:val="0"/>
                <w:w w:val="100"/>
                <w:position w:val="0"/>
                <w:sz w:val="19"/>
                <w:szCs w:val="19"/>
              </w:rPr>
              <w:t xml:space="preserve">144. </w:t>
            </w:r>
            <w:r>
              <w:rPr>
                <w:color w:val="000000"/>
                <w:spacing w:val="0"/>
                <w:w w:val="100"/>
                <w:position w:val="0"/>
                <w:sz w:val="19"/>
                <w:szCs w:val="19"/>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3,581, </w:t>
            </w:r>
            <w:r>
              <w:rPr>
                <w:color w:val="000000"/>
                <w:spacing w:val="0"/>
                <w:w w:val="100"/>
                <w:position w:val="0"/>
                <w:sz w:val="19"/>
                <w:szCs w:val="19"/>
              </w:rPr>
              <w:t xml:space="preserve">144. </w:t>
            </w:r>
            <w:r>
              <w:rPr>
                <w:color w:val="000000"/>
                <w:spacing w:val="0"/>
                <w:w w:val="100"/>
                <w:position w:val="0"/>
                <w:sz w:val="19"/>
                <w:szCs w:val="19"/>
              </w:rPr>
              <w:t>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构建原型系统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与开展示范应</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851,580.77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352,121.69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499,459.08</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599" w:line="1" w:lineRule="exact"/>
      </w:pP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181 </w:t>
      </w:r>
      <w:r>
        <w:rPr>
          <w:b w:val="0"/>
          <w:bCs w:val="0"/>
          <w:color w:val="000000"/>
          <w:spacing w:val="0"/>
          <w:w w:val="100"/>
          <w:position w:val="0"/>
        </w:rPr>
        <w:t xml:space="preserve">/ </w:t>
      </w:r>
      <w:r>
        <w:rPr>
          <w:color w:val="000000"/>
          <w:spacing w:val="0"/>
          <w:w w:val="100"/>
          <w:position w:val="0"/>
        </w:rPr>
        <w:t>254</w:t>
      </w:r>
      <w:r>
        <w:br w:type="page"/>
      </w:r>
    </w:p>
    <w:tbl>
      <w:tblPr>
        <w:tblOverlap w:val="never"/>
        <w:jc w:val="center"/>
        <w:tblLayout w:type="fixed"/>
      </w:tblPr>
      <w:tblGrid>
        <w:gridCol w:w="1656"/>
        <w:gridCol w:w="1594"/>
        <w:gridCol w:w="1834"/>
        <w:gridCol w:w="1997"/>
        <w:gridCol w:w="1690"/>
        <w:gridCol w:w="1694"/>
        <w:gridCol w:w="1589"/>
        <w:gridCol w:w="206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检察业务协同 信息栅格的资 源集成、服务 动态发现和数 据管理技术项 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1,279, </w:t>
            </w:r>
            <w:r>
              <w:rPr>
                <w:color w:val="000000"/>
                <w:spacing w:val="0"/>
                <w:w w:val="100"/>
                <w:position w:val="0"/>
                <w:sz w:val="19"/>
                <w:szCs w:val="19"/>
              </w:rPr>
              <w:t xml:space="preserve">184. </w:t>
            </w:r>
            <w:r>
              <w:rPr>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675,963.27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603,221.43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重点领域案件</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分类评估与趋</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势分析技术研</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究项目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485,110.60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869,200.00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941,508.93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412,801.67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社区风险防范 的网格化功能 拓展技术与装 备项目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842,327.69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1,005, </w:t>
            </w:r>
            <w:r>
              <w:rPr>
                <w:color w:val="000000"/>
                <w:spacing w:val="0"/>
                <w:w w:val="100"/>
                <w:position w:val="0"/>
                <w:sz w:val="19"/>
                <w:szCs w:val="19"/>
              </w:rPr>
              <w:t xml:space="preserve">600.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1,493, </w:t>
            </w:r>
            <w:r>
              <w:rPr>
                <w:color w:val="000000"/>
                <w:spacing w:val="0"/>
                <w:w w:val="100"/>
                <w:position w:val="0"/>
                <w:sz w:val="19"/>
                <w:szCs w:val="19"/>
              </w:rPr>
              <w:t xml:space="preserve">267. </w:t>
            </w:r>
            <w:r>
              <w:rPr>
                <w:color w:val="000000"/>
                <w:spacing w:val="0"/>
                <w:w w:val="100"/>
                <w:position w:val="0"/>
                <w:sz w:val="19"/>
                <w:szCs w:val="19"/>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354,659.90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工业互联网标 识解析节点计 入认证系统-应 用示范专项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21,993,964.05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39,144,988.50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8,232, </w:t>
            </w:r>
            <w:r>
              <w:rPr>
                <w:color w:val="000000"/>
                <w:spacing w:val="0"/>
                <w:w w:val="100"/>
                <w:position w:val="0"/>
                <w:sz w:val="19"/>
                <w:szCs w:val="19"/>
              </w:rPr>
              <w:t xml:space="preserve">567. </w:t>
            </w:r>
            <w:r>
              <w:rPr>
                <w:color w:val="000000"/>
                <w:spacing w:val="0"/>
                <w:w w:val="100"/>
                <w:position w:val="0"/>
                <w:sz w:val="19"/>
                <w:szCs w:val="19"/>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26,305,620.28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26,600,765.07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after="3059" w:line="1" w:lineRule="exact"/>
      </w:pPr>
    </w:p>
    <w:p>
      <w:pPr>
        <w:pStyle w:val="Style3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273" w:right="1320" w:bottom="1190" w:left="1402" w:header="0" w:footer="3" w:gutter="0"/>
          <w:cols w:space="720"/>
          <w:noEndnote/>
          <w:rtlGutter w:val="0"/>
          <w:docGrid w:linePitch="360"/>
        </w:sectPr>
      </w:pPr>
      <w:r>
        <w:rPr>
          <w:color w:val="000000"/>
          <w:spacing w:val="0"/>
          <w:w w:val="100"/>
          <w:position w:val="0"/>
        </w:rPr>
        <w:t xml:space="preserve">182 </w:t>
      </w:r>
      <w:r>
        <w:rPr>
          <w:b w:val="0"/>
          <w:bCs w:val="0"/>
          <w:color w:val="000000"/>
          <w:spacing w:val="0"/>
          <w:w w:val="100"/>
          <w:position w:val="0"/>
        </w:rPr>
        <w:t xml:space="preserve">/ </w:t>
      </w:r>
      <w:r>
        <w:rPr>
          <w:color w:val="000000"/>
          <w:spacing w:val="0"/>
          <w:w w:val="100"/>
          <w:position w:val="0"/>
        </w:rPr>
        <w:t>254</w:t>
      </w:r>
    </w:p>
    <w:p>
      <w:pPr>
        <w:pStyle w:val="Style24"/>
        <w:keepNext/>
        <w:keepLines/>
        <w:widowControl w:val="0"/>
        <w:shd w:val="clear" w:color="auto" w:fill="auto"/>
        <w:bidi w:val="0"/>
        <w:spacing w:before="0" w:after="100" w:line="240" w:lineRule="auto"/>
        <w:ind w:left="0" w:right="0"/>
        <w:jc w:val="left"/>
      </w:pPr>
      <w:bookmarkStart w:id="1293" w:name="bookmark1293"/>
      <w:bookmarkStart w:id="1294" w:name="bookmark1294"/>
      <w:bookmarkStart w:id="1295" w:name="bookmark1295"/>
      <w:bookmarkStart w:id="1296" w:name="bookmark1296"/>
      <w:r>
        <w:rPr>
          <w:color w:val="000000"/>
          <w:spacing w:val="0"/>
          <w:w w:val="100"/>
          <w:position w:val="0"/>
        </w:rPr>
        <w:t>5</w:t>
      </w:r>
      <w:bookmarkEnd w:id="1295"/>
      <w:r>
        <w:rPr>
          <w:color w:val="000000"/>
          <w:spacing w:val="0"/>
          <w:w w:val="100"/>
          <w:position w:val="0"/>
        </w:rPr>
        <w:t>2、其他非流动负债</w:t>
      </w:r>
      <w:bookmarkEnd w:id="1293"/>
      <w:bookmarkEnd w:id="1294"/>
      <w:bookmarkEnd w:id="1296"/>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899"/>
        <w:gridCol w:w="290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 xml:space="preserve">2,044, </w:t>
            </w:r>
            <w:r>
              <w:rPr>
                <w:color w:val="000000"/>
                <w:spacing w:val="0"/>
                <w:w w:val="100"/>
                <w:position w:val="0"/>
                <w:sz w:val="19"/>
                <w:szCs w:val="19"/>
              </w:rPr>
              <w:t>991.66</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297" w:name="bookmark1297"/>
      <w:bookmarkStart w:id="1298" w:name="bookmark1298"/>
      <w:bookmarkStart w:id="1299" w:name="bookmark1299"/>
      <w:bookmarkStart w:id="1300" w:name="bookmark1300"/>
      <w:r>
        <w:rPr>
          <w:color w:val="000000"/>
          <w:spacing w:val="0"/>
          <w:w w:val="100"/>
          <w:position w:val="0"/>
        </w:rPr>
        <w:t>5</w:t>
      </w:r>
      <w:bookmarkEnd w:id="1299"/>
      <w:r>
        <w:rPr>
          <w:color w:val="000000"/>
          <w:spacing w:val="0"/>
          <w:w w:val="100"/>
          <w:position w:val="0"/>
        </w:rPr>
        <w:t>3、股本</w:t>
      </w:r>
      <w:bookmarkEnd w:id="1297"/>
      <w:bookmarkEnd w:id="1298"/>
      <w:bookmarkEnd w:id="1300"/>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40"/>
        <w:gridCol w:w="1896"/>
        <w:gridCol w:w="677"/>
        <w:gridCol w:w="677"/>
        <w:gridCol w:w="758"/>
        <w:gridCol w:w="1147"/>
        <w:gridCol w:w="1162"/>
        <w:gridCol w:w="190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1,852, 849, </w:t>
            </w:r>
            <w:r>
              <w:rPr>
                <w:color w:val="000000"/>
                <w:spacing w:val="0"/>
                <w:w w:val="100"/>
                <w:position w:val="0"/>
                <w:sz w:val="19"/>
                <w:szCs w:val="19"/>
              </w:rPr>
              <w:t xml:space="preserve">972.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34,666.00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34,666.00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1,852, 884, </w:t>
            </w:r>
            <w:r>
              <w:rPr>
                <w:color w:val="000000"/>
                <w:spacing w:val="0"/>
                <w:w w:val="100"/>
                <w:position w:val="0"/>
                <w:sz w:val="19"/>
                <w:szCs w:val="19"/>
              </w:rPr>
              <w:t>638.00</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301" w:name="bookmark1301"/>
      <w:bookmarkStart w:id="1302" w:name="bookmark1302"/>
      <w:bookmarkStart w:id="1303" w:name="bookmark1303"/>
      <w:bookmarkStart w:id="1304" w:name="bookmark1304"/>
      <w:r>
        <w:rPr>
          <w:color w:val="000000"/>
          <w:spacing w:val="0"/>
          <w:w w:val="100"/>
          <w:position w:val="0"/>
        </w:rPr>
        <w:t>5</w:t>
      </w:r>
      <w:bookmarkEnd w:id="1303"/>
      <w:r>
        <w:rPr>
          <w:color w:val="000000"/>
          <w:spacing w:val="0"/>
          <w:w w:val="100"/>
          <w:position w:val="0"/>
        </w:rPr>
        <w:t>4、其他权益工具</w:t>
      </w:r>
      <w:bookmarkEnd w:id="1301"/>
      <w:bookmarkEnd w:id="1302"/>
      <w:bookmarkEnd w:id="1304"/>
    </w:p>
    <w:p>
      <w:pPr>
        <w:pStyle w:val="Style24"/>
        <w:keepNext/>
        <w:keepLines/>
        <w:widowControl w:val="0"/>
        <w:shd w:val="clear" w:color="auto" w:fill="auto"/>
        <w:bidi w:val="0"/>
        <w:spacing w:before="0" w:after="100" w:line="240" w:lineRule="auto"/>
        <w:ind w:left="0" w:right="0"/>
        <w:jc w:val="left"/>
      </w:pPr>
      <w:bookmarkStart w:id="1301" w:name="bookmark1301"/>
      <w:bookmarkStart w:id="1302" w:name="bookmark1302"/>
      <w:bookmarkStart w:id="1305" w:name="bookmark1305"/>
      <w:r>
        <w:rPr>
          <w:color w:val="000000"/>
          <w:spacing w:val="0"/>
          <w:w w:val="100"/>
          <w:position w:val="0"/>
        </w:rPr>
        <w:t>(1).</w:t>
      </w:r>
      <w:r>
        <w:rPr>
          <w:color w:val="000000"/>
          <w:spacing w:val="0"/>
          <w:w w:val="100"/>
          <w:position w:val="0"/>
        </w:rPr>
        <w:t>期末发行在外的优先股、永续债等其他金融工具基本情况</w:t>
      </w:r>
      <w:bookmarkEnd w:id="1301"/>
      <w:bookmarkEnd w:id="1302"/>
      <w:bookmarkEnd w:id="1305"/>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jc w:val="left"/>
      </w:pPr>
      <w:bookmarkStart w:id="1306" w:name="bookmark1306"/>
      <w:bookmarkStart w:id="1307" w:name="bookmark1307"/>
      <w:bookmarkStart w:id="1308" w:name="bookmark1308"/>
      <w:r>
        <w:rPr>
          <w:color w:val="000000"/>
          <w:spacing w:val="0"/>
          <w:w w:val="100"/>
          <w:position w:val="0"/>
        </w:rPr>
        <w:t>(2).</w:t>
      </w:r>
      <w:r>
        <w:rPr>
          <w:color w:val="000000"/>
          <w:spacing w:val="0"/>
          <w:w w:val="100"/>
          <w:position w:val="0"/>
        </w:rPr>
        <w:t>期末发行在外的优先股、永续债等金融工具变动情况表</w:t>
      </w:r>
      <w:bookmarkEnd w:id="1306"/>
      <w:bookmarkEnd w:id="1307"/>
      <w:bookmarkEnd w:id="1308"/>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6940" w:right="0" w:firstLine="0"/>
        <w:jc w:val="left"/>
      </w:pPr>
      <w:r>
        <w:rPr>
          <w:color w:val="000000"/>
          <w:spacing w:val="0"/>
          <w:w w:val="100"/>
          <w:position w:val="0"/>
        </w:rPr>
        <w:t>单位：元 币种：人民币</w:t>
      </w:r>
    </w:p>
    <w:tbl>
      <w:tblPr>
        <w:tblOverlap w:val="never"/>
        <w:jc w:val="center"/>
        <w:tblLayout w:type="fixed"/>
      </w:tblPr>
      <w:tblGrid>
        <w:gridCol w:w="744"/>
        <w:gridCol w:w="1594"/>
        <w:gridCol w:w="1694"/>
        <w:gridCol w:w="446"/>
        <w:gridCol w:w="427"/>
        <w:gridCol w:w="1589"/>
        <w:gridCol w:w="1694"/>
        <w:gridCol w:w="437"/>
        <w:gridCol w:w="446"/>
      </w:tblGrid>
      <w:tr>
        <w:trPr>
          <w:trHeight w:val="55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发行 在外 的金 融工 具</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 加</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textDirection w:val="tbRlV"/>
            <w:vAlign w:val="top"/>
          </w:tcPr>
          <w:p>
            <w:pPr>
              <w:pStyle w:val="Style4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right w:val="single" w:sz="4"/>
            </w:tcBorders>
            <w:shd w:val="clear" w:color="auto" w:fill="FFFFFF"/>
            <w:textDirection w:val="tbRlV"/>
            <w:vAlign w:val="top"/>
          </w:tcPr>
          <w:p>
            <w:pPr>
              <w:pStyle w:val="Style49"/>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账面价值</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航信 转债 权益 部分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23,515,760.00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431,770,893.72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23,515,760.00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431,770,893.72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23,515,760.00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431,770,893.72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23,515,760.00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431,770,893.72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注：航信可转债到期赎回。</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jc w:val="both"/>
      </w:pPr>
      <w:bookmarkStart w:id="1309" w:name="bookmark1309"/>
      <w:bookmarkStart w:id="1310" w:name="bookmark1310"/>
      <w:bookmarkStart w:id="1311" w:name="bookmark1311"/>
      <w:bookmarkStart w:id="1312" w:name="bookmark1312"/>
      <w:r>
        <w:rPr>
          <w:color w:val="000000"/>
          <w:spacing w:val="0"/>
          <w:w w:val="100"/>
          <w:position w:val="0"/>
        </w:rPr>
        <w:t>5</w:t>
      </w:r>
      <w:bookmarkEnd w:id="1311"/>
      <w:r>
        <w:rPr>
          <w:color w:val="000000"/>
          <w:spacing w:val="0"/>
          <w:w w:val="100"/>
          <w:position w:val="0"/>
        </w:rPr>
        <w:t>5、资本公积</w:t>
      </w:r>
      <w:bookmarkEnd w:id="1309"/>
      <w:bookmarkEnd w:id="1310"/>
      <w:bookmarkEnd w:id="1312"/>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09"/>
        <w:gridCol w:w="1824"/>
        <w:gridCol w:w="1853"/>
        <w:gridCol w:w="1838"/>
        <w:gridCol w:w="184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资本溢价(股本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164,454,131.80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431,236,874.69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595,691,006.49</w:t>
            </w:r>
          </w:p>
        </w:tc>
      </w:tr>
    </w:tbl>
    <w:p>
      <w:pPr>
        <w:spacing w:lineRule="exact" w:line="1"/>
        <w:rPr>
          <w:sz w:val="2"/>
          <w:szCs w:val="2"/>
        </w:rPr>
      </w:pPr>
      <w:r>
        <w:br w:type="page"/>
      </w:r>
    </w:p>
    <w:tbl>
      <w:tblPr>
        <w:tblOverlap w:val="never"/>
        <w:jc w:val="center"/>
        <w:tblLayout w:type="fixed"/>
      </w:tblPr>
      <w:tblGrid>
        <w:gridCol w:w="1704"/>
        <w:gridCol w:w="1829"/>
        <w:gridCol w:w="1853"/>
        <w:gridCol w:w="1838"/>
        <w:gridCol w:w="184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187,830,159.56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28,681,803.11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216,511,962.67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352,284,291.36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459,918,677.80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812,202,969.16</w:t>
            </w:r>
          </w:p>
        </w:tc>
      </w:tr>
      <w:tr>
        <w:trPr>
          <w:trHeight w:val="274"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期增减变动情况、变动原因说明：</w:t>
            </w:r>
          </w:p>
        </w:tc>
      </w:tr>
    </w:tbl>
    <w:p>
      <w:pPr>
        <w:pStyle w:val="Style2"/>
        <w:keepNext w:val="0"/>
        <w:keepLines w:val="0"/>
        <w:widowControl w:val="0"/>
        <w:shd w:val="clear" w:color="auto" w:fill="auto"/>
        <w:bidi w:val="0"/>
        <w:spacing w:before="0" w:after="200" w:line="466" w:lineRule="exact"/>
        <w:ind w:left="420" w:right="0" w:firstLine="420"/>
        <w:jc w:val="left"/>
      </w:pPr>
      <w:r>
        <w:rPr>
          <w:color w:val="000000"/>
          <w:spacing w:val="0"/>
          <w:w w:val="100"/>
          <w:position w:val="0"/>
        </w:rPr>
        <w:t>注：航信转债转股和到期赎回，增加资本公积</w:t>
      </w:r>
      <w:r>
        <w:rPr>
          <w:color w:val="000000"/>
          <w:spacing w:val="0"/>
          <w:w w:val="100"/>
          <w:position w:val="0"/>
          <w:sz w:val="19"/>
          <w:szCs w:val="19"/>
        </w:rPr>
        <w:t xml:space="preserve">431, </w:t>
      </w:r>
      <w:r>
        <w:rPr>
          <w:color w:val="000000"/>
          <w:spacing w:val="0"/>
          <w:w w:val="100"/>
          <w:position w:val="0"/>
          <w:sz w:val="19"/>
          <w:szCs w:val="19"/>
        </w:rPr>
        <w:t>236,874.69</w:t>
      </w:r>
      <w:r>
        <w:rPr>
          <w:color w:val="000000"/>
          <w:spacing w:val="0"/>
          <w:w w:val="100"/>
          <w:position w:val="0"/>
        </w:rPr>
        <w:t>元。因权益法核算长期股 权投资大象慧云信息技术有限公司其他股东增加投资，增加资本公积</w:t>
      </w:r>
      <w:r>
        <w:rPr>
          <w:color w:val="000000"/>
          <w:spacing w:val="0"/>
          <w:w w:val="100"/>
          <w:position w:val="0"/>
          <w:sz w:val="19"/>
          <w:szCs w:val="19"/>
        </w:rPr>
        <w:t>10,958,908.53</w:t>
      </w:r>
      <w:r>
        <w:rPr>
          <w:color w:val="000000"/>
          <w:spacing w:val="0"/>
          <w:w w:val="100"/>
          <w:position w:val="0"/>
        </w:rPr>
        <w:t>元。因权 益法核算长期股权投资上海爱信诺航芯电子科技有限公司其他股东增加投资，增加资本公积</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19"/>
          <w:szCs w:val="19"/>
        </w:rPr>
        <w:t xml:space="preserve">17,722,894.58 </w:t>
      </w:r>
      <w:r>
        <w:rPr>
          <w:color w:val="000000"/>
          <w:spacing w:val="0"/>
          <w:w w:val="100"/>
          <w:position w:val="0"/>
        </w:rPr>
        <w:t>元。</w:t>
      </w:r>
    </w:p>
    <w:p>
      <w:pPr>
        <w:pStyle w:val="Style24"/>
        <w:keepNext/>
        <w:keepLines/>
        <w:widowControl w:val="0"/>
        <w:shd w:val="clear" w:color="auto" w:fill="auto"/>
        <w:tabs>
          <w:tab w:pos="919" w:val="left"/>
        </w:tabs>
        <w:bidi w:val="0"/>
        <w:spacing w:before="0" w:after="80" w:line="240" w:lineRule="auto"/>
        <w:ind w:left="0" w:right="0"/>
        <w:jc w:val="left"/>
      </w:pPr>
      <w:bookmarkStart w:id="1313" w:name="bookmark1313"/>
      <w:bookmarkStart w:id="1314" w:name="bookmark1314"/>
      <w:bookmarkStart w:id="1315" w:name="bookmark1315"/>
      <w:bookmarkStart w:id="1316" w:name="bookmark1316"/>
      <w:r>
        <w:rPr>
          <w:color w:val="000000"/>
          <w:spacing w:val="0"/>
          <w:w w:val="100"/>
          <w:position w:val="0"/>
        </w:rPr>
        <w:t>5</w:t>
      </w:r>
      <w:bookmarkEnd w:id="1315"/>
      <w:r>
        <w:rPr>
          <w:color w:val="000000"/>
          <w:spacing w:val="0"/>
          <w:w w:val="100"/>
          <w:position w:val="0"/>
        </w:rPr>
        <w:t>6、</w:t>
        <w:tab/>
        <w:t>库存股</w:t>
      </w:r>
      <w:bookmarkEnd w:id="1313"/>
      <w:bookmarkEnd w:id="1314"/>
      <w:bookmarkEnd w:id="1316"/>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919" w:val="left"/>
        </w:tabs>
        <w:bidi w:val="0"/>
        <w:spacing w:before="0" w:after="80" w:line="240" w:lineRule="auto"/>
        <w:ind w:left="0" w:right="0"/>
        <w:jc w:val="left"/>
      </w:pPr>
      <w:bookmarkStart w:id="1317" w:name="bookmark1317"/>
      <w:bookmarkStart w:id="1318" w:name="bookmark1318"/>
      <w:bookmarkStart w:id="1319" w:name="bookmark1319"/>
      <w:bookmarkStart w:id="1320" w:name="bookmark1320"/>
      <w:r>
        <w:rPr>
          <w:color w:val="000000"/>
          <w:spacing w:val="0"/>
          <w:w w:val="100"/>
          <w:position w:val="0"/>
        </w:rPr>
        <w:t>5</w:t>
      </w:r>
      <w:bookmarkEnd w:id="1319"/>
      <w:r>
        <w:rPr>
          <w:color w:val="000000"/>
          <w:spacing w:val="0"/>
          <w:w w:val="100"/>
          <w:position w:val="0"/>
        </w:rPr>
        <w:t>7、</w:t>
        <w:tab/>
        <w:t>其他综合收益</w:t>
      </w:r>
      <w:bookmarkEnd w:id="1317"/>
      <w:bookmarkEnd w:id="1318"/>
      <w:bookmarkEnd w:id="1320"/>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43"/>
        <w:gridCol w:w="1685"/>
        <w:gridCol w:w="1584"/>
        <w:gridCol w:w="634"/>
        <w:gridCol w:w="638"/>
        <w:gridCol w:w="1162"/>
        <w:gridCol w:w="1579"/>
        <w:gridCol w:w="432"/>
        <w:gridCol w:w="169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7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前期 计入 其他 综合 收益 当期 转入 损益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减：</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前期 计入 其他 综合 收益 当期 转入 留存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textDirection w:val="tbRlV"/>
            <w:vAlign w:val="top"/>
          </w:tcPr>
          <w:p>
            <w:pPr>
              <w:pStyle w:val="Style4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税后归属于少数股东</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73" w:lineRule="exact"/>
              <w:ind w:left="0" w:right="0" w:firstLine="0"/>
              <w:jc w:val="both"/>
            </w:pPr>
            <w:r>
              <w:rPr>
                <w:color w:val="000000"/>
                <w:spacing w:val="0"/>
                <w:w w:val="100"/>
                <w:position w:val="0"/>
              </w:rPr>
              <w:t>一、</w:t>
            </w:r>
          </w:p>
          <w:p>
            <w:pPr>
              <w:pStyle w:val="Style21"/>
              <w:keepNext w:val="0"/>
              <w:keepLines w:val="0"/>
              <w:widowControl w:val="0"/>
              <w:shd w:val="clear" w:color="auto" w:fill="auto"/>
              <w:bidi w:val="0"/>
              <w:spacing w:before="0" w:after="40" w:line="273" w:lineRule="exact"/>
              <w:ind w:left="0" w:right="0" w:firstLine="0"/>
              <w:jc w:val="both"/>
            </w:pPr>
            <w:r>
              <w:rPr>
                <w:color w:val="000000"/>
                <w:spacing w:val="0"/>
                <w:w w:val="100"/>
                <w:position w:val="0"/>
              </w:rPr>
              <w:t>不能 重分 类进 损益 的其 他综 合收</w:t>
            </w:r>
          </w:p>
          <w:p>
            <w:pPr>
              <w:pStyle w:val="Style21"/>
              <w:keepNext w:val="0"/>
              <w:keepLines w:val="0"/>
              <w:widowControl w:val="0"/>
              <w:shd w:val="clear" w:color="auto" w:fill="auto"/>
              <w:bidi w:val="0"/>
              <w:spacing w:before="0" w:after="40" w:line="273" w:lineRule="exact"/>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124,266,022.69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28,253,973.98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77,693.26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28,176,280.72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152,442,303.41</w:t>
            </w:r>
          </w:p>
        </w:tc>
      </w:tr>
      <w:tr>
        <w:trPr>
          <w:trHeight w:val="24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 中： 重新 计量 设定 受益 计划 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20"/>
              <w:jc w:val="both"/>
            </w:pPr>
            <w:r>
              <w:rPr>
                <w:color w:val="000000"/>
                <w:spacing w:val="0"/>
                <w:w w:val="100"/>
                <w:position w:val="0"/>
              </w:rPr>
              <w:t>权</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益法</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下不</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能转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685"/>
        <w:gridCol w:w="1584"/>
        <w:gridCol w:w="634"/>
        <w:gridCol w:w="638"/>
        <w:gridCol w:w="1162"/>
        <w:gridCol w:w="1579"/>
        <w:gridCol w:w="427"/>
        <w:gridCol w:w="1694"/>
      </w:tblGrid>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pPr>
            <w:r>
              <w:rPr>
                <w:color w:val="000000"/>
                <w:spacing w:val="0"/>
                <w:w w:val="100"/>
                <w:position w:val="0"/>
              </w:rPr>
              <w:t xml:space="preserve">损益 的其 他综 合收 </w:t>
            </w:r>
            <w:r>
              <w:rPr>
                <w:rFonts w:ascii="Courier New" w:eastAsia="Courier New" w:hAnsi="Courier New" w:cs="Courier New"/>
                <w:color w:val="000000"/>
                <w:spacing w:val="0"/>
                <w:w w:val="100"/>
                <w:position w:val="0"/>
                <w:sz w:val="10"/>
                <w:szCs w:val="10"/>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其 他权 益工 具投 资公 允价 值变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124,266,022.69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28,253,973.98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77,693.26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28,176,280.72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152,442,303.41</w:t>
            </w:r>
          </w:p>
        </w:tc>
      </w:tr>
      <w:tr>
        <w:trPr>
          <w:trHeight w:val="21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企 业自 身信 用风 险公 允价 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72" w:lineRule="exact"/>
              <w:ind w:left="0" w:right="0" w:firstLine="0"/>
              <w:jc w:val="both"/>
            </w:pPr>
            <w:r>
              <w:rPr>
                <w:color w:val="000000"/>
                <w:spacing w:val="0"/>
                <w:w w:val="100"/>
                <w:position w:val="0"/>
              </w:rPr>
              <w:t>一、</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将重 分类 进损 益的 其他 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-5,122,463.94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-3,202,844.26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-3,202,844.26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-8,325,308.20</w:t>
            </w:r>
          </w:p>
        </w:tc>
      </w:tr>
      <w:tr>
        <w:trPr>
          <w:trHeight w:val="273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 中： 权益 法下 可转 损益 的其 他综 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其 他债 权投 资公 允价 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20"/>
              <w:jc w:val="both"/>
            </w:pPr>
            <w:r>
              <w:rPr>
                <w:color w:val="000000"/>
                <w:spacing w:val="0"/>
                <w:w w:val="100"/>
                <w:position w:val="0"/>
              </w:rPr>
              <w:t>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685"/>
        <w:gridCol w:w="1584"/>
        <w:gridCol w:w="634"/>
        <w:gridCol w:w="638"/>
        <w:gridCol w:w="1162"/>
        <w:gridCol w:w="1579"/>
        <w:gridCol w:w="427"/>
        <w:gridCol w:w="1694"/>
      </w:tblGrid>
      <w:tr>
        <w:trPr>
          <w:trHeight w:val="21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产重 分类 计入 其他 综合 收益 的金</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其 他债 权投 资信 用减 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320"/>
              <w:jc w:val="both"/>
            </w:pPr>
            <w:r>
              <w:rPr>
                <w:color w:val="000000"/>
                <w:spacing w:val="0"/>
                <w:w w:val="100"/>
                <w:position w:val="0"/>
              </w:rPr>
              <w:t>现</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金流</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量套</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期储</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外 币财 务报 表折 算差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-5,122,463.94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-3,202,844.26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-3,202,844.26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-8,325,308.20</w:t>
            </w:r>
          </w:p>
        </w:tc>
      </w:tr>
      <w:tr>
        <w:trPr>
          <w:trHeight w:val="110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 综合 收益 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119,143,558.75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25,051,129.72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77,693.26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24,973,436.46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144,116,995.21</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380"/>
        <w:jc w:val="left"/>
      </w:pPr>
      <w:bookmarkStart w:id="1321" w:name="bookmark1321"/>
      <w:bookmarkStart w:id="1322" w:name="bookmark1322"/>
      <w:bookmarkStart w:id="1323" w:name="bookmark1323"/>
      <w:bookmarkStart w:id="1324" w:name="bookmark1324"/>
      <w:r>
        <w:rPr>
          <w:color w:val="000000"/>
          <w:spacing w:val="0"/>
          <w:w w:val="100"/>
          <w:position w:val="0"/>
        </w:rPr>
        <w:t>5</w:t>
      </w:r>
      <w:bookmarkEnd w:id="1323"/>
      <w:r>
        <w:rPr>
          <w:color w:val="000000"/>
          <w:spacing w:val="0"/>
          <w:w w:val="100"/>
          <w:position w:val="0"/>
        </w:rPr>
        <w:t>8、专项储备</w:t>
      </w:r>
      <w:bookmarkEnd w:id="1321"/>
      <w:bookmarkEnd w:id="1322"/>
      <w:bookmarkEnd w:id="1324"/>
    </w:p>
    <w:p>
      <w:pPr>
        <w:pStyle w:val="Style2"/>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380"/>
        <w:jc w:val="left"/>
      </w:pPr>
      <w:bookmarkStart w:id="1325" w:name="bookmark1325"/>
      <w:bookmarkStart w:id="1326" w:name="bookmark1326"/>
      <w:bookmarkStart w:id="1327" w:name="bookmark1327"/>
      <w:bookmarkStart w:id="1328" w:name="bookmark1328"/>
      <w:r>
        <w:rPr>
          <w:color w:val="000000"/>
          <w:spacing w:val="0"/>
          <w:w w:val="100"/>
          <w:position w:val="0"/>
        </w:rPr>
        <w:t>5</w:t>
      </w:r>
      <w:bookmarkEnd w:id="1327"/>
      <w:r>
        <w:rPr>
          <w:color w:val="000000"/>
          <w:spacing w:val="0"/>
          <w:w w:val="100"/>
          <w:position w:val="0"/>
        </w:rPr>
        <w:t>9、盈余公积</w:t>
      </w:r>
      <w:bookmarkEnd w:id="1325"/>
      <w:bookmarkEnd w:id="1326"/>
      <w:bookmarkEnd w:id="1328"/>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974,704,528.27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974,704,528.27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974,704,528.27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974,704,528.27</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无</w:t>
      </w:r>
    </w:p>
    <w:p>
      <w:pPr>
        <w:pStyle w:val="Style24"/>
        <w:keepNext/>
        <w:keepLines/>
        <w:widowControl w:val="0"/>
        <w:shd w:val="clear" w:color="auto" w:fill="auto"/>
        <w:bidi w:val="0"/>
        <w:spacing w:before="0" w:after="100" w:line="240" w:lineRule="auto"/>
        <w:ind w:left="0" w:right="0" w:firstLine="380"/>
        <w:jc w:val="left"/>
      </w:pPr>
      <w:bookmarkStart w:id="1329" w:name="bookmark1329"/>
      <w:bookmarkStart w:id="1330" w:name="bookmark1330"/>
      <w:bookmarkStart w:id="1331" w:name="bookmark1331"/>
      <w:bookmarkStart w:id="1332" w:name="bookmark1332"/>
      <w:r>
        <w:rPr>
          <w:color w:val="000000"/>
          <w:spacing w:val="0"/>
          <w:w w:val="100"/>
          <w:position w:val="0"/>
        </w:rPr>
        <w:t>6</w:t>
      </w:r>
      <w:bookmarkEnd w:id="1331"/>
      <w:r>
        <w:rPr>
          <w:color w:val="000000"/>
          <w:spacing w:val="0"/>
          <w:w w:val="100"/>
          <w:position w:val="0"/>
        </w:rPr>
        <w:t>0、未分配利润</w:t>
      </w:r>
      <w:bookmarkEnd w:id="1329"/>
      <w:bookmarkEnd w:id="1330"/>
      <w:bookmarkEnd w:id="1332"/>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19"/>
          <w:szCs w:val="19"/>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4"/>
        <w:gridCol w:w="2827"/>
        <w:gridCol w:w="275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8,853, </w:t>
            </w:r>
            <w:r>
              <w:rPr>
                <w:color w:val="000000"/>
                <w:spacing w:val="0"/>
                <w:w w:val="100"/>
                <w:position w:val="0"/>
                <w:sz w:val="19"/>
                <w:szCs w:val="19"/>
              </w:rPr>
              <w:t>491,655.60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 xml:space="preserve">8,245, 633, </w:t>
            </w:r>
            <w:r>
              <w:rPr>
                <w:color w:val="000000"/>
                <w:spacing w:val="0"/>
                <w:w w:val="100"/>
                <w:position w:val="0"/>
                <w:sz w:val="19"/>
                <w:szCs w:val="19"/>
              </w:rPr>
              <w:t>125.59</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740,222.91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8,853, </w:t>
            </w:r>
            <w:r>
              <w:rPr>
                <w:color w:val="000000"/>
                <w:spacing w:val="0"/>
                <w:w w:val="100"/>
                <w:position w:val="0"/>
                <w:sz w:val="19"/>
                <w:szCs w:val="19"/>
              </w:rPr>
              <w:t>491,655.60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 xml:space="preserve">8,246, 373, </w:t>
            </w:r>
            <w:r>
              <w:rPr>
                <w:color w:val="000000"/>
                <w:spacing w:val="0"/>
                <w:w w:val="100"/>
                <w:position w:val="0"/>
                <w:sz w:val="19"/>
                <w:szCs w:val="19"/>
              </w:rPr>
              <w:t xml:space="preserve">348. </w:t>
            </w:r>
            <w:r>
              <w:rPr>
                <w:color w:val="000000"/>
                <w:spacing w:val="0"/>
                <w:w w:val="100"/>
                <w:position w:val="0"/>
                <w:sz w:val="19"/>
                <w:szCs w:val="19"/>
              </w:rPr>
              <w:t>50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1,024, 723, </w:t>
            </w:r>
            <w:r>
              <w:rPr>
                <w:color w:val="000000"/>
                <w:spacing w:val="0"/>
                <w:w w:val="100"/>
                <w:position w:val="0"/>
                <w:sz w:val="19"/>
                <w:szCs w:val="19"/>
              </w:rPr>
              <w:t xml:space="preserve">372. </w:t>
            </w:r>
            <w:r>
              <w:rPr>
                <w:color w:val="000000"/>
                <w:spacing w:val="0"/>
                <w:w w:val="100"/>
                <w:position w:val="0"/>
                <w:sz w:val="19"/>
                <w:szCs w:val="19"/>
              </w:rPr>
              <w:t>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 xml:space="preserve">1,033, </w:t>
            </w:r>
            <w:r>
              <w:rPr>
                <w:color w:val="000000"/>
                <w:spacing w:val="0"/>
                <w:w w:val="100"/>
                <w:position w:val="0"/>
                <w:sz w:val="19"/>
                <w:szCs w:val="19"/>
              </w:rPr>
              <w:t>631,978.91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311,266,090.34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426,513,671.81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 xml:space="preserve">9,566, 948, </w:t>
            </w:r>
            <w:r>
              <w:rPr>
                <w:color w:val="000000"/>
                <w:spacing w:val="0"/>
                <w:w w:val="100"/>
                <w:position w:val="0"/>
                <w:sz w:val="19"/>
                <w:szCs w:val="19"/>
              </w:rPr>
              <w:t xml:space="preserve">937. </w:t>
            </w:r>
            <w:r>
              <w:rPr>
                <w:color w:val="000000"/>
                <w:spacing w:val="0"/>
                <w:w w:val="100"/>
                <w:position w:val="0"/>
                <w:sz w:val="19"/>
                <w:szCs w:val="19"/>
              </w:rPr>
              <w:t>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 xml:space="preserve">8,853, </w:t>
            </w:r>
            <w:r>
              <w:rPr>
                <w:color w:val="000000"/>
                <w:spacing w:val="0"/>
                <w:w w:val="100"/>
                <w:position w:val="0"/>
                <w:sz w:val="19"/>
                <w:szCs w:val="19"/>
              </w:rPr>
              <w:t>491,655.60</w:t>
            </w:r>
          </w:p>
        </w:tc>
      </w:tr>
    </w:tbl>
    <w:p>
      <w:pPr>
        <w:widowControl w:val="0"/>
        <w:spacing w:after="219" w:line="1" w:lineRule="exact"/>
      </w:pPr>
    </w:p>
    <w:p>
      <w:pPr>
        <w:pStyle w:val="Style2"/>
        <w:keepNext w:val="0"/>
        <w:keepLines w:val="0"/>
        <w:widowControl w:val="0"/>
        <w:shd w:val="clear" w:color="auto" w:fill="auto"/>
        <w:bidi w:val="0"/>
        <w:spacing w:before="0" w:after="0" w:line="338" w:lineRule="exact"/>
        <w:ind w:left="420" w:right="0" w:firstLine="0"/>
        <w:jc w:val="left"/>
      </w:pPr>
      <w:bookmarkStart w:id="1333" w:name="bookmark1333"/>
      <w:r>
        <w:rPr>
          <w:b/>
          <w:bCs/>
          <w:color w:val="000000"/>
          <w:spacing w:val="0"/>
          <w:w w:val="100"/>
          <w:position w:val="0"/>
        </w:rPr>
        <w:t>6</w:t>
      </w:r>
      <w:bookmarkEnd w:id="1333"/>
      <w:r>
        <w:rPr>
          <w:b/>
          <w:bCs/>
          <w:color w:val="000000"/>
          <w:spacing w:val="0"/>
          <w:w w:val="100"/>
          <w:position w:val="0"/>
        </w:rPr>
        <w:t xml:space="preserve">1、营业收入和营业成本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31"/>
        <w:gridCol w:w="2002"/>
        <w:gridCol w:w="1997"/>
        <w:gridCol w:w="2002"/>
        <w:gridCol w:w="2011"/>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主营业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23,475,854,000.64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17,525,752,973.49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21,780,271,792.85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16,513,088,463.86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其他业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39,690,219.62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31,925,690.63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32,420,572.01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21,343,638.23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23,515,544,220.26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17,557,678,664.12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21,812,692,364.86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16,534,432,102.09</w:t>
            </w:r>
          </w:p>
        </w:tc>
      </w:tr>
    </w:tbl>
    <w:p>
      <w:pPr>
        <w:widowControl w:val="0"/>
        <w:spacing w:after="339" w:line="1" w:lineRule="exact"/>
      </w:pPr>
    </w:p>
    <w:p>
      <w:pPr>
        <w:pStyle w:val="Style24"/>
        <w:keepNext/>
        <w:keepLines/>
        <w:widowControl w:val="0"/>
        <w:numPr>
          <w:ilvl w:val="0"/>
          <w:numId w:val="151"/>
        </w:numPr>
        <w:shd w:val="clear" w:color="auto" w:fill="auto"/>
        <w:tabs>
          <w:tab w:pos="850" w:val="left"/>
        </w:tabs>
        <w:bidi w:val="0"/>
        <w:spacing w:before="0" w:after="100" w:line="240" w:lineRule="auto"/>
        <w:ind w:left="0" w:right="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w:t>
      </w:r>
      <w:r>
        <w:rPr>
          <w:color w:val="000000"/>
          <w:spacing w:val="0"/>
          <w:w w:val="100"/>
          <w:position w:val="0"/>
        </w:rPr>
        <w:t>合同产生的收入的情况</w:t>
      </w:r>
      <w:bookmarkEnd w:id="1334"/>
      <w:bookmarkEnd w:id="1335"/>
      <w:bookmarkEnd w:id="1337"/>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850" w:val="left"/>
        </w:tabs>
        <w:bidi w:val="0"/>
        <w:spacing w:before="0" w:after="100" w:line="240" w:lineRule="auto"/>
        <w:ind w:left="0" w:right="0" w:firstLine="420"/>
        <w:jc w:val="left"/>
      </w:pPr>
      <w:bookmarkStart w:id="1338" w:name="bookmark1338"/>
      <w:bookmarkEnd w:id="1338"/>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850" w:val="left"/>
        </w:tabs>
        <w:bidi w:val="0"/>
        <w:spacing w:before="0" w:after="100" w:line="240" w:lineRule="auto"/>
        <w:ind w:left="0" w:right="0" w:firstLine="420"/>
        <w:jc w:val="left"/>
      </w:pPr>
      <w:bookmarkStart w:id="1339" w:name="bookmark1339"/>
      <w:bookmarkEnd w:id="1339"/>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jc w:val="left"/>
      </w:pPr>
      <w:bookmarkStart w:id="1340" w:name="bookmark1340"/>
      <w:bookmarkStart w:id="1341" w:name="bookmark1341"/>
      <w:bookmarkStart w:id="1342" w:name="bookmark1342"/>
      <w:bookmarkStart w:id="1343" w:name="bookmark1343"/>
      <w:r>
        <w:rPr>
          <w:color w:val="000000"/>
          <w:spacing w:val="0"/>
          <w:w w:val="100"/>
          <w:position w:val="0"/>
        </w:rPr>
        <w:t>6</w:t>
      </w:r>
      <w:bookmarkEnd w:id="1342"/>
      <w:r>
        <w:rPr>
          <w:color w:val="000000"/>
          <w:spacing w:val="0"/>
          <w:w w:val="100"/>
          <w:position w:val="0"/>
        </w:rPr>
        <w:t>2、税金及附加</w:t>
      </w:r>
      <w:bookmarkEnd w:id="1340"/>
      <w:bookmarkEnd w:id="1341"/>
      <w:bookmarkEnd w:id="1343"/>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2918"/>
        <w:gridCol w:w="3077"/>
        <w:gridCol w:w="308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28,012,368.18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28,989,260.34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教育费附加及地方教育附加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21,736,584.63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23,303,426.38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15,824,374.09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16,438,855.07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1,260, </w:t>
            </w:r>
            <w:r>
              <w:rPr>
                <w:color w:val="000000"/>
                <w:spacing w:val="0"/>
                <w:w w:val="100"/>
                <w:position w:val="0"/>
                <w:sz w:val="19"/>
                <w:szCs w:val="19"/>
              </w:rPr>
              <w:t xml:space="preserve">753. </w:t>
            </w:r>
            <w:r>
              <w:rPr>
                <w:color w:val="000000"/>
                <w:spacing w:val="0"/>
                <w:w w:val="100"/>
                <w:position w:val="0"/>
                <w:sz w:val="19"/>
                <w:szCs w:val="19"/>
              </w:rPr>
              <w:t>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1,241, </w:t>
            </w:r>
            <w:r>
              <w:rPr>
                <w:color w:val="000000"/>
                <w:spacing w:val="0"/>
                <w:w w:val="100"/>
                <w:position w:val="0"/>
                <w:sz w:val="19"/>
                <w:szCs w:val="19"/>
              </w:rPr>
              <w:t>186.41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123,208.92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149,450.71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11,496,504.33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8,273, </w:t>
            </w:r>
            <w:r>
              <w:rPr>
                <w:color w:val="000000"/>
                <w:spacing w:val="0"/>
                <w:w w:val="100"/>
                <w:position w:val="0"/>
                <w:sz w:val="19"/>
                <w:szCs w:val="19"/>
              </w:rPr>
              <w:t xml:space="preserve">662. </w:t>
            </w:r>
            <w:r>
              <w:rPr>
                <w:color w:val="000000"/>
                <w:spacing w:val="0"/>
                <w:w w:val="100"/>
                <w:position w:val="0"/>
                <w:sz w:val="19"/>
                <w:szCs w:val="19"/>
              </w:rPr>
              <w:t>72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841,584.15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1,349, </w:t>
            </w:r>
            <w:r>
              <w:rPr>
                <w:color w:val="000000"/>
                <w:spacing w:val="0"/>
                <w:w w:val="100"/>
                <w:position w:val="0"/>
                <w:sz w:val="19"/>
                <w:szCs w:val="19"/>
              </w:rPr>
              <w:t xml:space="preserve">290. </w:t>
            </w:r>
            <w:r>
              <w:rPr>
                <w:color w:val="000000"/>
                <w:spacing w:val="0"/>
                <w:w w:val="100"/>
                <w:position w:val="0"/>
                <w:sz w:val="19"/>
                <w:szCs w:val="19"/>
              </w:rPr>
              <w:t>12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79,295,378.02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79,745,131.75</w:t>
            </w:r>
          </w:p>
        </w:tc>
      </w:tr>
    </w:tbl>
    <w:p>
      <w:pPr>
        <w:spacing w:lineRule="exact" w:line="1"/>
        <w:rPr>
          <w:sz w:val="2"/>
          <w:szCs w:val="2"/>
        </w:rPr>
      </w:pPr>
      <w:r>
        <w:br w:type="page"/>
      </w:r>
    </w:p>
    <w:p>
      <w:pPr>
        <w:pStyle w:val="Style24"/>
        <w:keepNext/>
        <w:keepLines/>
        <w:widowControl w:val="0"/>
        <w:shd w:val="clear" w:color="auto" w:fill="auto"/>
        <w:bidi w:val="0"/>
        <w:spacing w:before="0" w:after="100" w:line="240" w:lineRule="auto"/>
        <w:ind w:left="0" w:right="0"/>
        <w:jc w:val="left"/>
      </w:pPr>
      <w:bookmarkStart w:id="1344" w:name="bookmark1344"/>
      <w:bookmarkStart w:id="1345" w:name="bookmark1345"/>
      <w:bookmarkStart w:id="1346" w:name="bookmark1346"/>
      <w:bookmarkStart w:id="1347" w:name="bookmark1347"/>
      <w:r>
        <w:rPr>
          <w:color w:val="000000"/>
          <w:spacing w:val="0"/>
          <w:w w:val="100"/>
          <w:position w:val="0"/>
        </w:rPr>
        <w:t>6</w:t>
      </w:r>
      <w:bookmarkEnd w:id="1346"/>
      <w:r>
        <w:rPr>
          <w:color w:val="000000"/>
          <w:spacing w:val="0"/>
          <w:w w:val="100"/>
          <w:position w:val="0"/>
        </w:rPr>
        <w:t>3、销售费用</w:t>
      </w:r>
      <w:bookmarkEnd w:id="1344"/>
      <w:bookmarkEnd w:id="1345"/>
      <w:bookmarkEnd w:id="1347"/>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539,227,648.33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476,796,296.33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38,451,836.06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28,842,723.23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24,295,696.88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24,041,026.52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28,712,460.59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23,405,652.09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22,847,707.58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27,790,643.74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23,653,871.37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24,481,077.68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46,794,706.62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30,663,899.20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24,343,675.67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19,050,938.39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22,376,064.24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19,717,296.43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修理及维护费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10,828,865.08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10,536,620.93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23,954,884.71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24,185,316.26</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805,487,417.13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709,511,490.80</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348" w:name="bookmark1348"/>
      <w:bookmarkStart w:id="1349" w:name="bookmark1349"/>
      <w:bookmarkStart w:id="1350" w:name="bookmark1350"/>
      <w:bookmarkStart w:id="1351" w:name="bookmark1351"/>
      <w:r>
        <w:rPr>
          <w:color w:val="000000"/>
          <w:spacing w:val="0"/>
          <w:w w:val="100"/>
          <w:position w:val="0"/>
        </w:rPr>
        <w:t>6</w:t>
      </w:r>
      <w:bookmarkEnd w:id="1350"/>
      <w:r>
        <w:rPr>
          <w:color w:val="000000"/>
          <w:spacing w:val="0"/>
          <w:w w:val="100"/>
          <w:position w:val="0"/>
        </w:rPr>
        <w:t>4、管理费用</w:t>
      </w:r>
      <w:bookmarkEnd w:id="1348"/>
      <w:bookmarkEnd w:id="1349"/>
      <w:bookmarkEnd w:id="1351"/>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711,860,119.64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689,531,958.02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28,139,852.94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40,166,266.66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134,547,604.60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112,549,313.97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23,761,731.87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34,443,440.85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10,870,135.26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11,178,523.43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物业、水电汽费用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34,524,511.16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33,131,836.83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40,141,723.80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41,442,128.11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 xml:space="preserve">6,331,379. </w:t>
            </w:r>
            <w:r>
              <w:rPr>
                <w:color w:val="000000"/>
                <w:spacing w:val="0"/>
                <w:w w:val="100"/>
                <w:position w:val="0"/>
                <w:sz w:val="19"/>
                <w:szCs w:val="19"/>
              </w:rPr>
              <w:t>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8,343,257.52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修理及维护费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12,448,486.35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17,233,631.44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 xml:space="preserve">6,325, </w:t>
            </w:r>
            <w:r>
              <w:rPr>
                <w:color w:val="000000"/>
                <w:spacing w:val="0"/>
                <w:w w:val="100"/>
                <w:position w:val="0"/>
                <w:sz w:val="19"/>
                <w:szCs w:val="19"/>
              </w:rPr>
              <w:t xml:space="preserve">067. </w:t>
            </w:r>
            <w:r>
              <w:rPr>
                <w:color w:val="000000"/>
                <w:spacing w:val="0"/>
                <w:w w:val="100"/>
                <w:position w:val="0"/>
                <w:sz w:val="19"/>
                <w:szCs w:val="19"/>
              </w:rPr>
              <w:t>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 xml:space="preserve">7,615, </w:t>
            </w:r>
            <w:r>
              <w:rPr>
                <w:color w:val="000000"/>
                <w:spacing w:val="0"/>
                <w:w w:val="100"/>
                <w:position w:val="0"/>
                <w:sz w:val="19"/>
                <w:szCs w:val="19"/>
              </w:rPr>
              <w:t xml:space="preserve">221. </w:t>
            </w:r>
            <w:r>
              <w:rPr>
                <w:color w:val="000000"/>
                <w:spacing w:val="0"/>
                <w:w w:val="100"/>
                <w:position w:val="0"/>
                <w:sz w:val="19"/>
                <w:szCs w:val="19"/>
              </w:rPr>
              <w:t>56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62,878,955.39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82,698,478.57</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1,071,829, </w:t>
            </w:r>
            <w:r>
              <w:rPr>
                <w:color w:val="000000"/>
                <w:spacing w:val="0"/>
                <w:w w:val="100"/>
                <w:position w:val="0"/>
                <w:sz w:val="19"/>
                <w:szCs w:val="19"/>
              </w:rPr>
              <w:t>567.58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1,078, 334, </w:t>
            </w:r>
            <w:r>
              <w:rPr>
                <w:color w:val="000000"/>
                <w:spacing w:val="0"/>
                <w:w w:val="100"/>
                <w:position w:val="0"/>
                <w:sz w:val="19"/>
                <w:szCs w:val="19"/>
              </w:rPr>
              <w:t xml:space="preserve">056. </w:t>
            </w:r>
            <w:r>
              <w:rPr>
                <w:color w:val="000000"/>
                <w:spacing w:val="0"/>
                <w:w w:val="100"/>
                <w:position w:val="0"/>
                <w:sz w:val="19"/>
                <w:szCs w:val="19"/>
              </w:rPr>
              <w:t>96</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352" w:name="bookmark1352"/>
      <w:bookmarkStart w:id="1353" w:name="bookmark1353"/>
      <w:bookmarkStart w:id="1354" w:name="bookmark1354"/>
      <w:bookmarkStart w:id="1355" w:name="bookmark1355"/>
      <w:r>
        <w:rPr>
          <w:color w:val="000000"/>
          <w:spacing w:val="0"/>
          <w:w w:val="100"/>
          <w:position w:val="0"/>
        </w:rPr>
        <w:t>6</w:t>
      </w:r>
      <w:bookmarkEnd w:id="1354"/>
      <w:r>
        <w:rPr>
          <w:color w:val="000000"/>
          <w:spacing w:val="0"/>
          <w:w w:val="100"/>
          <w:position w:val="0"/>
        </w:rPr>
        <w:t>5、研发费用</w:t>
      </w:r>
      <w:bookmarkEnd w:id="1352"/>
      <w:bookmarkEnd w:id="1353"/>
      <w:bookmarkEnd w:id="1355"/>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500,668,643.93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515,841,443.59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69,225,242.47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157,930,780.88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206,015,005.05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178,398,319.53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 xml:space="preserve">3,150, </w:t>
            </w:r>
            <w:r>
              <w:rPr>
                <w:color w:val="000000"/>
                <w:spacing w:val="0"/>
                <w:w w:val="100"/>
                <w:position w:val="0"/>
                <w:sz w:val="19"/>
                <w:szCs w:val="19"/>
              </w:rPr>
              <w:t xml:space="preserve">734. </w:t>
            </w:r>
            <w:r>
              <w:rPr>
                <w:color w:val="000000"/>
                <w:spacing w:val="0"/>
                <w:w w:val="100"/>
                <w:position w:val="0"/>
                <w:sz w:val="19"/>
                <w:szCs w:val="19"/>
              </w:rPr>
              <w:t>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 xml:space="preserve">3,855,559. </w:t>
            </w:r>
            <w:r>
              <w:rPr>
                <w:color w:val="000000"/>
                <w:spacing w:val="0"/>
                <w:w w:val="100"/>
                <w:position w:val="0"/>
                <w:sz w:val="19"/>
                <w:szCs w:val="19"/>
              </w:rPr>
              <w:t>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测试实验加工费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 xml:space="preserve">6,261, </w:t>
            </w:r>
            <w:r>
              <w:rPr>
                <w:color w:val="000000"/>
                <w:spacing w:val="0"/>
                <w:w w:val="100"/>
                <w:position w:val="0"/>
                <w:sz w:val="19"/>
                <w:szCs w:val="19"/>
              </w:rPr>
              <w:t xml:space="preserve">149. </w:t>
            </w:r>
            <w:r>
              <w:rPr>
                <w:color w:val="000000"/>
                <w:spacing w:val="0"/>
                <w:w w:val="100"/>
                <w:position w:val="0"/>
                <w:sz w:val="19"/>
                <w:szCs w:val="19"/>
              </w:rPr>
              <w:t>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 xml:space="preserve">7,694, </w:t>
            </w:r>
            <w:r>
              <w:rPr>
                <w:color w:val="000000"/>
                <w:spacing w:val="0"/>
                <w:w w:val="100"/>
                <w:position w:val="0"/>
                <w:sz w:val="19"/>
                <w:szCs w:val="19"/>
              </w:rPr>
              <w:t xml:space="preserve">296. </w:t>
            </w:r>
            <w:r>
              <w:rPr>
                <w:color w:val="000000"/>
                <w:spacing w:val="0"/>
                <w:w w:val="100"/>
                <w:position w:val="0"/>
                <w:sz w:val="19"/>
                <w:szCs w:val="19"/>
              </w:rPr>
              <w:t>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66,455,959.51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66,623,409.71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851,776,734.98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930,343,809.30</w:t>
            </w:r>
          </w:p>
        </w:tc>
      </w:tr>
    </w:tbl>
    <w:p>
      <w:pPr>
        <w:spacing w:lineRule="exact" w:line="1"/>
        <w:rPr>
          <w:sz w:val="2"/>
          <w:szCs w:val="2"/>
        </w:rPr>
      </w:pPr>
      <w:r>
        <w:br w:type="page"/>
      </w:r>
    </w:p>
    <w:p>
      <w:pPr>
        <w:pStyle w:val="Style24"/>
        <w:keepNext/>
        <w:keepLines/>
        <w:widowControl w:val="0"/>
        <w:shd w:val="clear" w:color="auto" w:fill="auto"/>
        <w:bidi w:val="0"/>
        <w:spacing w:before="0" w:after="100" w:line="240" w:lineRule="auto"/>
        <w:ind w:left="0" w:right="0"/>
        <w:jc w:val="left"/>
      </w:pPr>
      <w:bookmarkStart w:id="1356" w:name="bookmark1356"/>
      <w:bookmarkStart w:id="1357" w:name="bookmark1357"/>
      <w:bookmarkStart w:id="1358" w:name="bookmark1358"/>
      <w:bookmarkStart w:id="1359" w:name="bookmark1359"/>
      <w:r>
        <w:rPr>
          <w:color w:val="000000"/>
          <w:spacing w:val="0"/>
          <w:w w:val="100"/>
          <w:position w:val="0"/>
        </w:rPr>
        <w:t>6</w:t>
      </w:r>
      <w:bookmarkEnd w:id="1358"/>
      <w:r>
        <w:rPr>
          <w:color w:val="000000"/>
          <w:spacing w:val="0"/>
          <w:w w:val="100"/>
          <w:position w:val="0"/>
        </w:rPr>
        <w:t>6、财务费用</w:t>
      </w:r>
      <w:bookmarkEnd w:id="1356"/>
      <w:bookmarkEnd w:id="1357"/>
      <w:bookmarkEnd w:id="1359"/>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157,368,932.11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201,911,232.48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-74,007,479.31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-87,014,360.90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汇兑损益（收益以</w:t>
            </w:r>
            <w:r>
              <w:rPr>
                <w:color w:val="000000"/>
                <w:spacing w:val="0"/>
                <w:w w:val="100"/>
                <w:position w:val="0"/>
              </w:rPr>
              <w:t>“-”</w:t>
            </w:r>
            <w:r>
              <w:rPr>
                <w:color w:val="000000"/>
                <w:spacing w:val="0"/>
                <w:w w:val="100"/>
                <w:position w:val="0"/>
              </w:rPr>
              <w:t>列示）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6,027, </w:t>
            </w:r>
            <w:r>
              <w:rPr>
                <w:color w:val="000000"/>
                <w:spacing w:val="0"/>
                <w:w w:val="100"/>
                <w:position w:val="0"/>
                <w:sz w:val="19"/>
                <w:szCs w:val="19"/>
              </w:rPr>
              <w:t xml:space="preserve">505. </w:t>
            </w:r>
            <w:r>
              <w:rPr>
                <w:color w:val="000000"/>
                <w:spacing w:val="0"/>
                <w:w w:val="100"/>
                <w:position w:val="0"/>
                <w:sz w:val="19"/>
                <w:szCs w:val="19"/>
              </w:rPr>
              <w:t>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16,069,163.48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30,230,599.52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21,230,240.33</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119,619,557.81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152,196,275.39</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360" w:name="bookmark1360"/>
      <w:bookmarkStart w:id="1361" w:name="bookmark1361"/>
      <w:bookmarkStart w:id="1362" w:name="bookmark1362"/>
      <w:bookmarkStart w:id="1363" w:name="bookmark1363"/>
      <w:r>
        <w:rPr>
          <w:color w:val="000000"/>
          <w:spacing w:val="0"/>
          <w:w w:val="100"/>
          <w:position w:val="0"/>
        </w:rPr>
        <w:t>6</w:t>
      </w:r>
      <w:bookmarkEnd w:id="1362"/>
      <w:r>
        <w:rPr>
          <w:color w:val="000000"/>
          <w:spacing w:val="0"/>
          <w:w w:val="100"/>
          <w:position w:val="0"/>
        </w:rPr>
        <w:t>7、其他收益</w:t>
      </w:r>
      <w:bookmarkEnd w:id="1360"/>
      <w:bookmarkEnd w:id="1361"/>
      <w:bookmarkEnd w:id="1363"/>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190,758,662.82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194,495,398.60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2,261,605.97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2,738, </w:t>
            </w:r>
            <w:r>
              <w:rPr>
                <w:color w:val="000000"/>
                <w:spacing w:val="0"/>
                <w:w w:val="100"/>
                <w:position w:val="0"/>
                <w:sz w:val="19"/>
                <w:szCs w:val="19"/>
              </w:rPr>
              <w:t xml:space="preserve">485. </w:t>
            </w:r>
            <w:r>
              <w:rPr>
                <w:color w:val="000000"/>
                <w:spacing w:val="0"/>
                <w:w w:val="100"/>
                <w:position w:val="0"/>
                <w:sz w:val="19"/>
                <w:szCs w:val="19"/>
              </w:rPr>
              <w:t>13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28,440,090.34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25,728,083.12</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221,460,359.13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222,961,966.85</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199" w:line="1" w:lineRule="exact"/>
      </w:pP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注：计入其他收益的政府补助的具体情况，请参阅附注六、</w:t>
      </w:r>
      <w:r>
        <w:rPr>
          <w:color w:val="000000"/>
          <w:spacing w:val="0"/>
          <w:w w:val="100"/>
          <w:position w:val="0"/>
          <w:sz w:val="19"/>
          <w:szCs w:val="19"/>
        </w:rPr>
        <w:t xml:space="preserve">66 </w:t>
      </w:r>
      <w:r>
        <w:rPr>
          <w:color w:val="000000"/>
          <w:spacing w:val="0"/>
          <w:w w:val="100"/>
          <w:position w:val="0"/>
        </w:rPr>
        <w:t>“政府补助”。</w:t>
      </w:r>
    </w:p>
    <w:p>
      <w:pPr>
        <w:pStyle w:val="Style24"/>
        <w:keepNext/>
        <w:keepLines/>
        <w:widowControl w:val="0"/>
        <w:shd w:val="clear" w:color="auto" w:fill="auto"/>
        <w:bidi w:val="0"/>
        <w:spacing w:before="0" w:after="100" w:line="240" w:lineRule="auto"/>
        <w:ind w:left="0" w:right="0"/>
        <w:jc w:val="left"/>
      </w:pPr>
      <w:bookmarkStart w:id="1364" w:name="bookmark1364"/>
      <w:bookmarkStart w:id="1365" w:name="bookmark1365"/>
      <w:bookmarkStart w:id="1366" w:name="bookmark1366"/>
      <w:bookmarkStart w:id="1367" w:name="bookmark1367"/>
      <w:r>
        <w:rPr>
          <w:color w:val="000000"/>
          <w:spacing w:val="0"/>
          <w:w w:val="100"/>
          <w:position w:val="0"/>
        </w:rPr>
        <w:t>6</w:t>
      </w:r>
      <w:bookmarkEnd w:id="1366"/>
      <w:r>
        <w:rPr>
          <w:color w:val="000000"/>
          <w:spacing w:val="0"/>
          <w:w w:val="100"/>
          <w:position w:val="0"/>
        </w:rPr>
        <w:t>8、投资收益</w:t>
      </w:r>
      <w:bookmarkEnd w:id="1364"/>
      <w:bookmarkEnd w:id="1365"/>
      <w:bookmarkEnd w:id="1367"/>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9,154, </w:t>
            </w:r>
            <w:r>
              <w:rPr>
                <w:color w:val="000000"/>
                <w:spacing w:val="0"/>
                <w:w w:val="100"/>
                <w:position w:val="0"/>
                <w:sz w:val="19"/>
                <w:szCs w:val="19"/>
              </w:rPr>
              <w:t xml:space="preserve">431. </w:t>
            </w:r>
            <w:r>
              <w:rPr>
                <w:color w:val="000000"/>
                <w:spacing w:val="0"/>
                <w:w w:val="100"/>
                <w:position w:val="0"/>
                <w:sz w:val="19"/>
                <w:szCs w:val="19"/>
              </w:rPr>
              <w:t>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5,578, </w:t>
            </w:r>
            <w:r>
              <w:rPr>
                <w:color w:val="000000"/>
                <w:spacing w:val="0"/>
                <w:w w:val="100"/>
                <w:position w:val="0"/>
                <w:sz w:val="19"/>
                <w:szCs w:val="19"/>
              </w:rPr>
              <w:t xml:space="preserve">805. </w:t>
            </w:r>
            <w:r>
              <w:rPr>
                <w:color w:val="000000"/>
                <w:spacing w:val="0"/>
                <w:w w:val="100"/>
                <w:position w:val="0"/>
                <w:sz w:val="19"/>
                <w:szCs w:val="19"/>
              </w:rPr>
              <w:t>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3,195, </w:t>
            </w:r>
            <w:r>
              <w:rPr>
                <w:color w:val="000000"/>
                <w:spacing w:val="0"/>
                <w:w w:val="100"/>
                <w:position w:val="0"/>
                <w:sz w:val="19"/>
                <w:szCs w:val="19"/>
              </w:rPr>
              <w:t xml:space="preserve">142. </w:t>
            </w:r>
            <w:r>
              <w:rPr>
                <w:color w:val="000000"/>
                <w:spacing w:val="0"/>
                <w:w w:val="100"/>
                <w:position w:val="0"/>
                <w:sz w:val="19"/>
                <w:szCs w:val="19"/>
              </w:rPr>
              <w:t>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54,856,536.63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46,017,467.97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45,542,910.60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9,240,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12,185,013.70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 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336,993,429.25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1,314, </w:t>
            </w:r>
            <w:r>
              <w:rPr>
                <w:color w:val="000000"/>
                <w:spacing w:val="0"/>
                <w:w w:val="100"/>
                <w:position w:val="0"/>
                <w:sz w:val="19"/>
                <w:szCs w:val="19"/>
              </w:rPr>
              <w:t xml:space="preserve">564. </w:t>
            </w:r>
            <w:r>
              <w:rPr>
                <w:color w:val="000000"/>
                <w:spacing w:val="0"/>
                <w:w w:val="100"/>
                <w:position w:val="0"/>
                <w:sz w:val="19"/>
                <w:szCs w:val="19"/>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68,921,606.69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455,156,695.78</w:t>
            </w:r>
          </w:p>
        </w:tc>
      </w:tr>
    </w:tbl>
    <w:p>
      <w:pPr>
        <w:widowControl w:val="0"/>
        <w:spacing w:after="339" w:line="1" w:lineRule="exact"/>
      </w:pPr>
    </w:p>
    <w:p>
      <w:pPr>
        <w:pStyle w:val="Style24"/>
        <w:keepNext/>
        <w:keepLines/>
        <w:widowControl w:val="0"/>
        <w:shd w:val="clear" w:color="auto" w:fill="auto"/>
        <w:tabs>
          <w:tab w:pos="924" w:val="left"/>
        </w:tabs>
        <w:bidi w:val="0"/>
        <w:spacing w:before="0" w:after="100" w:line="240" w:lineRule="auto"/>
        <w:ind w:left="0" w:right="0"/>
        <w:jc w:val="left"/>
      </w:pPr>
      <w:bookmarkStart w:id="1368" w:name="bookmark1368"/>
      <w:bookmarkStart w:id="1369" w:name="bookmark1369"/>
      <w:bookmarkStart w:id="1370" w:name="bookmark1370"/>
      <w:bookmarkStart w:id="1371" w:name="bookmark1371"/>
      <w:r>
        <w:rPr>
          <w:color w:val="000000"/>
          <w:spacing w:val="0"/>
          <w:w w:val="100"/>
          <w:position w:val="0"/>
        </w:rPr>
        <w:t>6</w:t>
      </w:r>
      <w:bookmarkEnd w:id="1370"/>
      <w:r>
        <w:rPr>
          <w:color w:val="000000"/>
          <w:spacing w:val="0"/>
          <w:w w:val="100"/>
          <w:position w:val="0"/>
        </w:rPr>
        <w:t>9、</w:t>
        <w:tab/>
        <w:t>净敞口套期收益</w:t>
      </w:r>
      <w:bookmarkEnd w:id="1368"/>
      <w:bookmarkEnd w:id="1369"/>
      <w:bookmarkEnd w:id="1371"/>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924" w:val="left"/>
        </w:tabs>
        <w:bidi w:val="0"/>
        <w:spacing w:before="0" w:after="100" w:line="240" w:lineRule="auto"/>
        <w:ind w:left="0" w:right="0"/>
        <w:jc w:val="left"/>
      </w:pPr>
      <w:bookmarkStart w:id="1372" w:name="bookmark1372"/>
      <w:bookmarkStart w:id="1373" w:name="bookmark1373"/>
      <w:bookmarkStart w:id="1374" w:name="bookmark1374"/>
      <w:bookmarkStart w:id="1375" w:name="bookmark1375"/>
      <w:r>
        <w:rPr>
          <w:color w:val="000000"/>
          <w:spacing w:val="0"/>
          <w:w w:val="100"/>
          <w:position w:val="0"/>
        </w:rPr>
        <w:t>7</w:t>
      </w:r>
      <w:bookmarkEnd w:id="1374"/>
      <w:r>
        <w:rPr>
          <w:color w:val="000000"/>
          <w:spacing w:val="0"/>
          <w:w w:val="100"/>
          <w:position w:val="0"/>
        </w:rPr>
        <w:t>0、</w:t>
        <w:tab/>
        <w:t>公允价值变动收益</w:t>
      </w:r>
      <w:bookmarkEnd w:id="1372"/>
      <w:bookmarkEnd w:id="1373"/>
      <w:bookmarkEnd w:id="1375"/>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822"/>
        <w:gridCol w:w="283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其中：衍生金融工具产生的公允价 值变动收益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822"/>
        <w:gridCol w:w="283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-405,527,019.22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-470,693,801.39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-405,527,019.22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-470,693,801.39</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376" w:name="bookmark1376"/>
      <w:bookmarkStart w:id="1377" w:name="bookmark1377"/>
      <w:bookmarkStart w:id="1378" w:name="bookmark1378"/>
      <w:bookmarkStart w:id="1379" w:name="bookmark1379"/>
      <w:r>
        <w:rPr>
          <w:color w:val="000000"/>
          <w:spacing w:val="0"/>
          <w:w w:val="100"/>
          <w:position w:val="0"/>
        </w:rPr>
        <w:t>7</w:t>
      </w:r>
      <w:bookmarkEnd w:id="1378"/>
      <w:r>
        <w:rPr>
          <w:color w:val="000000"/>
          <w:spacing w:val="0"/>
          <w:w w:val="100"/>
          <w:position w:val="0"/>
        </w:rPr>
        <w:t>1、信用减值损失</w:t>
      </w:r>
      <w:bookmarkEnd w:id="1376"/>
      <w:bookmarkEnd w:id="1377"/>
      <w:bookmarkEnd w:id="1379"/>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31,326,838.22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-32,173,985.57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-130,832,824.82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-63,860,768.42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-3,894,719.18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-17,698,454.08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-103,400,705.78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-113,733,208.07</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380" w:name="bookmark1380"/>
      <w:bookmarkStart w:id="1381" w:name="bookmark1381"/>
      <w:bookmarkStart w:id="1382" w:name="bookmark1382"/>
      <w:bookmarkStart w:id="1383" w:name="bookmark1383"/>
      <w:r>
        <w:rPr>
          <w:color w:val="000000"/>
          <w:spacing w:val="0"/>
          <w:w w:val="100"/>
          <w:position w:val="0"/>
        </w:rPr>
        <w:t>7</w:t>
      </w:r>
      <w:bookmarkEnd w:id="1382"/>
      <w:r>
        <w:rPr>
          <w:color w:val="000000"/>
          <w:spacing w:val="0"/>
          <w:w w:val="100"/>
          <w:position w:val="0"/>
        </w:rPr>
        <w:t>2、资产减值损失</w:t>
      </w:r>
      <w:bookmarkEnd w:id="1380"/>
      <w:bookmarkEnd w:id="1381"/>
      <w:bookmarkEnd w:id="1383"/>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-765,890.38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-3,531,617.83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-6,810,677.75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-123,795,590.16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-124,561,480.54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-10,342,295.58</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上表中，损失以"一”号填列，收益以</w:t>
      </w:r>
      <w:r>
        <w:rPr>
          <w:color w:val="000000"/>
          <w:spacing w:val="0"/>
          <w:w w:val="100"/>
          <w:position w:val="0"/>
        </w:rPr>
        <w:t>"+"</w:t>
      </w:r>
      <w:r>
        <w:rPr>
          <w:color w:val="000000"/>
          <w:spacing w:val="0"/>
          <w:w w:val="100"/>
          <w:position w:val="0"/>
        </w:rPr>
        <w:t>号填列。</w:t>
      </w:r>
    </w:p>
    <w:p>
      <w:pPr>
        <w:pStyle w:val="Style24"/>
        <w:keepNext/>
        <w:keepLines/>
        <w:widowControl w:val="0"/>
        <w:shd w:val="clear" w:color="auto" w:fill="auto"/>
        <w:bidi w:val="0"/>
        <w:spacing w:before="0" w:after="100" w:line="240" w:lineRule="auto"/>
        <w:ind w:left="0" w:right="0"/>
        <w:jc w:val="left"/>
      </w:pPr>
      <w:bookmarkStart w:id="1384" w:name="bookmark1384"/>
      <w:bookmarkStart w:id="1385" w:name="bookmark1385"/>
      <w:bookmarkStart w:id="1386" w:name="bookmark1386"/>
      <w:bookmarkStart w:id="1387" w:name="bookmark1387"/>
      <w:r>
        <w:rPr>
          <w:color w:val="000000"/>
          <w:spacing w:val="0"/>
          <w:w w:val="100"/>
          <w:position w:val="0"/>
        </w:rPr>
        <w:t>7</w:t>
      </w:r>
      <w:bookmarkEnd w:id="1386"/>
      <w:r>
        <w:rPr>
          <w:color w:val="000000"/>
          <w:spacing w:val="0"/>
          <w:w w:val="100"/>
          <w:position w:val="0"/>
        </w:rPr>
        <w:t>3、资产处置收益</w:t>
      </w:r>
      <w:bookmarkEnd w:id="1384"/>
      <w:bookmarkEnd w:id="1385"/>
      <w:bookmarkEnd w:id="1387"/>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6,581,954. </w:t>
            </w:r>
            <w:r>
              <w:rPr>
                <w:color w:val="000000"/>
                <w:spacing w:val="0"/>
                <w:w w:val="100"/>
                <w:position w:val="0"/>
                <w:sz w:val="19"/>
                <w:szCs w:val="19"/>
              </w:rPr>
              <w:t>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2,826, </w:t>
            </w:r>
            <w:r>
              <w:rPr>
                <w:color w:val="000000"/>
                <w:spacing w:val="0"/>
                <w:w w:val="100"/>
                <w:position w:val="0"/>
                <w:sz w:val="19"/>
                <w:szCs w:val="19"/>
              </w:rPr>
              <w:t xml:space="preserve">479. </w:t>
            </w:r>
            <w:r>
              <w:rPr>
                <w:color w:val="000000"/>
                <w:spacing w:val="0"/>
                <w:w w:val="100"/>
                <w:position w:val="0"/>
                <w:sz w:val="19"/>
                <w:szCs w:val="19"/>
              </w:rPr>
              <w:t>92</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6,581,954. </w:t>
            </w:r>
            <w:r>
              <w:rPr>
                <w:color w:val="000000"/>
                <w:spacing w:val="0"/>
                <w:w w:val="100"/>
                <w:position w:val="0"/>
                <w:sz w:val="19"/>
                <w:szCs w:val="19"/>
              </w:rPr>
              <w:t>43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2,826, </w:t>
            </w:r>
            <w:r>
              <w:rPr>
                <w:color w:val="000000"/>
                <w:spacing w:val="0"/>
                <w:w w:val="100"/>
                <w:position w:val="0"/>
                <w:sz w:val="19"/>
                <w:szCs w:val="19"/>
              </w:rPr>
              <w:t xml:space="preserve">479. </w:t>
            </w:r>
            <w:r>
              <w:rPr>
                <w:color w:val="000000"/>
                <w:spacing w:val="0"/>
                <w:w w:val="100"/>
                <w:position w:val="0"/>
                <w:sz w:val="19"/>
                <w:szCs w:val="19"/>
              </w:rPr>
              <w:t>92</w:t>
            </w:r>
          </w:p>
        </w:tc>
      </w:tr>
    </w:tbl>
    <w:p>
      <w:pPr>
        <w:spacing w:lineRule="exact" w:line="1"/>
        <w:rPr>
          <w:sz w:val="2"/>
          <w:szCs w:val="2"/>
        </w:rPr>
      </w:pPr>
      <w:r>
        <w:br w:type="page"/>
      </w:r>
    </w:p>
    <w:p>
      <w:pPr>
        <w:pStyle w:val="Style24"/>
        <w:keepNext/>
        <w:keepLines/>
        <w:widowControl w:val="0"/>
        <w:shd w:val="clear" w:color="auto" w:fill="auto"/>
        <w:bidi w:val="0"/>
        <w:spacing w:before="0" w:after="100" w:line="240" w:lineRule="auto"/>
        <w:ind w:left="0" w:right="0"/>
        <w:jc w:val="left"/>
      </w:pPr>
      <w:bookmarkStart w:id="1388" w:name="bookmark1388"/>
      <w:bookmarkStart w:id="1389" w:name="bookmark1389"/>
      <w:bookmarkStart w:id="1390" w:name="bookmark1390"/>
      <w:bookmarkStart w:id="1391" w:name="bookmark1391"/>
      <w:r>
        <w:rPr>
          <w:color w:val="000000"/>
          <w:spacing w:val="0"/>
          <w:w w:val="100"/>
          <w:position w:val="0"/>
        </w:rPr>
        <w:t>7</w:t>
      </w:r>
      <w:bookmarkEnd w:id="1390"/>
      <w:r>
        <w:rPr>
          <w:color w:val="000000"/>
          <w:spacing w:val="0"/>
          <w:w w:val="100"/>
          <w:position w:val="0"/>
        </w:rPr>
        <w:t>4、营业外收入</w:t>
      </w:r>
      <w:bookmarkEnd w:id="1388"/>
      <w:bookmarkEnd w:id="1389"/>
      <w:bookmarkEnd w:id="1391"/>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营业外收入情况</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304"/>
        <w:gridCol w:w="2314"/>
        <w:gridCol w:w="232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560,404.59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82,214.27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560,404.59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20,000.00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72,367.01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72,367.01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2,192, </w:t>
            </w:r>
            <w:r>
              <w:rPr>
                <w:color w:val="000000"/>
                <w:spacing w:val="0"/>
                <w:w w:val="100"/>
                <w:position w:val="0"/>
                <w:sz w:val="19"/>
                <w:szCs w:val="19"/>
              </w:rPr>
              <w:t xml:space="preserve">126. </w:t>
            </w:r>
            <w:r>
              <w:rPr>
                <w:color w:val="000000"/>
                <w:spacing w:val="0"/>
                <w:w w:val="100"/>
                <w:position w:val="0"/>
                <w:sz w:val="19"/>
                <w:szCs w:val="19"/>
              </w:rPr>
              <w:t>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11,687,426.86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 xml:space="preserve">2,192, </w:t>
            </w:r>
            <w:r>
              <w:rPr>
                <w:color w:val="000000"/>
                <w:spacing w:val="0"/>
                <w:w w:val="100"/>
                <w:position w:val="0"/>
                <w:sz w:val="19"/>
                <w:szCs w:val="19"/>
              </w:rPr>
              <w:t xml:space="preserve">126. </w:t>
            </w:r>
            <w:r>
              <w:rPr>
                <w:color w:val="000000"/>
                <w:spacing w:val="0"/>
                <w:w w:val="100"/>
                <w:position w:val="0"/>
                <w:sz w:val="19"/>
                <w:szCs w:val="19"/>
              </w:rPr>
              <w:t>82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116,164.40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13,683.26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116,164.40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3,283,372.22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10,829,936.06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3,283,372.22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19,209,719.81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2,319, </w:t>
            </w:r>
            <w:r>
              <w:rPr>
                <w:color w:val="000000"/>
                <w:spacing w:val="0"/>
                <w:w w:val="100"/>
                <w:position w:val="0"/>
                <w:sz w:val="19"/>
                <w:szCs w:val="19"/>
              </w:rPr>
              <w:t xml:space="preserve">055. </w:t>
            </w:r>
            <w:r>
              <w:rPr>
                <w:color w:val="000000"/>
                <w:spacing w:val="0"/>
                <w:w w:val="100"/>
                <w:position w:val="0"/>
                <w:sz w:val="19"/>
                <w:szCs w:val="19"/>
              </w:rPr>
              <w:t>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19,209,719.81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25,454,154.85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24,932,315.80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25,454,154.85</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02"/>
        <w:gridCol w:w="2318"/>
        <w:gridCol w:w="2318"/>
        <w:gridCol w:w="2333"/>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与资产相关/与收益相 关</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人社厅就业补贴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72,367.01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72,367.01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jc w:val="left"/>
      </w:pPr>
      <w:bookmarkStart w:id="1392" w:name="bookmark1392"/>
      <w:bookmarkStart w:id="1393" w:name="bookmark1393"/>
      <w:bookmarkStart w:id="1394" w:name="bookmark1394"/>
      <w:bookmarkStart w:id="1395" w:name="bookmark1395"/>
      <w:r>
        <w:rPr>
          <w:color w:val="000000"/>
          <w:spacing w:val="0"/>
          <w:w w:val="100"/>
          <w:position w:val="0"/>
        </w:rPr>
        <w:t>7</w:t>
      </w:r>
      <w:bookmarkEnd w:id="1394"/>
      <w:r>
        <w:rPr>
          <w:color w:val="000000"/>
          <w:spacing w:val="0"/>
          <w:w w:val="100"/>
          <w:position w:val="0"/>
        </w:rPr>
        <w:t>5、营业外支出</w:t>
      </w:r>
      <w:bookmarkEnd w:id="1392"/>
      <w:bookmarkEnd w:id="1393"/>
      <w:bookmarkEnd w:id="1395"/>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0"/>
        <w:gridCol w:w="2376"/>
        <w:gridCol w:w="2328"/>
        <w:gridCol w:w="232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 xml:space="preserve">4,140, </w:t>
            </w:r>
            <w:r>
              <w:rPr>
                <w:color w:val="000000"/>
                <w:spacing w:val="0"/>
                <w:w w:val="100"/>
                <w:position w:val="0"/>
                <w:sz w:val="19"/>
                <w:szCs w:val="19"/>
              </w:rPr>
              <w:t>059.71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3,689,871.00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 xml:space="preserve">4,140, </w:t>
            </w:r>
            <w:r>
              <w:rPr>
                <w:color w:val="000000"/>
                <w:spacing w:val="0"/>
                <w:w w:val="100"/>
                <w:position w:val="0"/>
                <w:sz w:val="19"/>
                <w:szCs w:val="19"/>
              </w:rPr>
              <w:t>059.71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502,190.83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1,364, </w:t>
            </w:r>
            <w:r>
              <w:rPr>
                <w:color w:val="000000"/>
                <w:spacing w:val="0"/>
                <w:w w:val="100"/>
                <w:position w:val="0"/>
                <w:sz w:val="19"/>
                <w:szCs w:val="19"/>
              </w:rPr>
              <w:t xml:space="preserve">337. </w:t>
            </w:r>
            <w:r>
              <w:rPr>
                <w:color w:val="000000"/>
                <w:spacing w:val="0"/>
                <w:w w:val="100"/>
                <w:position w:val="0"/>
                <w:sz w:val="19"/>
                <w:szCs w:val="19"/>
              </w:rPr>
              <w:t>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502,190.83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非流动资产毁损报 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 xml:space="preserve">2,193,010. </w:t>
            </w:r>
            <w:r>
              <w:rPr>
                <w:color w:val="000000"/>
                <w:spacing w:val="0"/>
                <w:w w:val="100"/>
                <w:position w:val="0"/>
                <w:sz w:val="19"/>
                <w:szCs w:val="19"/>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11,951,610.27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 xml:space="preserve">2,193,010. </w:t>
            </w:r>
            <w:r>
              <w:rPr>
                <w:color w:val="000000"/>
                <w:spacing w:val="0"/>
                <w:w w:val="100"/>
                <w:position w:val="0"/>
                <w:sz w:val="19"/>
                <w:szCs w:val="19"/>
              </w:rPr>
              <w:t>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988,616.94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319,086.44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988,616.94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预计未决诉讼损失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2,239. </w:t>
            </w:r>
            <w:r>
              <w:rPr>
                <w:color w:val="000000"/>
                <w:spacing w:val="0"/>
                <w:w w:val="100"/>
                <w:position w:val="0"/>
                <w:sz w:val="19"/>
                <w:szCs w:val="19"/>
              </w:rPr>
              <w:t>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21,196,586.89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2,239. </w:t>
            </w:r>
            <w:r>
              <w:rPr>
                <w:color w:val="000000"/>
                <w:spacing w:val="0"/>
                <w:w w:val="100"/>
                <w:position w:val="0"/>
                <w:sz w:val="19"/>
                <w:szCs w:val="19"/>
              </w:rPr>
              <w:t>56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72,000.00</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赔偿金、违约金等 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970,939.25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970,939.25</w:t>
            </w:r>
          </w:p>
        </w:tc>
      </w:tr>
    </w:tbl>
    <w:p>
      <w:pPr>
        <w:spacing w:lineRule="exact" w:line="1"/>
        <w:rPr>
          <w:sz w:val="2"/>
          <w:szCs w:val="2"/>
        </w:rPr>
      </w:pPr>
      <w:r>
        <w:br w:type="page"/>
      </w:r>
    </w:p>
    <w:tbl>
      <w:tblPr>
        <w:tblOverlap w:val="never"/>
        <w:jc w:val="center"/>
        <w:tblLayout w:type="fixed"/>
      </w:tblPr>
      <w:tblGrid>
        <w:gridCol w:w="2030"/>
        <w:gridCol w:w="2376"/>
        <w:gridCol w:w="2328"/>
        <w:gridCol w:w="232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4,986, </w:t>
            </w:r>
            <w:r>
              <w:rPr>
                <w:color w:val="000000"/>
                <w:spacing w:val="0"/>
                <w:w w:val="100"/>
                <w:position w:val="0"/>
                <w:sz w:val="19"/>
                <w:szCs w:val="19"/>
              </w:rPr>
              <w:t>592.21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8,069, </w:t>
            </w:r>
            <w:r>
              <w:rPr>
                <w:color w:val="000000"/>
                <w:spacing w:val="0"/>
                <w:w w:val="100"/>
                <w:position w:val="0"/>
                <w:sz w:val="19"/>
                <w:szCs w:val="19"/>
              </w:rPr>
              <w:t xml:space="preserve">841. </w:t>
            </w:r>
            <w:r>
              <w:rPr>
                <w:color w:val="000000"/>
                <w:spacing w:val="0"/>
                <w:w w:val="100"/>
                <w:position w:val="0"/>
                <w:sz w:val="19"/>
                <w:szCs w:val="19"/>
              </w:rPr>
              <w:t>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4,986, </w:t>
            </w:r>
            <w:r>
              <w:rPr>
                <w:color w:val="000000"/>
                <w:spacing w:val="0"/>
                <w:w w:val="100"/>
                <w:position w:val="0"/>
                <w:sz w:val="19"/>
                <w:szCs w:val="19"/>
              </w:rPr>
              <w:t>592.21</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13,855,648.74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46,591,333.48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13,855,648.74</w:t>
            </w:r>
          </w:p>
        </w:tc>
      </w:tr>
    </w:tbl>
    <w:p>
      <w:pPr>
        <w:widowControl w:val="0"/>
        <w:spacing w:after="219" w:line="1" w:lineRule="exact"/>
      </w:pPr>
    </w:p>
    <w:p>
      <w:pPr>
        <w:pStyle w:val="Style2"/>
        <w:keepNext w:val="0"/>
        <w:keepLines w:val="0"/>
        <w:widowControl w:val="0"/>
        <w:shd w:val="clear" w:color="auto" w:fill="auto"/>
        <w:bidi w:val="0"/>
        <w:spacing w:before="0" w:after="0" w:line="338" w:lineRule="exact"/>
        <w:ind w:left="420" w:right="0" w:firstLine="0"/>
        <w:jc w:val="left"/>
      </w:pPr>
      <w:bookmarkStart w:id="1396" w:name="bookmark1396"/>
      <w:r>
        <w:rPr>
          <w:b/>
          <w:bCs/>
          <w:color w:val="000000"/>
          <w:spacing w:val="0"/>
          <w:w w:val="100"/>
          <w:position w:val="0"/>
        </w:rPr>
        <w:t>7</w:t>
      </w:r>
      <w:bookmarkEnd w:id="1396"/>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483,791,072.08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399,432,595.62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-23,252,365.47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-84,796,392.55</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460,538,706.61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314,636,203.07</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397" w:name="bookmark1397"/>
      <w:bookmarkStart w:id="1398" w:name="bookmark1398"/>
      <w:bookmarkStart w:id="1399" w:name="bookmark1399"/>
      <w:r>
        <w:rPr>
          <w:color w:val="000000"/>
          <w:spacing w:val="0"/>
          <w:w w:val="100"/>
          <w:position w:val="0"/>
        </w:rPr>
        <w:t>(2).</w:t>
      </w:r>
      <w:r>
        <w:rPr>
          <w:color w:val="000000"/>
          <w:spacing w:val="0"/>
          <w:w w:val="100"/>
          <w:position w:val="0"/>
        </w:rPr>
        <w:t>会计利润与所得税费用调整过程</w:t>
      </w:r>
      <w:bookmarkEnd w:id="1397"/>
      <w:bookmarkEnd w:id="1398"/>
      <w:bookmarkEnd w:id="1399"/>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2,704, 930, </w:t>
            </w:r>
            <w:r>
              <w:rPr>
                <w:color w:val="000000"/>
                <w:spacing w:val="0"/>
                <w:w w:val="100"/>
                <w:position w:val="0"/>
                <w:sz w:val="19"/>
                <w:szCs w:val="19"/>
              </w:rPr>
              <w:t>121.44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80" w:right="0" w:firstLine="0"/>
              <w:jc w:val="left"/>
              <w:rPr>
                <w:sz w:val="19"/>
                <w:szCs w:val="19"/>
              </w:rPr>
            </w:pPr>
            <w:r>
              <w:rPr>
                <w:color w:val="000000"/>
                <w:spacing w:val="0"/>
                <w:w w:val="100"/>
                <w:position w:val="0"/>
                <w:sz w:val="19"/>
                <w:szCs w:val="19"/>
              </w:rPr>
              <w:t>405,739,518.21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9"/>
                <w:szCs w:val="19"/>
              </w:rPr>
              <w:t>79,074,276.51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1,650, </w:t>
            </w:r>
            <w:r>
              <w:rPr>
                <w:color w:val="000000"/>
                <w:spacing w:val="0"/>
                <w:w w:val="100"/>
                <w:position w:val="0"/>
                <w:sz w:val="19"/>
                <w:szCs w:val="19"/>
              </w:rPr>
              <w:t xml:space="preserve">580. </w:t>
            </w:r>
            <w:r>
              <w:rPr>
                <w:color w:val="000000"/>
                <w:spacing w:val="0"/>
                <w:w w:val="100"/>
                <w:position w:val="0"/>
                <w:sz w:val="19"/>
                <w:szCs w:val="19"/>
              </w:rPr>
              <w:t>49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80" w:right="0" w:firstLine="0"/>
              <w:jc w:val="left"/>
              <w:rPr>
                <w:sz w:val="19"/>
                <w:szCs w:val="19"/>
              </w:rPr>
            </w:pPr>
            <w:r>
              <w:rPr>
                <w:color w:val="000000"/>
                <w:spacing w:val="0"/>
                <w:w w:val="100"/>
                <w:position w:val="0"/>
                <w:sz w:val="19"/>
                <w:szCs w:val="19"/>
              </w:rPr>
              <w:t>-10,101,896.22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5,038, </w:t>
            </w:r>
            <w:r>
              <w:rPr>
                <w:color w:val="000000"/>
                <w:spacing w:val="0"/>
                <w:w w:val="100"/>
                <w:position w:val="0"/>
                <w:sz w:val="19"/>
                <w:szCs w:val="19"/>
              </w:rPr>
              <w:t xml:space="preserve">923. </w:t>
            </w:r>
            <w:r>
              <w:rPr>
                <w:color w:val="000000"/>
                <w:spacing w:val="0"/>
                <w:w w:val="100"/>
                <w:position w:val="0"/>
                <w:sz w:val="19"/>
                <w:szCs w:val="19"/>
              </w:rPr>
              <w:t>75</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9"/>
                <w:szCs w:val="19"/>
              </w:rPr>
              <w:t>-3,300,206.90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9"/>
                <w:szCs w:val="19"/>
              </w:rPr>
              <w:t>71,731,223.66</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税率调整导致年初递延所得税资产/负债余额 的变化</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-152,435.36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80" w:right="0" w:firstLine="0"/>
              <w:jc w:val="left"/>
              <w:rPr>
                <w:sz w:val="19"/>
                <w:szCs w:val="19"/>
              </w:rPr>
            </w:pPr>
            <w:r>
              <w:rPr>
                <w:color w:val="000000"/>
                <w:spacing w:val="0"/>
                <w:w w:val="100"/>
                <w:position w:val="0"/>
                <w:sz w:val="19"/>
                <w:szCs w:val="19"/>
              </w:rPr>
              <w:t>-89,141,277.53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80" w:right="0" w:firstLine="0"/>
              <w:jc w:val="left"/>
              <w:rPr>
                <w:sz w:val="19"/>
                <w:szCs w:val="19"/>
              </w:rPr>
            </w:pPr>
            <w:r>
              <w:rPr>
                <w:color w:val="000000"/>
                <w:spacing w:val="0"/>
                <w:w w:val="100"/>
                <w:position w:val="0"/>
                <w:sz w:val="19"/>
                <w:szCs w:val="19"/>
              </w:rPr>
              <w:t>460,538,706.61</w:t>
            </w:r>
          </w:p>
        </w:tc>
      </w:tr>
    </w:tbl>
    <w:p>
      <w:pPr>
        <w:pStyle w:val="Style18"/>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其他说明:</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919" w:val="left"/>
        </w:tabs>
        <w:bidi w:val="0"/>
        <w:spacing w:before="0" w:after="100" w:line="240" w:lineRule="auto"/>
        <w:ind w:left="0" w:right="0"/>
        <w:jc w:val="left"/>
      </w:pPr>
      <w:bookmarkStart w:id="1400" w:name="bookmark1400"/>
      <w:bookmarkStart w:id="1401" w:name="bookmark1401"/>
      <w:bookmarkStart w:id="1402" w:name="bookmark1402"/>
      <w:bookmarkStart w:id="1403" w:name="bookmark1403"/>
      <w:r>
        <w:rPr>
          <w:color w:val="000000"/>
          <w:spacing w:val="0"/>
          <w:w w:val="100"/>
          <w:position w:val="0"/>
        </w:rPr>
        <w:t>7</w:t>
      </w:r>
      <w:bookmarkEnd w:id="1402"/>
      <w:r>
        <w:rPr>
          <w:color w:val="000000"/>
          <w:spacing w:val="0"/>
          <w:w w:val="100"/>
          <w:position w:val="0"/>
        </w:rPr>
        <w:t>7、</w:t>
        <w:tab/>
        <w:t>其他综合收益</w:t>
      </w:r>
      <w:bookmarkEnd w:id="1400"/>
      <w:bookmarkEnd w:id="1401"/>
      <w:bookmarkEnd w:id="1403"/>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详见附注六、</w:t>
      </w:r>
      <w:r>
        <w:rPr>
          <w:color w:val="000000"/>
          <w:spacing w:val="0"/>
          <w:w w:val="100"/>
          <w:position w:val="0"/>
          <w:sz w:val="19"/>
          <w:szCs w:val="19"/>
        </w:rPr>
        <w:t>43</w:t>
      </w:r>
      <w:r>
        <w:rPr>
          <w:color w:val="000000"/>
          <w:spacing w:val="0"/>
          <w:w w:val="100"/>
          <w:position w:val="0"/>
        </w:rPr>
        <w:t>。</w:t>
      </w:r>
    </w:p>
    <w:p>
      <w:pPr>
        <w:pStyle w:val="Style24"/>
        <w:keepNext/>
        <w:keepLines/>
        <w:widowControl w:val="0"/>
        <w:shd w:val="clear" w:color="auto" w:fill="auto"/>
        <w:tabs>
          <w:tab w:pos="919" w:val="left"/>
        </w:tabs>
        <w:bidi w:val="0"/>
        <w:spacing w:before="0" w:after="100" w:line="240" w:lineRule="auto"/>
        <w:ind w:left="0" w:right="0"/>
        <w:jc w:val="left"/>
      </w:pPr>
      <w:bookmarkStart w:id="1404" w:name="bookmark1404"/>
      <w:bookmarkStart w:id="1405" w:name="bookmark1405"/>
      <w:bookmarkStart w:id="1406" w:name="bookmark1406"/>
      <w:bookmarkStart w:id="1407" w:name="bookmark1407"/>
      <w:r>
        <w:rPr>
          <w:color w:val="000000"/>
          <w:spacing w:val="0"/>
          <w:w w:val="100"/>
          <w:position w:val="0"/>
        </w:rPr>
        <w:t>7</w:t>
      </w:r>
      <w:bookmarkEnd w:id="1406"/>
      <w:r>
        <w:rPr>
          <w:color w:val="000000"/>
          <w:spacing w:val="0"/>
          <w:w w:val="100"/>
          <w:position w:val="0"/>
        </w:rPr>
        <w:t>8、</w:t>
        <w:tab/>
        <w:t>现金流量表项目</w:t>
      </w:r>
      <w:bookmarkEnd w:id="1404"/>
      <w:bookmarkEnd w:id="1405"/>
      <w:bookmarkEnd w:id="1407"/>
    </w:p>
    <w:p>
      <w:pPr>
        <w:pStyle w:val="Style24"/>
        <w:keepNext/>
        <w:keepLines/>
        <w:widowControl w:val="0"/>
        <w:shd w:val="clear" w:color="auto" w:fill="auto"/>
        <w:bidi w:val="0"/>
        <w:spacing w:before="0" w:after="100" w:line="240" w:lineRule="auto"/>
        <w:ind w:left="0" w:right="0"/>
        <w:jc w:val="left"/>
      </w:pPr>
      <w:bookmarkStart w:id="1404" w:name="bookmark1404"/>
      <w:bookmarkStart w:id="1405" w:name="bookmark1405"/>
      <w:bookmarkStart w:id="1408" w:name="bookmark1408"/>
      <w:r>
        <w:rPr>
          <w:color w:val="000000"/>
          <w:spacing w:val="0"/>
          <w:w w:val="100"/>
          <w:position w:val="0"/>
        </w:rPr>
        <w:t>(1).</w:t>
      </w:r>
      <w:r>
        <w:rPr>
          <w:color w:val="000000"/>
          <w:spacing w:val="0"/>
          <w:w w:val="100"/>
          <w:position w:val="0"/>
        </w:rPr>
        <w:t>收到的其他与经营活动有关的现金</w:t>
      </w:r>
      <w:bookmarkEnd w:id="1404"/>
      <w:bookmarkEnd w:id="1405"/>
      <w:bookmarkEnd w:id="1408"/>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832"/>
        <w:gridCol w:w="2827"/>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政府补助本期收到的现金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149,553,266.57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155,438,809.59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74,007,479.31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87,014,360.90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暂收款和收回暂付款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437,872,213.81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248,978,908.13</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661,432,959.69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491,432,078.62</w:t>
            </w:r>
          </w:p>
        </w:tc>
      </w:tr>
    </w:tbl>
    <w:p>
      <w:pPr>
        <w:pStyle w:val="Style18"/>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收到的其他与经营活动有关的现金说明: 无</w:t>
      </w:r>
      <w:r>
        <w:br w:type="page"/>
      </w:r>
    </w:p>
    <w:p>
      <w:pPr>
        <w:pStyle w:val="Style24"/>
        <w:keepNext/>
        <w:keepLines/>
        <w:widowControl w:val="0"/>
        <w:shd w:val="clear" w:color="auto" w:fill="auto"/>
        <w:bidi w:val="0"/>
        <w:spacing w:before="0" w:after="100" w:line="240" w:lineRule="auto"/>
        <w:ind w:left="0" w:right="0"/>
        <w:jc w:val="left"/>
      </w:pPr>
      <w:bookmarkStart w:id="1409" w:name="bookmark1409"/>
      <w:bookmarkStart w:id="1410" w:name="bookmark1410"/>
      <w:bookmarkStart w:id="1411" w:name="bookmark1411"/>
      <w:r>
        <w:rPr>
          <w:color w:val="000000"/>
          <w:spacing w:val="0"/>
          <w:w w:val="100"/>
          <w:position w:val="0"/>
        </w:rPr>
        <w:t>(2).</w:t>
      </w:r>
      <w:r>
        <w:rPr>
          <w:color w:val="000000"/>
          <w:spacing w:val="0"/>
          <w:w w:val="100"/>
          <w:position w:val="0"/>
        </w:rPr>
        <w:t>支付的其他与经营活动有关的现金</w:t>
      </w:r>
      <w:bookmarkEnd w:id="1409"/>
      <w:bookmarkEnd w:id="1410"/>
      <w:bookmarkEnd w:id="1411"/>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813"/>
        <w:gridCol w:w="284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暂付款和支付暂收款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430,841,492.66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217,774,211.42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683,705,197.27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758,956,922.10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1,114, 546, </w:t>
            </w:r>
            <w:r>
              <w:rPr>
                <w:color w:val="000000"/>
                <w:spacing w:val="0"/>
                <w:w w:val="100"/>
                <w:position w:val="0"/>
                <w:sz w:val="19"/>
                <w:szCs w:val="19"/>
              </w:rPr>
              <w:t xml:space="preserve">689. </w:t>
            </w:r>
            <w:r>
              <w:rPr>
                <w:color w:val="000000"/>
                <w:spacing w:val="0"/>
                <w:w w:val="100"/>
                <w:position w:val="0"/>
                <w:sz w:val="19"/>
                <w:szCs w:val="19"/>
              </w:rPr>
              <w:t>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976,731,133.52</w:t>
            </w:r>
          </w:p>
        </w:tc>
      </w:tr>
    </w:tbl>
    <w:p>
      <w:pPr>
        <w:pStyle w:val="Style18"/>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支付的其他与经营活动有关的现金说明: 无</w:t>
      </w:r>
    </w:p>
    <w:p>
      <w:pPr>
        <w:pStyle w:val="Style2"/>
        <w:keepNext w:val="0"/>
        <w:keepLines w:val="0"/>
        <w:widowControl w:val="0"/>
        <w:numPr>
          <w:ilvl w:val="0"/>
          <w:numId w:val="153"/>
        </w:numPr>
        <w:shd w:val="clear" w:color="auto" w:fill="auto"/>
        <w:tabs>
          <w:tab w:pos="850" w:val="left"/>
        </w:tabs>
        <w:bidi w:val="0"/>
        <w:spacing w:before="0" w:after="100" w:line="240" w:lineRule="auto"/>
        <w:ind w:left="0" w:right="0" w:firstLine="420"/>
        <w:jc w:val="left"/>
      </w:pPr>
      <w:bookmarkStart w:id="1412" w:name="bookmark1412"/>
      <w:bookmarkEnd w:id="1412"/>
      <w:r>
        <w:rPr>
          <w:b/>
          <w:bCs/>
          <w:color w:val="000000"/>
          <w:spacing w:val="0"/>
          <w:w w:val="100"/>
          <w:position w:val="0"/>
        </w:rPr>
        <w:t>.</w:t>
      </w:r>
      <w:r>
        <w:rPr>
          <w:b/>
          <w:bCs/>
          <w:color w:val="000000"/>
          <w:spacing w:val="0"/>
          <w:w w:val="100"/>
          <w:position w:val="0"/>
        </w:rPr>
        <w:t>收到的其他与投资活动有关的现金</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850" w:val="left"/>
        </w:tabs>
        <w:bidi w:val="0"/>
        <w:spacing w:before="0" w:after="100" w:line="240" w:lineRule="auto"/>
        <w:ind w:left="0" w:right="0" w:firstLine="420"/>
        <w:jc w:val="left"/>
      </w:pPr>
      <w:bookmarkStart w:id="1413" w:name="bookmark1413"/>
      <w:bookmarkEnd w:id="1413"/>
      <w:r>
        <w:rPr>
          <w:b/>
          <w:bCs/>
          <w:color w:val="000000"/>
          <w:spacing w:val="0"/>
          <w:w w:val="100"/>
          <w:position w:val="0"/>
        </w:rPr>
        <w:t>,</w:t>
      </w:r>
      <w:r>
        <w:rPr>
          <w:b/>
          <w:bCs/>
          <w:color w:val="000000"/>
          <w:spacing w:val="0"/>
          <w:w w:val="100"/>
          <w:position w:val="0"/>
        </w:rPr>
        <w:t>支付的其他与投资活动有关的现金</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处置大象慧云信息技术有限公司收 到的资金与其持有资金的净额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14,937,386.02</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14,937,386.02</w:t>
            </w:r>
          </w:p>
        </w:tc>
      </w:tr>
    </w:tbl>
    <w:p>
      <w:pPr>
        <w:pStyle w:val="Style18"/>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支付的其他与投资活动有关的现金说明: 无</w:t>
      </w:r>
    </w:p>
    <w:p>
      <w:pPr>
        <w:pStyle w:val="Style2"/>
        <w:keepNext w:val="0"/>
        <w:keepLines w:val="0"/>
        <w:widowControl w:val="0"/>
        <w:numPr>
          <w:ilvl w:val="0"/>
          <w:numId w:val="153"/>
        </w:numPr>
        <w:shd w:val="clear" w:color="auto" w:fill="auto"/>
        <w:tabs>
          <w:tab w:pos="850" w:val="left"/>
        </w:tabs>
        <w:bidi w:val="0"/>
        <w:spacing w:before="0" w:after="100" w:line="240" w:lineRule="auto"/>
        <w:ind w:left="0" w:right="0" w:firstLine="420"/>
        <w:jc w:val="left"/>
      </w:pPr>
      <w:bookmarkStart w:id="1414" w:name="bookmark1414"/>
      <w:bookmarkEnd w:id="1414"/>
      <w:r>
        <w:rPr>
          <w:b/>
          <w:bCs/>
          <w:color w:val="000000"/>
          <w:spacing w:val="0"/>
          <w:w w:val="100"/>
          <w:position w:val="0"/>
        </w:rPr>
        <w:t>.</w:t>
      </w:r>
      <w:r>
        <w:rPr>
          <w:b/>
          <w:bCs/>
          <w:color w:val="000000"/>
          <w:spacing w:val="0"/>
          <w:w w:val="100"/>
          <w:position w:val="0"/>
        </w:rPr>
        <w:t>收到的其他与筹资活动有关的现金</w:t>
      </w:r>
    </w:p>
    <w:p>
      <w:pPr>
        <w:pStyle w:val="Style2"/>
        <w:keepNext w:val="0"/>
        <w:keepLines w:val="0"/>
        <w:widowControl w:val="0"/>
        <w:shd w:val="clear" w:color="auto" w:fill="auto"/>
        <w:bidi w:val="0"/>
        <w:spacing w:before="0" w:after="100" w:line="240" w:lineRule="auto"/>
        <w:ind w:left="0" w:right="0" w:firstLine="420"/>
        <w:jc w:val="left"/>
      </w:pPr>
      <w:bookmarkStart w:id="1415" w:name="bookmark1415"/>
      <w:r>
        <w:rPr>
          <w:color w:val="000000"/>
          <w:spacing w:val="0"/>
          <w:w w:val="100"/>
          <w:position w:val="0"/>
        </w:rPr>
        <w:t>口</w:t>
      </w:r>
      <w:bookmarkEnd w:id="1415"/>
      <w:r>
        <w:rPr>
          <w:color w:val="000000"/>
          <w:spacing w:val="0"/>
          <w:w w:val="100"/>
          <w:position w:val="0"/>
        </w:rPr>
        <w:t>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850" w:val="left"/>
        </w:tabs>
        <w:bidi w:val="0"/>
        <w:spacing w:before="0" w:after="100" w:line="240" w:lineRule="auto"/>
        <w:ind w:left="0" w:right="0" w:firstLine="420"/>
        <w:jc w:val="left"/>
      </w:pPr>
      <w:bookmarkStart w:id="1416" w:name="bookmark1416"/>
      <w:bookmarkEnd w:id="1416"/>
      <w:r>
        <w:rPr>
          <w:b/>
          <w:bCs/>
          <w:color w:val="000000"/>
          <w:spacing w:val="0"/>
          <w:w w:val="100"/>
          <w:position w:val="0"/>
        </w:rPr>
        <w:t>.</w:t>
      </w:r>
      <w:r>
        <w:rPr>
          <w:b/>
          <w:bCs/>
          <w:color w:val="000000"/>
          <w:spacing w:val="0"/>
          <w:w w:val="100"/>
          <w:position w:val="0"/>
        </w:rPr>
        <w:t>支付的其他与筹资活动有关的现金</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60,925,476.50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可转换公司债券赎回款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 xml:space="preserve">2,397, 952,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59,096,395.29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 xml:space="preserve">2,458,877, </w:t>
            </w:r>
            <w:r>
              <w:rPr>
                <w:color w:val="000000"/>
                <w:spacing w:val="0"/>
                <w:w w:val="100"/>
                <w:position w:val="0"/>
                <w:sz w:val="19"/>
                <w:szCs w:val="19"/>
              </w:rPr>
              <w:t xml:space="preserve">476. </w:t>
            </w:r>
            <w:r>
              <w:rPr>
                <w:color w:val="000000"/>
                <w:spacing w:val="0"/>
                <w:w w:val="100"/>
                <w:position w:val="0"/>
                <w:sz w:val="19"/>
                <w:szCs w:val="19"/>
              </w:rPr>
              <w:t>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59,096,395.29</w:t>
            </w:r>
          </w:p>
        </w:tc>
      </w:tr>
    </w:tbl>
    <w:p>
      <w:pPr>
        <w:pStyle w:val="Style18"/>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支付的其他与筹资活动有关的现金说明:</w:t>
      </w:r>
    </w:p>
    <w:p>
      <w:pPr>
        <w:pStyle w:val="Style18"/>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79、现金流量表补充资料</w:t>
      </w:r>
    </w:p>
    <w:p>
      <w:pPr>
        <w:pStyle w:val="Style18"/>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(1).</w:t>
      </w:r>
      <w:r>
        <w:rPr>
          <w:b/>
          <w:bCs/>
          <w:color w:val="000000"/>
          <w:spacing w:val="0"/>
          <w:w w:val="100"/>
          <w:position w:val="0"/>
        </w:rPr>
        <w:t>现金流量表补充资料</w:t>
      </w:r>
    </w:p>
    <w:p>
      <w:pPr>
        <w:pStyle w:val="Style18"/>
        <w:keepNext w:val="0"/>
        <w:keepLines w:val="0"/>
        <w:widowControl w:val="0"/>
        <w:shd w:val="clear" w:color="auto" w:fill="auto"/>
        <w:bidi w:val="0"/>
        <w:spacing w:before="0" w:after="100" w:line="240" w:lineRule="auto"/>
        <w:ind w:left="101"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3485"/>
        <w:gridCol w:w="2803"/>
        <w:gridCol w:w="277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1.将净利润调节为经营活动现金流鸯</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如</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 xml:space="preserve">2,244, </w:t>
            </w:r>
            <w:r>
              <w:rPr>
                <w:color w:val="000000"/>
                <w:spacing w:val="0"/>
                <w:w w:val="100"/>
                <w:position w:val="0"/>
                <w:sz w:val="19"/>
                <w:szCs w:val="19"/>
              </w:rPr>
              <w:t>391,414.83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 xml:space="preserve">2,078,010, </w:t>
            </w:r>
            <w:r>
              <w:rPr>
                <w:color w:val="000000"/>
                <w:spacing w:val="0"/>
                <w:w w:val="100"/>
                <w:position w:val="0"/>
                <w:sz w:val="19"/>
                <w:szCs w:val="19"/>
              </w:rPr>
              <w:t>115.33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124,561,480.54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113,733,208.07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103,400,705.78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10,342,295.58</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169,982,592.87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173,922,598.93</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56,962,383.99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278,014,012.45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225,513,289.44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37,062,233.46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30,180,435.04</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-6,581,954.43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2,826,479.92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1,632, </w:t>
            </w:r>
            <w:r>
              <w:rPr>
                <w:color w:val="000000"/>
                <w:spacing w:val="0"/>
                <w:w w:val="100"/>
                <w:position w:val="0"/>
                <w:sz w:val="19"/>
                <w:szCs w:val="19"/>
              </w:rPr>
              <w:t>605.65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11,869,396.00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405,527,019.22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470,693,801.39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170,677,316.47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217,980,395.96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-68,921,606.69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-455,156,695.78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-27,478,807.58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-46,881,771.91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4,226, </w:t>
            </w:r>
            <w:r>
              <w:rPr>
                <w:color w:val="000000"/>
                <w:spacing w:val="0"/>
                <w:w w:val="100"/>
                <w:position w:val="0"/>
                <w:sz w:val="19"/>
                <w:szCs w:val="19"/>
              </w:rPr>
              <w:t xml:space="preserve">442. </w:t>
            </w:r>
            <w:r>
              <w:rPr>
                <w:color w:val="000000"/>
                <w:spacing w:val="0"/>
                <w:w w:val="100"/>
                <w:position w:val="0"/>
                <w:sz w:val="19"/>
                <w:szCs w:val="19"/>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-35,855,689.13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-587,724,973.51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190,567,721.13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-100,097,722.71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-16,472,881.65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经营性应付项目的增加（减少以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-931,094,511.98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148,105,490.85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1,874, 538, </w:t>
            </w:r>
            <w:r>
              <w:rPr>
                <w:color w:val="000000"/>
                <w:spacing w:val="0"/>
                <w:w w:val="100"/>
                <w:position w:val="0"/>
                <w:sz w:val="19"/>
                <w:szCs w:val="19"/>
              </w:rPr>
              <w:t xml:space="preserve">630. </w:t>
            </w:r>
            <w:r>
              <w:rPr>
                <w:color w:val="000000"/>
                <w:spacing w:val="0"/>
                <w:w w:val="100"/>
                <w:position w:val="0"/>
                <w:sz w:val="19"/>
                <w:szCs w:val="19"/>
              </w:rPr>
              <w:t>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3,119,378, </w:t>
            </w:r>
            <w:r>
              <w:rPr>
                <w:color w:val="000000"/>
                <w:spacing w:val="0"/>
                <w:w w:val="100"/>
                <w:position w:val="0"/>
                <w:sz w:val="19"/>
                <w:szCs w:val="19"/>
              </w:rPr>
              <w:t xml:space="preserve">189. </w:t>
            </w:r>
            <w:r>
              <w:rPr>
                <w:color w:val="000000"/>
                <w:spacing w:val="0"/>
                <w:w w:val="100"/>
                <w:position w:val="0"/>
                <w:sz w:val="19"/>
                <w:szCs w:val="19"/>
              </w:rPr>
              <w:t>17</w:t>
            </w:r>
          </w:p>
        </w:tc>
      </w:tr>
      <w:tr>
        <w:trPr>
          <w:trHeight w:val="278"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2,435, 406, </w:t>
            </w:r>
            <w:r>
              <w:rPr>
                <w:color w:val="000000"/>
                <w:spacing w:val="0"/>
                <w:w w:val="100"/>
                <w:position w:val="0"/>
                <w:sz w:val="19"/>
                <w:szCs w:val="19"/>
              </w:rPr>
              <w:t xml:space="preserve">614. </w:t>
            </w:r>
            <w:r>
              <w:rPr>
                <w:color w:val="000000"/>
                <w:spacing w:val="0"/>
                <w:w w:val="100"/>
                <w:position w:val="0"/>
                <w:sz w:val="19"/>
                <w:szCs w:val="19"/>
              </w:rPr>
              <w:t>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7,765, 826, </w:t>
            </w:r>
            <w:r>
              <w:rPr>
                <w:color w:val="000000"/>
                <w:spacing w:val="0"/>
                <w:w w:val="100"/>
                <w:position w:val="0"/>
                <w:sz w:val="19"/>
                <w:szCs w:val="19"/>
              </w:rPr>
              <w:t xml:space="preserve">345. </w:t>
            </w:r>
            <w:r>
              <w:rPr>
                <w:color w:val="000000"/>
                <w:spacing w:val="0"/>
                <w:w w:val="100"/>
                <w:position w:val="0"/>
                <w:sz w:val="19"/>
                <w:szCs w:val="19"/>
              </w:rPr>
              <w:t>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10,063,939,660.89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10,063,939,660.89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9,218, </w:t>
            </w:r>
            <w:r>
              <w:rPr>
                <w:color w:val="000000"/>
                <w:spacing w:val="0"/>
                <w:w w:val="100"/>
                <w:position w:val="0"/>
                <w:sz w:val="19"/>
                <w:szCs w:val="19"/>
              </w:rPr>
              <w:t>824,515.43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-2,298,113,315.73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845,115,145.46</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jc w:val="left"/>
      </w:pPr>
      <w:bookmarkStart w:id="1417" w:name="bookmark1417"/>
      <w:bookmarkStart w:id="1418" w:name="bookmark1418"/>
      <w:bookmarkStart w:id="1419" w:name="bookmark1419"/>
      <w:r>
        <w:rPr>
          <w:color w:val="000000"/>
          <w:spacing w:val="0"/>
          <w:w w:val="100"/>
          <w:position w:val="0"/>
        </w:rPr>
        <w:t>（2）.</w:t>
      </w:r>
      <w:r>
        <w:rPr>
          <w:color w:val="000000"/>
          <w:spacing w:val="0"/>
          <w:w w:val="100"/>
          <w:position w:val="0"/>
        </w:rPr>
        <w:t>本期支付的取得子公司的现金净额</w:t>
      </w:r>
      <w:bookmarkEnd w:id="1417"/>
      <w:bookmarkEnd w:id="1418"/>
      <w:bookmarkEnd w:id="1419"/>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18"/>
        <w:gridCol w:w="314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58,175,000.00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其中：航天网安技术有限公司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58,175,000.00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58,175,000.00</w:t>
            </w:r>
          </w:p>
        </w:tc>
      </w:tr>
    </w:tbl>
    <w:p>
      <w:pPr>
        <w:widowControl w:val="0"/>
        <w:spacing w:after="339" w:line="1" w:lineRule="exact"/>
      </w:pPr>
    </w:p>
    <w:p>
      <w:pPr>
        <w:pStyle w:val="Style24"/>
        <w:keepNext/>
        <w:keepLines/>
        <w:widowControl w:val="0"/>
        <w:shd w:val="clear" w:color="auto" w:fill="auto"/>
        <w:tabs>
          <w:tab w:pos="850" w:val="left"/>
        </w:tabs>
        <w:bidi w:val="0"/>
        <w:spacing w:before="0" w:after="100" w:line="240" w:lineRule="auto"/>
        <w:ind w:left="0" w:right="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color w:val="000000"/>
          <w:spacing w:val="0"/>
          <w:w w:val="100"/>
          <w:position w:val="0"/>
        </w:rPr>
        <w:t>3）</w:t>
        <w:tab/>
        <w:t>.</w:t>
      </w:r>
      <w:r>
        <w:rPr>
          <w:color w:val="000000"/>
          <w:spacing w:val="0"/>
          <w:w w:val="100"/>
          <w:position w:val="0"/>
        </w:rPr>
        <w:t>本期收到的处置子公司的现金净额</w:t>
      </w:r>
      <w:bookmarkEnd w:id="1420"/>
      <w:bookmarkEnd w:id="1421"/>
      <w:bookmarkEnd w:id="1423"/>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850" w:val="left"/>
        </w:tabs>
        <w:bidi w:val="0"/>
        <w:spacing w:before="0" w:after="100" w:line="240" w:lineRule="auto"/>
        <w:ind w:left="0" w:right="0" w:firstLine="420"/>
        <w:jc w:val="left"/>
      </w:pPr>
      <w:bookmarkStart w:id="1424" w:name="bookmark1424"/>
      <w:r>
        <w:rPr>
          <w:b/>
          <w:bCs/>
          <w:color w:val="000000"/>
          <w:spacing w:val="0"/>
          <w:w w:val="100"/>
          <w:position w:val="0"/>
        </w:rPr>
        <w:t>（</w:t>
      </w:r>
      <w:bookmarkEnd w:id="1424"/>
      <w:r>
        <w:rPr>
          <w:b/>
          <w:bCs/>
          <w:color w:val="000000"/>
          <w:spacing w:val="0"/>
          <w:w w:val="100"/>
          <w:position w:val="0"/>
        </w:rPr>
        <w:t>4）</w:t>
        <w:tab/>
        <w:t>.现金和现金等价物的构成</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 xml:space="preserve">7,765, 826, </w:t>
            </w:r>
            <w:r>
              <w:rPr>
                <w:color w:val="000000"/>
                <w:spacing w:val="0"/>
                <w:w w:val="100"/>
                <w:position w:val="0"/>
                <w:sz w:val="19"/>
                <w:szCs w:val="19"/>
              </w:rPr>
              <w:t xml:space="preserve">345. </w:t>
            </w:r>
            <w:r>
              <w:rPr>
                <w:color w:val="000000"/>
                <w:spacing w:val="0"/>
                <w:w w:val="100"/>
                <w:position w:val="0"/>
                <w:sz w:val="19"/>
                <w:szCs w:val="19"/>
              </w:rPr>
              <w:t>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10,063,939,660.89</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939,791.68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1,337, </w:t>
            </w:r>
            <w:r>
              <w:rPr>
                <w:color w:val="000000"/>
                <w:spacing w:val="0"/>
                <w:w w:val="100"/>
                <w:position w:val="0"/>
                <w:sz w:val="19"/>
                <w:szCs w:val="19"/>
              </w:rPr>
              <w:t xml:space="preserve">653. </w:t>
            </w:r>
            <w:r>
              <w:rPr>
                <w:color w:val="000000"/>
                <w:spacing w:val="0"/>
                <w:w w:val="100"/>
                <w:position w:val="0"/>
                <w:sz w:val="19"/>
                <w:szCs w:val="19"/>
              </w:rPr>
              <w:t>49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 xml:space="preserve">7,734, 195, </w:t>
            </w:r>
            <w:r>
              <w:rPr>
                <w:color w:val="000000"/>
                <w:spacing w:val="0"/>
                <w:w w:val="100"/>
                <w:position w:val="0"/>
                <w:sz w:val="19"/>
                <w:szCs w:val="19"/>
              </w:rPr>
              <w:t xml:space="preserve">467. </w:t>
            </w:r>
            <w:r>
              <w:rPr>
                <w:color w:val="000000"/>
                <w:spacing w:val="0"/>
                <w:w w:val="100"/>
                <w:position w:val="0"/>
                <w:sz w:val="19"/>
                <w:szCs w:val="19"/>
              </w:rPr>
              <w:t>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10,043,101,796.37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30,691,085.97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19,500,211.03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 xml:space="preserve">7,765, 826, </w:t>
            </w:r>
            <w:r>
              <w:rPr>
                <w:color w:val="000000"/>
                <w:spacing w:val="0"/>
                <w:w w:val="100"/>
                <w:position w:val="0"/>
                <w:sz w:val="19"/>
                <w:szCs w:val="19"/>
              </w:rPr>
              <w:t xml:space="preserve">345. </w:t>
            </w:r>
            <w:r>
              <w:rPr>
                <w:color w:val="000000"/>
                <w:spacing w:val="0"/>
                <w:w w:val="100"/>
                <w:position w:val="0"/>
                <w:sz w:val="19"/>
                <w:szCs w:val="19"/>
              </w:rPr>
              <w:t>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10,063,939,660.89</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tabs>
          <w:tab w:pos="924" w:val="left"/>
        </w:tabs>
        <w:bidi w:val="0"/>
        <w:spacing w:before="0" w:line="264" w:lineRule="exact"/>
        <w:ind w:left="420" w:right="0" w:firstLine="0"/>
        <w:jc w:val="left"/>
      </w:pPr>
      <w:bookmarkStart w:id="1425" w:name="bookmark1425"/>
      <w:bookmarkStart w:id="1426" w:name="bookmark1426"/>
      <w:bookmarkStart w:id="1427" w:name="bookmark1427"/>
      <w:bookmarkStart w:id="1428" w:name="bookmark1428"/>
      <w:r>
        <w:rPr>
          <w:color w:val="000000"/>
          <w:spacing w:val="0"/>
          <w:w w:val="100"/>
          <w:position w:val="0"/>
        </w:rPr>
        <w:t>8</w:t>
      </w:r>
      <w:bookmarkEnd w:id="1427"/>
      <w:r>
        <w:rPr>
          <w:color w:val="000000"/>
          <w:spacing w:val="0"/>
          <w:w w:val="100"/>
          <w:position w:val="0"/>
        </w:rPr>
        <w:t>0、</w:t>
        <w:tab/>
        <w:t>所有者权益变动表项目注释</w:t>
      </w:r>
      <w:bookmarkEnd w:id="1425"/>
      <w:bookmarkEnd w:id="1426"/>
      <w:bookmarkEnd w:id="1428"/>
    </w:p>
    <w:p>
      <w:pPr>
        <w:pStyle w:val="Style2"/>
        <w:keepNext w:val="0"/>
        <w:keepLines w:val="0"/>
        <w:widowControl w:val="0"/>
        <w:shd w:val="clear" w:color="auto" w:fill="auto"/>
        <w:bidi w:val="0"/>
        <w:spacing w:before="0" w:after="60" w:line="264" w:lineRule="exact"/>
        <w:ind w:left="42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924" w:val="left"/>
        </w:tabs>
        <w:bidi w:val="0"/>
        <w:spacing w:before="0" w:line="264" w:lineRule="exact"/>
        <w:ind w:left="420" w:right="0" w:firstLine="0"/>
        <w:jc w:val="left"/>
      </w:pPr>
      <w:bookmarkStart w:id="1429" w:name="bookmark1429"/>
      <w:bookmarkStart w:id="1430" w:name="bookmark1430"/>
      <w:bookmarkStart w:id="1431" w:name="bookmark1431"/>
      <w:bookmarkStart w:id="1432" w:name="bookmark1432"/>
      <w:r>
        <w:rPr>
          <w:color w:val="000000"/>
          <w:spacing w:val="0"/>
          <w:w w:val="100"/>
          <w:position w:val="0"/>
        </w:rPr>
        <w:t>8</w:t>
      </w:r>
      <w:bookmarkEnd w:id="1431"/>
      <w:r>
        <w:rPr>
          <w:color w:val="000000"/>
          <w:spacing w:val="0"/>
          <w:w w:val="100"/>
          <w:position w:val="0"/>
        </w:rPr>
        <w:t>1、</w:t>
        <w:tab/>
        <w:t>所有权或使用权受到限制的资产</w:t>
      </w:r>
      <w:bookmarkEnd w:id="1429"/>
      <w:bookmarkEnd w:id="1430"/>
      <w:bookmarkEnd w:id="1432"/>
    </w:p>
    <w:p>
      <w:pPr>
        <w:pStyle w:val="Style2"/>
        <w:keepNext w:val="0"/>
        <w:keepLines w:val="0"/>
        <w:widowControl w:val="0"/>
        <w:shd w:val="clear" w:color="auto" w:fill="auto"/>
        <w:bidi w:val="0"/>
        <w:spacing w:before="0" w:after="0" w:line="264" w:lineRule="exact"/>
        <w:ind w:left="42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6"/>
        <w:gridCol w:w="3106"/>
        <w:gridCol w:w="2750"/>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195,220,072.33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保证金/其它原因造成所有 权受到限制的资产</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195,220,072.33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2"/>
        <w:keepNext w:val="0"/>
        <w:keepLines w:val="0"/>
        <w:widowControl w:val="0"/>
        <w:shd w:val="clear" w:color="auto" w:fill="auto"/>
        <w:bidi w:val="0"/>
        <w:spacing w:before="0" w:after="0" w:line="338" w:lineRule="exact"/>
        <w:ind w:left="420" w:right="0" w:firstLine="0"/>
        <w:jc w:val="left"/>
      </w:pPr>
      <w:bookmarkStart w:id="1433" w:name="bookmark1433"/>
      <w:r>
        <w:rPr>
          <w:b/>
          <w:bCs/>
          <w:color w:val="000000"/>
          <w:spacing w:val="0"/>
          <w:w w:val="100"/>
          <w:position w:val="0"/>
        </w:rPr>
        <w:t>8</w:t>
      </w:r>
      <w:bookmarkEnd w:id="1433"/>
      <w:r>
        <w:rPr>
          <w:b/>
          <w:bCs/>
          <w:color w:val="000000"/>
          <w:spacing w:val="0"/>
          <w:w w:val="100"/>
          <w:position w:val="0"/>
        </w:rPr>
        <w:t xml:space="preserve">2、外币货币性项目 </w:t>
      </w:r>
      <w:r>
        <w:rPr>
          <w:b/>
          <w:bCs/>
          <w:color w:val="000000"/>
          <w:spacing w:val="0"/>
          <w:w w:val="100"/>
          <w:position w:val="0"/>
        </w:rPr>
        <w:t>(1).</w:t>
      </w:r>
      <w:r>
        <w:rPr>
          <w:color w:val="000000"/>
          <w:spacing w:val="0"/>
          <w:w w:val="100"/>
          <w:position w:val="0"/>
        </w:rPr>
        <w:t xml:space="preserve">外币货币性项目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3,760,219. </w:t>
            </w:r>
            <w:r>
              <w:rPr>
                <w:color w:val="000000"/>
                <w:spacing w:val="0"/>
                <w:w w:val="100"/>
                <w:position w:val="0"/>
                <w:sz w:val="19"/>
                <w:szCs w:val="19"/>
              </w:rPr>
              <w:t>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6.3757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23,974,028.86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21,368.64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7.2197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154,281.58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24,931,319.14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0.8176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20,383,846.53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葡币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15,326,156.58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0.7938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12,165,903.09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4,329, </w:t>
            </w:r>
            <w:r>
              <w:rPr>
                <w:color w:val="000000"/>
                <w:spacing w:val="0"/>
                <w:w w:val="100"/>
                <w:position w:val="0"/>
                <w:sz w:val="19"/>
                <w:szCs w:val="19"/>
              </w:rPr>
              <w:t xml:space="preserve">407. </w:t>
            </w:r>
            <w:r>
              <w:rPr>
                <w:color w:val="000000"/>
                <w:spacing w:val="0"/>
                <w:w w:val="100"/>
                <w:position w:val="0"/>
                <w:sz w:val="19"/>
                <w:szCs w:val="19"/>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6.3757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27,603,000.97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96,046,162.10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0.8176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78,527,342.13</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55,904,628.22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0.8176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45,707,624.03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443,680.99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6.3757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 xml:space="preserve">2,828, </w:t>
            </w:r>
            <w:r>
              <w:rPr>
                <w:color w:val="000000"/>
                <w:spacing w:val="0"/>
                <w:w w:val="100"/>
                <w:position w:val="0"/>
                <w:sz w:val="19"/>
                <w:szCs w:val="19"/>
              </w:rPr>
              <w:t xml:space="preserve">776. </w:t>
            </w:r>
            <w:r>
              <w:rPr>
                <w:color w:val="000000"/>
                <w:spacing w:val="0"/>
                <w:w w:val="100"/>
                <w:position w:val="0"/>
                <w:sz w:val="19"/>
                <w:szCs w:val="19"/>
              </w:rPr>
              <w:t>89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葡币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 xml:space="preserve">4,941, </w:t>
            </w:r>
            <w:r>
              <w:rPr>
                <w:color w:val="000000"/>
                <w:spacing w:val="0"/>
                <w:w w:val="100"/>
                <w:position w:val="0"/>
                <w:sz w:val="19"/>
                <w:szCs w:val="19"/>
              </w:rPr>
              <w:t xml:space="preserve">220.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0.7938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 xml:space="preserve">3,922, </w:t>
            </w:r>
            <w:r>
              <w:rPr>
                <w:color w:val="000000"/>
                <w:spacing w:val="0"/>
                <w:w w:val="100"/>
                <w:position w:val="0"/>
                <w:sz w:val="19"/>
                <w:szCs w:val="19"/>
              </w:rPr>
              <w:t xml:space="preserve">340. </w:t>
            </w:r>
            <w:r>
              <w:rPr>
                <w:color w:val="000000"/>
                <w:spacing w:val="0"/>
                <w:w w:val="100"/>
                <w:position w:val="0"/>
                <w:sz w:val="19"/>
                <w:szCs w:val="19"/>
              </w:rPr>
              <w:t>44</w:t>
            </w:r>
          </w:p>
        </w:tc>
      </w:tr>
    </w:tbl>
    <w:p>
      <w:pPr>
        <w:widowControl w:val="0"/>
        <w:spacing w:after="339" w:line="1" w:lineRule="exact"/>
      </w:pPr>
    </w:p>
    <w:p>
      <w:pPr>
        <w:pStyle w:val="Style24"/>
        <w:keepNext/>
        <w:keepLines/>
        <w:widowControl w:val="0"/>
        <w:shd w:val="clear" w:color="auto" w:fill="auto"/>
        <w:tabs>
          <w:tab w:pos="924" w:val="left"/>
        </w:tabs>
        <w:bidi w:val="0"/>
        <w:spacing w:before="0" w:after="100" w:line="240" w:lineRule="auto"/>
        <w:ind w:left="0" w:right="0"/>
        <w:jc w:val="left"/>
      </w:pPr>
      <w:bookmarkStart w:id="1434" w:name="bookmark1434"/>
      <w:bookmarkStart w:id="1435" w:name="bookmark1435"/>
      <w:bookmarkStart w:id="1436" w:name="bookmark1436"/>
      <w:bookmarkStart w:id="1437" w:name="bookmark1437"/>
      <w:r>
        <w:rPr>
          <w:color w:val="000000"/>
          <w:spacing w:val="0"/>
          <w:w w:val="100"/>
          <w:position w:val="0"/>
        </w:rPr>
        <w:t>8</w:t>
      </w:r>
      <w:bookmarkEnd w:id="1436"/>
      <w:r>
        <w:rPr>
          <w:color w:val="000000"/>
          <w:spacing w:val="0"/>
          <w:w w:val="100"/>
          <w:position w:val="0"/>
        </w:rPr>
        <w:t>3、</w:t>
        <w:tab/>
        <w:t>套期</w:t>
      </w:r>
      <w:bookmarkEnd w:id="1434"/>
      <w:bookmarkEnd w:id="1435"/>
      <w:bookmarkEnd w:id="1437"/>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924" w:val="left"/>
        </w:tabs>
        <w:bidi w:val="0"/>
        <w:spacing w:before="0" w:after="100" w:line="240" w:lineRule="auto"/>
        <w:ind w:left="0" w:right="0"/>
        <w:jc w:val="left"/>
      </w:pPr>
      <w:bookmarkStart w:id="1438" w:name="bookmark1438"/>
      <w:bookmarkStart w:id="1439" w:name="bookmark1439"/>
      <w:bookmarkStart w:id="1440" w:name="bookmark1440"/>
      <w:bookmarkStart w:id="1441" w:name="bookmark1441"/>
      <w:r>
        <w:rPr>
          <w:color w:val="000000"/>
          <w:spacing w:val="0"/>
          <w:w w:val="100"/>
          <w:position w:val="0"/>
        </w:rPr>
        <w:t>8</w:t>
      </w:r>
      <w:bookmarkEnd w:id="1440"/>
      <w:r>
        <w:rPr>
          <w:color w:val="000000"/>
          <w:spacing w:val="0"/>
          <w:w w:val="100"/>
          <w:position w:val="0"/>
        </w:rPr>
        <w:t>4、</w:t>
        <w:tab/>
        <w:t>政府补助</w:t>
      </w:r>
      <w:bookmarkEnd w:id="1438"/>
      <w:bookmarkEnd w:id="1439"/>
      <w:bookmarkEnd w:id="1441"/>
    </w:p>
    <w:p>
      <w:pPr>
        <w:pStyle w:val="Style24"/>
        <w:keepNext/>
        <w:keepLines/>
        <w:widowControl w:val="0"/>
        <w:shd w:val="clear" w:color="auto" w:fill="auto"/>
        <w:bidi w:val="0"/>
        <w:spacing w:before="0" w:after="100" w:line="240" w:lineRule="auto"/>
        <w:ind w:left="0" w:right="0"/>
        <w:jc w:val="left"/>
      </w:pPr>
      <w:bookmarkStart w:id="1438" w:name="bookmark1438"/>
      <w:bookmarkStart w:id="1439" w:name="bookmark1439"/>
      <w:bookmarkStart w:id="1442" w:name="bookmark1442"/>
      <w:r>
        <w:rPr>
          <w:color w:val="000000"/>
          <w:spacing w:val="0"/>
          <w:w w:val="100"/>
          <w:position w:val="0"/>
        </w:rPr>
        <w:t>（1）.</w:t>
      </w:r>
      <w:r>
        <w:rPr>
          <w:color w:val="000000"/>
          <w:spacing w:val="0"/>
          <w:w w:val="100"/>
          <w:position w:val="0"/>
        </w:rPr>
        <w:t>政府补助基本情况</w:t>
      </w:r>
      <w:bookmarkEnd w:id="1438"/>
      <w:bookmarkEnd w:id="1439"/>
      <w:bookmarkEnd w:id="1442"/>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19"/>
        <w:gridCol w:w="2659"/>
        <w:gridCol w:w="1090"/>
        <w:gridCol w:w="1694"/>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计入当期损益的 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增值税即征即退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47,677,897.92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47,677,897.92</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广州开发区财政国库集中支付中心- 政策兑现经营贡献奖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15,240,000.00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15,240,000.00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软件增值税退税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12,891,322.65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12,891,322.65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财政补助金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9,987, </w:t>
            </w:r>
            <w:r>
              <w:rPr>
                <w:color w:val="000000"/>
                <w:spacing w:val="0"/>
                <w:w w:val="100"/>
                <w:position w:val="0"/>
                <w:sz w:val="19"/>
                <w:szCs w:val="19"/>
              </w:rPr>
              <w:t xml:space="preserve">544. </w:t>
            </w:r>
            <w:r>
              <w:rPr>
                <w:color w:val="000000"/>
                <w:spacing w:val="0"/>
                <w:w w:val="100"/>
                <w:position w:val="0"/>
                <w:sz w:val="19"/>
                <w:szCs w:val="19"/>
              </w:rPr>
              <w:t>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9,987, </w:t>
            </w:r>
            <w:r>
              <w:rPr>
                <w:color w:val="000000"/>
                <w:spacing w:val="0"/>
                <w:w w:val="100"/>
                <w:position w:val="0"/>
                <w:sz w:val="19"/>
                <w:szCs w:val="19"/>
              </w:rPr>
              <w:t xml:space="preserve">544. </w:t>
            </w:r>
            <w:r>
              <w:rPr>
                <w:color w:val="000000"/>
                <w:spacing w:val="0"/>
                <w:w w:val="100"/>
                <w:position w:val="0"/>
                <w:sz w:val="19"/>
                <w:szCs w:val="19"/>
              </w:rPr>
              <w:t>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8,396, </w:t>
            </w:r>
            <w:r>
              <w:rPr>
                <w:color w:val="000000"/>
                <w:spacing w:val="0"/>
                <w:w w:val="100"/>
                <w:position w:val="0"/>
                <w:sz w:val="19"/>
                <w:szCs w:val="19"/>
              </w:rPr>
              <w:t xml:space="preserve">674. </w:t>
            </w:r>
            <w:r>
              <w:rPr>
                <w:color w:val="000000"/>
                <w:spacing w:val="0"/>
                <w:w w:val="100"/>
                <w:position w:val="0"/>
                <w:sz w:val="19"/>
                <w:szCs w:val="19"/>
              </w:rPr>
              <w:t>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8,396, </w:t>
            </w:r>
            <w:r>
              <w:rPr>
                <w:color w:val="000000"/>
                <w:spacing w:val="0"/>
                <w:w w:val="100"/>
                <w:position w:val="0"/>
                <w:sz w:val="19"/>
                <w:szCs w:val="19"/>
              </w:rPr>
              <w:t xml:space="preserve">674. </w:t>
            </w:r>
            <w:r>
              <w:rPr>
                <w:color w:val="000000"/>
                <w:spacing w:val="0"/>
                <w:w w:val="100"/>
                <w:position w:val="0"/>
                <w:sz w:val="19"/>
                <w:szCs w:val="19"/>
              </w:rPr>
              <w:t>95</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江北新区研创园管理办公室专项发展 资金补助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6,512, </w:t>
            </w:r>
            <w:r>
              <w:rPr>
                <w:color w:val="000000"/>
                <w:spacing w:val="0"/>
                <w:w w:val="100"/>
                <w:position w:val="0"/>
                <w:sz w:val="19"/>
                <w:szCs w:val="19"/>
              </w:rPr>
              <w:t xml:space="preserve">200.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6,512, </w:t>
            </w:r>
            <w:r>
              <w:rPr>
                <w:color w:val="000000"/>
                <w:spacing w:val="0"/>
                <w:w w:val="100"/>
                <w:position w:val="0"/>
                <w:sz w:val="19"/>
                <w:szCs w:val="19"/>
              </w:rPr>
              <w:t xml:space="preserve">200.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税收返还奖励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6,118,177.41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6,118,177.41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南京江宁经济技术开发区管理委员会 税收返还</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5,143, </w:t>
            </w:r>
            <w:r>
              <w:rPr>
                <w:color w:val="000000"/>
                <w:spacing w:val="0"/>
                <w:w w:val="100"/>
                <w:position w:val="0"/>
                <w:sz w:val="19"/>
                <w:szCs w:val="19"/>
              </w:rPr>
              <w:t xml:space="preserve">343. </w:t>
            </w:r>
            <w:r>
              <w:rPr>
                <w:color w:val="000000"/>
                <w:spacing w:val="0"/>
                <w:w w:val="100"/>
                <w:position w:val="0"/>
                <w:sz w:val="19"/>
                <w:szCs w:val="19"/>
              </w:rPr>
              <w:t>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5,143, </w:t>
            </w:r>
            <w:r>
              <w:rPr>
                <w:color w:val="000000"/>
                <w:spacing w:val="0"/>
                <w:w w:val="100"/>
                <w:position w:val="0"/>
                <w:sz w:val="19"/>
                <w:szCs w:val="19"/>
              </w:rPr>
              <w:t xml:space="preserve">343. </w:t>
            </w:r>
            <w:r>
              <w:rPr>
                <w:color w:val="000000"/>
                <w:spacing w:val="0"/>
                <w:w w:val="100"/>
                <w:position w:val="0"/>
                <w:sz w:val="19"/>
                <w:szCs w:val="19"/>
              </w:rPr>
              <w:t>33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支持中国声谷建设技术补助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5,040,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5,040, </w:t>
            </w:r>
            <w:r>
              <w:rPr>
                <w:color w:val="000000"/>
                <w:spacing w:val="0"/>
                <w:w w:val="100"/>
                <w:position w:val="0"/>
                <w:sz w:val="19"/>
                <w:szCs w:val="19"/>
              </w:rPr>
              <w:t xml:space="preserve">000. </w:t>
            </w:r>
            <w:r>
              <w:rPr>
                <w:color w:val="000000"/>
                <w:spacing w:val="0"/>
                <w:w w:val="100"/>
                <w:position w:val="0"/>
                <w:sz w:val="19"/>
                <w:szCs w:val="19"/>
              </w:rPr>
              <w:t>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崇明财政扶持款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4,153,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4,153,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研发项目配套资金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3,960, </w:t>
            </w:r>
            <w:r>
              <w:rPr>
                <w:color w:val="000000"/>
                <w:spacing w:val="0"/>
                <w:w w:val="100"/>
                <w:position w:val="0"/>
                <w:sz w:val="19"/>
                <w:szCs w:val="19"/>
              </w:rPr>
              <w:t xml:space="preserve">700.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3,960, </w:t>
            </w:r>
            <w:r>
              <w:rPr>
                <w:color w:val="000000"/>
                <w:spacing w:val="0"/>
                <w:w w:val="100"/>
                <w:position w:val="0"/>
                <w:sz w:val="19"/>
                <w:szCs w:val="19"/>
              </w:rPr>
              <w:t xml:space="preserve">700.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重庆高新技术产业开发区九龙园管理 委员会补贴款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3,650,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3,650, </w:t>
            </w:r>
            <w:r>
              <w:rPr>
                <w:color w:val="000000"/>
                <w:spacing w:val="0"/>
                <w:w w:val="100"/>
                <w:position w:val="0"/>
                <w:sz w:val="19"/>
                <w:szCs w:val="19"/>
              </w:rPr>
              <w:t xml:space="preserve">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2021</w:t>
            </w:r>
            <w:r>
              <w:rPr>
                <w:color w:val="000000"/>
                <w:spacing w:val="0"/>
                <w:w w:val="100"/>
                <w:position w:val="0"/>
              </w:rPr>
              <w:t>年省级现代服务业发展专项资 金补助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3,180,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3,180,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企业发展专项资金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3,152, </w:t>
            </w:r>
            <w:r>
              <w:rPr>
                <w:color w:val="000000"/>
                <w:spacing w:val="0"/>
                <w:w w:val="100"/>
                <w:position w:val="0"/>
                <w:sz w:val="19"/>
                <w:szCs w:val="19"/>
              </w:rPr>
              <w:t>141.60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3,152, </w:t>
            </w:r>
            <w:r>
              <w:rPr>
                <w:color w:val="000000"/>
                <w:spacing w:val="0"/>
                <w:w w:val="100"/>
                <w:position w:val="0"/>
                <w:sz w:val="19"/>
                <w:szCs w:val="19"/>
              </w:rPr>
              <w:t>141.60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科技企业财政专项补贴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2,200,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2,200,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扶持企业发展资金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2,044,511.52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2,044,511.52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退税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1,646, </w:t>
            </w:r>
            <w:r>
              <w:rPr>
                <w:color w:val="000000"/>
                <w:spacing w:val="0"/>
                <w:w w:val="100"/>
                <w:position w:val="0"/>
                <w:sz w:val="19"/>
                <w:szCs w:val="19"/>
              </w:rPr>
              <w:t xml:space="preserve">128. </w:t>
            </w:r>
            <w:r>
              <w:rPr>
                <w:color w:val="000000"/>
                <w:spacing w:val="0"/>
                <w:w w:val="100"/>
                <w:position w:val="0"/>
                <w:sz w:val="19"/>
                <w:szCs w:val="19"/>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1,646, </w:t>
            </w:r>
            <w:r>
              <w:rPr>
                <w:color w:val="000000"/>
                <w:spacing w:val="0"/>
                <w:w w:val="100"/>
                <w:position w:val="0"/>
                <w:sz w:val="19"/>
                <w:szCs w:val="19"/>
              </w:rPr>
              <w:t xml:space="preserve">128. </w:t>
            </w:r>
            <w:r>
              <w:rPr>
                <w:color w:val="000000"/>
                <w:spacing w:val="0"/>
                <w:w w:val="100"/>
                <w:position w:val="0"/>
                <w:sz w:val="19"/>
                <w:szCs w:val="19"/>
              </w:rPr>
              <w:t>26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经营贡献奖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1,640,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1,640,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工业和软件信息服务业扶持资金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1,526, </w:t>
            </w:r>
            <w:r>
              <w:rPr>
                <w:color w:val="000000"/>
                <w:spacing w:val="0"/>
                <w:w w:val="100"/>
                <w:position w:val="0"/>
                <w:sz w:val="19"/>
                <w:szCs w:val="19"/>
              </w:rPr>
              <w:t xml:space="preserve">200.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1,526, </w:t>
            </w:r>
            <w:r>
              <w:rPr>
                <w:color w:val="000000"/>
                <w:spacing w:val="0"/>
                <w:w w:val="100"/>
                <w:position w:val="0"/>
                <w:sz w:val="19"/>
                <w:szCs w:val="19"/>
              </w:rPr>
              <w:t xml:space="preserve">200.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西南研发中心项目所得税退税补贴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1,416,218.52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1,416,218.52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经济扶持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1,207, </w:t>
            </w:r>
            <w:r>
              <w:rPr>
                <w:color w:val="000000"/>
                <w:spacing w:val="0"/>
                <w:w w:val="100"/>
                <w:position w:val="0"/>
                <w:sz w:val="19"/>
                <w:szCs w:val="19"/>
              </w:rPr>
              <w:t xml:space="preserve">761. </w:t>
            </w:r>
            <w:r>
              <w:rPr>
                <w:color w:val="000000"/>
                <w:spacing w:val="0"/>
                <w:w w:val="100"/>
                <w:position w:val="0"/>
                <w:sz w:val="19"/>
                <w:szCs w:val="19"/>
              </w:rPr>
              <w:t>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1,207, </w:t>
            </w:r>
            <w:r>
              <w:rPr>
                <w:color w:val="000000"/>
                <w:spacing w:val="0"/>
                <w:w w:val="100"/>
                <w:position w:val="0"/>
                <w:sz w:val="19"/>
                <w:szCs w:val="19"/>
              </w:rPr>
              <w:t xml:space="preserve">761. </w:t>
            </w:r>
            <w:r>
              <w:rPr>
                <w:color w:val="000000"/>
                <w:spacing w:val="0"/>
                <w:w w:val="100"/>
                <w:position w:val="0"/>
                <w:sz w:val="19"/>
                <w:szCs w:val="19"/>
              </w:rPr>
              <w:t>32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高新区科技局</w:t>
            </w:r>
            <w:r>
              <w:rPr>
                <w:color w:val="000000"/>
                <w:spacing w:val="0"/>
                <w:w w:val="100"/>
                <w:position w:val="0"/>
                <w:sz w:val="19"/>
                <w:szCs w:val="19"/>
              </w:rPr>
              <w:t>2021</w:t>
            </w:r>
            <w:r>
              <w:rPr>
                <w:color w:val="000000"/>
                <w:spacing w:val="0"/>
                <w:w w:val="100"/>
                <w:position w:val="0"/>
              </w:rPr>
              <w:t>年度科技发展专 项资金（市重点技术研发第六批）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高新技术经济运行局补贴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1,193,571.00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1,193,571.00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经开区工信局制造业高质量发展专项 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1,100,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1,100, </w:t>
            </w:r>
            <w:r>
              <w:rPr>
                <w:color w:val="000000"/>
                <w:spacing w:val="0"/>
                <w:w w:val="100"/>
                <w:position w:val="0"/>
                <w:sz w:val="19"/>
                <w:szCs w:val="19"/>
              </w:rPr>
              <w:t xml:space="preserve">000. </w:t>
            </w:r>
            <w:r>
              <w:rPr>
                <w:color w:val="000000"/>
                <w:spacing w:val="0"/>
                <w:w w:val="100"/>
                <w:position w:val="0"/>
                <w:sz w:val="19"/>
                <w:szCs w:val="19"/>
              </w:rPr>
              <w:t>00</w:t>
            </w:r>
          </w:p>
        </w:tc>
      </w:tr>
      <w:tr>
        <w:trPr>
          <w:trHeight w:val="8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宁波市创新创业管理服务中心-</w:t>
            </w:r>
            <w:r>
              <w:rPr>
                <w:color w:val="000000"/>
                <w:spacing w:val="0"/>
                <w:w w:val="100"/>
                <w:position w:val="0"/>
                <w:sz w:val="19"/>
                <w:szCs w:val="19"/>
              </w:rPr>
              <w:t xml:space="preserve">-2020 </w:t>
            </w:r>
            <w:r>
              <w:rPr>
                <w:color w:val="000000"/>
                <w:spacing w:val="0"/>
                <w:w w:val="100"/>
                <w:position w:val="0"/>
              </w:rPr>
              <w:t>年度第十批企业扶持资金（优势产业 集群补助）</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1,030,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1,030, </w:t>
            </w:r>
            <w:r>
              <w:rPr>
                <w:color w:val="000000"/>
                <w:spacing w:val="0"/>
                <w:w w:val="100"/>
                <w:position w:val="0"/>
                <w:sz w:val="19"/>
                <w:szCs w:val="19"/>
              </w:rPr>
              <w:t xml:space="preserve">000. </w:t>
            </w:r>
            <w:r>
              <w:rPr>
                <w:color w:val="000000"/>
                <w:spacing w:val="0"/>
                <w:w w:val="100"/>
                <w:position w:val="0"/>
                <w:sz w:val="19"/>
                <w:szCs w:val="19"/>
              </w:rPr>
              <w:t>00</w:t>
            </w:r>
          </w:p>
        </w:tc>
      </w:tr>
    </w:tbl>
    <w:p>
      <w:pPr>
        <w:spacing w:lineRule="exact" w:line="1"/>
        <w:rPr>
          <w:sz w:val="2"/>
          <w:szCs w:val="2"/>
        </w:rPr>
      </w:pPr>
      <w:r>
        <w:br w:type="page"/>
      </w:r>
    </w:p>
    <w:tbl>
      <w:tblPr>
        <w:tblOverlap w:val="never"/>
        <w:jc w:val="center"/>
        <w:tblLayout w:type="fixed"/>
      </w:tblPr>
      <w:tblGrid>
        <w:gridCol w:w="3619"/>
        <w:gridCol w:w="2659"/>
        <w:gridCol w:w="1090"/>
        <w:gridCol w:w="169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年软件业发展专项资金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高新技术企业培育资助补贴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高新区科技局</w:t>
            </w:r>
            <w:r>
              <w:rPr>
                <w:color w:val="000000"/>
                <w:spacing w:val="0"/>
                <w:w w:val="100"/>
                <w:position w:val="0"/>
                <w:sz w:val="19"/>
                <w:szCs w:val="19"/>
              </w:rPr>
              <w:t>2021</w:t>
            </w:r>
            <w:r>
              <w:rPr>
                <w:color w:val="000000"/>
                <w:spacing w:val="0"/>
                <w:w w:val="100"/>
                <w:position w:val="0"/>
              </w:rPr>
              <w:t>年度第十三批科 技项目经费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国家高新区国库收付中心一宁波国家 高新区科技局（高新区新材料科技城 </w:t>
            </w:r>
            <w:r>
              <w:rPr>
                <w:color w:val="000000"/>
                <w:spacing w:val="0"/>
                <w:w w:val="100"/>
                <w:position w:val="0"/>
                <w:sz w:val="19"/>
                <w:szCs w:val="19"/>
              </w:rPr>
              <w:t>2021</w:t>
            </w:r>
            <w:r>
              <w:rPr>
                <w:color w:val="000000"/>
                <w:spacing w:val="0"/>
                <w:w w:val="100"/>
                <w:position w:val="0"/>
              </w:rPr>
              <w:t>年度第十五批科技项目经费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宁波国家高新区科技局-宁波国家高 新区</w:t>
            </w:r>
            <w:r>
              <w:rPr>
                <w:color w:val="000000"/>
                <w:spacing w:val="0"/>
                <w:w w:val="100"/>
                <w:position w:val="0"/>
                <w:sz w:val="19"/>
                <w:szCs w:val="19"/>
              </w:rPr>
              <w:t>2020</w:t>
            </w:r>
            <w:r>
              <w:rPr>
                <w:color w:val="000000"/>
                <w:spacing w:val="0"/>
                <w:w w:val="100"/>
                <w:position w:val="0"/>
              </w:rPr>
              <w:t>年第十三批科技项目经费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小巨人项目经费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中关村科技园区管理委员会国拨课题 经费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THWO</w:t>
            </w:r>
            <w:r>
              <w:rPr>
                <w:color w:val="000000"/>
                <w:spacing w:val="0"/>
                <w:w w:val="100"/>
                <w:position w:val="0"/>
              </w:rPr>
              <w:t>课题（专项）国拨资金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990,000.00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990,000.00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国家工业信息安全发展研究中心课题 拨款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943,200.00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943,200.00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政府补助-业务项目补贴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903,700.00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903,700.00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以工代训补贴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752,871.00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752,871.00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深圳市科技创新委员会</w:t>
            </w:r>
            <w:r>
              <w:rPr>
                <w:color w:val="000000"/>
                <w:spacing w:val="0"/>
                <w:w w:val="100"/>
                <w:position w:val="0"/>
                <w:sz w:val="19"/>
                <w:szCs w:val="19"/>
              </w:rPr>
              <w:t>2021</w:t>
            </w:r>
            <w:r>
              <w:rPr>
                <w:color w:val="000000"/>
                <w:spacing w:val="0"/>
                <w:w w:val="100"/>
                <w:position w:val="0"/>
              </w:rPr>
              <w:t>年企业 研究开发资助金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711,000.00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711,000.00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收到企业研发投入支持计划补助款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608,300.00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608,300.00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方正课题国拨款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600,001.00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600,001.00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高新企业奖励款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600,000.00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鼓励服务外包补贴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600,000.00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600,000.00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高新区经发局</w:t>
            </w:r>
            <w:r>
              <w:rPr>
                <w:color w:val="000000"/>
                <w:spacing w:val="0"/>
                <w:w w:val="100"/>
                <w:position w:val="0"/>
                <w:sz w:val="19"/>
                <w:szCs w:val="19"/>
              </w:rPr>
              <w:t>2021</w:t>
            </w:r>
            <w:r>
              <w:rPr>
                <w:color w:val="000000"/>
                <w:spacing w:val="0"/>
                <w:w w:val="100"/>
                <w:position w:val="0"/>
              </w:rPr>
              <w:t>年度第四批树强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扶优专项资金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596,900.00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596,900.00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福田区人力资源局（职业技能提升行 动专项资金）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569,970.00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569,970.00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江北新区管理委员会经济发展专项资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金等补助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561,334.00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561,334.00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深圳市宝安区科技创新局</w:t>
            </w:r>
            <w:r>
              <w:rPr>
                <w:color w:val="000000"/>
                <w:spacing w:val="0"/>
                <w:w w:val="100"/>
                <w:position w:val="0"/>
                <w:sz w:val="19"/>
                <w:szCs w:val="19"/>
              </w:rPr>
              <w:t>2021</w:t>
            </w:r>
            <w:r>
              <w:rPr>
                <w:color w:val="000000"/>
                <w:spacing w:val="0"/>
                <w:w w:val="100"/>
                <w:position w:val="0"/>
              </w:rPr>
              <w:t>年企 业研发投入补贴项目款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年企业研发资助拨款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508,000.00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508,000.00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sz w:val="19"/>
                <w:szCs w:val="19"/>
              </w:rPr>
              <w:t>2021</w:t>
            </w:r>
            <w:r>
              <w:rPr>
                <w:color w:val="000000"/>
                <w:spacing w:val="0"/>
                <w:w w:val="100"/>
                <w:position w:val="0"/>
              </w:rPr>
              <w:t>年第一批海口市高新技术产业 扶持奖励资金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业务项目补贴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中小企业创新资金补助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sz w:val="19"/>
                <w:szCs w:val="19"/>
              </w:rPr>
              <w:t>2021</w:t>
            </w:r>
            <w:r>
              <w:rPr>
                <w:color w:val="000000"/>
                <w:spacing w:val="0"/>
                <w:w w:val="100"/>
                <w:position w:val="0"/>
              </w:rPr>
              <w:t>年自治区专精特新“小巨人” 专项资金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487,000.00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487,000.00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第九批以工代训补贴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471,500.00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471,500.00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第一期两节企业职工技能培训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456,000.00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456,000.00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西南研发中心项目房租补贴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443,151.00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443,151.00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2020</w:t>
            </w:r>
            <w:r>
              <w:rPr>
                <w:color w:val="000000"/>
                <w:spacing w:val="0"/>
                <w:w w:val="100"/>
                <w:position w:val="0"/>
              </w:rPr>
              <w:t>年自治区中小企业发展专项资 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400,000.00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sz w:val="19"/>
                <w:szCs w:val="19"/>
              </w:rPr>
              <w:t>2021</w:t>
            </w:r>
            <w:r>
              <w:rPr>
                <w:color w:val="000000"/>
                <w:spacing w:val="0"/>
                <w:w w:val="100"/>
                <w:position w:val="0"/>
              </w:rPr>
              <w:t>年新疆财税信息工程技术中心 项目资金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天津市第二批智能制造项目专项资金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高新区经发局（工信局）</w:t>
            </w:r>
            <w:r>
              <w:rPr>
                <w:color w:val="000000"/>
                <w:spacing w:val="0"/>
                <w:w w:val="100"/>
                <w:position w:val="0"/>
                <w:sz w:val="19"/>
                <w:szCs w:val="19"/>
              </w:rPr>
              <w:t>2021</w:t>
            </w:r>
            <w:r>
              <w:rPr>
                <w:color w:val="000000"/>
                <w:spacing w:val="0"/>
                <w:w w:val="100"/>
                <w:position w:val="0"/>
              </w:rPr>
              <w:t>年第 一批工业和软件信息服务业扶持资金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360,800.00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360,800.00</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国家知识产权局补助</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312,850.00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312,850.00</w:t>
            </w:r>
          </w:p>
        </w:tc>
      </w:tr>
    </w:tbl>
    <w:p>
      <w:pPr>
        <w:spacing w:lineRule="exact" w:line="1"/>
        <w:rPr>
          <w:sz w:val="2"/>
          <w:szCs w:val="2"/>
        </w:rPr>
      </w:pPr>
      <w:r>
        <w:br w:type="page"/>
      </w:r>
    </w:p>
    <w:tbl>
      <w:tblPr>
        <w:tblOverlap w:val="never"/>
        <w:jc w:val="center"/>
        <w:tblLayout w:type="fixed"/>
      </w:tblPr>
      <w:tblGrid>
        <w:gridCol w:w="3619"/>
        <w:gridCol w:w="2659"/>
        <w:gridCol w:w="1090"/>
        <w:gridCol w:w="169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“大众创业、万众创新”服务补贴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310,000.00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310,000.00</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省级高新技术企业研究开发中心建设 运营资金资助一宁波国家高新区科技 局一宁波国家高新区</w:t>
            </w:r>
            <w:r>
              <w:rPr>
                <w:color w:val="000000"/>
                <w:spacing w:val="0"/>
                <w:w w:val="100"/>
                <w:position w:val="0"/>
                <w:sz w:val="19"/>
                <w:szCs w:val="19"/>
              </w:rPr>
              <w:t>2021</w:t>
            </w:r>
            <w:r>
              <w:rPr>
                <w:color w:val="000000"/>
                <w:spacing w:val="0"/>
                <w:w w:val="100"/>
                <w:position w:val="0"/>
              </w:rPr>
              <w:t>年第一批 科技项目经费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300,000.00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2021</w:t>
            </w:r>
            <w:r>
              <w:rPr>
                <w:color w:val="000000"/>
                <w:spacing w:val="0"/>
                <w:w w:val="100"/>
                <w:position w:val="0"/>
              </w:rPr>
              <w:t>年自治区中小企业发展专项资 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296,000.00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296,000.00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温州市高质量服务券兑现补贴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280,736.00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280,736.00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第一批科技研发资金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280,500.00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280,500.00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疫情期间中小微企业职工培训补贴款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256,600.00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256,600.00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年度国家高企市级奖励资金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方正国际课题国拨资金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215,882.00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215,882.00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sz w:val="19"/>
                <w:szCs w:val="19"/>
              </w:rPr>
              <w:t>2021</w:t>
            </w:r>
            <w:r>
              <w:rPr>
                <w:color w:val="000000"/>
                <w:spacing w:val="0"/>
                <w:w w:val="100"/>
                <w:position w:val="0"/>
              </w:rPr>
              <w:t>年“专精特新”中小企业高质 量发展专项资金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经贸局普惠补贴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科学技术局认定高企研发经费补贴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长沙市教育局校企合作专项资金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滨海社保局培训补贴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188,400.00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188,400.00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职业培训补贴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182,282.14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182,282.14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地方园区补助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155,720.35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155,720.35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东莞市人力资源和社会保障局以工代 训培训补贴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153,000.00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153,000.00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长春新区促进民营经济发展扶植企业 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经贸局外贸发展资金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141,000.00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141,000.00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国家药品监督管理局信息中心项目款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130,000.00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市高新技术企业补贴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130,000.00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郑州市制造业高质量发展专项资金奖 励（补贴）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130,000.00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130,000.00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北京华宇信息技术</w:t>
            </w:r>
            <w:r>
              <w:rPr>
                <w:color w:val="000000"/>
                <w:spacing w:val="0"/>
                <w:w w:val="100"/>
                <w:position w:val="0"/>
                <w:sz w:val="19"/>
                <w:szCs w:val="19"/>
              </w:rPr>
              <w:t>5.1.3</w:t>
            </w:r>
            <w:r>
              <w:rPr>
                <w:color w:val="000000"/>
                <w:spacing w:val="0"/>
                <w:w w:val="100"/>
                <w:position w:val="0"/>
              </w:rPr>
              <w:t>课题（国 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126,500.00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126,500.00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技术开发服务减免税款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122,782.08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122,782.08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跨境服务减免税款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121,329.73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121,329.73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劳动局一次性培训补贴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120,000.00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120,000.00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sz w:val="19"/>
                <w:szCs w:val="19"/>
              </w:rPr>
              <w:t>2020</w:t>
            </w:r>
            <w:r>
              <w:rPr>
                <w:color w:val="000000"/>
                <w:spacing w:val="0"/>
                <w:w w:val="100"/>
                <w:position w:val="0"/>
              </w:rPr>
              <w:t>年度高新区三次创业系列政策 以及产业类政策企业专项资金扶持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112,223.00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112,223.00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广州市黄埔区人力资源和社会保障局 企业以工代训补贴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107,000.00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107,000.00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人才培训补贴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103,500.00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103,500.00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产品研发保障中心</w:t>
            </w:r>
            <w:r>
              <w:rPr>
                <w:color w:val="000000"/>
                <w:spacing w:val="0"/>
                <w:w w:val="100"/>
                <w:position w:val="0"/>
                <w:sz w:val="19"/>
                <w:szCs w:val="19"/>
              </w:rPr>
              <w:t>2020</w:t>
            </w:r>
            <w:r>
              <w:rPr>
                <w:color w:val="000000"/>
                <w:spacing w:val="0"/>
                <w:w w:val="100"/>
                <w:position w:val="0"/>
              </w:rPr>
              <w:t>年度激励企 业加大研发投入普惠性奖励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100,700.00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100,700.00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年第一批高企认定补助款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哈尔滨市商务局</w:t>
            </w:r>
            <w:r>
              <w:rPr>
                <w:color w:val="000000"/>
                <w:spacing w:val="0"/>
                <w:w w:val="100"/>
                <w:position w:val="0"/>
                <w:sz w:val="19"/>
                <w:szCs w:val="19"/>
              </w:rPr>
              <w:t>2020</w:t>
            </w:r>
            <w:r>
              <w:rPr>
                <w:color w:val="000000"/>
                <w:spacing w:val="0"/>
                <w:w w:val="100"/>
                <w:position w:val="0"/>
              </w:rPr>
              <w:t>年度市政府支 持对外贸易发展若干政府补助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合肥市建设世界一流高科技园补助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软件与信息产业专项资金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收到国家高新技术企业倍增支持计划 项目补助款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广州市社保减免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97,874.58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97,874.58</w:t>
            </w:r>
          </w:p>
        </w:tc>
      </w:tr>
    </w:tbl>
    <w:p>
      <w:pPr>
        <w:spacing w:lineRule="exact" w:line="1"/>
        <w:rPr>
          <w:sz w:val="2"/>
          <w:szCs w:val="2"/>
        </w:rPr>
      </w:pPr>
      <w:r>
        <w:br w:type="page"/>
      </w:r>
    </w:p>
    <w:tbl>
      <w:tblPr>
        <w:tblOverlap w:val="never"/>
        <w:jc w:val="center"/>
        <w:tblLayout w:type="fixed"/>
      </w:tblPr>
      <w:tblGrid>
        <w:gridCol w:w="3619"/>
        <w:gridCol w:w="2659"/>
        <w:gridCol w:w="1090"/>
        <w:gridCol w:w="169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就业服务中心小微企业新招补贴款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88,809.85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88,809.85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技能培训补贴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88,000.00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促进软件产业高质量发展奖补资金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86,000.00</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国家高新区国库收付中心一宁波国家 高新区经发局（工信局）</w:t>
            </w:r>
            <w:r>
              <w:rPr>
                <w:color w:val="000000"/>
                <w:spacing w:val="0"/>
                <w:w w:val="100"/>
                <w:position w:val="0"/>
                <w:sz w:val="19"/>
                <w:szCs w:val="19"/>
              </w:rPr>
              <w:t>-2021</w:t>
            </w:r>
            <w:r>
              <w:rPr>
                <w:color w:val="000000"/>
                <w:spacing w:val="0"/>
                <w:w w:val="100"/>
                <w:position w:val="0"/>
              </w:rPr>
              <w:t>年第 五批工业和软件信息服务业企业扶持 资金-资质认定认证补助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84,400.00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84,400.00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年环创中心企业政策补助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84,000.00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84,000.00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退役军人抵减增值税税收优惠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80,250.00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80,250.00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招用退役士兵减税政策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80,250.00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80,250.00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地区经济贡献奖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国家药品监督管理局信息中心课题费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广州市黄埔区人力资源和社会保障局 </w:t>
            </w:r>
            <w:r>
              <w:rPr>
                <w:color w:val="000000"/>
                <w:spacing w:val="0"/>
                <w:w w:val="100"/>
                <w:position w:val="0"/>
                <w:sz w:val="19"/>
                <w:szCs w:val="19"/>
              </w:rPr>
              <w:t>2020</w:t>
            </w:r>
            <w:r>
              <w:rPr>
                <w:color w:val="000000"/>
                <w:spacing w:val="0"/>
                <w:w w:val="100"/>
                <w:position w:val="0"/>
              </w:rPr>
              <w:t>年度以工代训补贴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79,500.00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79,500.00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小规模征收率由</w:t>
            </w:r>
            <w:r>
              <w:rPr>
                <w:color w:val="000000"/>
                <w:spacing w:val="0"/>
                <w:w w:val="100"/>
                <w:position w:val="0"/>
                <w:sz w:val="19"/>
                <w:szCs w:val="19"/>
              </w:rPr>
              <w:t>3%</w:t>
            </w:r>
            <w:r>
              <w:rPr>
                <w:color w:val="000000"/>
                <w:spacing w:val="0"/>
                <w:w w:val="100"/>
                <w:position w:val="0"/>
              </w:rPr>
              <w:t>降至</w:t>
            </w:r>
            <w:r>
              <w:rPr>
                <w:color w:val="000000"/>
                <w:spacing w:val="0"/>
                <w:w w:val="100"/>
                <w:position w:val="0"/>
                <w:sz w:val="19"/>
                <w:szCs w:val="19"/>
              </w:rPr>
              <w:t>1%</w:t>
            </w:r>
            <w:r>
              <w:rPr>
                <w:color w:val="000000"/>
                <w:spacing w:val="0"/>
                <w:w w:val="100"/>
                <w:position w:val="0"/>
              </w:rPr>
              <w:t>减免税额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78,557.63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78,557.63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76,900.00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76,900.00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人社厅就业补贴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72,367.01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营业外收 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72,367.01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九龙坡区发展和改革委员会规上企业 补助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70,000.00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年度失业保险返还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67,552.68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67,552.68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重庆市疾病防控中心食品安全事故联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动平台费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60,000.00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小微企业工会经费返还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57,902.93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57,902.93</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北京市科学技术委员会人才交流中心 高精尖培训补贴款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54,000.00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54,000.00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重庆市疾病预防控制中心课题经费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收到</w:t>
            </w:r>
            <w:r>
              <w:rPr>
                <w:color w:val="000000"/>
                <w:spacing w:val="0"/>
                <w:w w:val="100"/>
                <w:position w:val="0"/>
                <w:sz w:val="19"/>
                <w:szCs w:val="19"/>
              </w:rPr>
              <w:t>2020</w:t>
            </w:r>
            <w:r>
              <w:rPr>
                <w:color w:val="000000"/>
                <w:spacing w:val="0"/>
                <w:w w:val="100"/>
                <w:position w:val="0"/>
              </w:rPr>
              <w:t>年国家高新技术企业认定 奖补资金项目补助款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2021</w:t>
            </w:r>
            <w:r>
              <w:rPr>
                <w:color w:val="000000"/>
                <w:spacing w:val="0"/>
                <w:w w:val="100"/>
                <w:position w:val="0"/>
              </w:rPr>
              <w:t>年西安市现代服务业和会展业 发展专项资金补贴款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软件产业发展专项奖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高企重新认定奖励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九龙坡渝州路街道办事处</w:t>
            </w:r>
            <w:r>
              <w:rPr>
                <w:color w:val="000000"/>
                <w:spacing w:val="0"/>
                <w:w w:val="100"/>
                <w:position w:val="0"/>
                <w:sz w:val="19"/>
                <w:szCs w:val="19"/>
              </w:rPr>
              <w:t>2019</w:t>
            </w:r>
            <w:r>
              <w:rPr>
                <w:color w:val="000000"/>
                <w:spacing w:val="0"/>
                <w:w w:val="100"/>
                <w:position w:val="0"/>
              </w:rPr>
              <w:t>年度 现代服务业高质量发展扶持资金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科技创新资金高企奖励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科技局高企认定奖励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劳务局补贴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深圳市福田区科技创新局</w:t>
            </w:r>
            <w:r>
              <w:rPr>
                <w:color w:val="000000"/>
                <w:spacing w:val="0"/>
                <w:w w:val="100"/>
                <w:position w:val="0"/>
                <w:sz w:val="19"/>
                <w:szCs w:val="19"/>
              </w:rPr>
              <w:t>2021</w:t>
            </w:r>
            <w:r>
              <w:rPr>
                <w:color w:val="000000"/>
                <w:spacing w:val="0"/>
                <w:w w:val="100"/>
                <w:position w:val="0"/>
              </w:rPr>
              <w:t>年高 新技术企业奖励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省科技小巨人补贴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科技局房租补贴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46,500.00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46,500.00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43,798.00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43,798.00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青年就业见习补贴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43,462.87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43,462.87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39,264.00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39,264.00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广州开发区财政国库集中支付中心广 州市总部企业人才租房补贴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36,000.00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36,000.00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和平社保局失业保险返还款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34,361.56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34,361.56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年度产业扶持资金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30,000.00</w:t>
            </w:r>
          </w:p>
        </w:tc>
      </w:tr>
    </w:tbl>
    <w:p>
      <w:pPr>
        <w:spacing w:lineRule="exact" w:line="1"/>
        <w:rPr>
          <w:sz w:val="2"/>
          <w:szCs w:val="2"/>
        </w:rPr>
      </w:pPr>
      <w:r>
        <w:br w:type="page"/>
      </w:r>
    </w:p>
    <w:tbl>
      <w:tblPr>
        <w:tblOverlap w:val="never"/>
        <w:jc w:val="center"/>
        <w:tblLayout w:type="fixed"/>
      </w:tblPr>
      <w:tblGrid>
        <w:gridCol w:w="3619"/>
        <w:gridCol w:w="2659"/>
        <w:gridCol w:w="1090"/>
        <w:gridCol w:w="169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市科技小巨人补贴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30,000.00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西安高新技术产业开发区保障性住房 建设管理中心</w:t>
            </w:r>
            <w:r>
              <w:rPr>
                <w:color w:val="000000"/>
                <w:spacing w:val="0"/>
                <w:w w:val="100"/>
                <w:position w:val="0"/>
                <w:sz w:val="19"/>
                <w:szCs w:val="19"/>
              </w:rPr>
              <w:t>E</w:t>
            </w:r>
            <w:r>
              <w:rPr>
                <w:color w:val="000000"/>
                <w:spacing w:val="0"/>
                <w:w w:val="100"/>
                <w:position w:val="0"/>
              </w:rPr>
              <w:t>类人才安居补贴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27,000.00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27,000.00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sz w:val="19"/>
                <w:szCs w:val="19"/>
              </w:rPr>
              <w:t>2020</w:t>
            </w:r>
            <w:r>
              <w:rPr>
                <w:color w:val="000000"/>
                <w:spacing w:val="0"/>
                <w:w w:val="100"/>
                <w:position w:val="0"/>
              </w:rPr>
              <w:t>年代工代训补贴（外国企业服 务贸易）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25,000.00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25,000.00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韶关市武江区财政局职业技能提升资 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24,000.00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24,000.00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《西安市市场监督管理局高新区分局 关于转供电环节电价政策》电费退还</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23,280.34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23,280.34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通过企业知识产权管理规范国家标准 认证企业政策企业兑现款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20,000.00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20,000.00</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采购区内产品补助一高新区经济发展 局、财政局</w:t>
            </w:r>
            <w:r>
              <w:rPr>
                <w:color w:val="000000"/>
                <w:spacing w:val="0"/>
                <w:w w:val="100"/>
                <w:position w:val="0"/>
                <w:sz w:val="19"/>
                <w:szCs w:val="19"/>
              </w:rPr>
              <w:t>-2021</w:t>
            </w:r>
            <w:r>
              <w:rPr>
                <w:color w:val="000000"/>
                <w:spacing w:val="0"/>
                <w:w w:val="100"/>
                <w:position w:val="0"/>
              </w:rPr>
              <w:t>年度第十批产业扶 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13,500.00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13,500.00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疫情生活服务费免税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12,891.66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12,891.66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11,945.52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11,945.52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顶岗实习见习补助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10,800.00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10,800.00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高企入库培育奖励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接纳高校残疾人毕业生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三代手续费（国家税务总局深圳市福 田区税务局）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8,724. </w:t>
            </w:r>
            <w:r>
              <w:rPr>
                <w:color w:val="000000"/>
                <w:spacing w:val="0"/>
                <w:w w:val="100"/>
                <w:position w:val="0"/>
                <w:sz w:val="19"/>
                <w:szCs w:val="19"/>
              </w:rPr>
              <w:t>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8,724. </w:t>
            </w:r>
            <w:r>
              <w:rPr>
                <w:color w:val="000000"/>
                <w:spacing w:val="0"/>
                <w:w w:val="100"/>
                <w:position w:val="0"/>
                <w:sz w:val="19"/>
                <w:szCs w:val="19"/>
              </w:rPr>
              <w:t>25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年超比例安排残疾人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8,600.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8,600.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重庆市疾病预防控制中心项目工作经 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8,000.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8,000.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残疾人补贴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7,805. </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7,805. </w:t>
            </w:r>
            <w:r>
              <w:rPr>
                <w:color w:val="000000"/>
                <w:spacing w:val="0"/>
                <w:w w:val="100"/>
                <w:position w:val="0"/>
                <w:sz w:val="19"/>
                <w:szCs w:val="19"/>
              </w:rPr>
              <w:t>78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云浮市云城区下岗职工生活保障和再 就业资金财政专户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7,000.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7,000.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年工会经费返还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6,356. </w:t>
            </w:r>
            <w:r>
              <w:rPr>
                <w:color w:val="000000"/>
                <w:spacing w:val="0"/>
                <w:w w:val="100"/>
                <w:position w:val="0"/>
                <w:sz w:val="19"/>
                <w:szCs w:val="19"/>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6,356. </w:t>
            </w:r>
            <w:r>
              <w:rPr>
                <w:color w:val="000000"/>
                <w:spacing w:val="0"/>
                <w:w w:val="100"/>
                <w:position w:val="0"/>
                <w:sz w:val="19"/>
                <w:szCs w:val="19"/>
              </w:rPr>
              <w:t>58</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深圳国家知识产权局专利代办处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年商标注册资助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6,000.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6,000.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社区街道办收入排名前十的超额奖励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软件产业扶持补助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4,700.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4,700.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退役士兵税费减免优惠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4,128. </w:t>
            </w:r>
            <w:r>
              <w:rPr>
                <w:color w:val="000000"/>
                <w:spacing w:val="0"/>
                <w:w w:val="100"/>
                <w:position w:val="0"/>
                <w:sz w:val="19"/>
                <w:szCs w:val="19"/>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4,128. </w:t>
            </w:r>
            <w:r>
              <w:rPr>
                <w:color w:val="000000"/>
                <w:spacing w:val="0"/>
                <w:w w:val="100"/>
                <w:position w:val="0"/>
                <w:sz w:val="19"/>
                <w:szCs w:val="19"/>
              </w:rPr>
              <w:t>51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广州市黄埔区人力资源和社会保障局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月创业带动就业补贴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4,000.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4,000.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广州市黄埔区人力资源和社会保障局 </w:t>
            </w:r>
            <w:r>
              <w:rPr>
                <w:color w:val="000000"/>
                <w:spacing w:val="0"/>
                <w:w w:val="100"/>
                <w:position w:val="0"/>
                <w:sz w:val="19"/>
                <w:szCs w:val="19"/>
              </w:rPr>
              <w:t>2021</w:t>
            </w:r>
            <w:r>
              <w:rPr>
                <w:color w:val="000000"/>
                <w:spacing w:val="0"/>
                <w:w w:val="100"/>
                <w:position w:val="0"/>
              </w:rPr>
              <w:t>年度的以工代训补贴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4,000.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4,000.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北京市知识产权资助金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3,750.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3,750.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江门市蓬江区社会保险基金管理局以 工代训培训补贴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2,900.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2,900.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广州开发区财政国库集中支付中心计 算机软件著作权登记资助款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2,700.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2,700.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工会经费返还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2,594.81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2,594.81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市场监管局奖补资金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1,500.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1,500.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大学生就业补贴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深圳市市场监督管理局</w:t>
            </w:r>
            <w:r>
              <w:rPr>
                <w:color w:val="000000"/>
                <w:spacing w:val="0"/>
                <w:w w:val="100"/>
                <w:position w:val="0"/>
                <w:sz w:val="19"/>
                <w:szCs w:val="19"/>
              </w:rPr>
              <w:t>2019</w:t>
            </w:r>
            <w:r>
              <w:rPr>
                <w:color w:val="000000"/>
                <w:spacing w:val="0"/>
                <w:w w:val="100"/>
                <w:position w:val="0"/>
              </w:rPr>
              <w:t>年深圳 市计算机软件著作权登记资助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both"/>
              <w:rPr>
                <w:sz w:val="19"/>
                <w:szCs w:val="19"/>
              </w:rPr>
            </w:pPr>
            <w:r>
              <w:rPr>
                <w:color w:val="000000"/>
                <w:spacing w:val="0"/>
                <w:w w:val="100"/>
                <w:position w:val="0"/>
                <w:sz w:val="19"/>
                <w:szCs w:val="19"/>
              </w:rPr>
              <w:t>800.00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厦门市集美区就业中心中西部脱贫人 员跨省务工奖励</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both"/>
              <w:rPr>
                <w:sz w:val="19"/>
                <w:szCs w:val="19"/>
              </w:rPr>
            </w:pPr>
            <w:r>
              <w:rPr>
                <w:color w:val="000000"/>
                <w:spacing w:val="0"/>
                <w:w w:val="100"/>
                <w:position w:val="0"/>
                <w:sz w:val="19"/>
                <w:szCs w:val="19"/>
              </w:rPr>
              <w:t>460.00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460</w:t>
            </w:r>
          </w:p>
        </w:tc>
      </w:tr>
    </w:tbl>
    <w:tbl>
      <w:tblPr>
        <w:tblOverlap w:val="never"/>
        <w:jc w:val="center"/>
        <w:tblLayout w:type="fixed"/>
      </w:tblPr>
      <w:tblGrid>
        <w:gridCol w:w="3619"/>
        <w:gridCol w:w="2659"/>
        <w:gridCol w:w="1090"/>
        <w:gridCol w:w="1694"/>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148.75</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182,598,462.63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182,598,462.63</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443" w:name="bookmark1443"/>
      <w:bookmarkStart w:id="1444" w:name="bookmark1444"/>
      <w:bookmarkStart w:id="1445" w:name="bookmark1445"/>
      <w:r>
        <w:rPr>
          <w:color w:val="000000"/>
          <w:spacing w:val="0"/>
          <w:w w:val="100"/>
          <w:position w:val="0"/>
        </w:rPr>
        <w:t>(2).</w:t>
      </w:r>
      <w:r>
        <w:rPr>
          <w:color w:val="000000"/>
          <w:spacing w:val="0"/>
          <w:w w:val="100"/>
          <w:position w:val="0"/>
        </w:rPr>
        <w:t>政府补助退回情况</w:t>
      </w:r>
      <w:bookmarkEnd w:id="1443"/>
      <w:bookmarkEnd w:id="1444"/>
      <w:bookmarkEnd w:id="144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8</w:t>
      </w:r>
      <w:bookmarkEnd w:id="1448"/>
      <w:r>
        <w:rPr>
          <w:color w:val="000000"/>
          <w:spacing w:val="0"/>
          <w:w w:val="100"/>
          <w:position w:val="0"/>
        </w:rPr>
        <w:t>5、其他</w:t>
      </w:r>
      <w:bookmarkEnd w:id="1446"/>
      <w:bookmarkEnd w:id="1447"/>
      <w:bookmarkEnd w:id="144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1450" w:name="bookmark1450"/>
      <w:r>
        <w:rPr>
          <w:b/>
          <w:bCs/>
          <w:color w:val="000000"/>
          <w:spacing w:val="0"/>
          <w:w w:val="100"/>
          <w:position w:val="0"/>
        </w:rPr>
        <w:t>八</w:t>
      </w:r>
      <w:bookmarkEnd w:id="1450"/>
      <w:r>
        <w:rPr>
          <w:b/>
          <w:bCs/>
          <w:color w:val="000000"/>
          <w:spacing w:val="0"/>
          <w:w w:val="100"/>
          <w:position w:val="0"/>
        </w:rPr>
        <w:t>、</w:t>
        <w:tab/>
        <w:t>合并范围的变更</w:t>
      </w:r>
    </w:p>
    <w:p>
      <w:pPr>
        <w:pStyle w:val="Style2"/>
        <w:keepNext w:val="0"/>
        <w:keepLines w:val="0"/>
        <w:widowControl w:val="0"/>
        <w:shd w:val="clear" w:color="auto" w:fill="auto"/>
        <w:tabs>
          <w:tab w:pos="419" w:val="left"/>
        </w:tabs>
        <w:bidi w:val="0"/>
        <w:spacing w:before="0" w:after="100" w:line="240" w:lineRule="auto"/>
        <w:ind w:left="0" w:right="0" w:firstLine="0"/>
        <w:jc w:val="left"/>
      </w:pPr>
      <w:bookmarkStart w:id="1451" w:name="bookmark1451"/>
      <w:r>
        <w:rPr>
          <w:b/>
          <w:bCs/>
          <w:color w:val="000000"/>
          <w:spacing w:val="0"/>
          <w:w w:val="100"/>
          <w:position w:val="0"/>
        </w:rPr>
        <w:t>1</w:t>
      </w:r>
      <w:bookmarkEnd w:id="1451"/>
      <w:r>
        <w:rPr>
          <w:b/>
          <w:bCs/>
          <w:color w:val="000000"/>
          <w:spacing w:val="0"/>
          <w:w w:val="100"/>
          <w:position w:val="0"/>
        </w:rPr>
        <w:t>、</w:t>
        <w:tab/>
        <w:t>非同一控制下企业合并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10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2</w:t>
      </w:r>
      <w:bookmarkEnd w:id="1454"/>
      <w:r>
        <w:rPr>
          <w:color w:val="000000"/>
          <w:spacing w:val="0"/>
          <w:w w:val="100"/>
          <w:position w:val="0"/>
        </w:rPr>
        <w:t>、</w:t>
        <w:tab/>
        <w:t>同一控制下企业合并</w:t>
      </w:r>
      <w:bookmarkEnd w:id="1452"/>
      <w:bookmarkEnd w:id="1453"/>
      <w:bookmarkEnd w:id="145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10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3</w:t>
      </w:r>
      <w:bookmarkEnd w:id="1458"/>
      <w:r>
        <w:rPr>
          <w:color w:val="000000"/>
          <w:spacing w:val="0"/>
          <w:w w:val="100"/>
          <w:position w:val="0"/>
        </w:rPr>
        <w:t>、</w:t>
        <w:tab/>
        <w:t>反向购买</w:t>
      </w:r>
      <w:bookmarkEnd w:id="1456"/>
      <w:bookmarkEnd w:id="1457"/>
      <w:bookmarkEnd w:id="145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10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4</w:t>
      </w:r>
      <w:bookmarkEnd w:id="1462"/>
      <w:r>
        <w:rPr>
          <w:color w:val="000000"/>
          <w:spacing w:val="0"/>
          <w:w w:val="100"/>
          <w:position w:val="0"/>
        </w:rPr>
        <w:t>、</w:t>
        <w:tab/>
        <w:t>处置子公司</w:t>
      </w:r>
      <w:bookmarkEnd w:id="1460"/>
      <w:bookmarkEnd w:id="1461"/>
      <w:bookmarkEnd w:id="14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10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5</w:t>
      </w:r>
      <w:bookmarkEnd w:id="1466"/>
      <w:r>
        <w:rPr>
          <w:color w:val="000000"/>
          <w:spacing w:val="0"/>
          <w:w w:val="100"/>
          <w:position w:val="0"/>
        </w:rPr>
        <w:t>、</w:t>
        <w:tab/>
        <w:t>其他原因的合并范围变动</w:t>
      </w:r>
      <w:bookmarkEnd w:id="1464"/>
      <w:bookmarkEnd w:id="1465"/>
      <w:bookmarkEnd w:id="14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10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6</w:t>
      </w:r>
      <w:bookmarkEnd w:id="1470"/>
      <w:r>
        <w:rPr>
          <w:color w:val="000000"/>
          <w:spacing w:val="0"/>
          <w:w w:val="100"/>
          <w:position w:val="0"/>
        </w:rPr>
        <w:t>、</w:t>
        <w:tab/>
        <w:t>其他</w:t>
      </w:r>
      <w:bookmarkEnd w:id="1468"/>
      <w:bookmarkEnd w:id="1469"/>
      <w:bookmarkEnd w:id="147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1472" w:name="bookmark1472"/>
      <w:r>
        <w:rPr>
          <w:b/>
          <w:bCs/>
          <w:color w:val="000000"/>
          <w:spacing w:val="0"/>
          <w:w w:val="100"/>
          <w:position w:val="0"/>
        </w:rPr>
        <w:t>九</w:t>
      </w:r>
      <w:bookmarkEnd w:id="1472"/>
      <w:r>
        <w:rPr>
          <w:b/>
          <w:bCs/>
          <w:color w:val="000000"/>
          <w:spacing w:val="0"/>
          <w:w w:val="100"/>
          <w:position w:val="0"/>
        </w:rPr>
        <w:t>、</w:t>
        <w:tab/>
        <w:t>在其他主体中的权益</w:t>
      </w:r>
    </w:p>
    <w:p>
      <w:pPr>
        <w:pStyle w:val="Style2"/>
        <w:keepNext w:val="0"/>
        <w:keepLines w:val="0"/>
        <w:widowControl w:val="0"/>
        <w:shd w:val="clear" w:color="auto" w:fill="auto"/>
        <w:bidi w:val="0"/>
        <w:spacing w:before="0" w:after="100" w:line="240" w:lineRule="auto"/>
        <w:ind w:left="0" w:right="0" w:firstLine="0"/>
        <w:jc w:val="left"/>
      </w:pPr>
      <w:bookmarkStart w:id="1473" w:name="bookmark1473"/>
      <w:r>
        <w:rPr>
          <w:b/>
          <w:bCs/>
          <w:color w:val="000000"/>
          <w:spacing w:val="0"/>
          <w:w w:val="100"/>
          <w:position w:val="0"/>
        </w:rPr>
        <w:t>1</w:t>
      </w:r>
      <w:bookmarkEnd w:id="1473"/>
      <w:r>
        <w:rPr>
          <w:b/>
          <w:bCs/>
          <w:color w:val="000000"/>
          <w:spacing w:val="0"/>
          <w:w w:val="100"/>
          <w:position w:val="0"/>
        </w:rPr>
        <w:t>、在子公司中的权益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tbl>
      <w:tblPr>
        <w:tblOverlap w:val="never"/>
        <w:jc w:val="center"/>
        <w:tblLayout w:type="fixed"/>
      </w:tblPr>
      <w:tblGrid>
        <w:gridCol w:w="2520"/>
        <w:gridCol w:w="1421"/>
        <w:gridCol w:w="1555"/>
        <w:gridCol w:w="1138"/>
        <w:gridCol w:w="850"/>
        <w:gridCol w:w="854"/>
        <w:gridCol w:w="725"/>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航天信息系统工程(北 京)有限公司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北京市海淀区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天津华苑产业 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湖北航天信息技术有限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武汉市中北路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安徽航天信息科技有限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安徽省合肥市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北京航天金税技术有限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北京市海淀区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宁波爱信诺航天信息有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浙江省宁波 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宁波高新区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青岛市四方区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航天信息江苏有限公司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南京市高新开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520"/>
        <w:gridCol w:w="1421"/>
        <w:gridCol w:w="1555"/>
        <w:gridCol w:w="1138"/>
        <w:gridCol w:w="850"/>
        <w:gridCol w:w="854"/>
        <w:gridCol w:w="72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西宁市城中区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兰州市城关区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重庆市九龙坡 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太原市迎泽区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广西航天信息技术有限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广西南宁市金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黑龙江航天信息有限公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哈尔滨市道里 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新疆自治区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乌鲁木齐市经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济技术开发区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航天信息（广东）有限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广州市越秀区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河北航天信息技术有限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石家庄市高新 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96.25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航天信息河南有限公司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郑州市郑东新 区东风南路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北京捷文科技股份有限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北京市丰台区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非同</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一控</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下合</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并</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吉林爱信诺航天信息有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长春市南关区 通化路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罗湖区红岭中 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爱信诺征信有限公司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北京市海淀区 杏石口路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征信业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航信德利信息系统（上 海）有限公司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中国（上海） 自由贸易试验 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制造业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非同</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一控</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下合</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并</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长沙市五一大 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北京航天世纪规划设计 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北京市海淀区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非同</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一控</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下合</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并</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华迪计算机集团有限公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北京市海淀区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控下</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成都市福兴街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杭州市万塘路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航天信息软件技术有限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北京市海淀区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上海爱信诺航天信息有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上海市钦州北 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34.12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航天信息大连有限公司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大连市沙河口 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520"/>
        <w:gridCol w:w="1421"/>
        <w:gridCol w:w="1555"/>
        <w:gridCol w:w="1138"/>
        <w:gridCol w:w="850"/>
        <w:gridCol w:w="854"/>
        <w:gridCol w:w="725"/>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内蒙古航天信息有限公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内蒙古自治 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呼和浩特市如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意工业园区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西部安全认证中心有限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宁夏自治区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银川市新昌西 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福建航天信息科技有限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福州市工业路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贵州爱信诺航天信息有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贵阳市云岩区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海南省海口市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江苏爱信诺信息技术有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南京市江北新 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分立</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辽宁航天信息有限公司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沈阳市和平区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860"/>
        <w:jc w:val="both"/>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0" w:line="274" w:lineRule="exact"/>
        <w:ind w:left="860" w:right="0" w:firstLine="0"/>
        <w:jc w:val="both"/>
      </w:pPr>
      <w:r>
        <w:rPr>
          <w:color w:val="000000"/>
          <w:spacing w:val="0"/>
          <w:w w:val="100"/>
          <w:position w:val="0"/>
        </w:rPr>
        <w:t>本公司于</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w:t>
      </w:r>
      <w:r>
        <w:rPr>
          <w:color w:val="000000"/>
          <w:spacing w:val="0"/>
          <w:w w:val="100"/>
          <w:position w:val="0"/>
        </w:rPr>
        <w:t>日与湖北航天信息技术有限公司其他股东中国三江航天工业集团公司、 航天物资中心签订了《湖北航天信息技术有限公司管理协议》；于</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03</w:t>
      </w:r>
      <w:r>
        <w:rPr>
          <w:color w:val="000000"/>
          <w:spacing w:val="0"/>
          <w:w w:val="100"/>
          <w:position w:val="0"/>
        </w:rPr>
        <w:t>月</w:t>
      </w:r>
      <w:r>
        <w:rPr>
          <w:color w:val="000000"/>
          <w:spacing w:val="0"/>
          <w:w w:val="100"/>
          <w:position w:val="0"/>
          <w:sz w:val="19"/>
          <w:szCs w:val="19"/>
        </w:rPr>
        <w:t>22</w:t>
      </w:r>
      <w:r>
        <w:rPr>
          <w:color w:val="000000"/>
          <w:spacing w:val="0"/>
          <w:w w:val="100"/>
          <w:position w:val="0"/>
        </w:rPr>
        <w:t>日与北京航 天金税技术有限公司其他股东北京晓都科技发展公司、北京三川华信科贸有限公司签订了《北京 航天金税技术有限公司管理协议》；于</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25</w:t>
      </w:r>
      <w:r>
        <w:rPr>
          <w:color w:val="000000"/>
          <w:spacing w:val="0"/>
          <w:w w:val="100"/>
          <w:position w:val="0"/>
        </w:rPr>
        <w:t xml:space="preserve">日与四川航天信息有限公司其他股东四 川隆信科技有限公司、成都捷创科技有限公司签订了《四川航天信息有限公司管理协议》；于 </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26</w:t>
      </w:r>
      <w:r>
        <w:rPr>
          <w:color w:val="000000"/>
          <w:spacing w:val="0"/>
          <w:w w:val="100"/>
          <w:position w:val="0"/>
        </w:rPr>
        <w:t>日与甘肃航天信息有限公司其他股东午锁平、黄浩平、杨正签订了《甘肃省航天 信息有限公司管理协议》；于</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23</w:t>
      </w:r>
      <w:r>
        <w:rPr>
          <w:color w:val="000000"/>
          <w:spacing w:val="0"/>
          <w:w w:val="100"/>
          <w:position w:val="0"/>
        </w:rPr>
        <w:t>日与江西航天信息有限公司股东签署了《江西航 天信息有限公司部分股东一致行动协议书》。上述协议约定本公司享有湖北航天信息技术有限公 司、北京航天金税技术有限公司、四川航天信息有限公司、甘肃航天信息有限公司、江西航天信 息有限公司的全部管理权和决策权，因此将上述五家公司的财务报表纳入合并范围。</w:t>
      </w:r>
    </w:p>
    <w:p>
      <w:pPr>
        <w:pStyle w:val="Style2"/>
        <w:keepNext w:val="0"/>
        <w:keepLines w:val="0"/>
        <w:widowControl w:val="0"/>
        <w:shd w:val="clear" w:color="auto" w:fill="auto"/>
        <w:bidi w:val="0"/>
        <w:spacing w:before="0" w:after="0" w:line="274" w:lineRule="exact"/>
        <w:ind w:left="860" w:right="0" w:firstLine="0"/>
        <w:jc w:val="both"/>
      </w:pPr>
      <w:r>
        <w:rPr>
          <w:color w:val="000000"/>
          <w:spacing w:val="0"/>
          <w:w w:val="100"/>
          <w:position w:val="0"/>
        </w:rPr>
        <w:t>持有半数或以下表决权但仍控制被投资单位、以及持有半数以上表决权但不控制被投资单位的依 据：</w:t>
      </w:r>
    </w:p>
    <w:p>
      <w:pPr>
        <w:pStyle w:val="Style2"/>
        <w:keepNext w:val="0"/>
        <w:keepLines w:val="0"/>
        <w:widowControl w:val="0"/>
        <w:shd w:val="clear" w:color="auto" w:fill="auto"/>
        <w:bidi w:val="0"/>
        <w:spacing w:before="0" w:after="0" w:line="274" w:lineRule="exact"/>
        <w:ind w:left="0" w:right="0" w:firstLine="86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86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0" w:line="274" w:lineRule="exact"/>
        <w:ind w:left="0" w:right="0" w:firstLine="86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86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300" w:line="274" w:lineRule="exact"/>
        <w:ind w:left="0" w:right="0" w:firstLine="860"/>
        <w:jc w:val="both"/>
      </w:pPr>
      <w:r>
        <w:rPr>
          <w:color w:val="000000"/>
          <w:spacing w:val="0"/>
          <w:w w:val="100"/>
          <w:position w:val="0"/>
        </w:rPr>
        <w:t>无</w:t>
      </w:r>
    </w:p>
    <w:p>
      <w:pPr>
        <w:pStyle w:val="Style24"/>
        <w:keepNext/>
        <w:keepLines/>
        <w:widowControl w:val="0"/>
        <w:shd w:val="clear" w:color="auto" w:fill="auto"/>
        <w:bidi w:val="0"/>
        <w:spacing w:before="0" w:line="274" w:lineRule="exact"/>
        <w:ind w:left="0" w:right="0" w:firstLine="860"/>
        <w:jc w:val="both"/>
      </w:pPr>
      <w:bookmarkStart w:id="1474" w:name="bookmark1474"/>
      <w:bookmarkStart w:id="1475" w:name="bookmark1475"/>
      <w:bookmarkStart w:id="1476" w:name="bookmark1476"/>
      <w:r>
        <w:rPr>
          <w:color w:val="000000"/>
          <w:spacing w:val="0"/>
          <w:w w:val="100"/>
          <w:position w:val="0"/>
        </w:rPr>
        <w:t>(2).</w:t>
      </w:r>
      <w:r>
        <w:rPr>
          <w:color w:val="000000"/>
          <w:spacing w:val="0"/>
          <w:w w:val="100"/>
          <w:position w:val="0"/>
        </w:rPr>
        <w:t>重要的非全资子公司</w:t>
      </w:r>
      <w:bookmarkEnd w:id="1474"/>
      <w:bookmarkEnd w:id="1475"/>
      <w:bookmarkEnd w:id="1476"/>
    </w:p>
    <w:p>
      <w:pPr>
        <w:pStyle w:val="Style2"/>
        <w:keepNext w:val="0"/>
        <w:keepLines w:val="0"/>
        <w:widowControl w:val="0"/>
        <w:shd w:val="clear" w:color="auto" w:fill="auto"/>
        <w:bidi w:val="0"/>
        <w:spacing w:before="0" w:after="0" w:line="274" w:lineRule="exact"/>
        <w:ind w:left="0" w:right="0" w:firstLine="86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1190"/>
        <w:gridCol w:w="1934"/>
        <w:gridCol w:w="1944"/>
        <w:gridCol w:w="1752"/>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 持股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32,778,504.58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30,483,600.00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132,194,933.24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39.88%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55,422,638.14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38,938,800.00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101,162,527.44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62.81%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64,388,874.35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47,107,500.00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108,624,230.70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67,751,620.27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44,483,200.00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105,924,277.30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航天信息(广东)有限公司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50,075,509.93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34,300,000.00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105,229,753.19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安徽航天信息科技有限公司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33.00%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35,970,825.63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16,830,000.00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89,306,893.12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宁波爱信诺航天信息有限公司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43.76%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22,761,340.15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8,619, </w:t>
            </w:r>
            <w:r>
              <w:rPr>
                <w:color w:val="000000"/>
                <w:spacing w:val="0"/>
                <w:w w:val="100"/>
                <w:position w:val="0"/>
                <w:sz w:val="19"/>
                <w:szCs w:val="19"/>
              </w:rPr>
              <w:t>197.84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51,425,443.81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江苏爱信诺信息技术有限公司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 xml:space="preserve">2,959, </w:t>
            </w:r>
            <w:r>
              <w:rPr>
                <w:color w:val="000000"/>
                <w:spacing w:val="0"/>
                <w:w w:val="100"/>
                <w:position w:val="0"/>
                <w:sz w:val="19"/>
                <w:szCs w:val="19"/>
              </w:rPr>
              <w:t xml:space="preserve">493. </w:t>
            </w:r>
            <w:r>
              <w:rPr>
                <w:color w:val="000000"/>
                <w:spacing w:val="0"/>
                <w:w w:val="100"/>
                <w:position w:val="0"/>
                <w:sz w:val="19"/>
                <w:szCs w:val="19"/>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3,430,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81,295,252.26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38,029,520.24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33,143,600.00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52,730,320.23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航天信息河南有限公司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29,764,854.63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30,701,421.59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37,667,959.79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福建航天信息科技有限公司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25,411,111.39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19,576,620.00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38,927,335.53</w:t>
            </w:r>
          </w:p>
        </w:tc>
      </w:tr>
    </w:tbl>
    <w:p>
      <w:pPr>
        <w:spacing w:lineRule="exact" w:line="1"/>
        <w:rPr>
          <w:sz w:val="2"/>
          <w:szCs w:val="2"/>
        </w:rPr>
      </w:pPr>
      <w:r>
        <w:br w:type="page"/>
      </w:r>
    </w:p>
    <w:tbl>
      <w:tblPr>
        <w:tblOverlap w:val="never"/>
        <w:jc w:val="center"/>
        <w:tblLayout w:type="fixed"/>
      </w:tblPr>
      <w:tblGrid>
        <w:gridCol w:w="3000"/>
        <w:gridCol w:w="1181"/>
        <w:gridCol w:w="1934"/>
        <w:gridCol w:w="1944"/>
        <w:gridCol w:w="175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吉林爱信诺航天信息有限公司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18,175,931.52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17,640,000.00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33,169,867.54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61.36%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23,071,038.81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18,318,173.69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36,716,836.84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48.61%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6,890, </w:t>
            </w:r>
            <w:r>
              <w:rPr>
                <w:color w:val="000000"/>
                <w:spacing w:val="0"/>
                <w:w w:val="100"/>
                <w:position w:val="0"/>
                <w:sz w:val="19"/>
                <w:szCs w:val="19"/>
              </w:rPr>
              <w:t xml:space="preserve">995. </w:t>
            </w:r>
            <w:r>
              <w:rPr>
                <w:color w:val="000000"/>
                <w:spacing w:val="0"/>
                <w:w w:val="100"/>
                <w:position w:val="0"/>
                <w:sz w:val="19"/>
                <w:szCs w:val="19"/>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11,952,271.38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21,692,517.16</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473,452,258.18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355,524,384.50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996,068,148.15</w:t>
            </w:r>
          </w:p>
        </w:tc>
      </w:tr>
    </w:tbl>
    <w:p>
      <w:pPr>
        <w:pStyle w:val="Style18"/>
        <w:keepNext w:val="0"/>
        <w:keepLines w:val="0"/>
        <w:widowControl w:val="0"/>
        <w:shd w:val="clear" w:color="auto" w:fill="auto"/>
        <w:bidi w:val="0"/>
        <w:spacing w:before="0" w:after="40" w:line="240" w:lineRule="auto"/>
        <w:ind w:left="845"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40" w:line="240" w:lineRule="auto"/>
        <w:ind w:left="845"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40" w:line="240" w:lineRule="auto"/>
        <w:ind w:left="845"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 w:line="240" w:lineRule="auto"/>
        <w:ind w:left="845" w:right="0" w:firstLine="0"/>
        <w:jc w:val="left"/>
        <w:sectPr>
          <w:footnotePr>
            <w:pos w:val="pageBottom"/>
            <w:numFmt w:val="decimal"/>
            <w:numRestart w:val="continuous"/>
          </w:footnotePr>
          <w:pgSz w:w="11900" w:h="16840"/>
          <w:pgMar w:top="1522" w:right="582" w:bottom="1503" w:left="1272"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155"/>
        </w:numPr>
        <w:shd w:val="clear" w:color="auto" w:fill="auto"/>
        <w:bidi w:val="0"/>
        <w:spacing w:before="0" w:after="12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w:t>
      </w:r>
      <w:r>
        <w:rPr>
          <w:color w:val="000000"/>
          <w:spacing w:val="0"/>
          <w:w w:val="100"/>
          <w:position w:val="0"/>
        </w:rPr>
        <w:t>重要非全资子公司的主要财务信息</w:t>
      </w:r>
      <w:bookmarkEnd w:id="1477"/>
      <w:bookmarkEnd w:id="1478"/>
      <w:bookmarkEnd w:id="14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90"/>
        <w:gridCol w:w="1147"/>
        <w:gridCol w:w="1152"/>
        <w:gridCol w:w="1147"/>
        <w:gridCol w:w="1152"/>
        <w:gridCol w:w="1085"/>
        <w:gridCol w:w="1152"/>
        <w:gridCol w:w="1147"/>
        <w:gridCol w:w="1152"/>
        <w:gridCol w:w="1152"/>
        <w:gridCol w:w="1152"/>
        <w:gridCol w:w="1018"/>
        <w:gridCol w:w="1157"/>
      </w:tblGrid>
      <w:tr>
        <w:trPr>
          <w:trHeight w:val="254" w:hRule="exact"/>
        </w:trPr>
        <w:tc>
          <w:tcPr>
            <w:vMerge w:val="restart"/>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26"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负债合计</w:t>
            </w:r>
          </w:p>
        </w:tc>
      </w:tr>
      <w:tr>
        <w:trPr>
          <w:trHeight w:val="2342"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387,514, 47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160, 021,82</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547, 536, 29</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8.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123, 104, 25</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5, 920,010</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129, 024, 26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438, 809, 28</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0.04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147, 737, 13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586, 546, 41</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8.24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189, 696, 58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189, 696, 58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8.78</w:t>
            </w:r>
          </w:p>
        </w:tc>
      </w:tr>
      <w:tr>
        <w:trPr>
          <w:trHeight w:val="3048"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上海爱信诺航天信息有限公司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309, 768, 57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3.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60, 546, 088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370,314, 66</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51,358, 691</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2, 289, 128</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53, 647, 820</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320, 666, 04</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60, 397, 996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381,064, 04</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106, 543, 67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106, 543, 67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w:t>
            </w:r>
          </w:p>
        </w:tc>
      </w:tr>
      <w:tr>
        <w:trPr>
          <w:trHeight w:val="11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北 京 航 天 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110, 332, 45</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8.08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122,120,61</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7.07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232, 453, 07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5.15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53,213, 255</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5,011,837</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58, 225, 093</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126, 892, 39</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9.38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86, 464,193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213, 356, 59</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2.48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66, 642, 341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66, 642, 341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r>
    </w:tbl>
    <w:p>
      <w:pPr>
        <w:spacing w:lineRule="exact" w:line="1"/>
        <w:rPr>
          <w:sz w:val="2"/>
          <w:szCs w:val="2"/>
        </w:rPr>
      </w:pPr>
      <w:r>
        <w:br w:type="page"/>
      </w:r>
    </w:p>
    <w:tbl>
      <w:tblPr>
        <w:tblOverlap w:val="never"/>
        <w:jc w:val="center"/>
        <w:tblLayout w:type="fixed"/>
      </w:tblPr>
      <w:tblGrid>
        <w:gridCol w:w="490"/>
        <w:gridCol w:w="1147"/>
        <w:gridCol w:w="1152"/>
        <w:gridCol w:w="1147"/>
        <w:gridCol w:w="1152"/>
        <w:gridCol w:w="1085"/>
        <w:gridCol w:w="1152"/>
        <w:gridCol w:w="1147"/>
        <w:gridCol w:w="1152"/>
        <w:gridCol w:w="1152"/>
        <w:gridCol w:w="1152"/>
        <w:gridCol w:w="1018"/>
        <w:gridCol w:w="1157"/>
      </w:tblGrid>
      <w:tr>
        <w:trPr>
          <w:trHeight w:val="1651"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2"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344, 998, 60</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5.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46, 062,617</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391,061,22</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193, 296, 05</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662,911. </w:t>
            </w:r>
            <w:r>
              <w:rPr>
                <w:color w:val="000000"/>
                <w:spacing w:val="0"/>
                <w:w w:val="100"/>
                <w:position w:val="0"/>
                <w:sz w:val="16"/>
                <w:szCs w:val="16"/>
              </w:rPr>
              <w:t>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193, 958, 96</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277, 149, 35</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9.61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40, 386, 373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317, 535, 73</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2.87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163, 148, 97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8.72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2, 037, 71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165, 186, 69</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4.41</w:t>
            </w:r>
          </w:p>
        </w:tc>
      </w:tr>
      <w:tr>
        <w:trPr>
          <w:trHeight w:val="28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航 天 信 息 （ 广 东 ） 有 限 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412, 945, 21</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64, 575, 782</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477, 520, 99</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162, 087, 67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10, 933, 89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173, 021,57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6.91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335, 052, 00</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50, 008, 055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385, 060, 05</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122, 027, 89</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122, 027, 89</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2.77</w:t>
            </w:r>
          </w:p>
        </w:tc>
      </w:tr>
      <w:tr>
        <w:trPr>
          <w:trHeight w:val="1651" w:hRule="exact"/>
        </w:trPr>
        <w:tc>
          <w:tcPr>
            <w:tcBorders>
              <w:top w:val="single" w:sz="4"/>
              <w:left w:val="single" w:sz="4"/>
              <w:bottom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安徽航天信息科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259, 353, 14</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0.22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179,188, 68</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438, 541,82</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3.98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164, 970, 44</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9.11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2,216, 426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167, 186, 87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5.14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238, 854, 13</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9.56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148, 095, 88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386, 950, 02</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0.25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173, 597, 57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173, 597, 57</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3.32</w:t>
            </w:r>
          </w:p>
        </w:tc>
      </w:tr>
    </w:tbl>
    <w:p>
      <w:pPr>
        <w:spacing w:lineRule="exact" w:line="1"/>
        <w:rPr>
          <w:sz w:val="2"/>
          <w:szCs w:val="2"/>
        </w:rPr>
      </w:pPr>
      <w:r>
        <w:br w:type="page"/>
      </w:r>
    </w:p>
    <w:tbl>
      <w:tblPr>
        <w:tblOverlap w:val="never"/>
        <w:jc w:val="center"/>
        <w:tblLayout w:type="fixed"/>
      </w:tblPr>
      <w:tblGrid>
        <w:gridCol w:w="490"/>
        <w:gridCol w:w="1147"/>
        <w:gridCol w:w="1152"/>
        <w:gridCol w:w="1147"/>
        <w:gridCol w:w="1152"/>
        <w:gridCol w:w="1085"/>
        <w:gridCol w:w="1152"/>
        <w:gridCol w:w="1147"/>
        <w:gridCol w:w="1152"/>
        <w:gridCol w:w="1152"/>
        <w:gridCol w:w="1152"/>
        <w:gridCol w:w="1018"/>
        <w:gridCol w:w="1157"/>
      </w:tblGrid>
      <w:tr>
        <w:trPr>
          <w:trHeight w:val="1181"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48"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宁波爱信诺航天信息有限公司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94, 860, 342</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44,272, 590 .04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139, 132, 93</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2.83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20, 068, 938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1,122, 417</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21, 191,356</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96, 793, 743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45,114, 823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141,908, 56</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56, 279, 997</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56, 279, 997</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.71</w:t>
            </w:r>
          </w:p>
        </w:tc>
      </w:tr>
      <w:tr>
        <w:trPr>
          <w:trHeight w:val="3043"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江苏爱信诺信息技术有限公司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26, 594, 487</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151,243, 54</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177, 838, 02</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8.97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11,861, 104</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11,861, 104</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22, 456, 724</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156, 296, 03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178, 752, 75</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8.24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11,815,616</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11,815,616</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w:t>
            </w:r>
          </w:p>
        </w:tc>
      </w:tr>
      <w:tr>
        <w:trPr>
          <w:trHeight w:val="1186" w:hRule="exact"/>
        </w:trPr>
        <w:tc>
          <w:tcPr>
            <w:tcBorders>
              <w:top w:val="single" w:sz="4"/>
              <w:left w:val="single" w:sz="4"/>
              <w:bottom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陕西航天信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253, 762, 66</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3.98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5, 006, </w:t>
            </w:r>
            <w:r>
              <w:rPr>
                <w:color w:val="000000"/>
                <w:spacing w:val="0"/>
                <w:w w:val="100"/>
                <w:position w:val="0"/>
                <w:sz w:val="16"/>
                <w:szCs w:val="16"/>
              </w:rPr>
              <w:t>338.</w:t>
            </w:r>
          </w:p>
          <w:p>
            <w:pPr>
              <w:pStyle w:val="Style21"/>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27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258, 769, 00</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2.25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148, 564, 44</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9.31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2,312, 154</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150, 876, 60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158, 134, 37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1,737, </w:t>
            </w:r>
            <w:r>
              <w:rPr>
                <w:color w:val="000000"/>
                <w:spacing w:val="0"/>
                <w:w w:val="100"/>
                <w:position w:val="0"/>
                <w:sz w:val="16"/>
                <w:szCs w:val="16"/>
              </w:rPr>
              <w:t>838.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159, 872,21</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5.81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61,951,083</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61,951,083</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w:t>
            </w:r>
          </w:p>
        </w:tc>
      </w:tr>
    </w:tbl>
    <w:p>
      <w:pPr>
        <w:spacing w:lineRule="exact" w:line="1"/>
        <w:rPr>
          <w:sz w:val="2"/>
          <w:szCs w:val="2"/>
        </w:rPr>
      </w:pPr>
      <w:r>
        <w:br w:type="page"/>
      </w:r>
    </w:p>
    <w:tbl>
      <w:tblPr>
        <w:tblOverlap w:val="never"/>
        <w:jc w:val="center"/>
        <w:tblLayout w:type="fixed"/>
      </w:tblPr>
      <w:tblGrid>
        <w:gridCol w:w="490"/>
        <w:gridCol w:w="1147"/>
        <w:gridCol w:w="1152"/>
        <w:gridCol w:w="1147"/>
        <w:gridCol w:w="1152"/>
        <w:gridCol w:w="1085"/>
        <w:gridCol w:w="1152"/>
        <w:gridCol w:w="1147"/>
        <w:gridCol w:w="1152"/>
        <w:gridCol w:w="1152"/>
        <w:gridCol w:w="1152"/>
        <w:gridCol w:w="1018"/>
        <w:gridCol w:w="1157"/>
      </w:tblGrid>
      <w:tr>
        <w:trPr>
          <w:trHeight w:val="1181"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7"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航天信息河南有限公司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 xml:space="preserve">85, 536,221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17, 630, 860</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103, 167, 08</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26, 007, 682</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26, 007, 682</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117, 237, 85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15, 585, 953</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132, 823,81</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53, 753, 049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53, 753, 049</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.74</w:t>
            </w:r>
          </w:p>
        </w:tc>
      </w:tr>
      <w:tr>
        <w:trPr>
          <w:trHeight w:val="2808"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福建航天信息科技有限公司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131,458, 75</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8.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24, 096, 486</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155, 555, 24</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78, 394, 276</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2,168, 463</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80, 562, 740</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149, 932, 95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18, 060,718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167, 993, 67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104, 266, 83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104, 266, 83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7.89</w:t>
            </w:r>
          </w:p>
        </w:tc>
      </w:tr>
      <w:tr>
        <w:trPr>
          <w:trHeight w:val="2122" w:hRule="exact"/>
        </w:trPr>
        <w:tc>
          <w:tcPr>
            <w:tcBorders>
              <w:top w:val="single" w:sz="4"/>
              <w:left w:val="single" w:sz="4"/>
              <w:bottom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吉林爱信诺航天信息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61,707, 486</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28, 087,122</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89, 794, 608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19, 123, 249</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2, 847, 752</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21,971,001</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86, 857, 680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12, 848,197</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99, 705, 877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32, 976, 008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32, 976, 008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w:t>
            </w:r>
          </w:p>
        </w:tc>
      </w:tr>
    </w:tbl>
    <w:p>
      <w:pPr>
        <w:spacing w:lineRule="exact" w:line="1"/>
        <w:rPr>
          <w:sz w:val="2"/>
          <w:szCs w:val="2"/>
        </w:rPr>
      </w:pPr>
      <w:r>
        <w:br w:type="page"/>
      </w:r>
    </w:p>
    <w:tbl>
      <w:tblPr>
        <w:tblOverlap w:val="never"/>
        <w:jc w:val="center"/>
        <w:tblLayout w:type="fixed"/>
      </w:tblPr>
      <w:tblGrid>
        <w:gridCol w:w="490"/>
        <w:gridCol w:w="1147"/>
        <w:gridCol w:w="1152"/>
        <w:gridCol w:w="1147"/>
        <w:gridCol w:w="1152"/>
        <w:gridCol w:w="1085"/>
        <w:gridCol w:w="1152"/>
        <w:gridCol w:w="1147"/>
        <w:gridCol w:w="1152"/>
        <w:gridCol w:w="1152"/>
        <w:gridCol w:w="1152"/>
        <w:gridCol w:w="1018"/>
        <w:gridCol w:w="1157"/>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2"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江西航天信息有限公司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129, 741,84</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4. </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8,414, </w:t>
            </w:r>
            <w:r>
              <w:rPr>
                <w:color w:val="000000"/>
                <w:spacing w:val="0"/>
                <w:w w:val="100"/>
                <w:position w:val="0"/>
                <w:sz w:val="16"/>
                <w:szCs w:val="16"/>
              </w:rPr>
              <w:t>068.</w:t>
            </w:r>
          </w:p>
          <w:p>
            <w:pPr>
              <w:pStyle w:val="Style21"/>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138, 155,91</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75, 745, 404</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2, 026, 117</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77, 771,521 .16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134, 055, 61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088,215.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139, 143, 83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86, 505, 308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86, 505, 308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w:t>
            </w:r>
          </w:p>
        </w:tc>
      </w:tr>
      <w:tr>
        <w:trPr>
          <w:trHeight w:val="2587" w:hRule="exact"/>
        </w:trPr>
        <w:tc>
          <w:tcPr>
            <w:tcBorders>
              <w:top w:val="single" w:sz="4"/>
              <w:left w:val="single" w:sz="4"/>
              <w:bottom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黑龙江航天信息有限公司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95, 954, 851</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34, 483, 594</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130, 438, 44</w:t>
            </w:r>
          </w:p>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5.89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78, 973, 668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5,517, 697</w:t>
            </w:r>
          </w:p>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84, 491,365</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75, 985, 334</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22, 708, 249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98, 693, 584</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42, 334, 498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42, 334, 498</w:t>
            </w:r>
          </w:p>
          <w:p>
            <w:pPr>
              <w:pStyle w:val="Style21"/>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.63</w:t>
            </w:r>
          </w:p>
        </w:tc>
      </w:tr>
    </w:tbl>
    <w:p>
      <w:pPr>
        <w:spacing w:lineRule="exact" w:line="1"/>
        <w:rPr>
          <w:sz w:val="2"/>
          <w:szCs w:val="2"/>
        </w:rPr>
      </w:pPr>
      <w:r>
        <w:br w:type="page"/>
      </w:r>
    </w:p>
    <w:tbl>
      <w:tblPr>
        <w:tblOverlap w:val="never"/>
        <w:jc w:val="center"/>
        <w:tblLayout w:type="fixed"/>
      </w:tblPr>
      <w:tblGrid>
        <w:gridCol w:w="2246"/>
        <w:gridCol w:w="1656"/>
        <w:gridCol w:w="1478"/>
        <w:gridCol w:w="1474"/>
        <w:gridCol w:w="1478"/>
        <w:gridCol w:w="1656"/>
        <w:gridCol w:w="1474"/>
        <w:gridCol w:w="1478"/>
        <w:gridCol w:w="1483"/>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经营活动现金流 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经营活动现金流 量</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浙江航天信息有限公司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1,088, 424, </w:t>
            </w:r>
            <w:r>
              <w:rPr>
                <w:color w:val="000000"/>
                <w:spacing w:val="0"/>
                <w:w w:val="100"/>
                <w:position w:val="0"/>
                <w:sz w:val="16"/>
                <w:szCs w:val="16"/>
              </w:rPr>
              <w:t xml:space="preserve">098.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281,957.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281,957.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54, 300, </w:t>
            </w:r>
            <w:r>
              <w:rPr>
                <w:color w:val="000000"/>
                <w:spacing w:val="0"/>
                <w:w w:val="100"/>
                <w:position w:val="0"/>
                <w:sz w:val="16"/>
                <w:szCs w:val="16"/>
              </w:rPr>
              <w:t xml:space="preserve">984.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1, 111,642, </w:t>
            </w:r>
            <w:r>
              <w:rPr>
                <w:color w:val="000000"/>
                <w:spacing w:val="0"/>
                <w:w w:val="100"/>
                <w:position w:val="0"/>
                <w:sz w:val="16"/>
                <w:szCs w:val="16"/>
              </w:rPr>
              <w:t xml:space="preserve">507.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134, 115, </w:t>
            </w:r>
            <w:r>
              <w:rPr>
                <w:color w:val="000000"/>
                <w:spacing w:val="0"/>
                <w:w w:val="100"/>
                <w:position w:val="0"/>
                <w:sz w:val="16"/>
                <w:szCs w:val="16"/>
              </w:rPr>
              <w:t xml:space="preserve">509.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134, 115, </w:t>
            </w:r>
            <w:r>
              <w:rPr>
                <w:color w:val="000000"/>
                <w:spacing w:val="0"/>
                <w:w w:val="100"/>
                <w:position w:val="0"/>
                <w:sz w:val="16"/>
                <w:szCs w:val="16"/>
              </w:rPr>
              <w:t xml:space="preserve">509.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208, 150, </w:t>
            </w:r>
            <w:r>
              <w:rPr>
                <w:color w:val="000000"/>
                <w:spacing w:val="0"/>
                <w:w w:val="100"/>
                <w:position w:val="0"/>
                <w:sz w:val="16"/>
                <w:szCs w:val="16"/>
              </w:rPr>
              <w:t xml:space="preserve">826. </w:t>
            </w:r>
            <w:r>
              <w:rPr>
                <w:color w:val="000000"/>
                <w:spacing w:val="0"/>
                <w:w w:val="100"/>
                <w:position w:val="0"/>
                <w:sz w:val="16"/>
                <w:szCs w:val="16"/>
              </w:rPr>
              <w:t>65</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上海爱信诺航天信息有限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405,253, </w:t>
            </w:r>
            <w:r>
              <w:rPr>
                <w:color w:val="000000"/>
                <w:spacing w:val="0"/>
                <w:w w:val="100"/>
                <w:position w:val="0"/>
                <w:sz w:val="16"/>
                <w:szCs w:val="16"/>
              </w:rPr>
              <w:t xml:space="preserve">399. </w:t>
            </w:r>
            <w:r>
              <w:rPr>
                <w:color w:val="000000"/>
                <w:spacing w:val="0"/>
                <w:w w:val="100"/>
                <w:position w:val="0"/>
                <w:sz w:val="16"/>
                <w:szCs w:val="16"/>
              </w:rPr>
              <w:t>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187, 326, </w:t>
            </w:r>
            <w:r>
              <w:rPr>
                <w:color w:val="000000"/>
                <w:spacing w:val="0"/>
                <w:w w:val="100"/>
                <w:position w:val="0"/>
                <w:sz w:val="16"/>
                <w:szCs w:val="16"/>
              </w:rPr>
              <w:t xml:space="preserve">361. </w:t>
            </w:r>
            <w:r>
              <w:rPr>
                <w:color w:val="000000"/>
                <w:spacing w:val="0"/>
                <w:w w:val="100"/>
                <w:position w:val="0"/>
                <w:sz w:val="16"/>
                <w:szCs w:val="16"/>
              </w:rPr>
              <w:t>83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187, 326, </w:t>
            </w:r>
            <w:r>
              <w:rPr>
                <w:color w:val="000000"/>
                <w:spacing w:val="0"/>
                <w:w w:val="100"/>
                <w:position w:val="0"/>
                <w:sz w:val="16"/>
                <w:szCs w:val="16"/>
              </w:rPr>
              <w:t xml:space="preserve">361. </w:t>
            </w:r>
            <w:r>
              <w:rPr>
                <w:color w:val="000000"/>
                <w:spacing w:val="0"/>
                <w:w w:val="100"/>
                <w:position w:val="0"/>
                <w:sz w:val="16"/>
                <w:szCs w:val="16"/>
              </w:rPr>
              <w:t>83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136, 097, </w:t>
            </w:r>
            <w:r>
              <w:rPr>
                <w:color w:val="000000"/>
                <w:spacing w:val="0"/>
                <w:w w:val="100"/>
                <w:position w:val="0"/>
                <w:sz w:val="16"/>
                <w:szCs w:val="16"/>
              </w:rPr>
              <w:t xml:space="preserve">001. </w:t>
            </w:r>
            <w:r>
              <w:rPr>
                <w:color w:val="000000"/>
                <w:spacing w:val="0"/>
                <w:w w:val="100"/>
                <w:position w:val="0"/>
                <w:sz w:val="16"/>
                <w:szCs w:val="16"/>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332, 003, </w:t>
            </w:r>
            <w:r>
              <w:rPr>
                <w:color w:val="000000"/>
                <w:spacing w:val="0"/>
                <w:w w:val="100"/>
                <w:position w:val="0"/>
                <w:sz w:val="16"/>
                <w:szCs w:val="16"/>
              </w:rPr>
              <w:t xml:space="preserve">100.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146, 538, </w:t>
            </w:r>
            <w:r>
              <w:rPr>
                <w:color w:val="000000"/>
                <w:spacing w:val="0"/>
                <w:w w:val="100"/>
                <w:position w:val="0"/>
                <w:sz w:val="16"/>
                <w:szCs w:val="16"/>
              </w:rPr>
              <w:t xml:space="preserve">297.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146, 538, </w:t>
            </w:r>
            <w:r>
              <w:rPr>
                <w:color w:val="000000"/>
                <w:spacing w:val="0"/>
                <w:w w:val="100"/>
                <w:position w:val="0"/>
                <w:sz w:val="16"/>
                <w:szCs w:val="16"/>
              </w:rPr>
              <w:t xml:space="preserve">297. </w:t>
            </w:r>
            <w:r>
              <w:rPr>
                <w:color w:val="000000"/>
                <w:spacing w:val="0"/>
                <w:w w:val="100"/>
                <w:position w:val="0"/>
                <w:sz w:val="16"/>
                <w:szCs w:val="16"/>
              </w:rPr>
              <w:t>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132, 353, </w:t>
            </w:r>
            <w:r>
              <w:rPr>
                <w:color w:val="000000"/>
                <w:spacing w:val="0"/>
                <w:w w:val="100"/>
                <w:position w:val="0"/>
                <w:sz w:val="16"/>
                <w:szCs w:val="16"/>
              </w:rPr>
              <w:t xml:space="preserve">742. </w:t>
            </w:r>
            <w:r>
              <w:rPr>
                <w:color w:val="000000"/>
                <w:spacing w:val="0"/>
                <w:w w:val="100"/>
                <w:position w:val="0"/>
                <w:sz w:val="16"/>
                <w:szCs w:val="16"/>
              </w:rPr>
              <w:t>69</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rPr>
                <w:sz w:val="17"/>
                <w:szCs w:val="17"/>
              </w:rPr>
            </w:pPr>
            <w:r>
              <w:rPr>
                <w:color w:val="000000"/>
                <w:spacing w:val="0"/>
                <w:w w:val="100"/>
                <w:position w:val="0"/>
                <w:sz w:val="17"/>
                <w:szCs w:val="17"/>
              </w:rPr>
              <w:t>北京航天金税技术有限公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280, </w:t>
            </w:r>
            <w:r>
              <w:rPr>
                <w:color w:val="000000"/>
                <w:spacing w:val="0"/>
                <w:w w:val="100"/>
                <w:position w:val="0"/>
                <w:sz w:val="16"/>
                <w:szCs w:val="16"/>
              </w:rPr>
              <w:t>290,516.52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102,513, </w:t>
            </w:r>
            <w:r>
              <w:rPr>
                <w:color w:val="000000"/>
                <w:spacing w:val="0"/>
                <w:w w:val="100"/>
                <w:position w:val="0"/>
                <w:sz w:val="16"/>
                <w:szCs w:val="16"/>
              </w:rPr>
              <w:t xml:space="preserve">730.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102,513, </w:t>
            </w:r>
            <w:r>
              <w:rPr>
                <w:color w:val="000000"/>
                <w:spacing w:val="0"/>
                <w:w w:val="100"/>
                <w:position w:val="0"/>
                <w:sz w:val="16"/>
                <w:szCs w:val="16"/>
              </w:rPr>
              <w:t xml:space="preserve">730.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91,945,169.05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207, 599, </w:t>
            </w:r>
            <w:r>
              <w:rPr>
                <w:color w:val="000000"/>
                <w:spacing w:val="0"/>
                <w:w w:val="100"/>
                <w:position w:val="0"/>
                <w:sz w:val="16"/>
                <w:szCs w:val="16"/>
              </w:rPr>
              <w:t xml:space="preserve">260.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92, 679, </w:t>
            </w:r>
            <w:r>
              <w:rPr>
                <w:color w:val="000000"/>
                <w:spacing w:val="0"/>
                <w:w w:val="100"/>
                <w:position w:val="0"/>
                <w:sz w:val="16"/>
                <w:szCs w:val="16"/>
              </w:rPr>
              <w:t xml:space="preserve">114.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679,114. </w:t>
            </w:r>
            <w:r>
              <w:rPr>
                <w:color w:val="000000"/>
                <w:spacing w:val="0"/>
                <w:w w:val="100"/>
                <w:position w:val="0"/>
                <w:sz w:val="16"/>
                <w:szCs w:val="16"/>
              </w:rPr>
              <w:t>87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104, 359, </w:t>
            </w:r>
            <w:r>
              <w:rPr>
                <w:color w:val="000000"/>
                <w:spacing w:val="0"/>
                <w:w w:val="100"/>
                <w:position w:val="0"/>
                <w:sz w:val="16"/>
                <w:szCs w:val="16"/>
              </w:rPr>
              <w:t xml:space="preserve">960. </w:t>
            </w:r>
            <w:r>
              <w:rPr>
                <w:color w:val="000000"/>
                <w:spacing w:val="0"/>
                <w:w w:val="100"/>
                <w:position w:val="0"/>
                <w:sz w:val="16"/>
                <w:szCs w:val="16"/>
              </w:rPr>
              <w:t>16</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四川航天信息有限公司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432, 762, </w:t>
            </w:r>
            <w:r>
              <w:rPr>
                <w:color w:val="000000"/>
                <w:spacing w:val="0"/>
                <w:w w:val="100"/>
                <w:position w:val="0"/>
                <w:sz w:val="16"/>
                <w:szCs w:val="16"/>
              </w:rPr>
              <w:t>591.40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724,218.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724,218.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86, 772, </w:t>
            </w:r>
            <w:r>
              <w:rPr>
                <w:color w:val="000000"/>
                <w:spacing w:val="0"/>
                <w:w w:val="100"/>
                <w:position w:val="0"/>
                <w:sz w:val="16"/>
                <w:szCs w:val="16"/>
              </w:rPr>
              <w:t>032.98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413, 948, </w:t>
            </w:r>
            <w:r>
              <w:rPr>
                <w:color w:val="000000"/>
                <w:spacing w:val="0"/>
                <w:w w:val="100"/>
                <w:position w:val="0"/>
                <w:sz w:val="16"/>
                <w:szCs w:val="16"/>
              </w:rPr>
              <w:t xml:space="preserve">922.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90, 583, </w:t>
            </w:r>
            <w:r>
              <w:rPr>
                <w:color w:val="000000"/>
                <w:spacing w:val="0"/>
                <w:w w:val="100"/>
                <w:position w:val="0"/>
                <w:sz w:val="16"/>
                <w:szCs w:val="16"/>
              </w:rPr>
              <w:t xml:space="preserve">582.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90, 583, </w:t>
            </w:r>
            <w:r>
              <w:rPr>
                <w:color w:val="000000"/>
                <w:spacing w:val="0"/>
                <w:w w:val="100"/>
                <w:position w:val="0"/>
                <w:sz w:val="16"/>
                <w:szCs w:val="16"/>
              </w:rPr>
              <w:t xml:space="preserve">582.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139, 656, </w:t>
            </w:r>
            <w:r>
              <w:rPr>
                <w:color w:val="000000"/>
                <w:spacing w:val="0"/>
                <w:w w:val="100"/>
                <w:position w:val="0"/>
                <w:sz w:val="16"/>
                <w:szCs w:val="16"/>
              </w:rPr>
              <w:t xml:space="preserve">628. </w:t>
            </w:r>
            <w:r>
              <w:rPr>
                <w:color w:val="000000"/>
                <w:spacing w:val="0"/>
                <w:w w:val="100"/>
                <w:position w:val="0"/>
                <w:sz w:val="16"/>
                <w:szCs w:val="16"/>
              </w:rPr>
              <w:t>52</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rPr>
                <w:sz w:val="17"/>
                <w:szCs w:val="17"/>
              </w:rPr>
            </w:pPr>
            <w:r>
              <w:rPr>
                <w:color w:val="000000"/>
                <w:spacing w:val="0"/>
                <w:w w:val="100"/>
                <w:position w:val="0"/>
                <w:sz w:val="17"/>
                <w:szCs w:val="17"/>
              </w:rPr>
              <w:t>航天信息（广东）有限公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1,037, </w:t>
            </w:r>
            <w:r>
              <w:rPr>
                <w:color w:val="000000"/>
                <w:spacing w:val="0"/>
                <w:w w:val="100"/>
                <w:position w:val="0"/>
                <w:sz w:val="16"/>
                <w:szCs w:val="16"/>
              </w:rPr>
              <w:t>321,651.44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155, 257, </w:t>
            </w:r>
            <w:r>
              <w:rPr>
                <w:color w:val="000000"/>
                <w:spacing w:val="0"/>
                <w:w w:val="100"/>
                <w:position w:val="0"/>
                <w:sz w:val="16"/>
                <w:szCs w:val="16"/>
              </w:rPr>
              <w:t xml:space="preserve">755.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155, 257, </w:t>
            </w:r>
            <w:r>
              <w:rPr>
                <w:color w:val="000000"/>
                <w:spacing w:val="0"/>
                <w:w w:val="100"/>
                <w:position w:val="0"/>
                <w:sz w:val="16"/>
                <w:szCs w:val="16"/>
              </w:rPr>
              <w:t xml:space="preserve">755.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115, 560, </w:t>
            </w:r>
            <w:r>
              <w:rPr>
                <w:color w:val="000000"/>
                <w:spacing w:val="0"/>
                <w:w w:val="100"/>
                <w:position w:val="0"/>
                <w:sz w:val="16"/>
                <w:szCs w:val="16"/>
              </w:rPr>
              <w:t xml:space="preserve">100.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707, 117, </w:t>
            </w:r>
            <w:r>
              <w:rPr>
                <w:color w:val="000000"/>
                <w:spacing w:val="0"/>
                <w:w w:val="100"/>
                <w:position w:val="0"/>
                <w:sz w:val="16"/>
                <w:szCs w:val="16"/>
              </w:rPr>
              <w:t xml:space="preserve">661.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149, 140, </w:t>
            </w:r>
            <w:r>
              <w:rPr>
                <w:color w:val="000000"/>
                <w:spacing w:val="0"/>
                <w:w w:val="100"/>
                <w:position w:val="0"/>
                <w:sz w:val="16"/>
                <w:szCs w:val="16"/>
              </w:rPr>
              <w:t xml:space="preserve">393.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149, 140, </w:t>
            </w:r>
            <w:r>
              <w:rPr>
                <w:color w:val="000000"/>
                <w:spacing w:val="0"/>
                <w:w w:val="100"/>
                <w:position w:val="0"/>
                <w:sz w:val="16"/>
                <w:szCs w:val="16"/>
              </w:rPr>
              <w:t xml:space="preserve">393. </w:t>
            </w:r>
            <w:r>
              <w:rPr>
                <w:color w:val="000000"/>
                <w:spacing w:val="0"/>
                <w:w w:val="100"/>
                <w:position w:val="0"/>
                <w:sz w:val="16"/>
                <w:szCs w:val="16"/>
              </w:rPr>
              <w:t>33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115, 505, </w:t>
            </w:r>
            <w:r>
              <w:rPr>
                <w:color w:val="000000"/>
                <w:spacing w:val="0"/>
                <w:w w:val="100"/>
                <w:position w:val="0"/>
                <w:sz w:val="16"/>
                <w:szCs w:val="16"/>
              </w:rPr>
              <w:t xml:space="preserve">669. </w:t>
            </w:r>
            <w:r>
              <w:rPr>
                <w:color w:val="000000"/>
                <w:spacing w:val="0"/>
                <w:w w:val="100"/>
                <w:position w:val="0"/>
                <w:sz w:val="16"/>
                <w:szCs w:val="16"/>
              </w:rPr>
              <w:t>04</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安徽航天信息科技有限公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465, 927, </w:t>
            </w:r>
            <w:r>
              <w:rPr>
                <w:color w:val="000000"/>
                <w:spacing w:val="0"/>
                <w:w w:val="100"/>
                <w:position w:val="0"/>
                <w:sz w:val="16"/>
                <w:szCs w:val="16"/>
              </w:rPr>
              <w:t xml:space="preserve">245.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109, 002, </w:t>
            </w:r>
            <w:r>
              <w:rPr>
                <w:color w:val="000000"/>
                <w:spacing w:val="0"/>
                <w:w w:val="100"/>
                <w:position w:val="0"/>
                <w:sz w:val="16"/>
                <w:szCs w:val="16"/>
              </w:rPr>
              <w:t xml:space="preserve">501.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109, 002, </w:t>
            </w:r>
            <w:r>
              <w:rPr>
                <w:color w:val="000000"/>
                <w:spacing w:val="0"/>
                <w:w w:val="100"/>
                <w:position w:val="0"/>
                <w:sz w:val="16"/>
                <w:szCs w:val="16"/>
              </w:rPr>
              <w:t xml:space="preserve">501.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46, 996, </w:t>
            </w:r>
            <w:r>
              <w:rPr>
                <w:color w:val="000000"/>
                <w:spacing w:val="0"/>
                <w:w w:val="100"/>
                <w:position w:val="0"/>
                <w:sz w:val="16"/>
                <w:szCs w:val="16"/>
              </w:rPr>
              <w:t>225.99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406,018, </w:t>
            </w:r>
            <w:r>
              <w:rPr>
                <w:color w:val="000000"/>
                <w:spacing w:val="0"/>
                <w:w w:val="100"/>
                <w:position w:val="0"/>
                <w:sz w:val="16"/>
                <w:szCs w:val="16"/>
              </w:rPr>
              <w:t xml:space="preserve">505.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77, 564, </w:t>
            </w:r>
            <w:r>
              <w:rPr>
                <w:color w:val="000000"/>
                <w:spacing w:val="0"/>
                <w:w w:val="100"/>
                <w:position w:val="0"/>
                <w:sz w:val="16"/>
                <w:szCs w:val="16"/>
              </w:rPr>
              <w:t xml:space="preserve">197.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77, </w:t>
            </w:r>
            <w:r>
              <w:rPr>
                <w:color w:val="000000"/>
                <w:spacing w:val="0"/>
                <w:w w:val="100"/>
                <w:position w:val="0"/>
                <w:sz w:val="16"/>
                <w:szCs w:val="16"/>
              </w:rPr>
              <w:t>564,197.77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401,760. </w:t>
            </w:r>
            <w:r>
              <w:rPr>
                <w:color w:val="000000"/>
                <w:spacing w:val="0"/>
                <w:w w:val="100"/>
                <w:position w:val="0"/>
                <w:sz w:val="16"/>
                <w:szCs w:val="16"/>
              </w:rPr>
              <w:t>45</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宁波爱信诺航天信息有限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307, 574, </w:t>
            </w:r>
            <w:r>
              <w:rPr>
                <w:color w:val="000000"/>
                <w:spacing w:val="0"/>
                <w:w w:val="100"/>
                <w:position w:val="0"/>
                <w:sz w:val="16"/>
                <w:szCs w:val="16"/>
              </w:rPr>
              <w:t xml:space="preserve">985. </w:t>
            </w:r>
            <w:r>
              <w:rPr>
                <w:color w:val="000000"/>
                <w:spacing w:val="0"/>
                <w:w w:val="100"/>
                <w:position w:val="0"/>
                <w:sz w:val="16"/>
                <w:szCs w:val="16"/>
              </w:rPr>
              <w:t>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52,014, </w:t>
            </w:r>
            <w:r>
              <w:rPr>
                <w:color w:val="000000"/>
                <w:spacing w:val="0"/>
                <w:w w:val="100"/>
                <w:position w:val="0"/>
                <w:sz w:val="16"/>
                <w:szCs w:val="16"/>
              </w:rPr>
              <w:t>031.43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52,014, </w:t>
            </w:r>
            <w:r>
              <w:rPr>
                <w:color w:val="000000"/>
                <w:spacing w:val="0"/>
                <w:w w:val="100"/>
                <w:position w:val="0"/>
                <w:sz w:val="16"/>
                <w:szCs w:val="16"/>
              </w:rPr>
              <w:t>031.43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40, 246, </w:t>
            </w:r>
            <w:r>
              <w:rPr>
                <w:color w:val="000000"/>
                <w:spacing w:val="0"/>
                <w:w w:val="100"/>
                <w:position w:val="0"/>
                <w:sz w:val="16"/>
                <w:szCs w:val="16"/>
              </w:rPr>
              <w:t>501.71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238, 000, </w:t>
            </w:r>
            <w:r>
              <w:rPr>
                <w:color w:val="000000"/>
                <w:spacing w:val="0"/>
                <w:w w:val="100"/>
                <w:position w:val="0"/>
                <w:sz w:val="16"/>
                <w:szCs w:val="16"/>
              </w:rPr>
              <w:t xml:space="preserve">458. </w:t>
            </w:r>
            <w:r>
              <w:rPr>
                <w:color w:val="000000"/>
                <w:spacing w:val="0"/>
                <w:w w:val="100"/>
                <w:position w:val="0"/>
                <w:sz w:val="16"/>
                <w:szCs w:val="16"/>
              </w:rPr>
              <w:t>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35, 256, </w:t>
            </w:r>
            <w:r>
              <w:rPr>
                <w:color w:val="000000"/>
                <w:spacing w:val="0"/>
                <w:w w:val="100"/>
                <w:position w:val="0"/>
                <w:sz w:val="16"/>
                <w:szCs w:val="16"/>
              </w:rPr>
              <w:t xml:space="preserve">961.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35, 256, </w:t>
            </w:r>
            <w:r>
              <w:rPr>
                <w:color w:val="000000"/>
                <w:spacing w:val="0"/>
                <w:w w:val="100"/>
                <w:position w:val="0"/>
                <w:sz w:val="16"/>
                <w:szCs w:val="16"/>
              </w:rPr>
              <w:t>961.38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41,614, </w:t>
            </w:r>
            <w:r>
              <w:rPr>
                <w:color w:val="000000"/>
                <w:spacing w:val="0"/>
                <w:w w:val="100"/>
                <w:position w:val="0"/>
                <w:sz w:val="16"/>
                <w:szCs w:val="16"/>
              </w:rPr>
              <w:t xml:space="preserve">837. </w:t>
            </w:r>
            <w:r>
              <w:rPr>
                <w:color w:val="000000"/>
                <w:spacing w:val="0"/>
                <w:w w:val="100"/>
                <w:position w:val="0"/>
                <w:sz w:val="16"/>
                <w:szCs w:val="16"/>
              </w:rPr>
              <w:t>08</w:t>
            </w:r>
          </w:p>
        </w:tc>
      </w:tr>
      <w:tr>
        <w:trPr>
          <w:trHeight w:val="5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江苏爱信诺信息技术有限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24, </w:t>
            </w:r>
            <w:r>
              <w:rPr>
                <w:color w:val="000000"/>
                <w:spacing w:val="0"/>
                <w:w w:val="100"/>
                <w:position w:val="0"/>
                <w:sz w:val="16"/>
                <w:szCs w:val="16"/>
              </w:rPr>
              <w:t>388,133.90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6, 039, </w:t>
            </w:r>
            <w:r>
              <w:rPr>
                <w:color w:val="000000"/>
                <w:spacing w:val="0"/>
                <w:w w:val="100"/>
                <w:position w:val="0"/>
                <w:sz w:val="16"/>
                <w:szCs w:val="16"/>
              </w:rPr>
              <w:t xml:space="preserve">782.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6, 039, </w:t>
            </w:r>
            <w:r>
              <w:rPr>
                <w:color w:val="000000"/>
                <w:spacing w:val="0"/>
                <w:w w:val="100"/>
                <w:position w:val="0"/>
                <w:sz w:val="16"/>
                <w:szCs w:val="16"/>
              </w:rPr>
              <w:t xml:space="preserve">782.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10, 368, </w:t>
            </w:r>
            <w:r>
              <w:rPr>
                <w:color w:val="000000"/>
                <w:spacing w:val="0"/>
                <w:w w:val="100"/>
                <w:position w:val="0"/>
                <w:sz w:val="16"/>
                <w:szCs w:val="16"/>
              </w:rPr>
              <w:t xml:space="preserve">047. </w:t>
            </w:r>
            <w:r>
              <w:rPr>
                <w:color w:val="000000"/>
                <w:spacing w:val="0"/>
                <w:w w:val="100"/>
                <w:position w:val="0"/>
                <w:sz w:val="16"/>
                <w:szCs w:val="16"/>
              </w:rPr>
              <w:t>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21,229,</w:t>
            </w:r>
            <w:r>
              <w:rPr>
                <w:color w:val="000000"/>
                <w:spacing w:val="0"/>
                <w:w w:val="100"/>
                <w:position w:val="0"/>
                <w:sz w:val="16"/>
                <w:szCs w:val="16"/>
              </w:rPr>
              <w:t xml:space="preserve">165.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7,815, </w:t>
            </w:r>
            <w:r>
              <w:rPr>
                <w:color w:val="000000"/>
                <w:spacing w:val="0"/>
                <w:w w:val="100"/>
                <w:position w:val="0"/>
                <w:sz w:val="16"/>
                <w:szCs w:val="16"/>
              </w:rPr>
              <w:t xml:space="preserve">632.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7,815, </w:t>
            </w:r>
            <w:r>
              <w:rPr>
                <w:color w:val="000000"/>
                <w:spacing w:val="0"/>
                <w:w w:val="100"/>
                <w:position w:val="0"/>
                <w:sz w:val="16"/>
                <w:szCs w:val="16"/>
              </w:rPr>
              <w:t xml:space="preserve">632. </w:t>
            </w:r>
            <w:r>
              <w:rPr>
                <w:color w:val="000000"/>
                <w:spacing w:val="0"/>
                <w:w w:val="100"/>
                <w:position w:val="0"/>
                <w:sz w:val="16"/>
                <w:szCs w:val="16"/>
              </w:rPr>
              <w:t>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14, </w:t>
            </w:r>
            <w:r>
              <w:rPr>
                <w:color w:val="000000"/>
                <w:spacing w:val="0"/>
                <w:w w:val="100"/>
                <w:position w:val="0"/>
                <w:sz w:val="16"/>
                <w:szCs w:val="16"/>
              </w:rPr>
              <w:t>274,618.94</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陕西航天信息有限公司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344, 874, </w:t>
            </w:r>
            <w:r>
              <w:rPr>
                <w:color w:val="000000"/>
                <w:spacing w:val="0"/>
                <w:w w:val="100"/>
                <w:position w:val="0"/>
                <w:sz w:val="16"/>
                <w:szCs w:val="16"/>
              </w:rPr>
              <w:t xml:space="preserve">167.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77,611,265.78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77,611,265.78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131,791,446.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175, 276, </w:t>
            </w:r>
            <w:r>
              <w:rPr>
                <w:color w:val="000000"/>
                <w:spacing w:val="0"/>
                <w:w w:val="100"/>
                <w:position w:val="0"/>
                <w:sz w:val="16"/>
                <w:szCs w:val="16"/>
              </w:rPr>
              <w:t xml:space="preserve">410.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61,774, </w:t>
            </w:r>
            <w:r>
              <w:rPr>
                <w:color w:val="000000"/>
                <w:spacing w:val="0"/>
                <w:w w:val="100"/>
                <w:position w:val="0"/>
                <w:sz w:val="16"/>
                <w:szCs w:val="16"/>
              </w:rPr>
              <w:t xml:space="preserve">853.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61,774, </w:t>
            </w:r>
            <w:r>
              <w:rPr>
                <w:color w:val="000000"/>
                <w:spacing w:val="0"/>
                <w:w w:val="100"/>
                <w:position w:val="0"/>
                <w:sz w:val="16"/>
                <w:szCs w:val="16"/>
              </w:rPr>
              <w:t>853.96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59, 478, </w:t>
            </w:r>
            <w:r>
              <w:rPr>
                <w:color w:val="000000"/>
                <w:spacing w:val="0"/>
                <w:w w:val="100"/>
                <w:position w:val="0"/>
                <w:sz w:val="16"/>
                <w:szCs w:val="16"/>
              </w:rPr>
              <w:t xml:space="preserve">605. </w:t>
            </w:r>
            <w:r>
              <w:rPr>
                <w:color w:val="000000"/>
                <w:spacing w:val="0"/>
                <w:w w:val="100"/>
                <w:position w:val="0"/>
                <w:sz w:val="16"/>
                <w:szCs w:val="16"/>
              </w:rPr>
              <w:t>45</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航天信息河南有限公司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183, 967, </w:t>
            </w:r>
            <w:r>
              <w:rPr>
                <w:color w:val="000000"/>
                <w:spacing w:val="0"/>
                <w:w w:val="100"/>
                <w:position w:val="0"/>
                <w:sz w:val="16"/>
                <w:szCs w:val="16"/>
              </w:rPr>
              <w:t xml:space="preserve">059.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60, 744, </w:t>
            </w:r>
            <w:r>
              <w:rPr>
                <w:color w:val="000000"/>
                <w:spacing w:val="0"/>
                <w:w w:val="100"/>
                <w:position w:val="0"/>
                <w:sz w:val="16"/>
                <w:szCs w:val="16"/>
              </w:rPr>
              <w:t xml:space="preserve">601.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60, 744, </w:t>
            </w:r>
            <w:r>
              <w:rPr>
                <w:color w:val="000000"/>
                <w:spacing w:val="0"/>
                <w:w w:val="100"/>
                <w:position w:val="0"/>
                <w:sz w:val="16"/>
                <w:szCs w:val="16"/>
              </w:rPr>
              <w:t>601.28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 </w:t>
            </w:r>
            <w:r>
              <w:rPr>
                <w:color w:val="000000"/>
                <w:spacing w:val="0"/>
                <w:w w:val="100"/>
                <w:position w:val="0"/>
                <w:sz w:val="16"/>
                <w:szCs w:val="16"/>
              </w:rPr>
              <w:t>296,408.66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179, 936, </w:t>
            </w:r>
            <w:r>
              <w:rPr>
                <w:color w:val="000000"/>
                <w:spacing w:val="0"/>
                <w:w w:val="100"/>
                <w:position w:val="0"/>
                <w:sz w:val="16"/>
                <w:szCs w:val="16"/>
              </w:rPr>
              <w:t xml:space="preserve">239.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57, 739, </w:t>
            </w:r>
            <w:r>
              <w:rPr>
                <w:color w:val="000000"/>
                <w:spacing w:val="0"/>
                <w:w w:val="100"/>
                <w:position w:val="0"/>
                <w:sz w:val="16"/>
                <w:szCs w:val="16"/>
              </w:rPr>
              <w:t xml:space="preserve">246.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57, 739, </w:t>
            </w:r>
            <w:r>
              <w:rPr>
                <w:color w:val="000000"/>
                <w:spacing w:val="0"/>
                <w:w w:val="100"/>
                <w:position w:val="0"/>
                <w:sz w:val="16"/>
                <w:szCs w:val="16"/>
              </w:rPr>
              <w:t xml:space="preserve">246.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42, </w:t>
            </w:r>
            <w:r>
              <w:rPr>
                <w:color w:val="000000"/>
                <w:spacing w:val="0"/>
                <w:w w:val="100"/>
                <w:position w:val="0"/>
                <w:sz w:val="16"/>
                <w:szCs w:val="16"/>
              </w:rPr>
              <w:t>081,963.37</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福建航天信息科技有限公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227, 350, </w:t>
            </w:r>
            <w:r>
              <w:rPr>
                <w:color w:val="000000"/>
                <w:spacing w:val="0"/>
                <w:w w:val="100"/>
                <w:position w:val="0"/>
                <w:sz w:val="16"/>
                <w:szCs w:val="16"/>
              </w:rPr>
              <w:t xml:space="preserve">137.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49, 065, </w:t>
            </w:r>
            <w:r>
              <w:rPr>
                <w:color w:val="000000"/>
                <w:spacing w:val="0"/>
                <w:w w:val="100"/>
                <w:position w:val="0"/>
                <w:sz w:val="16"/>
                <w:szCs w:val="16"/>
              </w:rPr>
              <w:t xml:space="preserve">671.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49, 065, </w:t>
            </w:r>
            <w:r>
              <w:rPr>
                <w:color w:val="000000"/>
                <w:spacing w:val="0"/>
                <w:w w:val="100"/>
                <w:position w:val="0"/>
                <w:sz w:val="16"/>
                <w:szCs w:val="16"/>
              </w:rPr>
              <w:t>671.73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9, 770, </w:t>
            </w:r>
            <w:r>
              <w:rPr>
                <w:color w:val="000000"/>
                <w:spacing w:val="0"/>
                <w:w w:val="100"/>
                <w:position w:val="0"/>
                <w:sz w:val="16"/>
                <w:szCs w:val="16"/>
              </w:rPr>
              <w:t xml:space="preserve">483.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203, 972, </w:t>
            </w:r>
            <w:r>
              <w:rPr>
                <w:color w:val="000000"/>
                <w:spacing w:val="0"/>
                <w:w w:val="100"/>
                <w:position w:val="0"/>
                <w:sz w:val="16"/>
                <w:szCs w:val="16"/>
              </w:rPr>
              <w:t xml:space="preserve">791.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42, 602, </w:t>
            </w:r>
            <w:r>
              <w:rPr>
                <w:color w:val="000000"/>
                <w:spacing w:val="0"/>
                <w:w w:val="100"/>
                <w:position w:val="0"/>
                <w:sz w:val="16"/>
                <w:szCs w:val="16"/>
              </w:rPr>
              <w:t xml:space="preserve">656.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42, 602, </w:t>
            </w:r>
            <w:r>
              <w:rPr>
                <w:color w:val="000000"/>
                <w:spacing w:val="0"/>
                <w:w w:val="100"/>
                <w:position w:val="0"/>
                <w:sz w:val="16"/>
                <w:szCs w:val="16"/>
              </w:rPr>
              <w:t>656.70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44, 774, </w:t>
            </w:r>
            <w:r>
              <w:rPr>
                <w:color w:val="000000"/>
                <w:spacing w:val="0"/>
                <w:w w:val="100"/>
                <w:position w:val="0"/>
                <w:sz w:val="16"/>
                <w:szCs w:val="16"/>
              </w:rPr>
              <w:t xml:space="preserve">165. </w:t>
            </w:r>
            <w:r>
              <w:rPr>
                <w:color w:val="000000"/>
                <w:spacing w:val="0"/>
                <w:w w:val="100"/>
                <w:position w:val="0"/>
                <w:sz w:val="16"/>
                <w:szCs w:val="16"/>
              </w:rPr>
              <w:t>60</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吉林爱信诺航天信息有限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155, 708, </w:t>
            </w:r>
            <w:r>
              <w:rPr>
                <w:color w:val="000000"/>
                <w:spacing w:val="0"/>
                <w:w w:val="100"/>
                <w:position w:val="0"/>
                <w:sz w:val="16"/>
                <w:szCs w:val="16"/>
              </w:rPr>
              <w:t xml:space="preserve">412.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37, 093, </w:t>
            </w:r>
            <w:r>
              <w:rPr>
                <w:color w:val="000000"/>
                <w:spacing w:val="0"/>
                <w:w w:val="100"/>
                <w:position w:val="0"/>
                <w:sz w:val="16"/>
                <w:szCs w:val="16"/>
              </w:rPr>
              <w:t xml:space="preserve">737.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37, 093, </w:t>
            </w:r>
            <w:r>
              <w:rPr>
                <w:color w:val="000000"/>
                <w:spacing w:val="0"/>
                <w:w w:val="100"/>
                <w:position w:val="0"/>
                <w:sz w:val="16"/>
                <w:szCs w:val="16"/>
              </w:rPr>
              <w:t xml:space="preserve">737.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17,216, </w:t>
            </w:r>
            <w:r>
              <w:rPr>
                <w:color w:val="000000"/>
                <w:spacing w:val="0"/>
                <w:w w:val="100"/>
                <w:position w:val="0"/>
                <w:sz w:val="16"/>
                <w:szCs w:val="16"/>
              </w:rPr>
              <w:t>807.81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139,619, </w:t>
            </w:r>
            <w:r>
              <w:rPr>
                <w:color w:val="000000"/>
                <w:spacing w:val="0"/>
                <w:w w:val="100"/>
                <w:position w:val="0"/>
                <w:sz w:val="16"/>
                <w:szCs w:val="16"/>
              </w:rPr>
              <w:t xml:space="preserve">601.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36, 986, </w:t>
            </w:r>
            <w:r>
              <w:rPr>
                <w:color w:val="000000"/>
                <w:spacing w:val="0"/>
                <w:w w:val="100"/>
                <w:position w:val="0"/>
                <w:sz w:val="16"/>
                <w:szCs w:val="16"/>
              </w:rPr>
              <w:t xml:space="preserve">279.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36, 986, </w:t>
            </w:r>
            <w:r>
              <w:rPr>
                <w:color w:val="000000"/>
                <w:spacing w:val="0"/>
                <w:w w:val="100"/>
                <w:position w:val="0"/>
                <w:sz w:val="16"/>
                <w:szCs w:val="16"/>
              </w:rPr>
              <w:t>279.52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9, 926, </w:t>
            </w:r>
            <w:r>
              <w:rPr>
                <w:color w:val="000000"/>
                <w:spacing w:val="0"/>
                <w:w w:val="100"/>
                <w:position w:val="0"/>
                <w:sz w:val="16"/>
                <w:szCs w:val="16"/>
              </w:rPr>
              <w:t>771.41</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江西航天信息有限公司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237, 187, </w:t>
            </w:r>
            <w:r>
              <w:rPr>
                <w:color w:val="000000"/>
                <w:spacing w:val="0"/>
                <w:w w:val="100"/>
                <w:position w:val="0"/>
                <w:sz w:val="16"/>
                <w:szCs w:val="16"/>
              </w:rPr>
              <w:t xml:space="preserve">485.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37, 599, </w:t>
            </w:r>
            <w:r>
              <w:rPr>
                <w:color w:val="000000"/>
                <w:spacing w:val="0"/>
                <w:w w:val="100"/>
                <w:position w:val="0"/>
                <w:sz w:val="16"/>
                <w:szCs w:val="16"/>
              </w:rPr>
              <w:t xml:space="preserve">476.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37, 599, </w:t>
            </w:r>
            <w:r>
              <w:rPr>
                <w:color w:val="000000"/>
                <w:spacing w:val="0"/>
                <w:w w:val="100"/>
                <w:position w:val="0"/>
                <w:sz w:val="16"/>
                <w:szCs w:val="16"/>
              </w:rPr>
              <w:t xml:space="preserve">476.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39,142, </w:t>
            </w:r>
            <w:r>
              <w:rPr>
                <w:color w:val="000000"/>
                <w:spacing w:val="0"/>
                <w:w w:val="100"/>
                <w:position w:val="0"/>
                <w:sz w:val="16"/>
                <w:szCs w:val="16"/>
              </w:rPr>
              <w:t xml:space="preserve">847.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190, 154, </w:t>
            </w:r>
            <w:r>
              <w:rPr>
                <w:color w:val="000000"/>
                <w:spacing w:val="0"/>
                <w:w w:val="100"/>
                <w:position w:val="0"/>
                <w:sz w:val="16"/>
                <w:szCs w:val="16"/>
              </w:rPr>
              <w:t xml:space="preserve">981.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33, 170, </w:t>
            </w:r>
            <w:r>
              <w:rPr>
                <w:color w:val="000000"/>
                <w:spacing w:val="0"/>
                <w:w w:val="100"/>
                <w:position w:val="0"/>
                <w:sz w:val="16"/>
                <w:szCs w:val="16"/>
              </w:rPr>
              <w:t xml:space="preserve">675.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33,170, </w:t>
            </w:r>
            <w:r>
              <w:rPr>
                <w:color w:val="000000"/>
                <w:spacing w:val="0"/>
                <w:w w:val="100"/>
                <w:position w:val="0"/>
                <w:sz w:val="16"/>
                <w:szCs w:val="16"/>
              </w:rPr>
              <w:t>675.26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45, 755, </w:t>
            </w:r>
            <w:r>
              <w:rPr>
                <w:color w:val="000000"/>
                <w:spacing w:val="0"/>
                <w:w w:val="100"/>
                <w:position w:val="0"/>
                <w:sz w:val="16"/>
                <w:szCs w:val="16"/>
              </w:rPr>
              <w:t xml:space="preserve">763. </w:t>
            </w:r>
            <w:r>
              <w:rPr>
                <w:color w:val="000000"/>
                <w:spacing w:val="0"/>
                <w:w w:val="100"/>
                <w:position w:val="0"/>
                <w:sz w:val="16"/>
                <w:szCs w:val="16"/>
              </w:rPr>
              <w:t>97</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黑龙江航天信息有限公司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139,210, </w:t>
            </w:r>
            <w:r>
              <w:rPr>
                <w:color w:val="000000"/>
                <w:spacing w:val="0"/>
                <w:w w:val="100"/>
                <w:position w:val="0"/>
                <w:sz w:val="16"/>
                <w:szCs w:val="16"/>
              </w:rPr>
              <w:t xml:space="preserve">116.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14,176, </w:t>
            </w:r>
            <w:r>
              <w:rPr>
                <w:color w:val="000000"/>
                <w:spacing w:val="0"/>
                <w:w w:val="100"/>
                <w:position w:val="0"/>
                <w:sz w:val="16"/>
                <w:szCs w:val="16"/>
              </w:rPr>
              <w:t xml:space="preserve">085.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14, 176, </w:t>
            </w:r>
            <w:r>
              <w:rPr>
                <w:color w:val="000000"/>
                <w:spacing w:val="0"/>
                <w:w w:val="100"/>
                <w:position w:val="0"/>
                <w:sz w:val="16"/>
                <w:szCs w:val="16"/>
              </w:rPr>
              <w:t>085.81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7, 455, </w:t>
            </w:r>
            <w:r>
              <w:rPr>
                <w:color w:val="000000"/>
                <w:spacing w:val="0"/>
                <w:w w:val="100"/>
                <w:position w:val="0"/>
                <w:sz w:val="16"/>
                <w:szCs w:val="16"/>
              </w:rPr>
              <w:t xml:space="preserve">347.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158, 032, </w:t>
            </w:r>
            <w:r>
              <w:rPr>
                <w:color w:val="000000"/>
                <w:spacing w:val="0"/>
                <w:w w:val="100"/>
                <w:position w:val="0"/>
                <w:sz w:val="16"/>
                <w:szCs w:val="16"/>
              </w:rPr>
              <w:t xml:space="preserve">949.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30, 355, </w:t>
            </w:r>
            <w:r>
              <w:rPr>
                <w:color w:val="000000"/>
                <w:spacing w:val="0"/>
                <w:w w:val="100"/>
                <w:position w:val="0"/>
                <w:sz w:val="16"/>
                <w:szCs w:val="16"/>
              </w:rPr>
              <w:t xml:space="preserve">667.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30, 355, </w:t>
            </w:r>
            <w:r>
              <w:rPr>
                <w:color w:val="000000"/>
                <w:spacing w:val="0"/>
                <w:w w:val="100"/>
                <w:position w:val="0"/>
                <w:sz w:val="16"/>
                <w:szCs w:val="16"/>
              </w:rPr>
              <w:t>667.05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35, 534, </w:t>
            </w:r>
            <w:r>
              <w:rPr>
                <w:color w:val="000000"/>
                <w:spacing w:val="0"/>
                <w:w w:val="100"/>
                <w:position w:val="0"/>
                <w:sz w:val="16"/>
                <w:szCs w:val="16"/>
              </w:rPr>
              <w:t xml:space="preserve">009. </w:t>
            </w:r>
            <w:r>
              <w:rPr>
                <w:color w:val="000000"/>
                <w:spacing w:val="0"/>
                <w:w w:val="100"/>
                <w:position w:val="0"/>
                <w:sz w:val="16"/>
                <w:szCs w:val="16"/>
              </w:rPr>
              <w:t>17</w:t>
            </w:r>
          </w:p>
        </w:tc>
      </w:tr>
    </w:tbl>
    <w:p>
      <w:pPr>
        <w:sectPr>
          <w:footnotePr>
            <w:pos w:val="pageBottom"/>
            <w:numFmt w:val="decimal"/>
            <w:numRestart w:val="continuous"/>
          </w:footnotePr>
          <w:pgSz w:w="16840" w:h="11900" w:orient="landscape"/>
          <w:pgMar w:top="1780" w:right="1278" w:bottom="1484" w:left="1138" w:header="0" w:footer="3" w:gutter="0"/>
          <w:cols w:space="720"/>
          <w:noEndnote/>
          <w:rtlGutter w:val="0"/>
          <w:docGrid w:linePitch="360"/>
        </w:sectPr>
      </w:pPr>
    </w:p>
    <w:p>
      <w:pPr>
        <w:pStyle w:val="Style24"/>
        <w:keepNext/>
        <w:keepLines/>
        <w:widowControl w:val="0"/>
        <w:numPr>
          <w:ilvl w:val="0"/>
          <w:numId w:val="155"/>
        </w:numPr>
        <w:shd w:val="clear" w:color="auto" w:fill="auto"/>
        <w:tabs>
          <w:tab w:pos="430" w:val="left"/>
        </w:tabs>
        <w:bidi w:val="0"/>
        <w:spacing w:before="160" w:after="10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.使用企业集团资产和清偿企业集团债务的重大限制</w:t>
      </w:r>
      <w:bookmarkEnd w:id="1481"/>
      <w:bookmarkEnd w:id="1482"/>
      <w:bookmarkEnd w:id="1484"/>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1485" w:name="bookmark1485"/>
      <w:bookmarkEnd w:id="1485"/>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2</w:t>
      </w:r>
      <w:bookmarkEnd w:id="1488"/>
      <w:r>
        <w:rPr>
          <w:color w:val="000000"/>
          <w:spacing w:val="0"/>
          <w:w w:val="100"/>
          <w:position w:val="0"/>
        </w:rPr>
        <w:t>、</w:t>
        <w:tab/>
        <w:t>在子公司的所有者权益份额发生变化且仍控制子公司的交易</w:t>
      </w:r>
      <w:bookmarkEnd w:id="1486"/>
      <w:bookmarkEnd w:id="1487"/>
      <w:bookmarkEnd w:id="148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3</w:t>
      </w:r>
      <w:bookmarkEnd w:id="1492"/>
      <w:r>
        <w:rPr>
          <w:color w:val="000000"/>
          <w:spacing w:val="0"/>
          <w:w w:val="100"/>
          <w:position w:val="0"/>
        </w:rPr>
        <w:t>、</w:t>
        <w:tab/>
        <w:t>在合营企业或联营企业中的权益</w:t>
      </w:r>
      <w:bookmarkEnd w:id="1490"/>
      <w:bookmarkEnd w:id="1491"/>
      <w:bookmarkEnd w:id="149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合营企业</w:t>
            </w:r>
          </w:p>
          <w:p>
            <w:pPr>
              <w:pStyle w:val="Style2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或联营企</w:t>
            </w:r>
          </w:p>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上海爱信 诺航芯电 子科技有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计算机、通</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信和其他电</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子设备制造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220" w:after="0" w:line="240" w:lineRule="auto"/>
              <w:ind w:left="0" w:right="0" w:firstLine="0"/>
              <w:jc w:val="left"/>
            </w:pPr>
            <w:r>
              <w:rPr>
                <w:color w:val="000000"/>
                <w:spacing w:val="0"/>
                <w:w w:val="100"/>
                <w:position w:val="0"/>
              </w:rPr>
              <w:t>权益法核算</w:t>
            </w:r>
          </w:p>
        </w:tc>
      </w:tr>
      <w:tr>
        <w:trPr>
          <w:trHeight w:val="110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大象慧云</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信息技术</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数据处理、</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技术开发及</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27.3973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220" w:after="0" w:line="240" w:lineRule="auto"/>
              <w:ind w:left="0" w:right="0" w:firstLine="0"/>
              <w:jc w:val="left"/>
            </w:pPr>
            <w:r>
              <w:rPr>
                <w:color w:val="000000"/>
                <w:spacing w:val="0"/>
                <w:w w:val="100"/>
                <w:position w:val="0"/>
              </w:rPr>
              <w:t>权益法核算</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color w:val="000000"/>
          <w:spacing w:val="0"/>
          <w:w w:val="100"/>
          <w:position w:val="0"/>
          <w:sz w:val="19"/>
          <w:szCs w:val="19"/>
        </w:rPr>
        <w:t>20%</w:t>
      </w:r>
      <w:r>
        <w:rPr>
          <w:color w:val="000000"/>
          <w:spacing w:val="0"/>
          <w:w w:val="100"/>
          <w:position w:val="0"/>
        </w:rPr>
        <w:t>以下表决权但具有重大影响，或者持有</w:t>
      </w:r>
      <w:r>
        <w:rPr>
          <w:color w:val="000000"/>
          <w:spacing w:val="0"/>
          <w:w w:val="100"/>
          <w:position w:val="0"/>
          <w:sz w:val="19"/>
          <w:szCs w:val="19"/>
        </w:rPr>
        <w:t>20%</w:t>
      </w:r>
      <w:r>
        <w:rPr>
          <w:color w:val="000000"/>
          <w:spacing w:val="0"/>
          <w:w w:val="100"/>
          <w:position w:val="0"/>
        </w:rPr>
        <w:t>或以上表决权但不具有重大影响的依据: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494" w:name="bookmark1494"/>
      <w:bookmarkEnd w:id="1494"/>
      <w:r>
        <w:rPr>
          <w:b/>
          <w:bCs/>
          <w:color w:val="000000"/>
          <w:spacing w:val="0"/>
          <w:w w:val="100"/>
          <w:position w:val="0"/>
        </w:rPr>
        <w:t>.</w:t>
      </w:r>
      <w:r>
        <w:rPr>
          <w:b/>
          <w:bCs/>
          <w:color w:val="000000"/>
          <w:spacing w:val="0"/>
          <w:w w:val="100"/>
          <w:position w:val="0"/>
        </w:rPr>
        <w:t>重要合营企业的主要财务信息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495" w:name="bookmark1495"/>
      <w:bookmarkEnd w:id="1495"/>
      <w:r>
        <w:rPr>
          <w:b/>
          <w:bCs/>
          <w:color w:val="000000"/>
          <w:spacing w:val="0"/>
          <w:w w:val="100"/>
          <w:position w:val="0"/>
        </w:rPr>
        <w:t>.</w:t>
      </w:r>
      <w:r>
        <w:rPr>
          <w:b/>
          <w:bCs/>
          <w:color w:val="000000"/>
          <w:spacing w:val="0"/>
          <w:w w:val="100"/>
          <w:position w:val="0"/>
        </w:rPr>
        <w:t>重要联营企业的主要财务信息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09"/>
        <w:gridCol w:w="1690"/>
        <w:gridCol w:w="1685"/>
        <w:gridCol w:w="1685"/>
        <w:gridCol w:w="169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上海爱信诺航芯 电子科技有限公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大象慧云信息技 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上海爱信诺航芯 电子科技有限公 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大象慧云信息技 术有限公司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298,354,961.16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191,834,438.91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171,848,886.63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162,505,935.70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32,899,842.95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175,079,538.53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59,236,998.32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133,610,216.83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331,254,804.11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366,913,977.44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231,085,884.95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296,116,152.53</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27,557,611.96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132,473,536.53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11,364,793.07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103,901,235.97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13,080,196.81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246,485.33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16,560,000.00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1,296, </w:t>
            </w:r>
            <w:r>
              <w:rPr>
                <w:color w:val="000000"/>
                <w:spacing w:val="0"/>
                <w:w w:val="100"/>
                <w:position w:val="0"/>
                <w:sz w:val="19"/>
                <w:szCs w:val="19"/>
              </w:rPr>
              <w:t xml:space="preserve">300.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40,637,808.77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132,720,021.86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27,924,793.07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105,197,535.97</w:t>
            </w:r>
          </w:p>
        </w:tc>
      </w:tr>
      <w:tr>
        <w:trPr>
          <w:trHeight w:val="28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09"/>
        <w:gridCol w:w="1690"/>
        <w:gridCol w:w="1685"/>
        <w:gridCol w:w="1685"/>
        <w:gridCol w:w="1694"/>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归属于母公司股东权 </w:t>
            </w:r>
            <w:r>
              <w:rPr>
                <w:color w:val="000000"/>
                <w:spacing w:val="0"/>
                <w:w w:val="100"/>
                <w:position w:val="0"/>
                <w:u w:val="single"/>
              </w:rPr>
              <w:t>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290,616,995.34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234,223,668.34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203,161,091.88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190,918,616.56</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56,670,314.09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64,170,961.09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42,257,507.12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53,656,340.75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336,993,429.25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336,993,429.25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 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170,406,464.07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402,514,184.95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147,639,288.93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390,649,770.00</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151,379,721.23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205,854,665.12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99,001,300.67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161,867,289.59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27,177,198.84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3,275, </w:t>
            </w:r>
            <w:r>
              <w:rPr>
                <w:color w:val="000000"/>
                <w:spacing w:val="0"/>
                <w:w w:val="100"/>
                <w:position w:val="0"/>
                <w:sz w:val="19"/>
                <w:szCs w:val="19"/>
              </w:rPr>
              <w:t>380.87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14,000,310.00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-49,588,857.18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27,177,198.84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3,275, </w:t>
            </w:r>
            <w:r>
              <w:rPr>
                <w:color w:val="000000"/>
                <w:spacing w:val="0"/>
                <w:w w:val="100"/>
                <w:position w:val="0"/>
                <w:sz w:val="19"/>
                <w:szCs w:val="19"/>
              </w:rPr>
              <w:t>380.87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14,000,310.00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-49,588,857.18</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本年度收到的来自联 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3,564,800.00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numPr>
          <w:ilvl w:val="0"/>
          <w:numId w:val="159"/>
        </w:numPr>
        <w:shd w:val="clear" w:color="auto" w:fill="auto"/>
        <w:bidi w:val="0"/>
        <w:spacing w:before="0" w:after="100" w:line="240" w:lineRule="auto"/>
        <w:ind w:left="0" w:right="0" w:firstLine="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.不重要的合营企业和联营企业的汇总财务信息</w:t>
      </w:r>
      <w:bookmarkEnd w:id="1496"/>
      <w:bookmarkEnd w:id="1497"/>
      <w:bookmarkEnd w:id="14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81,505,542.71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86,174,898.16</w:t>
            </w:r>
          </w:p>
        </w:tc>
      </w:tr>
      <w:tr>
        <w:trPr>
          <w:trHeight w:val="278"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3,204, </w:t>
            </w:r>
            <w:r>
              <w:rPr>
                <w:color w:val="000000"/>
                <w:spacing w:val="0"/>
                <w:w w:val="100"/>
                <w:position w:val="0"/>
                <w:sz w:val="19"/>
                <w:szCs w:val="19"/>
              </w:rPr>
              <w:t xml:space="preserve">644. </w:t>
            </w:r>
            <w:r>
              <w:rPr>
                <w:color w:val="000000"/>
                <w:spacing w:val="0"/>
                <w:w w:val="100"/>
                <w:position w:val="0"/>
                <w:sz w:val="19"/>
                <w:szCs w:val="19"/>
              </w:rPr>
              <w:t>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2,459, </w:t>
            </w:r>
            <w:r>
              <w:rPr>
                <w:color w:val="000000"/>
                <w:spacing w:val="0"/>
                <w:w w:val="100"/>
                <w:position w:val="0"/>
                <w:sz w:val="19"/>
                <w:szCs w:val="19"/>
              </w:rPr>
              <w:t xml:space="preserve">536. </w:t>
            </w:r>
            <w:r>
              <w:rPr>
                <w:color w:val="000000"/>
                <w:spacing w:val="0"/>
                <w:w w:val="100"/>
                <w:position w:val="0"/>
                <w:sz w:val="19"/>
                <w:szCs w:val="19"/>
              </w:rPr>
              <w:t>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3,204, </w:t>
            </w:r>
            <w:r>
              <w:rPr>
                <w:color w:val="000000"/>
                <w:spacing w:val="0"/>
                <w:w w:val="100"/>
                <w:position w:val="0"/>
                <w:sz w:val="19"/>
                <w:szCs w:val="19"/>
              </w:rPr>
              <w:t xml:space="preserve">644. </w:t>
            </w:r>
            <w:r>
              <w:rPr>
                <w:color w:val="000000"/>
                <w:spacing w:val="0"/>
                <w:w w:val="100"/>
                <w:position w:val="0"/>
                <w:sz w:val="19"/>
                <w:szCs w:val="19"/>
              </w:rPr>
              <w:t>55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2,459, </w:t>
            </w:r>
            <w:r>
              <w:rPr>
                <w:color w:val="000000"/>
                <w:spacing w:val="0"/>
                <w:w w:val="100"/>
                <w:position w:val="0"/>
                <w:sz w:val="19"/>
                <w:szCs w:val="19"/>
              </w:rPr>
              <w:t xml:space="preserve">536. </w:t>
            </w:r>
            <w:r>
              <w:rPr>
                <w:color w:val="000000"/>
                <w:spacing w:val="0"/>
                <w:w w:val="100"/>
                <w:position w:val="0"/>
                <w:sz w:val="19"/>
                <w:szCs w:val="19"/>
              </w:rPr>
              <w:t>54</w:t>
            </w:r>
          </w:p>
        </w:tc>
      </w:tr>
    </w:tbl>
    <w:p>
      <w:pPr>
        <w:widowControl w:val="0"/>
        <w:spacing w:after="339" w:line="1" w:lineRule="exact"/>
      </w:pPr>
    </w:p>
    <w:p>
      <w:pPr>
        <w:pStyle w:val="Style24"/>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w:t>
      </w:r>
      <w:r>
        <w:rPr>
          <w:color w:val="000000"/>
          <w:spacing w:val="0"/>
          <w:w w:val="100"/>
          <w:position w:val="0"/>
        </w:rPr>
        <w:t>合营企业或联营企业向本公司转移资金的能力存在重大限制的说明</w:t>
      </w:r>
      <w:bookmarkEnd w:id="1500"/>
      <w:bookmarkEnd w:id="1501"/>
      <w:bookmarkEnd w:id="1503"/>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504" w:name="bookmark1504"/>
      <w:bookmarkEnd w:id="1504"/>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w:t>
      </w:r>
      <w:r>
        <w:rPr>
          <w:color w:val="000000"/>
          <w:spacing w:val="0"/>
          <w:w w:val="100"/>
          <w:position w:val="0"/>
        </w:rPr>
        <w:t>与合营企业投资相关的未确认承诺</w:t>
      </w:r>
      <w:bookmarkEnd w:id="1505"/>
      <w:bookmarkEnd w:id="1506"/>
      <w:bookmarkEnd w:id="1508"/>
    </w:p>
    <w:p>
      <w:pPr>
        <w:pStyle w:val="Style2"/>
        <w:keepNext w:val="0"/>
        <w:keepLines w:val="0"/>
        <w:widowControl w:val="0"/>
        <w:shd w:val="clear" w:color="auto" w:fill="auto"/>
        <w:tabs>
          <w:tab w:pos="89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509" w:name="bookmark1509"/>
      <w:bookmarkEnd w:id="1509"/>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tabs>
          <w:tab w:pos="89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4</w:t>
      </w:r>
      <w:bookmarkEnd w:id="1512"/>
      <w:r>
        <w:rPr>
          <w:color w:val="000000"/>
          <w:spacing w:val="0"/>
          <w:w w:val="100"/>
          <w:position w:val="0"/>
        </w:rPr>
        <w:t>、</w:t>
        <w:tab/>
        <w:t>重要的共同经营</w:t>
      </w:r>
      <w:bookmarkEnd w:id="1510"/>
      <w:bookmarkEnd w:id="1511"/>
      <w:bookmarkEnd w:id="151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5</w:t>
      </w:r>
      <w:bookmarkEnd w:id="1516"/>
      <w:r>
        <w:rPr>
          <w:color w:val="000000"/>
          <w:spacing w:val="0"/>
          <w:w w:val="100"/>
          <w:position w:val="0"/>
        </w:rPr>
        <w:t>、</w:t>
        <w:tab/>
        <w:t>在未纳入合并财务报表范围的结构化主体中的权益</w:t>
      </w:r>
      <w:bookmarkEnd w:id="1514"/>
      <w:bookmarkEnd w:id="1515"/>
      <w:bookmarkEnd w:id="15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6</w:t>
      </w:r>
      <w:bookmarkEnd w:id="1520"/>
      <w:r>
        <w:rPr>
          <w:color w:val="000000"/>
          <w:spacing w:val="0"/>
          <w:w w:val="100"/>
          <w:position w:val="0"/>
        </w:rPr>
        <w:t>、</w:t>
        <w:tab/>
        <w:t>其他</w:t>
      </w:r>
      <w:bookmarkEnd w:id="1518"/>
      <w:bookmarkEnd w:id="1519"/>
      <w:bookmarkEnd w:id="152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十、与金融工具相关的风险</w:t>
      </w:r>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本公司从事风险管理的目标是在风险和收益之间取得适当的平衡，将风险对本公司经营业绩 的负面影响降低到最低水平，使股东及其他权益投资者的利益最大化。基于该风险管理目标，本 公司风险管理的基本策略是确定和分析本公司所面临的各种风险，建立适当的风险承受底线和进 行风险管理，并及时可靠地对各种风险进行监督，将风险控制在限定的范围之内。</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24"/>
        <w:keepNext/>
        <w:keepLines/>
        <w:widowControl w:val="0"/>
        <w:shd w:val="clear" w:color="auto" w:fill="auto"/>
        <w:tabs>
          <w:tab w:pos="894" w:val="left"/>
        </w:tabs>
        <w:bidi w:val="0"/>
        <w:spacing w:before="0" w:after="0" w:line="461" w:lineRule="exact"/>
        <w:ind w:left="0" w:right="0" w:firstLine="520"/>
        <w:jc w:val="both"/>
      </w:pPr>
      <w:bookmarkStart w:id="1522" w:name="bookmark1522"/>
      <w:bookmarkStart w:id="1523" w:name="bookmark1523"/>
      <w:bookmarkStart w:id="1524" w:name="bookmark1524"/>
      <w:bookmarkStart w:id="1525" w:name="bookmark1525"/>
      <w:r>
        <w:rPr>
          <w:color w:val="000000"/>
          <w:spacing w:val="0"/>
          <w:w w:val="100"/>
          <w:position w:val="0"/>
        </w:rPr>
        <w:t>1</w:t>
      </w:r>
      <w:bookmarkEnd w:id="1524"/>
      <w:r>
        <w:rPr>
          <w:color w:val="000000"/>
          <w:spacing w:val="0"/>
          <w:w w:val="100"/>
          <w:position w:val="0"/>
        </w:rPr>
        <w:t>、</w:t>
        <w:tab/>
        <w:t>市场风险</w:t>
      </w:r>
      <w:bookmarkEnd w:id="1522"/>
      <w:bookmarkEnd w:id="1523"/>
      <w:bookmarkEnd w:id="1525"/>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金融工具的市场风险，是指金融工具的公允价值或未来现金流量因市场价格变动而发生波动 的风险，包括汇率风险、利率风险和其他价格风险。</w:t>
      </w:r>
    </w:p>
    <w:p>
      <w:pPr>
        <w:pStyle w:val="Style2"/>
        <w:keepNext w:val="0"/>
        <w:keepLines w:val="0"/>
        <w:widowControl w:val="0"/>
        <w:numPr>
          <w:ilvl w:val="0"/>
          <w:numId w:val="161"/>
        </w:numPr>
        <w:shd w:val="clear" w:color="auto" w:fill="auto"/>
        <w:tabs>
          <w:tab w:pos="1240" w:val="left"/>
        </w:tabs>
        <w:bidi w:val="0"/>
        <w:spacing w:before="0" w:after="0" w:line="461" w:lineRule="exact"/>
        <w:ind w:left="0" w:right="0" w:firstLine="520"/>
        <w:jc w:val="both"/>
      </w:pPr>
      <w:bookmarkStart w:id="1526" w:name="bookmark1526"/>
      <w:bookmarkEnd w:id="1526"/>
      <w:r>
        <w:rPr>
          <w:color w:val="000000"/>
          <w:spacing w:val="0"/>
          <w:w w:val="100"/>
          <w:position w:val="0"/>
        </w:rPr>
        <w:t>汇率风险</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汇率风险，是指金融工具的公允价值或未来现金流量因外汇汇率变动而发生波动的风险。本 公司面临的汇率变动的风险主要与本公司外币货币性资产和负债有关。本公司于中国内地经营， 且主要活动以人民币计价。因此，本公司所承担的外汇变动市场风险不重大。</w:t>
      </w:r>
    </w:p>
    <w:p>
      <w:pPr>
        <w:pStyle w:val="Style2"/>
        <w:keepNext w:val="0"/>
        <w:keepLines w:val="0"/>
        <w:widowControl w:val="0"/>
        <w:numPr>
          <w:ilvl w:val="0"/>
          <w:numId w:val="161"/>
        </w:numPr>
        <w:shd w:val="clear" w:color="auto" w:fill="auto"/>
        <w:tabs>
          <w:tab w:pos="1240" w:val="left"/>
        </w:tabs>
        <w:bidi w:val="0"/>
        <w:spacing w:before="0" w:after="0" w:line="461" w:lineRule="exact"/>
        <w:ind w:left="0" w:right="0" w:firstLine="520"/>
        <w:jc w:val="both"/>
      </w:pPr>
      <w:bookmarkStart w:id="1527" w:name="bookmark1527"/>
      <w:bookmarkEnd w:id="1527"/>
      <w:r>
        <w:rPr>
          <w:color w:val="000000"/>
          <w:spacing w:val="0"/>
          <w:w w:val="100"/>
          <w:position w:val="0"/>
        </w:rPr>
        <w:t>利率风险</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利率风险，是指金融工具的公允价值或未来现金流量因市场利率变动而发生波动的风险。本 公司的利率风险产生于银行借款及应付债券等带息债务。浮动利率的金融负债使本公司面临现金 流量利率风险，固定利率的金融负债使本公司面临公允价值利率风险。本公司根据市场环境来决 定固定利率与浮动利率金融工具的比例，并通过定期审阅与监控维持适当的金融工具组合。</w:t>
      </w:r>
    </w:p>
    <w:p>
      <w:pPr>
        <w:pStyle w:val="Style24"/>
        <w:keepNext/>
        <w:keepLines/>
        <w:widowControl w:val="0"/>
        <w:shd w:val="clear" w:color="auto" w:fill="auto"/>
        <w:tabs>
          <w:tab w:pos="898" w:val="left"/>
        </w:tabs>
        <w:bidi w:val="0"/>
        <w:spacing w:before="0" w:after="0" w:line="461" w:lineRule="exact"/>
        <w:ind w:left="0" w:right="0" w:firstLine="520"/>
        <w:jc w:val="both"/>
      </w:pPr>
      <w:bookmarkStart w:id="1528" w:name="bookmark1528"/>
      <w:bookmarkStart w:id="1529" w:name="bookmark1529"/>
      <w:bookmarkStart w:id="1530" w:name="bookmark1530"/>
      <w:bookmarkStart w:id="1531" w:name="bookmark1531"/>
      <w:r>
        <w:rPr>
          <w:color w:val="000000"/>
          <w:spacing w:val="0"/>
          <w:w w:val="100"/>
          <w:position w:val="0"/>
        </w:rPr>
        <w:t>2</w:t>
      </w:r>
      <w:bookmarkEnd w:id="1530"/>
      <w:r>
        <w:rPr>
          <w:color w:val="000000"/>
          <w:spacing w:val="0"/>
          <w:w w:val="100"/>
          <w:position w:val="0"/>
        </w:rPr>
        <w:t>、</w:t>
        <w:tab/>
        <w:t>信用风险</w:t>
      </w:r>
      <w:bookmarkEnd w:id="1528"/>
      <w:bookmarkEnd w:id="1529"/>
      <w:bookmarkEnd w:id="1531"/>
    </w:p>
    <w:p>
      <w:pPr>
        <w:pStyle w:val="Style2"/>
        <w:keepNext w:val="0"/>
        <w:keepLines w:val="0"/>
        <w:widowControl w:val="0"/>
        <w:shd w:val="clear" w:color="auto" w:fill="auto"/>
        <w:bidi w:val="0"/>
        <w:spacing w:before="0" w:after="0" w:line="461" w:lineRule="exact"/>
        <w:ind w:left="0" w:right="0" w:firstLine="520"/>
        <w:jc w:val="left"/>
      </w:pPr>
      <w:r>
        <w:rPr>
          <w:color w:val="000000"/>
          <w:spacing w:val="0"/>
          <w:w w:val="100"/>
          <w:position w:val="0"/>
        </w:rPr>
        <w:t>信用风险，是指金融工具的一方不能履行义务，造成另一方发生财务损失的风险。</w:t>
      </w:r>
    </w:p>
    <w:p>
      <w:pPr>
        <w:pStyle w:val="Style2"/>
        <w:keepNext w:val="0"/>
        <w:keepLines w:val="0"/>
        <w:widowControl w:val="0"/>
        <w:shd w:val="clear" w:color="auto" w:fill="auto"/>
        <w:bidi w:val="0"/>
        <w:spacing w:before="0" w:after="100" w:line="461" w:lineRule="exact"/>
        <w:ind w:left="0" w:right="0" w:firstLine="520"/>
        <w:jc w:val="both"/>
      </w:pPr>
      <w:r>
        <w:rPr>
          <w:color w:val="000000"/>
          <w:spacing w:val="0"/>
          <w:w w:val="100"/>
          <w:position w:val="0"/>
          <w:sz w:val="19"/>
          <w:szCs w:val="19"/>
        </w:rPr>
        <w:t>(1)</w:t>
      </w:r>
      <w:r>
        <w:rPr>
          <w:color w:val="000000"/>
          <w:spacing w:val="0"/>
          <w:w w:val="100"/>
          <w:position w:val="0"/>
        </w:rPr>
        <w:t>信用风险的评价方法</w:t>
      </w:r>
    </w:p>
    <w:p>
      <w:pPr>
        <w:pStyle w:val="Style2"/>
        <w:keepNext w:val="0"/>
        <w:keepLines w:val="0"/>
        <w:widowControl w:val="0"/>
        <w:shd w:val="clear" w:color="auto" w:fill="auto"/>
        <w:bidi w:val="0"/>
        <w:spacing w:before="0" w:after="0" w:line="463" w:lineRule="exact"/>
        <w:ind w:left="0" w:right="0" w:firstLine="420"/>
        <w:jc w:val="left"/>
      </w:pPr>
      <w:r>
        <w:rPr>
          <w:color w:val="000000"/>
          <w:spacing w:val="0"/>
          <w:w w:val="100"/>
          <w:position w:val="0"/>
        </w:rPr>
        <w:t>公司在每个资产负债表日评估相关金融工具的信用风险自初始确认后是否已显著增加。</w:t>
      </w:r>
    </w:p>
    <w:p>
      <w:pPr>
        <w:pStyle w:val="Style2"/>
        <w:keepNext w:val="0"/>
        <w:keepLines w:val="0"/>
        <w:widowControl w:val="0"/>
        <w:shd w:val="clear" w:color="auto" w:fill="auto"/>
        <w:bidi w:val="0"/>
        <w:spacing w:before="0" w:after="0" w:line="463" w:lineRule="exact"/>
        <w:ind w:left="0" w:right="0" w:firstLine="420"/>
        <w:jc w:val="both"/>
      </w:pPr>
      <w:r>
        <w:rPr>
          <w:color w:val="000000"/>
          <w:spacing w:val="0"/>
          <w:w w:val="100"/>
          <w:position w:val="0"/>
        </w:rPr>
        <w:t>在确定信用风险自初始确认后是否显著增加时，公司考虑在无须付出不必要的额外成本或努 力即可获得合理且有依据的信息，包括基于历史数据的定性和定量分析、外部信用风险评级以及 前瞻性信息。公司以单项金融工具或者具有相似信用风险特征的金融工具组合为基础，通过比 较金融工具在资产负债表日发生违约的风险与在初始确认日发生违约的风险，以确定金融工具预 计存续期内发生违约风险的变化情况。</w:t>
      </w:r>
    </w:p>
    <w:p>
      <w:pPr>
        <w:pStyle w:val="Style2"/>
        <w:keepNext w:val="0"/>
        <w:keepLines w:val="0"/>
        <w:widowControl w:val="0"/>
        <w:shd w:val="clear" w:color="auto" w:fill="auto"/>
        <w:bidi w:val="0"/>
        <w:spacing w:before="0" w:after="0" w:line="463" w:lineRule="exact"/>
        <w:ind w:left="0" w:right="0" w:firstLine="420"/>
        <w:jc w:val="both"/>
      </w:pPr>
      <w:r>
        <w:rPr>
          <w:color w:val="000000"/>
          <w:spacing w:val="0"/>
          <w:w w:val="100"/>
          <w:position w:val="0"/>
        </w:rPr>
        <w:t>当触发以下一个或多个定量、定性标准时，公司认为金融工具的信用风险已发生显著增加：</w:t>
      </w:r>
    </w:p>
    <w:p>
      <w:pPr>
        <w:pStyle w:val="Style2"/>
        <w:keepNext w:val="0"/>
        <w:keepLines w:val="0"/>
        <w:widowControl w:val="0"/>
        <w:shd w:val="clear" w:color="auto" w:fill="auto"/>
        <w:tabs>
          <w:tab w:pos="825" w:val="left"/>
        </w:tabs>
        <w:bidi w:val="0"/>
        <w:spacing w:before="0" w:after="0" w:line="463" w:lineRule="exact"/>
        <w:ind w:left="0" w:right="0" w:firstLine="420"/>
        <w:jc w:val="left"/>
      </w:pPr>
      <w:bookmarkStart w:id="1532" w:name="bookmark1532"/>
      <w:r>
        <w:rPr>
          <w:color w:val="000000"/>
          <w:spacing w:val="0"/>
          <w:w w:val="100"/>
          <w:position w:val="0"/>
          <w:sz w:val="19"/>
          <w:szCs w:val="19"/>
        </w:rPr>
        <w:t>1</w:t>
      </w:r>
      <w:bookmarkEnd w:id="1532"/>
      <w:r>
        <w:rPr>
          <w:color w:val="000000"/>
          <w:spacing w:val="0"/>
          <w:w w:val="100"/>
          <w:position w:val="0"/>
          <w:sz w:val="19"/>
          <w:szCs w:val="19"/>
        </w:rPr>
        <w:t>）</w:t>
        <w:tab/>
      </w:r>
      <w:r>
        <w:rPr>
          <w:color w:val="000000"/>
          <w:spacing w:val="0"/>
          <w:w w:val="100"/>
          <w:position w:val="0"/>
        </w:rPr>
        <w:t>定量标准主要为资产负债表日剩余存续期违约概率较初始确认时上升超过一定比例；</w:t>
      </w:r>
    </w:p>
    <w:p>
      <w:pPr>
        <w:pStyle w:val="Style2"/>
        <w:keepNext w:val="0"/>
        <w:keepLines w:val="0"/>
        <w:widowControl w:val="0"/>
        <w:shd w:val="clear" w:color="auto" w:fill="auto"/>
        <w:tabs>
          <w:tab w:pos="825" w:val="left"/>
        </w:tabs>
        <w:bidi w:val="0"/>
        <w:spacing w:before="0" w:after="0" w:line="463" w:lineRule="exact"/>
        <w:ind w:left="0" w:right="0" w:firstLine="420"/>
        <w:jc w:val="left"/>
      </w:pPr>
      <w:bookmarkStart w:id="1533" w:name="bookmark1533"/>
      <w:r>
        <w:rPr>
          <w:color w:val="000000"/>
          <w:spacing w:val="0"/>
          <w:w w:val="100"/>
          <w:position w:val="0"/>
          <w:sz w:val="19"/>
          <w:szCs w:val="19"/>
        </w:rPr>
        <w:t>2</w:t>
      </w:r>
      <w:bookmarkEnd w:id="1533"/>
      <w:r>
        <w:rPr>
          <w:color w:val="000000"/>
          <w:spacing w:val="0"/>
          <w:w w:val="100"/>
          <w:position w:val="0"/>
          <w:sz w:val="19"/>
          <w:szCs w:val="19"/>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2"/>
        <w:keepNext w:val="0"/>
        <w:keepLines w:val="0"/>
        <w:widowControl w:val="0"/>
        <w:shd w:val="clear" w:color="auto" w:fill="auto"/>
        <w:tabs>
          <w:tab w:pos="903" w:val="left"/>
        </w:tabs>
        <w:bidi w:val="0"/>
        <w:spacing w:before="0" w:after="0" w:line="463" w:lineRule="exact"/>
        <w:ind w:left="0" w:right="0" w:firstLine="420"/>
        <w:jc w:val="left"/>
      </w:pPr>
      <w:bookmarkStart w:id="1534" w:name="bookmark1534"/>
      <w:r>
        <w:rPr>
          <w:color w:val="000000"/>
          <w:spacing w:val="0"/>
          <w:w w:val="100"/>
          <w:position w:val="0"/>
          <w:sz w:val="19"/>
          <w:szCs w:val="19"/>
        </w:rPr>
        <w:t>（</w:t>
      </w:r>
      <w:bookmarkEnd w:id="1534"/>
      <w:r>
        <w:rPr>
          <w:color w:val="000000"/>
          <w:spacing w:val="0"/>
          <w:w w:val="100"/>
          <w:position w:val="0"/>
          <w:sz w:val="19"/>
          <w:szCs w:val="19"/>
        </w:rPr>
        <w:t>2）</w:t>
        <w:tab/>
      </w:r>
      <w:r>
        <w:rPr>
          <w:color w:val="000000"/>
          <w:spacing w:val="0"/>
          <w:w w:val="100"/>
          <w:position w:val="0"/>
        </w:rPr>
        <w:t>违约和已发生信用减值资产的定义</w:t>
      </w:r>
    </w:p>
    <w:p>
      <w:pPr>
        <w:pStyle w:val="Style2"/>
        <w:keepNext w:val="0"/>
        <w:keepLines w:val="0"/>
        <w:widowControl w:val="0"/>
        <w:shd w:val="clear" w:color="auto" w:fill="auto"/>
        <w:bidi w:val="0"/>
        <w:spacing w:before="0" w:after="0" w:line="463" w:lineRule="exact"/>
        <w:ind w:left="0" w:right="0" w:firstLine="420"/>
        <w:jc w:val="left"/>
      </w:pPr>
      <w:r>
        <w:rPr>
          <w:color w:val="000000"/>
          <w:spacing w:val="0"/>
          <w:w w:val="100"/>
          <w:position w:val="0"/>
        </w:rPr>
        <w:t>当金融工具符合以下一项或多项条件时，公司将该金融资产界定为已发生违约，其标准与已 发生信用减值的定义一致：</w:t>
      </w:r>
    </w:p>
    <w:p>
      <w:pPr>
        <w:pStyle w:val="Style2"/>
        <w:keepNext w:val="0"/>
        <w:keepLines w:val="0"/>
        <w:widowControl w:val="0"/>
        <w:shd w:val="clear" w:color="auto" w:fill="auto"/>
        <w:tabs>
          <w:tab w:pos="825" w:val="left"/>
        </w:tabs>
        <w:bidi w:val="0"/>
        <w:spacing w:before="0" w:after="0" w:line="463" w:lineRule="exact"/>
        <w:ind w:left="0" w:right="0" w:firstLine="420"/>
        <w:jc w:val="left"/>
      </w:pPr>
      <w:bookmarkStart w:id="1535" w:name="bookmark1535"/>
      <w:r>
        <w:rPr>
          <w:color w:val="000000"/>
          <w:spacing w:val="0"/>
          <w:w w:val="100"/>
          <w:position w:val="0"/>
          <w:sz w:val="19"/>
          <w:szCs w:val="19"/>
        </w:rPr>
        <w:t>1</w:t>
      </w:r>
      <w:bookmarkEnd w:id="1535"/>
      <w:r>
        <w:rPr>
          <w:color w:val="000000"/>
          <w:spacing w:val="0"/>
          <w:w w:val="100"/>
          <w:position w:val="0"/>
          <w:sz w:val="19"/>
          <w:szCs w:val="19"/>
        </w:rPr>
        <w:t>）</w:t>
        <w:tab/>
      </w:r>
      <w:r>
        <w:rPr>
          <w:color w:val="000000"/>
          <w:spacing w:val="0"/>
          <w:w w:val="100"/>
          <w:position w:val="0"/>
        </w:rPr>
        <w:t>债务人发生重大财务困难；</w:t>
      </w:r>
    </w:p>
    <w:p>
      <w:pPr>
        <w:pStyle w:val="Style2"/>
        <w:keepNext w:val="0"/>
        <w:keepLines w:val="0"/>
        <w:widowControl w:val="0"/>
        <w:shd w:val="clear" w:color="auto" w:fill="auto"/>
        <w:tabs>
          <w:tab w:pos="825" w:val="left"/>
        </w:tabs>
        <w:bidi w:val="0"/>
        <w:spacing w:before="0" w:after="0" w:line="463" w:lineRule="exact"/>
        <w:ind w:left="0" w:right="0" w:firstLine="420"/>
        <w:jc w:val="left"/>
      </w:pPr>
      <w:bookmarkStart w:id="1536" w:name="bookmark1536"/>
      <w:r>
        <w:rPr>
          <w:color w:val="000000"/>
          <w:spacing w:val="0"/>
          <w:w w:val="100"/>
          <w:position w:val="0"/>
          <w:sz w:val="19"/>
          <w:szCs w:val="19"/>
        </w:rPr>
        <w:t>2</w:t>
      </w:r>
      <w:bookmarkEnd w:id="1536"/>
      <w:r>
        <w:rPr>
          <w:color w:val="000000"/>
          <w:spacing w:val="0"/>
          <w:w w:val="100"/>
          <w:position w:val="0"/>
          <w:sz w:val="19"/>
          <w:szCs w:val="19"/>
        </w:rPr>
        <w:t>）</w:t>
        <w:tab/>
      </w:r>
      <w:r>
        <w:rPr>
          <w:color w:val="000000"/>
          <w:spacing w:val="0"/>
          <w:w w:val="100"/>
          <w:position w:val="0"/>
        </w:rPr>
        <w:t>债务人违反合同中对债务人的约束条款；</w:t>
      </w:r>
    </w:p>
    <w:p>
      <w:pPr>
        <w:pStyle w:val="Style2"/>
        <w:keepNext w:val="0"/>
        <w:keepLines w:val="0"/>
        <w:widowControl w:val="0"/>
        <w:shd w:val="clear" w:color="auto" w:fill="auto"/>
        <w:tabs>
          <w:tab w:pos="825" w:val="left"/>
        </w:tabs>
        <w:bidi w:val="0"/>
        <w:spacing w:before="0" w:after="0" w:line="463" w:lineRule="exact"/>
        <w:ind w:left="0" w:right="0" w:firstLine="420"/>
        <w:jc w:val="left"/>
      </w:pPr>
      <w:bookmarkStart w:id="1537" w:name="bookmark1537"/>
      <w:r>
        <w:rPr>
          <w:color w:val="000000"/>
          <w:spacing w:val="0"/>
          <w:w w:val="100"/>
          <w:position w:val="0"/>
          <w:sz w:val="19"/>
          <w:szCs w:val="19"/>
        </w:rPr>
        <w:t>3</w:t>
      </w:r>
      <w:bookmarkEnd w:id="1537"/>
      <w:r>
        <w:rPr>
          <w:color w:val="000000"/>
          <w:spacing w:val="0"/>
          <w:w w:val="100"/>
          <w:position w:val="0"/>
          <w:sz w:val="19"/>
          <w:szCs w:val="19"/>
        </w:rPr>
        <w:t>）</w:t>
        <w:tab/>
      </w:r>
      <w:r>
        <w:rPr>
          <w:color w:val="000000"/>
          <w:spacing w:val="0"/>
          <w:w w:val="100"/>
          <w:position w:val="0"/>
        </w:rPr>
        <w:t>债务人很可能破产或进行其他财务重组；</w:t>
      </w:r>
    </w:p>
    <w:p>
      <w:pPr>
        <w:pStyle w:val="Style2"/>
        <w:keepNext w:val="0"/>
        <w:keepLines w:val="0"/>
        <w:widowControl w:val="0"/>
        <w:shd w:val="clear" w:color="auto" w:fill="auto"/>
        <w:tabs>
          <w:tab w:pos="825" w:val="left"/>
        </w:tabs>
        <w:bidi w:val="0"/>
        <w:spacing w:before="0" w:after="0" w:line="463" w:lineRule="exact"/>
        <w:ind w:left="0" w:right="0" w:firstLine="420"/>
        <w:jc w:val="left"/>
      </w:pPr>
      <w:bookmarkStart w:id="1538" w:name="bookmark1538"/>
      <w:r>
        <w:rPr>
          <w:color w:val="000000"/>
          <w:spacing w:val="0"/>
          <w:w w:val="100"/>
          <w:position w:val="0"/>
          <w:sz w:val="19"/>
          <w:szCs w:val="19"/>
        </w:rPr>
        <w:t>4</w:t>
      </w:r>
      <w:bookmarkEnd w:id="1538"/>
      <w:r>
        <w:rPr>
          <w:color w:val="000000"/>
          <w:spacing w:val="0"/>
          <w:w w:val="100"/>
          <w:position w:val="0"/>
          <w:sz w:val="19"/>
          <w:szCs w:val="19"/>
        </w:rPr>
        <w:t>）</w:t>
        <w:tab/>
      </w:r>
      <w:r>
        <w:rPr>
          <w:color w:val="000000"/>
          <w:spacing w:val="0"/>
          <w:w w:val="100"/>
          <w:position w:val="0"/>
        </w:rPr>
        <w:t>债权人出于与债务人财务困难有关的经济或合同考虑，给予债务人在任何其他情况下都 不会做出的让步。</w:t>
      </w:r>
    </w:p>
    <w:p>
      <w:pPr>
        <w:pStyle w:val="Style2"/>
        <w:keepNext w:val="0"/>
        <w:keepLines w:val="0"/>
        <w:widowControl w:val="0"/>
        <w:shd w:val="clear" w:color="auto" w:fill="auto"/>
        <w:tabs>
          <w:tab w:pos="1016" w:val="left"/>
        </w:tabs>
        <w:bidi w:val="0"/>
        <w:spacing w:before="0" w:after="0" w:line="463" w:lineRule="exact"/>
        <w:ind w:left="0" w:right="0" w:firstLine="420"/>
        <w:jc w:val="left"/>
      </w:pPr>
      <w:bookmarkStart w:id="1539" w:name="bookmark1539"/>
      <w:r>
        <w:rPr>
          <w:color w:val="000000"/>
          <w:spacing w:val="0"/>
          <w:w w:val="100"/>
          <w:position w:val="0"/>
          <w:sz w:val="19"/>
          <w:szCs w:val="19"/>
        </w:rPr>
        <w:t>（</w:t>
      </w:r>
      <w:bookmarkEnd w:id="1539"/>
      <w:r>
        <w:rPr>
          <w:color w:val="000000"/>
          <w:spacing w:val="0"/>
          <w:w w:val="100"/>
          <w:position w:val="0"/>
          <w:sz w:val="19"/>
          <w:szCs w:val="19"/>
        </w:rPr>
        <w:t>3）</w:t>
        <w:tab/>
      </w:r>
      <w:r>
        <w:rPr>
          <w:color w:val="000000"/>
          <w:spacing w:val="0"/>
          <w:w w:val="100"/>
          <w:position w:val="0"/>
        </w:rPr>
        <w:t>预期信用损失计量的关键参数包括违约概率、违约损失率和违约风险敞口。公司考虑 历史统计数据（如交易对手评级、担保方式及抵质押物类别、还款方式等）的定量分析及前瞻性信 息，建立违约概率、违约损失率及违约风险敞口模型。</w:t>
      </w:r>
    </w:p>
    <w:p>
      <w:pPr>
        <w:pStyle w:val="Style2"/>
        <w:keepNext w:val="0"/>
        <w:keepLines w:val="0"/>
        <w:widowControl w:val="0"/>
        <w:shd w:val="clear" w:color="auto" w:fill="auto"/>
        <w:tabs>
          <w:tab w:pos="1140" w:val="left"/>
        </w:tabs>
        <w:bidi w:val="0"/>
        <w:spacing w:before="0" w:after="0" w:line="463" w:lineRule="exact"/>
        <w:ind w:left="0" w:right="0" w:firstLine="420"/>
        <w:jc w:val="left"/>
      </w:pPr>
      <w:bookmarkStart w:id="1540" w:name="bookmark1540"/>
      <w:r>
        <w:rPr>
          <w:color w:val="000000"/>
          <w:spacing w:val="0"/>
          <w:w w:val="100"/>
          <w:position w:val="0"/>
          <w:sz w:val="19"/>
          <w:szCs w:val="19"/>
        </w:rPr>
        <w:t>（</w:t>
      </w:r>
      <w:bookmarkEnd w:id="1540"/>
      <w:r>
        <w:rPr>
          <w:color w:val="000000"/>
          <w:spacing w:val="0"/>
          <w:w w:val="100"/>
          <w:position w:val="0"/>
          <w:sz w:val="19"/>
          <w:szCs w:val="19"/>
        </w:rPr>
        <w:t>4）</w:t>
        <w:tab/>
      </w:r>
      <w:r>
        <w:rPr>
          <w:color w:val="000000"/>
          <w:spacing w:val="0"/>
          <w:w w:val="100"/>
          <w:position w:val="0"/>
        </w:rPr>
        <w:t>金融工具损失准备期初余额与期末余额调节表详见本财务报表附注四</w:t>
      </w:r>
      <w:r>
        <w:rPr>
          <w:color w:val="000000"/>
          <w:spacing w:val="0"/>
          <w:w w:val="100"/>
          <w:position w:val="0"/>
          <w:sz w:val="19"/>
          <w:szCs w:val="19"/>
        </w:rPr>
        <w:t>9</w:t>
      </w:r>
      <w:r>
        <w:rPr>
          <w:color w:val="000000"/>
          <w:spacing w:val="0"/>
          <w:w w:val="100"/>
          <w:position w:val="0"/>
        </w:rPr>
        <w:t>之说明。</w:t>
      </w:r>
    </w:p>
    <w:p>
      <w:pPr>
        <w:pStyle w:val="Style2"/>
        <w:keepNext w:val="0"/>
        <w:keepLines w:val="0"/>
        <w:widowControl w:val="0"/>
        <w:shd w:val="clear" w:color="auto" w:fill="auto"/>
        <w:tabs>
          <w:tab w:pos="903" w:val="left"/>
        </w:tabs>
        <w:bidi w:val="0"/>
        <w:spacing w:before="0" w:after="0" w:line="463" w:lineRule="exact"/>
        <w:ind w:left="0" w:right="0" w:firstLine="420"/>
        <w:jc w:val="left"/>
      </w:pPr>
      <w:bookmarkStart w:id="1541" w:name="bookmark1541"/>
      <w:r>
        <w:rPr>
          <w:color w:val="000000"/>
          <w:spacing w:val="0"/>
          <w:w w:val="100"/>
          <w:position w:val="0"/>
          <w:sz w:val="19"/>
          <w:szCs w:val="19"/>
        </w:rPr>
        <w:t>（</w:t>
      </w:r>
      <w:bookmarkEnd w:id="1541"/>
      <w:r>
        <w:rPr>
          <w:color w:val="000000"/>
          <w:spacing w:val="0"/>
          <w:w w:val="100"/>
          <w:position w:val="0"/>
          <w:sz w:val="19"/>
          <w:szCs w:val="19"/>
        </w:rPr>
        <w:t>5）</w:t>
        <w:tab/>
      </w:r>
      <w:r>
        <w:rPr>
          <w:color w:val="000000"/>
          <w:spacing w:val="0"/>
          <w:w w:val="100"/>
          <w:position w:val="0"/>
        </w:rPr>
        <w:t>信用风险敞口及信用风险集中度</w:t>
      </w:r>
    </w:p>
    <w:p>
      <w:pPr>
        <w:pStyle w:val="Style2"/>
        <w:keepNext w:val="0"/>
        <w:keepLines w:val="0"/>
        <w:widowControl w:val="0"/>
        <w:shd w:val="clear" w:color="auto" w:fill="auto"/>
        <w:bidi w:val="0"/>
        <w:spacing w:before="0" w:after="0" w:line="463" w:lineRule="exact"/>
        <w:ind w:left="0" w:right="0" w:firstLine="420"/>
        <w:jc w:val="left"/>
      </w:pPr>
      <w:r>
        <w:rPr>
          <w:color w:val="000000"/>
          <w:spacing w:val="0"/>
          <w:w w:val="100"/>
          <w:position w:val="0"/>
        </w:rPr>
        <w:t>本公司的信用风险主要来自货币资金和应收款项。为控制上述相关风险，本公司分别采取了 以下措施。</w:t>
      </w:r>
    </w:p>
    <w:p>
      <w:pPr>
        <w:pStyle w:val="Style2"/>
        <w:keepNext w:val="0"/>
        <w:keepLines w:val="0"/>
        <w:widowControl w:val="0"/>
        <w:shd w:val="clear" w:color="auto" w:fill="auto"/>
        <w:bidi w:val="0"/>
        <w:spacing w:before="0" w:after="0" w:line="463" w:lineRule="exact"/>
        <w:ind w:left="0" w:right="0" w:firstLine="420"/>
        <w:jc w:val="left"/>
      </w:pPr>
      <w:r>
        <w:rPr>
          <w:color w:val="000000"/>
          <w:spacing w:val="0"/>
          <w:w w:val="100"/>
          <w:position w:val="0"/>
          <w:sz w:val="19"/>
          <w:szCs w:val="19"/>
        </w:rPr>
        <w:t>1）</w:t>
      </w:r>
      <w:r>
        <w:rPr>
          <w:color w:val="000000"/>
          <w:spacing w:val="0"/>
          <w:w w:val="100"/>
          <w:position w:val="0"/>
        </w:rPr>
        <w:t>货币资金</w:t>
      </w:r>
    </w:p>
    <w:p>
      <w:pPr>
        <w:pStyle w:val="Style2"/>
        <w:keepNext w:val="0"/>
        <w:keepLines w:val="0"/>
        <w:widowControl w:val="0"/>
        <w:shd w:val="clear" w:color="auto" w:fill="auto"/>
        <w:bidi w:val="0"/>
        <w:spacing w:before="0" w:after="0" w:line="463" w:lineRule="exact"/>
        <w:ind w:left="0" w:right="0" w:firstLine="420"/>
        <w:jc w:val="left"/>
      </w:pPr>
      <w:r>
        <w:rPr>
          <w:color w:val="000000"/>
          <w:spacing w:val="0"/>
          <w:w w:val="100"/>
          <w:position w:val="0"/>
        </w:rPr>
        <w:t xml:space="preserve">根据公司股东大会审批通过及与航天科工财务有限责任公司签署的《金融合作协议》，航天 科工财务有限责任公司向公司提供存款、贷款及融资租赁和结算等服务，以及经中国银行业监督 管理委员会批准的可从事的其他业务等服务，其中航天科工财务有限责任公司将通过“集团账户” </w:t>
      </w:r>
      <w:r>
        <w:rPr>
          <w:color w:val="000000"/>
          <w:spacing w:val="0"/>
          <w:w w:val="100"/>
          <w:position w:val="0"/>
        </w:rPr>
        <w:t>和“内部账户”向公司提供存款和结算服务；公司在航天科工财务有限责任公司账户的存款余额 不低于公司货币资金余额的</w:t>
      </w:r>
      <w:r>
        <w:rPr>
          <w:color w:val="000000"/>
          <w:spacing w:val="0"/>
          <w:w w:val="100"/>
          <w:position w:val="0"/>
          <w:sz w:val="19"/>
          <w:szCs w:val="19"/>
        </w:rPr>
        <w:t xml:space="preserve">50% </w:t>
      </w:r>
      <w:r>
        <w:rPr>
          <w:color w:val="000000"/>
          <w:spacing w:val="0"/>
          <w:w w:val="100"/>
          <w:position w:val="0"/>
        </w:rPr>
        <w:t>（含），但货币资金余额不含公司的募集资金。</w:t>
      </w:r>
    </w:p>
    <w:p>
      <w:pPr>
        <w:pStyle w:val="Style2"/>
        <w:keepNext w:val="0"/>
        <w:keepLines w:val="0"/>
        <w:widowControl w:val="0"/>
        <w:shd w:val="clear" w:color="auto" w:fill="auto"/>
        <w:bidi w:val="0"/>
        <w:spacing w:before="0" w:after="0" w:line="460" w:lineRule="exact"/>
        <w:ind w:left="0" w:right="0" w:firstLine="520"/>
        <w:jc w:val="both"/>
      </w:pPr>
      <w:r>
        <w:rPr>
          <w:color w:val="000000"/>
          <w:spacing w:val="0"/>
          <w:w w:val="100"/>
          <w:position w:val="0"/>
        </w:rPr>
        <w:t>本公司将银行存款和其他货币资金存放于信用评级较高的金融机构，故其信用风险较低。</w:t>
      </w:r>
    </w:p>
    <w:p>
      <w:pPr>
        <w:pStyle w:val="Style2"/>
        <w:keepNext w:val="0"/>
        <w:keepLines w:val="0"/>
        <w:widowControl w:val="0"/>
        <w:shd w:val="clear" w:color="auto" w:fill="auto"/>
        <w:bidi w:val="0"/>
        <w:spacing w:before="0" w:after="0" w:line="460" w:lineRule="exact"/>
        <w:ind w:left="0" w:right="0" w:firstLine="520"/>
        <w:jc w:val="both"/>
      </w:pPr>
      <w:r>
        <w:rPr>
          <w:color w:val="000000"/>
          <w:spacing w:val="0"/>
          <w:w w:val="100"/>
          <w:position w:val="0"/>
          <w:sz w:val="19"/>
          <w:szCs w:val="19"/>
        </w:rPr>
        <w:t>2）</w:t>
      </w:r>
      <w:r>
        <w:rPr>
          <w:color w:val="000000"/>
          <w:spacing w:val="0"/>
          <w:w w:val="100"/>
          <w:position w:val="0"/>
        </w:rPr>
        <w:t>应收款项</w:t>
      </w:r>
    </w:p>
    <w:p>
      <w:pPr>
        <w:pStyle w:val="Style2"/>
        <w:keepNext w:val="0"/>
        <w:keepLines w:val="0"/>
        <w:widowControl w:val="0"/>
        <w:shd w:val="clear" w:color="auto" w:fill="auto"/>
        <w:bidi w:val="0"/>
        <w:spacing w:before="0" w:after="0" w:line="460" w:lineRule="exact"/>
        <w:ind w:left="0" w:right="0" w:firstLine="5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2"/>
        <w:keepNext w:val="0"/>
        <w:keepLines w:val="0"/>
        <w:widowControl w:val="0"/>
        <w:shd w:val="clear" w:color="auto" w:fill="auto"/>
        <w:bidi w:val="0"/>
        <w:spacing w:before="0" w:after="0" w:line="460" w:lineRule="exact"/>
        <w:ind w:left="0" w:right="0" w:firstLine="520"/>
        <w:jc w:val="both"/>
      </w:pPr>
      <w:r>
        <w:rPr>
          <w:color w:val="000000"/>
          <w:spacing w:val="0"/>
          <w:w w:val="100"/>
          <w:position w:val="0"/>
        </w:rPr>
        <w:t>由于本公司的应收账款风险点分布于多个合作方和多个客户，截至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 公司应收账款的</w:t>
      </w:r>
      <w:r>
        <w:rPr>
          <w:color w:val="000000"/>
          <w:spacing w:val="0"/>
          <w:w w:val="100"/>
          <w:position w:val="0"/>
          <w:sz w:val="19"/>
          <w:szCs w:val="19"/>
        </w:rPr>
        <w:t>25.35%（2020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r>
        <w:rPr>
          <w:color w:val="000000"/>
          <w:spacing w:val="0"/>
          <w:w w:val="100"/>
          <w:position w:val="0"/>
          <w:sz w:val="19"/>
          <w:szCs w:val="19"/>
        </w:rPr>
        <w:t>21.04%</w:t>
      </w:r>
      <w:r>
        <w:rPr>
          <w:color w:val="000000"/>
          <w:spacing w:val="0"/>
          <w:w w:val="100"/>
          <w:position w:val="0"/>
        </w:rPr>
        <w:t>）源于余额前五名客户，本公司不存在重大 的信用集中风险。</w:t>
      </w:r>
    </w:p>
    <w:p>
      <w:pPr>
        <w:pStyle w:val="Style2"/>
        <w:keepNext w:val="0"/>
        <w:keepLines w:val="0"/>
        <w:widowControl w:val="0"/>
        <w:shd w:val="clear" w:color="auto" w:fill="auto"/>
        <w:bidi w:val="0"/>
        <w:spacing w:before="0" w:after="0" w:line="460" w:lineRule="exact"/>
        <w:ind w:left="0" w:right="0" w:firstLine="520"/>
        <w:jc w:val="both"/>
      </w:pPr>
      <w:r>
        <w:rPr>
          <w:color w:val="000000"/>
          <w:spacing w:val="0"/>
          <w:w w:val="100"/>
          <w:position w:val="0"/>
        </w:rPr>
        <w:t>本公司所承受的最大信用风险敞口为资产负债表中每项金融资产的账面价值。</w:t>
      </w:r>
    </w:p>
    <w:p>
      <w:pPr>
        <w:pStyle w:val="Style24"/>
        <w:keepNext/>
        <w:keepLines/>
        <w:widowControl w:val="0"/>
        <w:shd w:val="clear" w:color="auto" w:fill="auto"/>
        <w:bidi w:val="0"/>
        <w:spacing w:before="0" w:after="0" w:line="460" w:lineRule="exact"/>
        <w:ind w:left="0" w:right="0" w:firstLine="520"/>
        <w:jc w:val="both"/>
      </w:pPr>
      <w:bookmarkStart w:id="1542" w:name="bookmark1542"/>
      <w:bookmarkStart w:id="1543" w:name="bookmark1543"/>
      <w:bookmarkStart w:id="1544" w:name="bookmark1544"/>
      <w:bookmarkStart w:id="1545" w:name="bookmark1545"/>
      <w:r>
        <w:rPr>
          <w:color w:val="000000"/>
          <w:spacing w:val="0"/>
          <w:w w:val="100"/>
          <w:position w:val="0"/>
        </w:rPr>
        <w:t>3</w:t>
      </w:r>
      <w:bookmarkEnd w:id="1544"/>
      <w:r>
        <w:rPr>
          <w:color w:val="000000"/>
          <w:spacing w:val="0"/>
          <w:w w:val="100"/>
          <w:position w:val="0"/>
        </w:rPr>
        <w:t>、流动性风险</w:t>
      </w:r>
      <w:bookmarkEnd w:id="1542"/>
      <w:bookmarkEnd w:id="1543"/>
      <w:bookmarkEnd w:id="1545"/>
    </w:p>
    <w:p>
      <w:pPr>
        <w:pStyle w:val="Style2"/>
        <w:keepNext w:val="0"/>
        <w:keepLines w:val="0"/>
        <w:widowControl w:val="0"/>
        <w:shd w:val="clear" w:color="auto" w:fill="auto"/>
        <w:bidi w:val="0"/>
        <w:spacing w:before="0" w:after="0" w:line="460" w:lineRule="exact"/>
        <w:ind w:left="0" w:right="0" w:firstLine="5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2"/>
        <w:keepNext w:val="0"/>
        <w:keepLines w:val="0"/>
        <w:widowControl w:val="0"/>
        <w:shd w:val="clear" w:color="auto" w:fill="auto"/>
        <w:bidi w:val="0"/>
        <w:spacing w:before="0" w:after="100" w:line="460" w:lineRule="exact"/>
        <w:ind w:left="0" w:right="0" w:firstLine="5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十一、公允价值的披露</w:t>
      </w:r>
    </w:p>
    <w:p>
      <w:pPr>
        <w:pStyle w:val="Style2"/>
        <w:keepNext w:val="0"/>
        <w:keepLines w:val="0"/>
        <w:widowControl w:val="0"/>
        <w:shd w:val="clear" w:color="auto" w:fill="auto"/>
        <w:bidi w:val="0"/>
        <w:spacing w:before="0" w:after="100" w:line="240" w:lineRule="auto"/>
        <w:ind w:left="0" w:right="0" w:firstLine="0"/>
        <w:jc w:val="both"/>
      </w:pPr>
      <w:bookmarkStart w:id="1546" w:name="bookmark1546"/>
      <w:r>
        <w:rPr>
          <w:b/>
          <w:bCs/>
          <w:color w:val="000000"/>
          <w:spacing w:val="0"/>
          <w:w w:val="100"/>
          <w:position w:val="0"/>
        </w:rPr>
        <w:t>1</w:t>
      </w:r>
      <w:bookmarkEnd w:id="1546"/>
      <w:r>
        <w:rPr>
          <w:b/>
          <w:bCs/>
          <w:color w:val="000000"/>
          <w:spacing w:val="0"/>
          <w:w w:val="100"/>
          <w:position w:val="0"/>
        </w:rPr>
        <w:t>、以公允价值计量的资产和负债的期末公允价值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65"/>
        <w:gridCol w:w="1896"/>
        <w:gridCol w:w="1411"/>
        <w:gridCol w:w="1685"/>
        <w:gridCol w:w="1906"/>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第二层次公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sz w:val="19"/>
                <w:szCs w:val="19"/>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65"/>
        <w:gridCol w:w="1896"/>
        <w:gridCol w:w="1411"/>
        <w:gridCol w:w="1685"/>
        <w:gridCol w:w="1906"/>
      </w:tblGrid>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2</w:t>
            </w:r>
            <w:r>
              <w:rPr>
                <w:color w:val="000000"/>
                <w:spacing w:val="0"/>
                <w:w w:val="100"/>
                <w:position w:val="0"/>
              </w:rPr>
              <w:t>.指定以公允价值 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292,345,089.05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292,345,089.05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367,208,646.04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367,208,646.04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1,274, 634, </w:t>
            </w:r>
            <w:r>
              <w:rPr>
                <w:color w:val="000000"/>
                <w:spacing w:val="0"/>
                <w:w w:val="100"/>
                <w:position w:val="0"/>
                <w:sz w:val="19"/>
                <w:szCs w:val="19"/>
              </w:rPr>
              <w:t xml:space="preserve">596. </w:t>
            </w:r>
            <w:r>
              <w:rPr>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659,553,735.09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1,934, </w:t>
            </w:r>
            <w:r>
              <w:rPr>
                <w:color w:val="000000"/>
                <w:spacing w:val="0"/>
                <w:w w:val="100"/>
                <w:position w:val="0"/>
                <w:sz w:val="19"/>
                <w:szCs w:val="19"/>
              </w:rPr>
              <w:t>188,331.99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sz w:val="19"/>
                <w:szCs w:val="19"/>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2</w:t>
      </w:r>
      <w:bookmarkEnd w:id="1549"/>
      <w:r>
        <w:rPr>
          <w:color w:val="000000"/>
          <w:spacing w:val="0"/>
          <w:w w:val="100"/>
          <w:position w:val="0"/>
        </w:rPr>
        <w:t>、持续和非持续第一层次公允价值计量项目市价的确定依据</w:t>
      </w:r>
      <w:bookmarkEnd w:id="1547"/>
      <w:bookmarkEnd w:id="1548"/>
      <w:bookmarkEnd w:id="1550"/>
    </w:p>
    <w:p>
      <w:pPr>
        <w:pStyle w:val="Style2"/>
        <w:keepNext w:val="0"/>
        <w:keepLines w:val="0"/>
        <w:widowControl w:val="0"/>
        <w:shd w:val="clear" w:color="auto" w:fill="auto"/>
        <w:bidi w:val="0"/>
        <w:spacing w:before="0" w:after="0" w:line="456"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60" w:line="456" w:lineRule="exact"/>
        <w:ind w:left="0" w:right="0" w:firstLine="520"/>
        <w:jc w:val="left"/>
      </w:pPr>
      <w:r>
        <w:rPr>
          <w:color w:val="000000"/>
          <w:spacing w:val="0"/>
          <w:w w:val="100"/>
          <w:position w:val="0"/>
        </w:rPr>
        <w:t>第一层次输入值是在计量日能够取得的相同资产或负债在活跃市场上未经调整的报价；公司 持有第一层公允价值计量的金融资产以市场公开的股票交易价格作为确定依据。</w:t>
      </w:r>
    </w:p>
    <w:p>
      <w:pPr>
        <w:pStyle w:val="Style24"/>
        <w:keepNext/>
        <w:keepLines/>
        <w:widowControl w:val="0"/>
        <w:shd w:val="clear" w:color="auto" w:fill="auto"/>
        <w:tabs>
          <w:tab w:pos="424" w:val="left"/>
        </w:tabs>
        <w:bidi w:val="0"/>
        <w:spacing w:before="0" w:after="0" w:line="240" w:lineRule="auto"/>
        <w:ind w:left="0" w:right="0" w:firstLine="0"/>
        <w:jc w:val="both"/>
      </w:pPr>
      <w:bookmarkStart w:id="1551" w:name="bookmark1551"/>
      <w:bookmarkStart w:id="1552" w:name="bookmark1552"/>
      <w:bookmarkStart w:id="1553" w:name="bookmark1553"/>
      <w:bookmarkStart w:id="1554" w:name="bookmark1554"/>
      <w:r>
        <w:rPr>
          <w:color w:val="000000"/>
          <w:spacing w:val="0"/>
          <w:w w:val="100"/>
          <w:position w:val="0"/>
        </w:rPr>
        <w:t>3</w:t>
      </w:r>
      <w:bookmarkEnd w:id="1553"/>
      <w:r>
        <w:rPr>
          <w:color w:val="000000"/>
          <w:spacing w:val="0"/>
          <w:w w:val="100"/>
          <w:position w:val="0"/>
        </w:rPr>
        <w:t>、</w:t>
        <w:tab/>
        <w:t>持续和非持续第二层次公允价值计量项目，采用的估值技术和重要参数的定性及定量信息</w:t>
      </w:r>
      <w:bookmarkEnd w:id="1551"/>
      <w:bookmarkEnd w:id="1552"/>
      <w:bookmarkEnd w:id="1554"/>
    </w:p>
    <w:p>
      <w:pPr>
        <w:pStyle w:val="Style2"/>
        <w:keepNext w:val="0"/>
        <w:keepLines w:val="0"/>
        <w:widowControl w:val="0"/>
        <w:shd w:val="clear" w:color="auto" w:fill="auto"/>
        <w:bidi w:val="0"/>
        <w:spacing w:before="0" w:after="0" w:line="46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第三层次输入值是相关资产或负债的不可观察输入值，包括不能直接观察或无法由可观察市 场数据验证的利率、股票波动率、企业合并中承担的弃置义务的未来现金流量、使用自身数据作 出的财务预测等。公司聘请第三方专业评估机构对公司持有的其他权益工具进行评估作为公允价 值的依据。</w:t>
      </w:r>
    </w:p>
    <w:p>
      <w:pPr>
        <w:pStyle w:val="Style2"/>
        <w:keepNext w:val="0"/>
        <w:keepLines w:val="0"/>
        <w:widowControl w:val="0"/>
        <w:shd w:val="clear" w:color="auto" w:fill="auto"/>
        <w:tabs>
          <w:tab w:pos="424" w:val="left"/>
        </w:tabs>
        <w:bidi w:val="0"/>
        <w:spacing w:before="0" w:after="40" w:line="346" w:lineRule="exact"/>
        <w:ind w:left="0" w:right="0" w:firstLine="0"/>
        <w:jc w:val="both"/>
      </w:pPr>
      <w:bookmarkStart w:id="1555" w:name="bookmark1555"/>
      <w:r>
        <w:rPr>
          <w:b/>
          <w:bCs/>
          <w:color w:val="000000"/>
          <w:spacing w:val="0"/>
          <w:w w:val="100"/>
          <w:position w:val="0"/>
        </w:rPr>
        <w:t>4</w:t>
      </w:r>
      <w:bookmarkEnd w:id="1555"/>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100" w:line="278" w:lineRule="exact"/>
        <w:ind w:left="520" w:right="0" w:hanging="520"/>
        <w:jc w:val="both"/>
      </w:pPr>
      <w:bookmarkStart w:id="1556" w:name="bookmark1556"/>
      <w:r>
        <w:rPr>
          <w:b/>
          <w:bCs/>
          <w:color w:val="000000"/>
          <w:spacing w:val="0"/>
          <w:w w:val="100"/>
          <w:position w:val="0"/>
        </w:rPr>
        <w:t>5</w:t>
      </w:r>
      <w:bookmarkEnd w:id="1556"/>
      <w:r>
        <w:rPr>
          <w:b/>
          <w:bCs/>
          <w:color w:val="000000"/>
          <w:spacing w:val="0"/>
          <w:w w:val="100"/>
          <w:position w:val="0"/>
        </w:rPr>
        <w:t>、</w:t>
        <w:tab/>
        <w:t>持续的第三层次公允价值计量项目，期初与期末账面价值间的调节信息及不可观察参数敏 感性分析</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4" w:val="left"/>
        </w:tabs>
        <w:bidi w:val="0"/>
        <w:spacing w:before="0" w:after="100" w:line="283" w:lineRule="exact"/>
        <w:ind w:left="520" w:right="0" w:hanging="520"/>
        <w:jc w:val="both"/>
      </w:pPr>
      <w:bookmarkStart w:id="1557" w:name="bookmark1557"/>
      <w:bookmarkStart w:id="1558" w:name="bookmark1558"/>
      <w:bookmarkStart w:id="1559" w:name="bookmark1559"/>
      <w:bookmarkStart w:id="1560" w:name="bookmark1560"/>
      <w:r>
        <w:rPr>
          <w:color w:val="000000"/>
          <w:spacing w:val="0"/>
          <w:w w:val="100"/>
          <w:position w:val="0"/>
        </w:rPr>
        <w:t>6</w:t>
      </w:r>
      <w:bookmarkEnd w:id="1559"/>
      <w:r>
        <w:rPr>
          <w:color w:val="000000"/>
          <w:spacing w:val="0"/>
          <w:w w:val="100"/>
          <w:position w:val="0"/>
        </w:rPr>
        <w:t>、</w:t>
        <w:tab/>
        <w:t>持续的公允价值计量项目，本期内发生各层级之间转换的，转换的原因及确定转换时点的 政策</w:t>
      </w:r>
      <w:bookmarkEnd w:id="1557"/>
      <w:bookmarkEnd w:id="1558"/>
      <w:bookmarkEnd w:id="156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4" w:val="left"/>
        </w:tabs>
        <w:bidi w:val="0"/>
        <w:spacing w:before="0" w:after="10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7</w:t>
      </w:r>
      <w:bookmarkEnd w:id="1563"/>
      <w:r>
        <w:rPr>
          <w:color w:val="000000"/>
          <w:spacing w:val="0"/>
          <w:w w:val="100"/>
          <w:position w:val="0"/>
        </w:rPr>
        <w:t>、</w:t>
        <w:tab/>
        <w:t>本期内发生的估值技术变更及变更原因</w:t>
      </w:r>
      <w:bookmarkEnd w:id="1561"/>
      <w:bookmarkEnd w:id="1562"/>
      <w:bookmarkEnd w:id="1564"/>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4" w:val="left"/>
        </w:tabs>
        <w:bidi w:val="0"/>
        <w:spacing w:before="0" w:after="10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8</w:t>
      </w:r>
      <w:bookmarkEnd w:id="1567"/>
      <w:r>
        <w:rPr>
          <w:color w:val="000000"/>
          <w:spacing w:val="0"/>
          <w:w w:val="100"/>
          <w:position w:val="0"/>
        </w:rPr>
        <w:t>、</w:t>
        <w:tab/>
        <w:t>不以公允价值计量的金融资产和金融负债的公允价值情况</w:t>
      </w:r>
      <w:bookmarkEnd w:id="1565"/>
      <w:bookmarkEnd w:id="1566"/>
      <w:bookmarkEnd w:id="1568"/>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4" w:val="left"/>
        </w:tabs>
        <w:bidi w:val="0"/>
        <w:spacing w:before="0" w:after="10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9</w:t>
      </w:r>
      <w:bookmarkEnd w:id="1571"/>
      <w:r>
        <w:rPr>
          <w:color w:val="000000"/>
          <w:spacing w:val="0"/>
          <w:w w:val="100"/>
          <w:position w:val="0"/>
        </w:rPr>
        <w:t>、</w:t>
        <w:tab/>
        <w:t>其他</w:t>
      </w:r>
      <w:bookmarkEnd w:id="1569"/>
      <w:bookmarkEnd w:id="1570"/>
      <w:bookmarkEnd w:id="1572"/>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100" w:line="240" w:lineRule="auto"/>
        <w:ind w:left="0" w:right="0" w:firstLine="0"/>
        <w:jc w:val="left"/>
      </w:pPr>
      <w:bookmarkStart w:id="1573" w:name="bookmark1573"/>
      <w:r>
        <w:rPr>
          <w:b/>
          <w:bCs/>
          <w:color w:val="000000"/>
          <w:spacing w:val="0"/>
          <w:w w:val="100"/>
          <w:position w:val="0"/>
        </w:rPr>
        <w:t>1</w:t>
      </w:r>
      <w:bookmarkEnd w:id="1573"/>
      <w:r>
        <w:rPr>
          <w:b/>
          <w:bCs/>
          <w:color w:val="000000"/>
          <w:spacing w:val="0"/>
          <w:w w:val="100"/>
          <w:position w:val="0"/>
        </w:rPr>
        <w:t>、本企业的母公司情况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24"/>
        <w:gridCol w:w="1474"/>
        <w:gridCol w:w="1464"/>
        <w:gridCol w:w="1680"/>
        <w:gridCol w:w="1829"/>
      </w:tblGrid>
      <w:tr>
        <w:trPr>
          <w:trHeight w:val="8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母公司对本企</w:t>
            </w:r>
          </w:p>
          <w:p>
            <w:pPr>
              <w:pStyle w:val="Style2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业的持股比例</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39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中国航天科</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工集团有限</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北京市海</w:t>
            </w:r>
          </w:p>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淀区阜成 路</w:t>
            </w:r>
            <w:r>
              <w:rPr>
                <w:color w:val="000000"/>
                <w:spacing w:val="0"/>
                <w:w w:val="100"/>
                <w:position w:val="0"/>
                <w:sz w:val="19"/>
                <w:szCs w:val="19"/>
              </w:rPr>
              <w:t>8</w:t>
            </w:r>
            <w:r>
              <w:rPr>
                <w:color w:val="000000"/>
                <w:spacing w:val="0"/>
                <w:w w:val="100"/>
                <w:position w:val="0"/>
              </w:rPr>
              <w:t>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4" w:lineRule="exact"/>
              <w:ind w:left="0" w:right="0" w:firstLine="0"/>
              <w:jc w:val="center"/>
            </w:pPr>
            <w:r>
              <w:rPr>
                <w:color w:val="000000"/>
                <w:spacing w:val="0"/>
                <w:w w:val="100"/>
                <w:position w:val="0"/>
              </w:rPr>
              <w:t>国有资产投 资、经营管 理；航天产 品、卫星地 面应用系统 及设备、电 子及通讯设 备研发、生 产、销售； 航天技术的 科技开发、 技术咨询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9"/>
                <w:szCs w:val="19"/>
              </w:rPr>
              <w:t>187</w:t>
            </w:r>
            <w:r>
              <w:rPr>
                <w:color w:val="000000"/>
                <w:spacing w:val="0"/>
                <w:w w:val="100"/>
                <w:position w:val="0"/>
              </w:rPr>
              <w:t>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40.02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40.02</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r>
        <w:br w:type="page"/>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本企业最终控制方是中国航天科工集团有限公司</w:t>
      </w:r>
    </w:p>
    <w:p>
      <w:pPr>
        <w:pStyle w:val="Style24"/>
        <w:keepNext/>
        <w:keepLines/>
        <w:widowControl w:val="0"/>
        <w:shd w:val="clear" w:color="auto" w:fill="auto"/>
        <w:tabs>
          <w:tab w:pos="420" w:val="left"/>
        </w:tabs>
        <w:bidi w:val="0"/>
        <w:spacing w:before="0" w:after="80" w:line="240" w:lineRule="auto"/>
        <w:ind w:left="0" w:right="0" w:firstLine="0"/>
        <w:jc w:val="both"/>
      </w:pPr>
      <w:bookmarkStart w:id="1574" w:name="bookmark1574"/>
      <w:bookmarkStart w:id="1575" w:name="bookmark1575"/>
      <w:bookmarkStart w:id="1576" w:name="bookmark1576"/>
      <w:bookmarkStart w:id="1577" w:name="bookmark1577"/>
      <w:r>
        <w:rPr>
          <w:color w:val="000000"/>
          <w:spacing w:val="0"/>
          <w:w w:val="100"/>
          <w:position w:val="0"/>
        </w:rPr>
        <w:t>2</w:t>
      </w:r>
      <w:bookmarkEnd w:id="1576"/>
      <w:r>
        <w:rPr>
          <w:color w:val="000000"/>
          <w:spacing w:val="0"/>
          <w:w w:val="100"/>
          <w:position w:val="0"/>
        </w:rPr>
        <w:t>、</w:t>
        <w:tab/>
        <w:t>本企业的子公司情况</w:t>
      </w:r>
      <w:bookmarkEnd w:id="1574"/>
      <w:bookmarkEnd w:id="1575"/>
      <w:bookmarkEnd w:id="157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详见附注九、</w:t>
      </w:r>
      <w:r>
        <w:rPr>
          <w:color w:val="000000"/>
          <w:spacing w:val="0"/>
          <w:w w:val="100"/>
          <w:position w:val="0"/>
          <w:sz w:val="19"/>
          <w:szCs w:val="19"/>
        </w:rPr>
        <w:t>1</w:t>
      </w:r>
      <w:r>
        <w:rPr>
          <w:color w:val="000000"/>
          <w:spacing w:val="0"/>
          <w:w w:val="100"/>
          <w:position w:val="0"/>
        </w:rPr>
        <w:t>、在子公司中的权益。</w:t>
      </w:r>
    </w:p>
    <w:p>
      <w:pPr>
        <w:pStyle w:val="Style24"/>
        <w:keepNext/>
        <w:keepLines/>
        <w:widowControl w:val="0"/>
        <w:shd w:val="clear" w:color="auto" w:fill="auto"/>
        <w:tabs>
          <w:tab w:pos="420" w:val="left"/>
        </w:tabs>
        <w:bidi w:val="0"/>
        <w:spacing w:before="0" w:after="80" w:line="240" w:lineRule="auto"/>
        <w:ind w:left="0" w:right="0" w:firstLine="0"/>
        <w:jc w:val="both"/>
      </w:pPr>
      <w:bookmarkStart w:id="1578" w:name="bookmark1578"/>
      <w:bookmarkStart w:id="1579" w:name="bookmark1579"/>
      <w:bookmarkStart w:id="1580" w:name="bookmark1580"/>
      <w:bookmarkStart w:id="1581" w:name="bookmark1581"/>
      <w:r>
        <w:rPr>
          <w:color w:val="000000"/>
          <w:spacing w:val="0"/>
          <w:w w:val="100"/>
          <w:position w:val="0"/>
        </w:rPr>
        <w:t>3</w:t>
      </w:r>
      <w:bookmarkEnd w:id="1580"/>
      <w:r>
        <w:rPr>
          <w:color w:val="000000"/>
          <w:spacing w:val="0"/>
          <w:w w:val="100"/>
          <w:position w:val="0"/>
        </w:rPr>
        <w:t>、</w:t>
        <w:tab/>
        <w:t>本企业合营和联营企业情况</w:t>
      </w:r>
      <w:bookmarkEnd w:id="1578"/>
      <w:bookmarkEnd w:id="1579"/>
      <w:bookmarkEnd w:id="15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本期与本公司发生关联方交易，或前期与本公司发生关联方交易形成余额的其他合营或联营企业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情况如下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大象慧云信息技术有限公司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上海爱信诺航芯电子科技有限公司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pStyle w:val="Style18"/>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18"/>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北京动力机械研究所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北京海鹰科技情报研究所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北京航科文化传媒有限公司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北京航天测控技术有限公司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北京航天晨信科技有限责任公司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北京航天地基工程有限责任公司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北京航天方石科技有限公司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北京航天工业学校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北京航天光达科技有限公司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北京航天广通科技有限公司分公司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北京航天华阳环境工程有限公司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北京航天科工世纪卫星科技有限公司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北京航天七零六信息科技有限公司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北京航天情报与信息研究所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北京航天数据股份有限公司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北京航天威科环保科技有限公司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北京航天微电科技有限公司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北京航天新立科技有限公司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北京航天宇泰科技有限公司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北京航天云路有限公司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北京航天长峰科技工业集团有限公司吉 林分公司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北京航天智造科技发展有限公司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北京航天紫光科技有限公司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北京航星机器制造有限公司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北京航星科技有限公司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北京华天机电研究所有限公司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北京环境特性研究所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北京机械设备研究所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北京计算机技术及应用研究所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北京京航计算通讯研究所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北京空天文化传媒有限公司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北京市航云建筑工程有限责任公司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北京特种机械研究所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北京无线电测量研究所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北京无线电计量测试研究所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北京新风航天装备有限公司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北京新立机械有限责任公司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北京星航机电装备有限公司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北京遥感设备研究所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北京振兴计量测试研究所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北京自动化控制设备研究所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成都航天通信设备有限责任公司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广东航天七零六信息科技有限公司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广州航天海特系统工程有限公司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贵州航天电子科技有限公司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贵州航天风华精密设备有限公司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贵州航天计量测试技术研究所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贵州航天建设工程有限公司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贵州航天新力科技有限公司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贵州航天云网科技有限公司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贵州航天智慧农业有限公司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贵州江南航天信息网络通信有限公司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海鹰航空通用装备有限责任公司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航天晨光股份有限公司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航天海鹰（哈尔滨）钛业有限公司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航天海鹰（镇江）特种材料有限公司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航天海鹰安全技术工程公司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航天海鹰安全技术工程有限公司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航天机电集团二院</w:t>
            </w:r>
            <w:r>
              <w:rPr>
                <w:color w:val="000000"/>
                <w:spacing w:val="0"/>
                <w:w w:val="100"/>
                <w:position w:val="0"/>
                <w:sz w:val="19"/>
                <w:szCs w:val="19"/>
              </w:rPr>
              <w:t>706</w:t>
            </w:r>
            <w:r>
              <w:rPr>
                <w:color w:val="000000"/>
                <w:spacing w:val="0"/>
                <w:w w:val="100"/>
                <w:position w:val="0"/>
              </w:rPr>
              <w:t>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航天建设集团深圳有限公司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航天建筑设计研究院有限公司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航天建筑设计研究院有限公司大连分公 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航天建筑设计研究院有限公司山东分公 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航天江南集团有限公司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航天开元科技有限公司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航天凯天环保科技股份有限公司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航天科工防御技术研究试验中心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航天科工仿真技术有限责任公司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航天科工惯性技术有限公司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航天科工海鹰集团有限公司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航天科工空间工程发展有限公司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航天科工网络信息发展有限公司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航天科工智慧产业发展有限公司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航天科工资产管理有限公司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航天欧华信息技术有限公司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航天特种材料及工艺技术研究所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航天通信控股集团股份有限公司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航天新气象科技有限公司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航天医疗健康科技有限公司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航天壹进制（南京）数据科技有限公司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航天云网科技发展有限责任公司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航天云网数据研究院（广东）有限公司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航天云网云制造科技（浙江）有限公司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航天长屏科技有限公司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航天中认软件测评科技（北京）有限责 任公司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航天中心医院</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航天重型工程装备有限公司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河南航天建筑工程有限公司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河南航天液压气动技术有限公司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湖北航天工业学校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湖北航天技术研究院计量测试技术研究 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湖北航天长征装备有限公司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湖北三江航天红林探控有限公司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湖北三江航天建筑工程有限公司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湖北三江航天江河化工科技有限公司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湖北三江航天万峰科技发展有限公司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湖北三江航天万山特种车辆有限公司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湖南航天诚远精密机械有限公司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湖南航天磁电有限责任公司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湖南航天机电设备与特种材料研究所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湖南航天建筑工程有限公司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湖南航天经济发展有限公司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湖南航天三丰科工有限公司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湖南航天天麓新材料检测有限责任公司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湖南航天医院</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湖南航天有限责任公司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湖南航天远望科技有限公司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华航环境发展有限公司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江门航业环保科技有限公司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江苏航天惠利特环保科技有限公司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江苏航天七零六信息科技有限公司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江苏金陵智造研究院有限公司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江西航天国数信息科技有限公司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江西航天云网科技有限公司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柳州长虹航天技术有限公司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柳州长虹机器制造公司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南京晨光集团实业有限公司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bl>
    <w:p>
      <w:pPr>
        <w:spacing w:lineRule="exact" w:line="1"/>
        <w:rPr>
          <w:sz w:val="2"/>
          <w:szCs w:val="2"/>
        </w:rPr>
      </w:pPr>
      <w:r>
        <w:br w:type="page"/>
      </w:r>
    </w:p>
    <w:tbl>
      <w:tblPr>
        <w:tblOverlap w:val="never"/>
        <w:jc w:val="center"/>
        <w:tblLayout w:type="fixed"/>
      </w:tblPr>
      <w:tblGrid>
        <w:gridCol w:w="3984"/>
        <w:gridCol w:w="5078"/>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南京晨光一八六五置业投资管理有限公 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南京电子设备研究所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南京航天管理干部学院</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内蒙动力机械研究所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内蒙古航天红岗机械有限公司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内蒙古航天金岗重工有限公司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内蒙航天动力机械测试所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宁波航天基础设施投资开发有限公司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宁波航天智慧信息科技有限公司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三江瓦力特特种车辆有限公司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陕西航天建设集团有限公司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上海爱信诺航芯电子科技有限公司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上海生动实业有限公司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深圳奥士达电子有限公司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深圳航天广宇工业有限公司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深圳市航天楼宇科技有限公司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沈阳航天新乐有限责任公司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沈阳航天医院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四川航天七零六信息科技有限公司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四川航天中瑞建设工程有限公司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天津津航技术物理研究所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天津市英贝特航天科技有限公司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武汉光谷航天三江激光产业技术研究院 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武汉锐晶激光芯片技术有限公司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武汉锐科光纤激光技术股份有限公司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武汉三江航天网络通信有限公司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武汉三江航天远方科技有限公司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易讯科技股份有限公司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优能通信科技（杭州）有限公司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云南航天工业有限公司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云南航天红云机械有限公司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云南航天七零六信息科技有限公司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云南航天神州汽车有限公司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长峰假日酒店有限公司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长峰科技工业集团公司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长沙新材料产业研究院有限公司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中国航天建设集团有限公司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中国航天建筑设计研究院（集团）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中国航天科工动力技术研究院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中国航天科工防御技术研究院党校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中国航天科工防御技术研究院基建房产 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中国航天科工防御技术研究院物资供应 站</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中国航天科工飞航技术研究院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中国航天科工集团公司培训中心</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中国航天科工集团贵州航天技术研究院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中国航天科工集团华北物资供销站</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中国航天科工集团六院情报信息研究中 心</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中国航天科工运载技术研究院北京分院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中国航天汽车有限责任公司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中国航天系统工程有限公司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中国华腾工业有限公司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中国精密机械进出口有限公司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中国长峰机电技术研究设计院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重庆金美通信有限责任公司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遵义群建塑胶制品有限公司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北京动力机械研究所</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受同一母公司及最终控制方控制的其他企业</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5</w:t>
      </w:r>
      <w:bookmarkEnd w:id="1584"/>
      <w:r>
        <w:rPr>
          <w:color w:val="000000"/>
          <w:spacing w:val="0"/>
          <w:w w:val="100"/>
          <w:position w:val="0"/>
        </w:rPr>
        <w:t>、关联交易情况</w:t>
      </w:r>
      <w:bookmarkEnd w:id="1582"/>
      <w:bookmarkEnd w:id="1583"/>
      <w:bookmarkEnd w:id="1585"/>
    </w:p>
    <w:p>
      <w:pPr>
        <w:pStyle w:val="Style24"/>
        <w:keepNext/>
        <w:keepLines/>
        <w:widowControl w:val="0"/>
        <w:shd w:val="clear" w:color="auto" w:fill="auto"/>
        <w:bidi w:val="0"/>
        <w:spacing w:before="0" w:after="100" w:line="240" w:lineRule="auto"/>
        <w:ind w:left="0" w:right="0" w:firstLine="0"/>
        <w:jc w:val="left"/>
      </w:pPr>
      <w:bookmarkStart w:id="1582" w:name="bookmark1582"/>
      <w:bookmarkStart w:id="1583" w:name="bookmark1583"/>
      <w:bookmarkStart w:id="1586" w:name="bookmark1586"/>
      <w:r>
        <w:rPr>
          <w:color w:val="000000"/>
          <w:spacing w:val="0"/>
          <w:w w:val="100"/>
          <w:position w:val="0"/>
        </w:rPr>
        <w:t>(1).</w:t>
      </w:r>
      <w:r>
        <w:rPr>
          <w:color w:val="000000"/>
          <w:spacing w:val="0"/>
          <w:w w:val="100"/>
          <w:position w:val="0"/>
        </w:rPr>
        <w:t>购销商品、提供和接受劳务的关联交易</w:t>
      </w:r>
      <w:bookmarkEnd w:id="1582"/>
      <w:bookmarkEnd w:id="1583"/>
      <w:bookmarkEnd w:id="15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7"/>
        <w:gridCol w:w="2184"/>
        <w:gridCol w:w="2208"/>
        <w:gridCol w:w="2203"/>
      </w:tblGrid>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北京计算机技术及应用 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275,002,380.59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279,362,811.61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云南航天七零六信息科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109,060,821.67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111,703,140.50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四川航天七零六信息科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52,419,861.23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48,114,794.25</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江西航天国数信息科技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45,170,796.39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23,822,663.77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广东航天七零六信息科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19,217,755.43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901,628.31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上海爱信诺航芯电子科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11,599,295.56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16,023,717.69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北京航天晨信科技有限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11,322,656.50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北京航天七零六信息科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6,302, </w:t>
            </w:r>
            <w:r>
              <w:rPr>
                <w:color w:val="000000"/>
                <w:spacing w:val="0"/>
                <w:w w:val="100"/>
                <w:position w:val="0"/>
                <w:sz w:val="19"/>
                <w:szCs w:val="19"/>
              </w:rPr>
              <w:t xml:space="preserve">507. </w:t>
            </w:r>
            <w:r>
              <w:rPr>
                <w:color w:val="000000"/>
                <w:spacing w:val="0"/>
                <w:w w:val="100"/>
                <w:position w:val="0"/>
                <w:sz w:val="19"/>
                <w:szCs w:val="19"/>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大象慧云信息技术有限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6,114, </w:t>
            </w:r>
            <w:r>
              <w:rPr>
                <w:color w:val="000000"/>
                <w:spacing w:val="0"/>
                <w:w w:val="100"/>
                <w:position w:val="0"/>
                <w:sz w:val="19"/>
                <w:szCs w:val="19"/>
              </w:rPr>
              <w:t xml:space="preserve">940. </w:t>
            </w:r>
            <w:r>
              <w:rPr>
                <w:color w:val="000000"/>
                <w:spacing w:val="0"/>
                <w:w w:val="100"/>
                <w:position w:val="0"/>
                <w:sz w:val="19"/>
                <w:szCs w:val="19"/>
              </w:rPr>
              <w:t>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1,442, </w:t>
            </w:r>
            <w:r>
              <w:rPr>
                <w:color w:val="000000"/>
                <w:spacing w:val="0"/>
                <w:w w:val="100"/>
                <w:position w:val="0"/>
                <w:sz w:val="19"/>
                <w:szCs w:val="19"/>
              </w:rPr>
              <w:t xml:space="preserve">657. </w:t>
            </w:r>
            <w:r>
              <w:rPr>
                <w:color w:val="000000"/>
                <w:spacing w:val="0"/>
                <w:w w:val="100"/>
                <w:position w:val="0"/>
                <w:sz w:val="19"/>
                <w:szCs w:val="19"/>
              </w:rPr>
              <w:t>39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航天欧华信息技术有限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5,533,915.93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航天开元科技有限公司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4,934, </w:t>
            </w:r>
            <w:r>
              <w:rPr>
                <w:color w:val="000000"/>
                <w:spacing w:val="0"/>
                <w:w w:val="100"/>
                <w:position w:val="0"/>
                <w:sz w:val="19"/>
                <w:szCs w:val="19"/>
              </w:rPr>
              <w:t xml:space="preserve">838. </w:t>
            </w:r>
            <w:r>
              <w:rPr>
                <w:color w:val="000000"/>
                <w:spacing w:val="0"/>
                <w:w w:val="100"/>
                <w:position w:val="0"/>
                <w:sz w:val="19"/>
                <w:szCs w:val="19"/>
              </w:rPr>
              <w:t>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20,202,909.73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湖南航天经济发展有限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4,187, </w:t>
            </w:r>
            <w:r>
              <w:rPr>
                <w:color w:val="000000"/>
                <w:spacing w:val="0"/>
                <w:w w:val="100"/>
                <w:position w:val="0"/>
                <w:sz w:val="19"/>
                <w:szCs w:val="19"/>
              </w:rPr>
              <w:t xml:space="preserve">063. </w:t>
            </w:r>
            <w:r>
              <w:rPr>
                <w:color w:val="000000"/>
                <w:spacing w:val="0"/>
                <w:w w:val="100"/>
                <w:position w:val="0"/>
                <w:sz w:val="19"/>
                <w:szCs w:val="19"/>
              </w:rPr>
              <w:t>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440,366.97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易讯科技股份有限公司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3,506, </w:t>
            </w:r>
            <w:r>
              <w:rPr>
                <w:color w:val="000000"/>
                <w:spacing w:val="0"/>
                <w:w w:val="100"/>
                <w:position w:val="0"/>
                <w:sz w:val="19"/>
                <w:szCs w:val="19"/>
              </w:rPr>
              <w:t xml:space="preserve">339. </w:t>
            </w:r>
            <w:r>
              <w:rPr>
                <w:color w:val="000000"/>
                <w:spacing w:val="0"/>
                <w:w w:val="100"/>
                <w:position w:val="0"/>
                <w:sz w:val="19"/>
                <w:szCs w:val="19"/>
              </w:rPr>
              <w:t>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53,156.62</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湖南航天天麓新材料检 测有限责任公司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3,214, </w:t>
            </w:r>
            <w:r>
              <w:rPr>
                <w:color w:val="000000"/>
                <w:spacing w:val="0"/>
                <w:w w:val="100"/>
                <w:position w:val="0"/>
                <w:sz w:val="19"/>
                <w:szCs w:val="19"/>
              </w:rPr>
              <w:t xml:space="preserve">495. </w:t>
            </w:r>
            <w:r>
              <w:rPr>
                <w:color w:val="000000"/>
                <w:spacing w:val="0"/>
                <w:w w:val="100"/>
                <w:position w:val="0"/>
                <w:sz w:val="19"/>
                <w:szCs w:val="19"/>
              </w:rPr>
              <w:t>78</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80,265.49</w:t>
            </w:r>
          </w:p>
        </w:tc>
      </w:tr>
    </w:tbl>
    <w:p>
      <w:pPr>
        <w:spacing w:lineRule="exact" w:line="1"/>
        <w:rPr>
          <w:sz w:val="2"/>
          <w:szCs w:val="2"/>
        </w:rPr>
      </w:pPr>
      <w:r>
        <w:br w:type="page"/>
      </w:r>
    </w:p>
    <w:tbl>
      <w:tblPr>
        <w:tblOverlap w:val="never"/>
        <w:jc w:val="center"/>
        <w:tblLayout w:type="fixed"/>
      </w:tblPr>
      <w:tblGrid>
        <w:gridCol w:w="2467"/>
        <w:gridCol w:w="2184"/>
        <w:gridCol w:w="2208"/>
        <w:gridCol w:w="2203"/>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航天壹进制（南京）数 据科技有限公司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2,927, </w:t>
            </w:r>
            <w:r>
              <w:rPr>
                <w:color w:val="000000"/>
                <w:spacing w:val="0"/>
                <w:w w:val="100"/>
                <w:position w:val="0"/>
                <w:sz w:val="19"/>
                <w:szCs w:val="19"/>
              </w:rPr>
              <w:t>081.41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贵州江南航天信息网络 通信有限公司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2,708, </w:t>
            </w:r>
            <w:r>
              <w:rPr>
                <w:color w:val="000000"/>
                <w:spacing w:val="0"/>
                <w:w w:val="100"/>
                <w:position w:val="0"/>
                <w:sz w:val="19"/>
                <w:szCs w:val="19"/>
              </w:rPr>
              <w:t>440.91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北京航天联志科技有限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2,250, </w:t>
            </w:r>
            <w:r>
              <w:rPr>
                <w:color w:val="000000"/>
                <w:spacing w:val="0"/>
                <w:w w:val="100"/>
                <w:position w:val="0"/>
                <w:sz w:val="19"/>
                <w:szCs w:val="19"/>
              </w:rPr>
              <w:t>628.26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 xml:space="preserve">3,494, </w:t>
            </w:r>
            <w:r>
              <w:rPr>
                <w:color w:val="000000"/>
                <w:spacing w:val="0"/>
                <w:w w:val="100"/>
                <w:position w:val="0"/>
                <w:sz w:val="19"/>
                <w:szCs w:val="19"/>
              </w:rPr>
              <w:t xml:space="preserve">982. </w:t>
            </w:r>
            <w:r>
              <w:rPr>
                <w:color w:val="000000"/>
                <w:spacing w:val="0"/>
                <w:w w:val="100"/>
                <w:position w:val="0"/>
                <w:sz w:val="19"/>
                <w:szCs w:val="19"/>
              </w:rPr>
              <w:t>64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优能通信科技（杭州）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2,206, </w:t>
            </w:r>
            <w:r>
              <w:rPr>
                <w:color w:val="000000"/>
                <w:spacing w:val="0"/>
                <w:w w:val="100"/>
                <w:position w:val="0"/>
                <w:sz w:val="19"/>
                <w:szCs w:val="19"/>
              </w:rPr>
              <w:t xml:space="preserve">809. </w:t>
            </w:r>
            <w:r>
              <w:rPr>
                <w:color w:val="000000"/>
                <w:spacing w:val="0"/>
                <w:w w:val="100"/>
                <w:position w:val="0"/>
                <w:sz w:val="19"/>
                <w:szCs w:val="19"/>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江苏航天七零六信息科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1,695, </w:t>
            </w:r>
            <w:r>
              <w:rPr>
                <w:color w:val="000000"/>
                <w:spacing w:val="0"/>
                <w:w w:val="100"/>
                <w:position w:val="0"/>
                <w:sz w:val="19"/>
                <w:szCs w:val="19"/>
              </w:rPr>
              <w:t>673.07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宁波航天智慧信息科技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1,510, </w:t>
            </w:r>
            <w:r>
              <w:rPr>
                <w:color w:val="000000"/>
                <w:spacing w:val="0"/>
                <w:w w:val="100"/>
                <w:position w:val="0"/>
                <w:sz w:val="19"/>
                <w:szCs w:val="19"/>
              </w:rPr>
              <w:t xml:space="preserve">442. </w:t>
            </w:r>
            <w:r>
              <w:rPr>
                <w:color w:val="000000"/>
                <w:spacing w:val="0"/>
                <w:w w:val="100"/>
                <w:position w:val="0"/>
                <w:sz w:val="19"/>
                <w:szCs w:val="19"/>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1,452, </w:t>
            </w:r>
            <w:r>
              <w:rPr>
                <w:color w:val="000000"/>
                <w:spacing w:val="0"/>
                <w:w w:val="100"/>
                <w:position w:val="0"/>
                <w:sz w:val="19"/>
                <w:szCs w:val="19"/>
              </w:rPr>
              <w:t>581.16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11,091,801.96</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北京航天智造科技发展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1,217, </w:t>
            </w:r>
            <w:r>
              <w:rPr>
                <w:color w:val="000000"/>
                <w:spacing w:val="0"/>
                <w:w w:val="100"/>
                <w:position w:val="0"/>
                <w:sz w:val="19"/>
                <w:szCs w:val="19"/>
              </w:rPr>
              <w:t xml:space="preserve">743. </w:t>
            </w:r>
            <w:r>
              <w:rPr>
                <w:color w:val="000000"/>
                <w:spacing w:val="0"/>
                <w:w w:val="100"/>
                <w:position w:val="0"/>
                <w:sz w:val="19"/>
                <w:szCs w:val="19"/>
              </w:rPr>
              <w:t>36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 xml:space="preserve">2,256, </w:t>
            </w:r>
            <w:r>
              <w:rPr>
                <w:color w:val="000000"/>
                <w:spacing w:val="0"/>
                <w:w w:val="100"/>
                <w:position w:val="0"/>
                <w:sz w:val="19"/>
                <w:szCs w:val="19"/>
              </w:rPr>
              <w:t xml:space="preserve">592. </w:t>
            </w:r>
            <w:r>
              <w:rPr>
                <w:color w:val="000000"/>
                <w:spacing w:val="0"/>
                <w:w w:val="100"/>
                <w:position w:val="0"/>
                <w:sz w:val="19"/>
                <w:szCs w:val="19"/>
              </w:rPr>
              <w:t>92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航天海鹰（镇江）特种 材料有限公司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1,141,610. </w:t>
            </w:r>
            <w:r>
              <w:rPr>
                <w:color w:val="000000"/>
                <w:spacing w:val="0"/>
                <w:w w:val="100"/>
                <w:position w:val="0"/>
                <w:sz w:val="19"/>
                <w:szCs w:val="19"/>
              </w:rPr>
              <w:t>62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460,176.99</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北京航天宇泰科技有限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712,978.58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23,886,647.19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贵州航天云网科技有限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626,320.75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11,287,003.34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北京航天爱威电子技术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369,923.96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 xml:space="preserve">2,517, </w:t>
            </w:r>
            <w:r>
              <w:rPr>
                <w:color w:val="000000"/>
                <w:spacing w:val="0"/>
                <w:w w:val="100"/>
                <w:position w:val="0"/>
                <w:sz w:val="19"/>
                <w:szCs w:val="19"/>
              </w:rPr>
              <w:t xml:space="preserve">780. </w:t>
            </w:r>
            <w:r>
              <w:rPr>
                <w:color w:val="000000"/>
                <w:spacing w:val="0"/>
                <w:w w:val="100"/>
                <w:position w:val="0"/>
                <w:sz w:val="19"/>
                <w:szCs w:val="19"/>
              </w:rPr>
              <w:t>74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中航天建设工程集团有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264,708.45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北京航天数据股份有限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176,991.15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北京航天紫光科技有限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148,672.57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647,345.13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内蒙动力机械研究所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 xml:space="preserve">6,027, </w:t>
            </w:r>
            <w:r>
              <w:rPr>
                <w:color w:val="000000"/>
                <w:spacing w:val="0"/>
                <w:w w:val="100"/>
                <w:position w:val="0"/>
                <w:sz w:val="19"/>
                <w:szCs w:val="19"/>
              </w:rPr>
              <w:t xml:space="preserve">150. </w:t>
            </w:r>
            <w:r>
              <w:rPr>
                <w:color w:val="000000"/>
                <w:spacing w:val="0"/>
                <w:w w:val="100"/>
                <w:position w:val="0"/>
                <w:sz w:val="19"/>
                <w:szCs w:val="19"/>
              </w:rPr>
              <w:t>89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航天云网云制造科技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 xml:space="preserve">5,323, </w:t>
            </w:r>
            <w:r>
              <w:rPr>
                <w:color w:val="000000"/>
                <w:spacing w:val="0"/>
                <w:w w:val="100"/>
                <w:position w:val="0"/>
                <w:sz w:val="19"/>
                <w:szCs w:val="19"/>
              </w:rPr>
              <w:t xml:space="preserve">087. </w:t>
            </w:r>
            <w:r>
              <w:rPr>
                <w:color w:val="000000"/>
                <w:spacing w:val="0"/>
                <w:w w:val="100"/>
                <w:position w:val="0"/>
                <w:sz w:val="19"/>
                <w:szCs w:val="19"/>
              </w:rPr>
              <w:t>31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武汉三江航天网络通信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 xml:space="preserve">3,198, </w:t>
            </w:r>
            <w:r>
              <w:rPr>
                <w:color w:val="000000"/>
                <w:spacing w:val="0"/>
                <w:w w:val="100"/>
                <w:position w:val="0"/>
                <w:sz w:val="19"/>
                <w:szCs w:val="19"/>
              </w:rPr>
              <w:t xml:space="preserve">354. </w:t>
            </w:r>
            <w:r>
              <w:rPr>
                <w:color w:val="000000"/>
                <w:spacing w:val="0"/>
                <w:w w:val="100"/>
                <w:position w:val="0"/>
                <w:sz w:val="19"/>
                <w:szCs w:val="19"/>
              </w:rPr>
              <w:t>99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航天科工智慧产业发展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 xml:space="preserve">1,479, </w:t>
            </w:r>
            <w:r>
              <w:rPr>
                <w:color w:val="000000"/>
                <w:spacing w:val="0"/>
                <w:w w:val="100"/>
                <w:position w:val="0"/>
                <w:sz w:val="19"/>
                <w:szCs w:val="19"/>
              </w:rPr>
              <w:t xml:space="preserve">148. </w:t>
            </w:r>
            <w:r>
              <w:rPr>
                <w:color w:val="000000"/>
                <w:spacing w:val="0"/>
                <w:w w:val="100"/>
                <w:position w:val="0"/>
                <w:sz w:val="19"/>
                <w:szCs w:val="19"/>
              </w:rPr>
              <w:t>93</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北京京航计算通讯研究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 xml:space="preserve">1,336, </w:t>
            </w:r>
            <w:r>
              <w:rPr>
                <w:color w:val="000000"/>
                <w:spacing w:val="0"/>
                <w:w w:val="100"/>
                <w:position w:val="0"/>
                <w:sz w:val="19"/>
                <w:szCs w:val="19"/>
              </w:rPr>
              <w:t xml:space="preserve">058. </w:t>
            </w:r>
            <w:r>
              <w:rPr>
                <w:color w:val="000000"/>
                <w:spacing w:val="0"/>
                <w:w w:val="100"/>
                <w:position w:val="0"/>
                <w:sz w:val="19"/>
                <w:szCs w:val="19"/>
              </w:rPr>
              <w:t>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北京机械设备研究所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366,371.68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深圳航天广宇工业有限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14,601.77</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大象慧云信息技术有限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2,518,239. </w:t>
            </w:r>
            <w:r>
              <w:rPr>
                <w:color w:val="000000"/>
                <w:spacing w:val="0"/>
                <w:w w:val="100"/>
                <w:position w:val="0"/>
                <w:sz w:val="19"/>
                <w:szCs w:val="19"/>
              </w:rPr>
              <w:t>44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608,207.54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中国航天科工集团公司 培训中心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1,240, </w:t>
            </w:r>
            <w:r>
              <w:rPr>
                <w:color w:val="000000"/>
                <w:spacing w:val="0"/>
                <w:w w:val="100"/>
                <w:position w:val="0"/>
                <w:sz w:val="19"/>
                <w:szCs w:val="19"/>
              </w:rPr>
              <w:t xml:space="preserve">266. </w:t>
            </w:r>
            <w:r>
              <w:rPr>
                <w:color w:val="000000"/>
                <w:spacing w:val="0"/>
                <w:w w:val="100"/>
                <w:position w:val="0"/>
                <w:sz w:val="19"/>
                <w:szCs w:val="19"/>
              </w:rPr>
              <w:t>28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68,033.20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航天科工网络信息发展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999,166.98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航天开元科技有限公司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891,509.43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spacing w:lineRule="exact" w:line="1"/>
        <w:rPr>
          <w:sz w:val="2"/>
          <w:szCs w:val="2"/>
        </w:rPr>
      </w:pPr>
      <w:r>
        <w:br w:type="page"/>
      </w:r>
    </w:p>
    <w:tbl>
      <w:tblPr>
        <w:tblOverlap w:val="never"/>
        <w:jc w:val="right"/>
        <w:tblLayout w:type="fixed"/>
      </w:tblPr>
      <w:tblGrid>
        <w:gridCol w:w="2467"/>
        <w:gridCol w:w="2184"/>
        <w:gridCol w:w="2208"/>
        <w:gridCol w:w="2203"/>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南京晨光集团实业有限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830,723.50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贵州航天智慧农业有限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352,830.19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航天中心医院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89,770.00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82,540.00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中国航天科工集团六院 情报信息研究中心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66,037.74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南京航天管理干部学院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14,792.45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航天科工财务有限责任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10,952.15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113,380.86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北京航天情报与信息研 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6,792. </w:t>
            </w:r>
            <w:r>
              <w:rPr>
                <w:color w:val="000000"/>
                <w:spacing w:val="0"/>
                <w:w w:val="100"/>
                <w:position w:val="0"/>
                <w:sz w:val="19"/>
                <w:szCs w:val="19"/>
              </w:rPr>
              <w:t>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航天中认软件测评科技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6,415.09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湖北航天工业学校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1,126.21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中航天建设工程有限公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137,553.83</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中国航天建设集团有限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5,660. </w:t>
            </w:r>
            <w:r>
              <w:rPr>
                <w:color w:val="000000"/>
                <w:spacing w:val="0"/>
                <w:w w:val="100"/>
                <w:position w:val="0"/>
                <w:sz w:val="19"/>
                <w:szCs w:val="19"/>
              </w:rPr>
              <w:t>38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中国航天系统工程有限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1,391. </w:t>
            </w:r>
            <w:r>
              <w:rPr>
                <w:color w:val="000000"/>
                <w:spacing w:val="0"/>
                <w:w w:val="100"/>
                <w:position w:val="0"/>
                <w:sz w:val="19"/>
                <w:szCs w:val="19"/>
              </w:rPr>
              <w:t>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北京航天工业学校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36,660.00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广东航天七零六信息科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316,321.81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武汉三江航天网络通信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120,188.68</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深圳市航天楼宇科技有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213,566.04</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584,026,895.47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577,238,721.06</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94"/>
        <w:gridCol w:w="2160"/>
        <w:gridCol w:w="2213"/>
        <w:gridCol w:w="222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航天海鹰安全技术工程有限公司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14,210,116.87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12,329,395.72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北京新风航天装备有限公司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9,929, </w:t>
            </w:r>
            <w:r>
              <w:rPr>
                <w:color w:val="000000"/>
                <w:spacing w:val="0"/>
                <w:w w:val="100"/>
                <w:position w:val="0"/>
                <w:sz w:val="19"/>
                <w:szCs w:val="19"/>
              </w:rPr>
              <w:t>021.86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四川航天七零六信息科技有限公司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7,205, </w:t>
            </w:r>
            <w:r>
              <w:rPr>
                <w:color w:val="000000"/>
                <w:spacing w:val="0"/>
                <w:w w:val="100"/>
                <w:position w:val="0"/>
                <w:sz w:val="19"/>
                <w:szCs w:val="19"/>
              </w:rPr>
              <w:t>595.95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8,995, </w:t>
            </w:r>
            <w:r>
              <w:rPr>
                <w:color w:val="000000"/>
                <w:spacing w:val="0"/>
                <w:w w:val="100"/>
                <w:position w:val="0"/>
                <w:sz w:val="19"/>
                <w:szCs w:val="19"/>
              </w:rPr>
              <w:t xml:space="preserve">985. </w:t>
            </w:r>
            <w:r>
              <w:rPr>
                <w:color w:val="000000"/>
                <w:spacing w:val="0"/>
                <w:w w:val="100"/>
                <w:position w:val="0"/>
                <w:sz w:val="19"/>
                <w:szCs w:val="19"/>
              </w:rPr>
              <w:t>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武汉三江航天网络通信有限公司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5,632, </w:t>
            </w:r>
            <w:r>
              <w:rPr>
                <w:color w:val="000000"/>
                <w:spacing w:val="0"/>
                <w:w w:val="100"/>
                <w:position w:val="0"/>
                <w:sz w:val="19"/>
                <w:szCs w:val="19"/>
              </w:rPr>
              <w:t xml:space="preserve">834. </w:t>
            </w:r>
            <w:r>
              <w:rPr>
                <w:color w:val="000000"/>
                <w:spacing w:val="0"/>
                <w:w w:val="100"/>
                <w:position w:val="0"/>
                <w:sz w:val="19"/>
                <w:szCs w:val="19"/>
              </w:rPr>
              <w:t>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9,491, </w:t>
            </w:r>
            <w:r>
              <w:rPr>
                <w:color w:val="000000"/>
                <w:spacing w:val="0"/>
                <w:w w:val="100"/>
                <w:position w:val="0"/>
                <w:sz w:val="19"/>
                <w:szCs w:val="19"/>
              </w:rPr>
              <w:t xml:space="preserve">122. </w:t>
            </w:r>
            <w:r>
              <w:rPr>
                <w:color w:val="000000"/>
                <w:spacing w:val="0"/>
                <w:w w:val="100"/>
                <w:position w:val="0"/>
                <w:sz w:val="19"/>
                <w:szCs w:val="19"/>
              </w:rPr>
              <w:t>15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武汉三江航天远方科技有限公司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4,389, </w:t>
            </w:r>
            <w:r>
              <w:rPr>
                <w:color w:val="000000"/>
                <w:spacing w:val="0"/>
                <w:w w:val="100"/>
                <w:position w:val="0"/>
                <w:sz w:val="19"/>
                <w:szCs w:val="19"/>
              </w:rPr>
              <w:t xml:space="preserve">832. </w:t>
            </w:r>
            <w:r>
              <w:rPr>
                <w:color w:val="000000"/>
                <w:spacing w:val="0"/>
                <w:w w:val="100"/>
                <w:position w:val="0"/>
                <w:sz w:val="19"/>
                <w:szCs w:val="19"/>
              </w:rPr>
              <w:t>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2,181,415.94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湖南航天天麓新材料检测有限责任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3,192, </w:t>
            </w:r>
            <w:r>
              <w:rPr>
                <w:color w:val="000000"/>
                <w:spacing w:val="0"/>
                <w:w w:val="100"/>
                <w:position w:val="0"/>
                <w:sz w:val="19"/>
                <w:szCs w:val="19"/>
              </w:rPr>
              <w:t>197.96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115,088.47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北京京航计算通讯研究所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2,342, </w:t>
            </w:r>
            <w:r>
              <w:rPr>
                <w:color w:val="000000"/>
                <w:spacing w:val="0"/>
                <w:w w:val="100"/>
                <w:position w:val="0"/>
                <w:sz w:val="19"/>
                <w:szCs w:val="19"/>
              </w:rPr>
              <w:t xml:space="preserve">799. </w:t>
            </w:r>
            <w:r>
              <w:rPr>
                <w:color w:val="000000"/>
                <w:spacing w:val="0"/>
                <w:w w:val="100"/>
                <w:position w:val="0"/>
                <w:sz w:val="19"/>
                <w:szCs w:val="19"/>
              </w:rPr>
              <w:t>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65,041.58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2,047, </w:t>
            </w:r>
            <w:r>
              <w:rPr>
                <w:color w:val="000000"/>
                <w:spacing w:val="0"/>
                <w:w w:val="100"/>
                <w:position w:val="0"/>
                <w:sz w:val="19"/>
                <w:szCs w:val="19"/>
              </w:rPr>
              <w:t xml:space="preserve">995. </w:t>
            </w:r>
            <w:r>
              <w:rPr>
                <w:color w:val="000000"/>
                <w:spacing w:val="0"/>
                <w:w w:val="100"/>
                <w:position w:val="0"/>
                <w:sz w:val="19"/>
                <w:szCs w:val="19"/>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湖南航天远望科技有限公司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1,883, </w:t>
            </w:r>
            <w:r>
              <w:rPr>
                <w:color w:val="000000"/>
                <w:spacing w:val="0"/>
                <w:w w:val="100"/>
                <w:position w:val="0"/>
                <w:sz w:val="19"/>
                <w:szCs w:val="19"/>
              </w:rPr>
              <w:t xml:space="preserve">194. </w:t>
            </w:r>
            <w:r>
              <w:rPr>
                <w:color w:val="000000"/>
                <w:spacing w:val="0"/>
                <w:w w:val="100"/>
                <w:position w:val="0"/>
                <w:sz w:val="19"/>
                <w:szCs w:val="19"/>
              </w:rPr>
              <w:t>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149,557.54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北京计算机技术及应用研究所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1,747, </w:t>
            </w:r>
            <w:r>
              <w:rPr>
                <w:color w:val="000000"/>
                <w:spacing w:val="0"/>
                <w:w w:val="100"/>
                <w:position w:val="0"/>
                <w:sz w:val="19"/>
                <w:szCs w:val="19"/>
              </w:rPr>
              <w:t xml:space="preserve">319. </w:t>
            </w:r>
            <w:r>
              <w:rPr>
                <w:color w:val="000000"/>
                <w:spacing w:val="0"/>
                <w:w w:val="100"/>
                <w:position w:val="0"/>
                <w:sz w:val="19"/>
                <w:szCs w:val="19"/>
              </w:rPr>
              <w:t>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2,979, </w:t>
            </w:r>
            <w:r>
              <w:rPr>
                <w:color w:val="000000"/>
                <w:spacing w:val="0"/>
                <w:w w:val="100"/>
                <w:position w:val="0"/>
                <w:sz w:val="19"/>
                <w:szCs w:val="19"/>
              </w:rPr>
              <w:t xml:space="preserve">199. </w:t>
            </w:r>
            <w:r>
              <w:rPr>
                <w:color w:val="000000"/>
                <w:spacing w:val="0"/>
                <w:w w:val="100"/>
                <w:position w:val="0"/>
                <w:sz w:val="19"/>
                <w:szCs w:val="19"/>
              </w:rPr>
              <w:t>69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航天云网云制造科技（浙江）有限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1,716, </w:t>
            </w:r>
            <w:r>
              <w:rPr>
                <w:color w:val="000000"/>
                <w:spacing w:val="0"/>
                <w:w w:val="100"/>
                <w:position w:val="0"/>
                <w:sz w:val="19"/>
                <w:szCs w:val="19"/>
              </w:rPr>
              <w:t xml:space="preserve">981. </w:t>
            </w:r>
            <w:r>
              <w:rPr>
                <w:color w:val="000000"/>
                <w:spacing w:val="0"/>
                <w:w w:val="100"/>
                <w:position w:val="0"/>
                <w:sz w:val="19"/>
                <w:szCs w:val="19"/>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大象慧云信息技术有限公司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1,713,717.09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2,102, </w:t>
            </w:r>
            <w:r>
              <w:rPr>
                <w:color w:val="000000"/>
                <w:spacing w:val="0"/>
                <w:w w:val="100"/>
                <w:position w:val="0"/>
                <w:sz w:val="19"/>
                <w:szCs w:val="19"/>
              </w:rPr>
              <w:t xml:space="preserve">198. </w:t>
            </w:r>
            <w:r>
              <w:rPr>
                <w:color w:val="000000"/>
                <w:spacing w:val="0"/>
                <w:w w:val="100"/>
                <w:position w:val="0"/>
                <w:sz w:val="19"/>
                <w:szCs w:val="19"/>
              </w:rPr>
              <w:t>55</w:t>
            </w:r>
          </w:p>
        </w:tc>
      </w:tr>
    </w:tbl>
    <w:p>
      <w:pPr>
        <w:spacing w:lineRule="exact" w:line="1"/>
        <w:rPr>
          <w:sz w:val="2"/>
          <w:szCs w:val="2"/>
        </w:rPr>
      </w:pPr>
      <w:r>
        <w:br w:type="page"/>
      </w:r>
    </w:p>
    <w:tbl>
      <w:tblPr>
        <w:tblOverlap w:val="never"/>
        <w:jc w:val="center"/>
        <w:tblLayout w:type="fixed"/>
      </w:tblPr>
      <w:tblGrid>
        <w:gridCol w:w="3494"/>
        <w:gridCol w:w="2160"/>
        <w:gridCol w:w="2213"/>
        <w:gridCol w:w="2227"/>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中国航天科工运载技术研究院北京 分院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1,696, </w:t>
            </w:r>
            <w:r>
              <w:rPr>
                <w:color w:val="000000"/>
                <w:spacing w:val="0"/>
                <w:w w:val="100"/>
                <w:position w:val="0"/>
                <w:sz w:val="19"/>
                <w:szCs w:val="19"/>
              </w:rPr>
              <w:t>161.34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119,469.02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中国航天科工动力技术研究院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1,245, </w:t>
            </w:r>
            <w:r>
              <w:rPr>
                <w:color w:val="000000"/>
                <w:spacing w:val="0"/>
                <w:w w:val="100"/>
                <w:position w:val="0"/>
                <w:sz w:val="19"/>
                <w:szCs w:val="19"/>
              </w:rPr>
              <w:t xml:space="preserve">959. </w:t>
            </w:r>
            <w:r>
              <w:rPr>
                <w:color w:val="000000"/>
                <w:spacing w:val="0"/>
                <w:w w:val="100"/>
                <w:position w:val="0"/>
                <w:sz w:val="19"/>
                <w:szCs w:val="19"/>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北京空天文化传媒有限公司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1,214, </w:t>
            </w:r>
            <w:r>
              <w:rPr>
                <w:color w:val="000000"/>
                <w:spacing w:val="0"/>
                <w:w w:val="100"/>
                <w:position w:val="0"/>
                <w:sz w:val="19"/>
                <w:szCs w:val="19"/>
              </w:rPr>
              <w:t xml:space="preserve">050. </w:t>
            </w:r>
            <w:r>
              <w:rPr>
                <w:color w:val="000000"/>
                <w:spacing w:val="0"/>
                <w:w w:val="100"/>
                <w:position w:val="0"/>
                <w:sz w:val="19"/>
                <w:szCs w:val="19"/>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北京机械设备研究所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1,171,855.33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842,327.60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58,407.08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江西航天国数信息科技有限公司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455,731.87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南京航天管理干部学院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446,742.30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航天科工惯性技术有限公司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440,389.38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航天晨光股份有限公司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365,624.44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364,615.75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13,231,752.93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贵州航天云网科技有限公司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269,380.54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航天江南集团有限公司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265,840.71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航天云网数据研究院（广东）有限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259,552.09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2,070,235.87</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中国航天科工防御技术研究院物资 供应站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236,045.22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856,034.51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中国航天系统工程有限公司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200,254.86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湖南航天建筑工程有限公司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198,256.64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352,749.12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航天开元科技有限公司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185,675.56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1,386, </w:t>
            </w:r>
            <w:r>
              <w:rPr>
                <w:color w:val="000000"/>
                <w:spacing w:val="0"/>
                <w:w w:val="100"/>
                <w:position w:val="0"/>
                <w:sz w:val="19"/>
                <w:szCs w:val="19"/>
              </w:rPr>
              <w:t>188.69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175,946.90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129,104.20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湖南航天医院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145,703.54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564,202.61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144,857.52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603,424.78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122,991.56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5,144, </w:t>
            </w:r>
            <w:r>
              <w:rPr>
                <w:color w:val="000000"/>
                <w:spacing w:val="0"/>
                <w:w w:val="100"/>
                <w:position w:val="0"/>
                <w:sz w:val="19"/>
                <w:szCs w:val="19"/>
              </w:rPr>
              <w:t>035.40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中国航天建设集团有限公司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116,814.16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长沙新材料产业研究院有限公司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91,838.05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湖南航天经济发展有限公司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85,380.53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航天医疗健康科技有限公司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78,846.41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16,410.45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北京遥感设备研究所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74,566.37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北京航天情报与信息研究所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70,814.16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北京航星机器制造有限公司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63,716.81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中国航天科工集团公司培训中心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50,091.84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4,716. </w:t>
            </w:r>
            <w:r>
              <w:rPr>
                <w:color w:val="000000"/>
                <w:spacing w:val="0"/>
                <w:w w:val="100"/>
                <w:position w:val="0"/>
                <w:sz w:val="19"/>
                <w:szCs w:val="19"/>
              </w:rPr>
              <w:t>98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北京特种机械研究所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44,424.78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航天科工防御技术研究试验中心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43,539.82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海鹰航空通用装备有限责任公司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38,938.05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北京振兴计量测试研究所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33,628.32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南京电子设备研究所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32,122.56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天津津航技术物理研究所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31,778.76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北京自动化控制设备研究所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30,707.96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北京海鹰科技情报研究所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29,646.02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航天特种材料及工艺技术研究所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27,929.20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天津市英贝特航天科技有限公司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27,353.98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湖南航天机电设备与特种材料研究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26,504.42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北京无线电测量研究所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24,884.96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柳州长虹航天技术有限公司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24,778.76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贵州航天计量测试技术研究所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24,336.28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内蒙古航天红岗机械有限公司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23,893.81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北京星航机电装备有限公司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22,211.50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94"/>
        <w:gridCol w:w="2160"/>
        <w:gridCol w:w="2213"/>
        <w:gridCol w:w="2227"/>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航天建筑设计研究院有限公司大连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21,047.78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北京动力机械研究所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19,469.03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航天海鹰（哈尔滨）钛业有限公司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18,584.07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贵州航天风华精密设备有限公司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18,477.88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湖北三江航天红林探控有限公司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18,415.93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湖北航天技术研究院计量测试技术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15,752.21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航天科工网络信息发展有限公司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14,601.77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武汉光谷航天三江激光产业技术研 究院有限公司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14,300.88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北京无线电计量测试研究所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14,159.29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航天建筑设计研究院有限公司山东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14,031.86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云南航天神州汽车有限公司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13,854.87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贵州航天新力科技有限公司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13,238.94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湖南航天三丰科工有限公司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12,955.75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航天科工海鹰集团有限公司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12,884.96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贵州航天电子科技有限公司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12,743.36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成都航天通信设备有限责任公司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11,920.35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河南航天液压气动技术有限公司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10,805.31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中国航天科工飞航技术研究院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10,777.87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北京航天智造科技发展有限公司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9,734.51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湖北三江航天江河化工科技有限公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8,849. </w:t>
            </w:r>
            <w:r>
              <w:rPr>
                <w:color w:val="000000"/>
                <w:spacing w:val="0"/>
                <w:w w:val="100"/>
                <w:position w:val="0"/>
                <w:sz w:val="19"/>
                <w:szCs w:val="19"/>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航天通信控股集团股份有限公司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8,557.52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航天科工空间工程发展有限公司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8,274. </w:t>
            </w:r>
            <w:r>
              <w:rPr>
                <w:color w:val="000000"/>
                <w:spacing w:val="0"/>
                <w:w w:val="100"/>
                <w:position w:val="0"/>
                <w:sz w:val="19"/>
                <w:szCs w:val="19"/>
              </w:rPr>
              <w:t>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6,603. </w:t>
            </w:r>
            <w:r>
              <w:rPr>
                <w:color w:val="000000"/>
                <w:spacing w:val="0"/>
                <w:w w:val="100"/>
                <w:position w:val="0"/>
                <w:sz w:val="19"/>
                <w:szCs w:val="19"/>
              </w:rPr>
              <w:t>77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湖北三江航天万山特种车辆有限公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7,964. </w:t>
            </w:r>
            <w:r>
              <w:rPr>
                <w:color w:val="000000"/>
                <w:spacing w:val="0"/>
                <w:w w:val="100"/>
                <w:position w:val="0"/>
                <w:sz w:val="19"/>
                <w:szCs w:val="19"/>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湖北三江航天万峰科技发展有限公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7,902. </w:t>
            </w:r>
            <w:r>
              <w:rPr>
                <w:color w:val="000000"/>
                <w:spacing w:val="0"/>
                <w:w w:val="100"/>
                <w:position w:val="0"/>
                <w:sz w:val="19"/>
                <w:szCs w:val="19"/>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中国航天科工集团六院情报信息研 究中心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7,168. </w:t>
            </w:r>
            <w:r>
              <w:rPr>
                <w:color w:val="000000"/>
                <w:spacing w:val="0"/>
                <w:w w:val="100"/>
                <w:position w:val="0"/>
                <w:sz w:val="19"/>
                <w:szCs w:val="19"/>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北京航天广通科技有限公司分公司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7,008.85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北京航天晨信科技有限责任公司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6,902. </w:t>
            </w:r>
            <w:r>
              <w:rPr>
                <w:color w:val="000000"/>
                <w:spacing w:val="0"/>
                <w:w w:val="100"/>
                <w:position w:val="0"/>
                <w:sz w:val="19"/>
                <w:szCs w:val="19"/>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北京航天科工世纪卫星科技有限公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6,814. </w:t>
            </w:r>
            <w:r>
              <w:rPr>
                <w:color w:val="000000"/>
                <w:spacing w:val="0"/>
                <w:w w:val="100"/>
                <w:position w:val="0"/>
                <w:sz w:val="19"/>
                <w:szCs w:val="19"/>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内蒙古航天金岗重工有限公司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6,690. </w:t>
            </w:r>
            <w:r>
              <w:rPr>
                <w:color w:val="000000"/>
                <w:spacing w:val="0"/>
                <w:w w:val="100"/>
                <w:position w:val="0"/>
                <w:sz w:val="19"/>
                <w:szCs w:val="19"/>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重庆金美通信有限责任公司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6,451.33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北京航天微电科技有限公司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6,265. </w:t>
            </w:r>
            <w:r>
              <w:rPr>
                <w:color w:val="000000"/>
                <w:spacing w:val="0"/>
                <w:w w:val="100"/>
                <w:position w:val="0"/>
                <w:sz w:val="19"/>
                <w:szCs w:val="19"/>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航天重型工程装备有限公司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5,840.71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北京航天新立科技有限公司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5,557.52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航天新气象科技有限公司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5,548. </w:t>
            </w:r>
            <w:r>
              <w:rPr>
                <w:color w:val="000000"/>
                <w:spacing w:val="0"/>
                <w:w w:val="100"/>
                <w:position w:val="0"/>
                <w:sz w:val="19"/>
                <w:szCs w:val="19"/>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沈阳航天新乐有限责任公司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5,415.93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武汉锐晶激光芯片技术有限公司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5,353.98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中国航天科工防御技术研究院党校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5,017.70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4,867. </w:t>
            </w:r>
            <w:r>
              <w:rPr>
                <w:color w:val="000000"/>
                <w:spacing w:val="0"/>
                <w:w w:val="100"/>
                <w:position w:val="0"/>
                <w:sz w:val="19"/>
                <w:szCs w:val="19"/>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内蒙航天动力机械测试所</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4,778. </w:t>
            </w:r>
            <w:r>
              <w:rPr>
                <w:color w:val="000000"/>
                <w:spacing w:val="0"/>
                <w:w w:val="100"/>
                <w:position w:val="0"/>
                <w:sz w:val="19"/>
                <w:szCs w:val="19"/>
              </w:rPr>
              <w:t>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94"/>
        <w:gridCol w:w="2160"/>
        <w:gridCol w:w="2213"/>
        <w:gridCol w:w="2227"/>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武汉锐科光纤激光技术股份有限公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4,672. </w:t>
            </w:r>
            <w:r>
              <w:rPr>
                <w:color w:val="000000"/>
                <w:spacing w:val="0"/>
                <w:w w:val="100"/>
                <w:position w:val="0"/>
                <w:sz w:val="19"/>
                <w:szCs w:val="19"/>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上海生动实业有限公司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4,141.59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北京环境特性研究所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3,964. </w:t>
            </w:r>
            <w:r>
              <w:rPr>
                <w:color w:val="000000"/>
                <w:spacing w:val="0"/>
                <w:w w:val="100"/>
                <w:position w:val="0"/>
                <w:sz w:val="19"/>
                <w:szCs w:val="19"/>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航天科工智慧产业发展有限公司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3,858.41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中国航天汽车有限责任公司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3,840.71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华航环境发展有限公司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3,610. </w:t>
            </w:r>
            <w:r>
              <w:rPr>
                <w:color w:val="000000"/>
                <w:spacing w:val="0"/>
                <w:w w:val="100"/>
                <w:position w:val="0"/>
                <w:sz w:val="19"/>
                <w:szCs w:val="19"/>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江苏金陵智造研究院有限公司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3,309. </w:t>
            </w:r>
            <w:r>
              <w:rPr>
                <w:color w:val="000000"/>
                <w:spacing w:val="0"/>
                <w:w w:val="100"/>
                <w:position w:val="0"/>
                <w:sz w:val="19"/>
                <w:szCs w:val="19"/>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遵义群建塑胶制品有限公司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3,115.04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湖北三江航天建筑工程有限公司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2,805.31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河南航天建筑工程有限公司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2,539. </w:t>
            </w:r>
            <w:r>
              <w:rPr>
                <w:color w:val="000000"/>
                <w:spacing w:val="0"/>
                <w:w w:val="100"/>
                <w:position w:val="0"/>
                <w:sz w:val="19"/>
                <w:szCs w:val="19"/>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北京航天紫光科技有限公司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2,044. </w:t>
            </w:r>
            <w:r>
              <w:rPr>
                <w:color w:val="000000"/>
                <w:spacing w:val="0"/>
                <w:w w:val="100"/>
                <w:position w:val="0"/>
                <w:sz w:val="19"/>
                <w:szCs w:val="19"/>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湖北航天长征装备有限公司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1,592.92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南京晨光集团实业有限公司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1,339. </w:t>
            </w:r>
            <w:r>
              <w:rPr>
                <w:color w:val="000000"/>
                <w:spacing w:val="0"/>
                <w:w w:val="100"/>
                <w:position w:val="0"/>
                <w:sz w:val="19"/>
                <w:szCs w:val="19"/>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三江瓦力特特种车辆有限公司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1,274. </w:t>
            </w:r>
            <w:r>
              <w:rPr>
                <w:color w:val="000000"/>
                <w:spacing w:val="0"/>
                <w:w w:val="100"/>
                <w:position w:val="0"/>
                <w:sz w:val="19"/>
                <w:szCs w:val="19"/>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中国长峰机电技术研究设计院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1,201.77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南京晨光一八六五置业投资管理有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1,188.71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航天云网科技发展有限责任公司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1,681,680. </w:t>
            </w:r>
            <w:r>
              <w:rPr>
                <w:color w:val="000000"/>
                <w:spacing w:val="0"/>
                <w:w w:val="100"/>
                <w:position w:val="0"/>
                <w:sz w:val="19"/>
                <w:szCs w:val="19"/>
              </w:rPr>
              <w:t>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云南航天工业有限公司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360,226.54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柳州长虹机器制造公司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186,792.45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中国精密机械进出口有限公司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89,274.00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云南航天红云机械有限公司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62,346.90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广州航天海特系统工程有限公司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47,292.03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湖南航天磁电有限责任公司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6,725.66</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中国航天科工防御技术研究院基建 房产队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4,245. </w:t>
            </w:r>
            <w:r>
              <w:rPr>
                <w:color w:val="000000"/>
                <w:spacing w:val="0"/>
                <w:w w:val="100"/>
                <w:position w:val="0"/>
                <w:sz w:val="19"/>
                <w:szCs w:val="19"/>
              </w:rPr>
              <w:t>29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中国航天科工集团华北物资供销站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3,396.23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中国华腾工业有限公司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2,477.88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北京新立机械有限责任公司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1,849. </w:t>
            </w:r>
            <w:r>
              <w:rPr>
                <w:color w:val="000000"/>
                <w:spacing w:val="0"/>
                <w:w w:val="100"/>
                <w:position w:val="0"/>
                <w:sz w:val="19"/>
                <w:szCs w:val="19"/>
              </w:rPr>
              <w:t>05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航天长屏科技有限公司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1,752.21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长峰假日酒店有限公司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1,056. </w:t>
            </w:r>
            <w:r>
              <w:rPr>
                <w:color w:val="000000"/>
                <w:spacing w:val="0"/>
                <w:w w:val="100"/>
                <w:position w:val="0"/>
                <w:sz w:val="19"/>
                <w:szCs w:val="19"/>
              </w:rPr>
              <w:t>63</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湖南航天天麓新材料检测有限责任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4,381,866. </w:t>
            </w:r>
            <w:r>
              <w:rPr>
                <w:color w:val="000000"/>
                <w:spacing w:val="0"/>
                <w:w w:val="100"/>
                <w:position w:val="0"/>
                <w:sz w:val="19"/>
                <w:szCs w:val="19"/>
              </w:rPr>
              <w:t>04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7,179. </w:t>
            </w:r>
            <w:r>
              <w:rPr>
                <w:color w:val="000000"/>
                <w:spacing w:val="0"/>
                <w:w w:val="100"/>
                <w:position w:val="0"/>
                <w:sz w:val="19"/>
                <w:szCs w:val="19"/>
              </w:rPr>
              <w:t>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北京航天数据股份有限公司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3,012, </w:t>
            </w:r>
            <w:r>
              <w:rPr>
                <w:color w:val="000000"/>
                <w:spacing w:val="0"/>
                <w:w w:val="100"/>
                <w:position w:val="0"/>
                <w:sz w:val="19"/>
                <w:szCs w:val="19"/>
              </w:rPr>
              <w:t xml:space="preserve">264. </w:t>
            </w:r>
            <w:r>
              <w:rPr>
                <w:color w:val="000000"/>
                <w:spacing w:val="0"/>
                <w:w w:val="100"/>
                <w:position w:val="0"/>
                <w:sz w:val="19"/>
                <w:szCs w:val="19"/>
              </w:rPr>
              <w:t>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657,547.17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武汉三江航天网络通信有限公司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2,917, </w:t>
            </w:r>
            <w:r>
              <w:rPr>
                <w:color w:val="000000"/>
                <w:spacing w:val="0"/>
                <w:w w:val="100"/>
                <w:position w:val="0"/>
                <w:sz w:val="19"/>
                <w:szCs w:val="19"/>
              </w:rPr>
              <w:t xml:space="preserve">943. </w:t>
            </w:r>
            <w:r>
              <w:rPr>
                <w:color w:val="000000"/>
                <w:spacing w:val="0"/>
                <w:w w:val="100"/>
                <w:position w:val="0"/>
                <w:sz w:val="19"/>
                <w:szCs w:val="19"/>
              </w:rPr>
              <w:t>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1,760, </w:t>
            </w:r>
            <w:r>
              <w:rPr>
                <w:color w:val="000000"/>
                <w:spacing w:val="0"/>
                <w:w w:val="100"/>
                <w:position w:val="0"/>
                <w:sz w:val="19"/>
                <w:szCs w:val="19"/>
              </w:rPr>
              <w:t>228.27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航天建筑设计研究院有限公司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2,416, </w:t>
            </w:r>
            <w:r>
              <w:rPr>
                <w:color w:val="000000"/>
                <w:spacing w:val="0"/>
                <w:w w:val="100"/>
                <w:position w:val="0"/>
                <w:sz w:val="19"/>
                <w:szCs w:val="19"/>
              </w:rPr>
              <w:t>113.20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2,452,735.84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航天开元科技有限公司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2,075, </w:t>
            </w:r>
            <w:r>
              <w:rPr>
                <w:color w:val="000000"/>
                <w:spacing w:val="0"/>
                <w:w w:val="100"/>
                <w:position w:val="0"/>
                <w:sz w:val="19"/>
                <w:szCs w:val="19"/>
              </w:rPr>
              <w:t>471.71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大象慧云信息技术有限公司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923,585.34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3,131,496. </w:t>
            </w:r>
            <w:r>
              <w:rPr>
                <w:color w:val="000000"/>
                <w:spacing w:val="0"/>
                <w:w w:val="100"/>
                <w:position w:val="0"/>
                <w:sz w:val="19"/>
                <w:szCs w:val="19"/>
              </w:rPr>
              <w:t>46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江西航天国数信息科技有限公司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469,501.90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柳州长虹航天技术有限公司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452,830.18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中国航天科工防御技术研究院物资 供应站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424,792.45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北京航天紫光科技有限公司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283,018.87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中国航天科工集团贵州航天技术研 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218,867.92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湖南航天远望科技有限公司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215,706.60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21,320.76</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204,503.66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0</w:t>
            </w:r>
          </w:p>
        </w:tc>
      </w:tr>
    </w:tbl>
    <w:p>
      <w:pPr>
        <w:spacing w:lineRule="exact" w:line="1"/>
        <w:rPr>
          <w:sz w:val="2"/>
          <w:szCs w:val="2"/>
        </w:rPr>
      </w:pPr>
      <w:r>
        <w:br w:type="page"/>
      </w:r>
    </w:p>
    <w:tbl>
      <w:tblPr>
        <w:tblOverlap w:val="never"/>
        <w:jc w:val="center"/>
        <w:tblLayout w:type="fixed"/>
      </w:tblPr>
      <w:tblGrid>
        <w:gridCol w:w="3494"/>
        <w:gridCol w:w="2160"/>
        <w:gridCol w:w="2213"/>
        <w:gridCol w:w="2227"/>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北京航天长峰科技工业集团有限公 司吉林分公司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204,030.10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1,748, </w:t>
            </w:r>
            <w:r>
              <w:rPr>
                <w:color w:val="000000"/>
                <w:spacing w:val="0"/>
                <w:w w:val="100"/>
                <w:position w:val="0"/>
                <w:sz w:val="19"/>
                <w:szCs w:val="19"/>
              </w:rPr>
              <w:t xml:space="preserve">829. </w:t>
            </w:r>
            <w:r>
              <w:rPr>
                <w:color w:val="000000"/>
                <w:spacing w:val="0"/>
                <w:w w:val="100"/>
                <w:position w:val="0"/>
                <w:sz w:val="19"/>
                <w:szCs w:val="19"/>
              </w:rPr>
              <w:t>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中国航天科工飞航技术研究院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180,660.38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278,584.90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航天科工网络信息发展有限公司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169,811.32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中国航天汽车有限责任公司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121,018.87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115,200.00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湖南航天医院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107,349.06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136,130.18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56,603.77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航天科工智慧产业发展有限公司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32,568.80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24,528.30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625,917.14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23,811.32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北京航天科工世纪卫星科技有限公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23,584.91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中国航天科工动力技术研究院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9,056. </w:t>
            </w:r>
            <w:r>
              <w:rPr>
                <w:color w:val="000000"/>
                <w:spacing w:val="0"/>
                <w:w w:val="100"/>
                <w:position w:val="0"/>
                <w:sz w:val="19"/>
                <w:szCs w:val="19"/>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湖南航天机电设备与特种材料研究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8,169.81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4,641.51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中国航天科工集团公司培训中心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4,981.13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北京华天机电研究所有限公司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3,697. </w:t>
            </w:r>
            <w:r>
              <w:rPr>
                <w:color w:val="000000"/>
                <w:spacing w:val="0"/>
                <w:w w:val="100"/>
                <w:position w:val="0"/>
                <w:sz w:val="19"/>
                <w:szCs w:val="19"/>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北京航天晨信科技有限责任公司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1,188.68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长峰假日酒店有限公司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1,056. </w:t>
            </w:r>
            <w:r>
              <w:rPr>
                <w:color w:val="000000"/>
                <w:spacing w:val="0"/>
                <w:w w:val="100"/>
                <w:position w:val="0"/>
                <w:sz w:val="19"/>
                <w:szCs w:val="19"/>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3,396, </w:t>
            </w:r>
            <w:r>
              <w:rPr>
                <w:color w:val="000000"/>
                <w:spacing w:val="0"/>
                <w:w w:val="100"/>
                <w:position w:val="0"/>
                <w:sz w:val="19"/>
                <w:szCs w:val="19"/>
              </w:rPr>
              <w:t xml:space="preserve">226. </w:t>
            </w:r>
            <w:r>
              <w:rPr>
                <w:color w:val="000000"/>
                <w:spacing w:val="0"/>
                <w:w w:val="100"/>
                <w:position w:val="0"/>
                <w:sz w:val="19"/>
                <w:szCs w:val="19"/>
              </w:rPr>
              <w:t>41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北京航天方石科技有限公司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1,556, </w:t>
            </w:r>
            <w:r>
              <w:rPr>
                <w:color w:val="000000"/>
                <w:spacing w:val="0"/>
                <w:w w:val="100"/>
                <w:position w:val="0"/>
                <w:sz w:val="19"/>
                <w:szCs w:val="19"/>
              </w:rPr>
              <w:t xml:space="preserve">603. </w:t>
            </w:r>
            <w:r>
              <w:rPr>
                <w:color w:val="000000"/>
                <w:spacing w:val="0"/>
                <w:w w:val="100"/>
                <w:position w:val="0"/>
                <w:sz w:val="19"/>
                <w:szCs w:val="19"/>
              </w:rPr>
              <w:t>77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486,622.64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航天云网科技发展有限责任公司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481,886.79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北京京航计算通讯研究所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391,444.32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北京机械设备研究所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297,169.81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北京航天智造科技发展有限公司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266,037.73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湖南航天建筑工程有限公司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133,521.70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中国航天系统工程有限公司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131,320.75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北京航天云路有限公司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113,207.55</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航天云网云制造科技（浙江）有限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85,377.36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北京计算机技术及应用研究所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67,924.53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51,792.45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陕西航天建设集团有限公司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32,452.83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北京航天测控技术有限公司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29,858.53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中国华腾工业有限公司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15,094.34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河南航天建筑工程有限公司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14,622.64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湖北三江航天建筑工程有限公司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12,735.85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中国航天建设集团有限公司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11,415.09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南京航天管理干部学院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4,245. </w:t>
            </w:r>
            <w:r>
              <w:rPr>
                <w:color w:val="000000"/>
                <w:spacing w:val="0"/>
                <w:w w:val="100"/>
                <w:position w:val="0"/>
                <w:sz w:val="19"/>
                <w:szCs w:val="19"/>
              </w:rPr>
              <w:t>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北京航天地基工程有限责任公司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3,301.89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北京市航云建筑工程有限责任公司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2,641.51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华航环境发展有限公司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2,641.51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贵州航天建设工程有限公司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2,169.81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四川航天中瑞建设工程有限公司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1,981.13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航天建设集团深圳有限公司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 xml:space="preserve">1,509. </w:t>
            </w:r>
            <w:r>
              <w:rPr>
                <w:color w:val="000000"/>
                <w:spacing w:val="0"/>
                <w:w w:val="100"/>
                <w:position w:val="0"/>
                <w:sz w:val="19"/>
                <w:szCs w:val="19"/>
              </w:rPr>
              <w:t>43</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宁波航天基础设施投资开发有限公 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1,320.75</w:t>
            </w:r>
          </w:p>
        </w:tc>
      </w:tr>
    </w:tbl>
    <w:tbl>
      <w:tblPr>
        <w:tblOverlap w:val="never"/>
        <w:jc w:val="right"/>
        <w:tblLayout w:type="fixed"/>
      </w:tblPr>
      <w:tblGrid>
        <w:gridCol w:w="3494"/>
        <w:gridCol w:w="2160"/>
        <w:gridCol w:w="2213"/>
        <w:gridCol w:w="222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北京航天华阳环境工程有限公司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1,132.08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北京航天威科环保科技有限公司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1,132.08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江门航业环保科技有限公司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1,037.74</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87,019,256.44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83,939,694.59</w:t>
            </w:r>
          </w:p>
        </w:tc>
      </w:tr>
    </w:tbl>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60" w:line="269" w:lineRule="exact"/>
        <w:ind w:left="0" w:right="0" w:firstLine="0"/>
        <w:jc w:val="left"/>
      </w:pPr>
      <w:bookmarkStart w:id="1587" w:name="bookmark1587"/>
      <w:bookmarkEnd w:id="1587"/>
      <w:r>
        <w:rPr>
          <w:b/>
          <w:bCs/>
          <w:color w:val="000000"/>
          <w:spacing w:val="0"/>
          <w:w w:val="100"/>
          <w:position w:val="0"/>
        </w:rPr>
        <w:t>,</w:t>
      </w:r>
      <w:r>
        <w:rPr>
          <w:b/>
          <w:bCs/>
          <w:color w:val="000000"/>
          <w:spacing w:val="0"/>
          <w:w w:val="100"/>
          <w:position w:val="0"/>
        </w:rPr>
        <w:t>关联受托管理/承包及委托管理/出包情况</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60" w:line="269" w:lineRule="exact"/>
        <w:ind w:left="0" w:right="0" w:firstLine="0"/>
        <w:jc w:val="left"/>
      </w:pPr>
      <w:bookmarkStart w:id="1588" w:name="bookmark1588"/>
      <w:bookmarkEnd w:id="1588"/>
      <w:r>
        <w:rPr>
          <w:b/>
          <w:bCs/>
          <w:color w:val="000000"/>
          <w:spacing w:val="0"/>
          <w:w w:val="100"/>
          <w:position w:val="0"/>
        </w:rPr>
        <w:t>.</w:t>
      </w:r>
      <w:r>
        <w:rPr>
          <w:b/>
          <w:bCs/>
          <w:color w:val="000000"/>
          <w:spacing w:val="0"/>
          <w:w w:val="100"/>
          <w:position w:val="0"/>
        </w:rPr>
        <w:t>关联租赁情况</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60" w:line="269" w:lineRule="exact"/>
        <w:ind w:left="0" w:right="0" w:firstLine="0"/>
        <w:jc w:val="left"/>
      </w:pPr>
      <w:bookmarkStart w:id="1589" w:name="bookmark1589"/>
      <w:bookmarkEnd w:id="1589"/>
      <w:r>
        <w:rPr>
          <w:b/>
          <w:bCs/>
          <w:color w:val="000000"/>
          <w:spacing w:val="0"/>
          <w:w w:val="100"/>
          <w:position w:val="0"/>
        </w:rPr>
        <w:t>,关联担保情况</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60" w:line="269" w:lineRule="exact"/>
        <w:ind w:left="0" w:right="0" w:firstLine="0"/>
        <w:jc w:val="left"/>
      </w:pPr>
      <w:bookmarkStart w:id="1590" w:name="bookmark1590"/>
      <w:bookmarkEnd w:id="1590"/>
      <w:r>
        <w:rPr>
          <w:b/>
          <w:bCs/>
          <w:color w:val="000000"/>
          <w:spacing w:val="0"/>
          <w:w w:val="100"/>
          <w:position w:val="0"/>
        </w:rPr>
        <w:t>.</w:t>
      </w:r>
      <w:r>
        <w:rPr>
          <w:b/>
          <w:bCs/>
          <w:color w:val="000000"/>
          <w:spacing w:val="0"/>
          <w:w w:val="100"/>
          <w:position w:val="0"/>
        </w:rPr>
        <w:t>关联方资金拆借</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982"/>
        <w:gridCol w:w="1282"/>
        <w:gridCol w:w="1493"/>
        <w:gridCol w:w="1642"/>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航天科工财务有限责任公司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3.95%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航天科工财务有限责任公司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2017-4-19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4.10%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航天科工财务有限责任公司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3.95%</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航天科工财务有限责任公司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3.95%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航天科工财务有限责任公司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2022-10-20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3.35%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航天科工财务有限责任公司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4.15%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航天科工财务有限责任公司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3.35%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航天科工财务有限责任公司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2022-8-19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4.15%</w:t>
            </w:r>
          </w:p>
        </w:tc>
      </w:tr>
    </w:tbl>
    <w:p>
      <w:pPr>
        <w:widowControl w:val="0"/>
        <w:spacing w:after="339" w:line="1" w:lineRule="exact"/>
      </w:pPr>
    </w:p>
    <w:p>
      <w:pPr>
        <w:pStyle w:val="Style24"/>
        <w:keepNext/>
        <w:keepLines/>
        <w:widowControl w:val="0"/>
        <w:numPr>
          <w:ilvl w:val="0"/>
          <w:numId w:val="163"/>
        </w:numPr>
        <w:shd w:val="clear" w:color="auto" w:fill="auto"/>
        <w:tabs>
          <w:tab w:pos="430" w:val="left"/>
        </w:tabs>
        <w:bidi w:val="0"/>
        <w:spacing w:before="0" w:after="120" w:line="240" w:lineRule="auto"/>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w:t>
      </w:r>
      <w:r>
        <w:rPr>
          <w:color w:val="000000"/>
          <w:spacing w:val="0"/>
          <w:w w:val="100"/>
          <w:position w:val="0"/>
        </w:rPr>
        <w:t>关联方资产转让、债务重组情况</w:t>
      </w:r>
      <w:bookmarkEnd w:id="1591"/>
      <w:bookmarkEnd w:id="1592"/>
      <w:bookmarkEnd w:id="1594"/>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120" w:line="240" w:lineRule="auto"/>
        <w:ind w:left="0" w:right="0" w:firstLine="0"/>
        <w:jc w:val="left"/>
      </w:pPr>
      <w:bookmarkStart w:id="1595" w:name="bookmark1595"/>
      <w:bookmarkEnd w:id="1595"/>
      <w:r>
        <w:rPr>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979.96</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9"/>
                <w:szCs w:val="19"/>
              </w:rPr>
              <w:t>891.74</w:t>
            </w:r>
            <w:r>
              <w:rPr>
                <w:color w:val="000000"/>
                <w:spacing w:val="0"/>
                <w:w w:val="100"/>
                <w:position w:val="0"/>
              </w:rPr>
              <w:t>万元</w:t>
            </w:r>
          </w:p>
        </w:tc>
      </w:tr>
    </w:tbl>
    <w:p>
      <w:pPr>
        <w:widowControl w:val="0"/>
        <w:spacing w:after="339" w:line="1" w:lineRule="exact"/>
      </w:pPr>
    </w:p>
    <w:p>
      <w:pPr>
        <w:pStyle w:val="Style24"/>
        <w:keepNext/>
        <w:keepLines/>
        <w:widowControl w:val="0"/>
        <w:numPr>
          <w:ilvl w:val="0"/>
          <w:numId w:val="163"/>
        </w:numPr>
        <w:shd w:val="clear" w:color="auto" w:fill="auto"/>
        <w:bidi w:val="0"/>
        <w:spacing w:before="0" w:after="10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w:t>
      </w:r>
      <w:r>
        <w:rPr>
          <w:color w:val="000000"/>
          <w:spacing w:val="0"/>
          <w:w w:val="100"/>
          <w:position w:val="0"/>
        </w:rPr>
        <w:t>其他关联交易</w:t>
      </w:r>
      <w:bookmarkEnd w:id="1596"/>
      <w:bookmarkEnd w:id="1597"/>
      <w:bookmarkEnd w:id="1599"/>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494"/>
        <w:gridCol w:w="1896"/>
        <w:gridCol w:w="1896"/>
        <w:gridCol w:w="1786"/>
      </w:tblGrid>
      <w:tr>
        <w:trPr>
          <w:trHeight w:val="4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本年利息收入</w:t>
            </w:r>
          </w:p>
        </w:tc>
      </w:tr>
      <w:tr>
        <w:trPr>
          <w:trHeight w:val="49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航天科工财务有限公司存款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5,866, 195, </w:t>
            </w:r>
            <w:r>
              <w:rPr>
                <w:color w:val="000000"/>
                <w:spacing w:val="0"/>
                <w:w w:val="100"/>
                <w:position w:val="0"/>
                <w:sz w:val="19"/>
                <w:szCs w:val="19"/>
              </w:rPr>
              <w:t>891.22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7,180, 839, </w:t>
            </w:r>
            <w:r>
              <w:rPr>
                <w:color w:val="000000"/>
                <w:spacing w:val="0"/>
                <w:w w:val="100"/>
                <w:position w:val="0"/>
                <w:sz w:val="19"/>
                <w:szCs w:val="19"/>
              </w:rPr>
              <w:t xml:space="preserve">141. </w:t>
            </w:r>
            <w:r>
              <w:rPr>
                <w:color w:val="000000"/>
                <w:spacing w:val="0"/>
                <w:w w:val="100"/>
                <w:position w:val="0"/>
                <w:sz w:val="19"/>
                <w:szCs w:val="19"/>
              </w:rPr>
              <w:t>57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50,157,830.10</w:t>
            </w:r>
          </w:p>
        </w:tc>
      </w:tr>
    </w:tbl>
    <w:p>
      <w:pPr>
        <w:widowControl w:val="0"/>
        <w:spacing w:after="219" w:line="1" w:lineRule="exact"/>
      </w:pPr>
    </w:p>
    <w:p>
      <w:pPr>
        <w:pStyle w:val="Style24"/>
        <w:keepNext/>
        <w:keepLines/>
        <w:widowControl w:val="0"/>
        <w:shd w:val="clear" w:color="auto" w:fill="auto"/>
        <w:bidi w:val="0"/>
        <w:spacing w:before="0" w:after="0" w:line="346" w:lineRule="exact"/>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6</w:t>
      </w:r>
      <w:bookmarkEnd w:id="1602"/>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1600"/>
      <w:bookmarkEnd w:id="1601"/>
      <w:bookmarkEnd w:id="1603"/>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272"/>
        <w:gridCol w:w="1584"/>
        <w:gridCol w:w="1474"/>
        <w:gridCol w:w="1584"/>
        <w:gridCol w:w="179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大象慧云信 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16,869,497.04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2,069, </w:t>
            </w:r>
            <w:r>
              <w:rPr>
                <w:color w:val="000000"/>
                <w:spacing w:val="0"/>
                <w:w w:val="100"/>
                <w:position w:val="0"/>
                <w:sz w:val="19"/>
                <w:szCs w:val="19"/>
              </w:rPr>
              <w:t xml:space="preserve">363. </w:t>
            </w:r>
            <w:r>
              <w:rPr>
                <w:color w:val="000000"/>
                <w:spacing w:val="0"/>
                <w:w w:val="100"/>
                <w:position w:val="0"/>
                <w:sz w:val="19"/>
                <w:szCs w:val="19"/>
              </w:rPr>
              <w:t>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17,208,276.54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1,421,629. </w:t>
            </w:r>
            <w:r>
              <w:rPr>
                <w:color w:val="000000"/>
                <w:spacing w:val="0"/>
                <w:w w:val="100"/>
                <w:position w:val="0"/>
                <w:sz w:val="19"/>
                <w:szCs w:val="19"/>
              </w:rPr>
              <w:t>58</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航天建筑设</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计研究院有</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5,179,357.37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1,914,854.55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2,279, </w:t>
            </w:r>
            <w:r>
              <w:rPr>
                <w:color w:val="000000"/>
                <w:spacing w:val="0"/>
                <w:w w:val="100"/>
                <w:position w:val="0"/>
                <w:sz w:val="19"/>
                <w:szCs w:val="19"/>
              </w:rPr>
              <w:t>102.88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136,746.17</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航天海鹰安</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全技术工程</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4,012,557.80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240,753.47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中国航天建</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设集团有限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1,825,018.98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1,068,011.39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北京京航计</w:t>
            </w:r>
          </w:p>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算通讯研究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1,771,301.90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129,786.39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53,100.00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3,506. </w:t>
            </w:r>
            <w:r>
              <w:rPr>
                <w:color w:val="000000"/>
                <w:spacing w:val="0"/>
                <w:w w:val="100"/>
                <w:position w:val="0"/>
                <w:sz w:val="19"/>
                <w:szCs w:val="19"/>
              </w:rPr>
              <w:t>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北京航天数</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据股份有限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1,658,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99,480.00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627,000.00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37,620.00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湖南航天远 望科技有限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1,564, </w:t>
            </w:r>
            <w:r>
              <w:rPr>
                <w:color w:val="000000"/>
                <w:spacing w:val="0"/>
                <w:w w:val="100"/>
                <w:position w:val="0"/>
                <w:sz w:val="19"/>
                <w:szCs w:val="19"/>
              </w:rPr>
              <w:t xml:space="preserve">534. </w:t>
            </w:r>
            <w:r>
              <w:rPr>
                <w:color w:val="000000"/>
                <w:spacing w:val="0"/>
                <w:w w:val="100"/>
                <w:position w:val="0"/>
                <w:sz w:val="19"/>
                <w:szCs w:val="19"/>
              </w:rPr>
              <w:t>62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93,872.08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156,624.62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9,397. </w:t>
            </w:r>
            <w:r>
              <w:rPr>
                <w:color w:val="000000"/>
                <w:spacing w:val="0"/>
                <w:w w:val="100"/>
                <w:position w:val="0"/>
                <w:sz w:val="19"/>
                <w:szCs w:val="19"/>
              </w:rPr>
              <w:t>48</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 工运载技术 研究院北京 分院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1,264, </w:t>
            </w:r>
            <w:r>
              <w:rPr>
                <w:color w:val="000000"/>
                <w:spacing w:val="0"/>
                <w:w w:val="100"/>
                <w:position w:val="0"/>
                <w:sz w:val="19"/>
                <w:szCs w:val="19"/>
              </w:rPr>
              <w:t xml:space="preserve">979. </w:t>
            </w:r>
            <w:r>
              <w:rPr>
                <w:color w:val="000000"/>
                <w:spacing w:val="0"/>
                <w:w w:val="100"/>
                <w:position w:val="0"/>
                <w:sz w:val="19"/>
                <w:szCs w:val="19"/>
              </w:rPr>
              <w:t>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75,898.76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1,008,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100,800.00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48,000.00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2,880.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湖南航天有 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605,751.63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52,987.60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458,254.63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27,495.28</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湖南航天医 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596,344.52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48,497.05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688,338.52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41,300.31</w:t>
            </w:r>
          </w:p>
        </w:tc>
      </w:tr>
    </w:tbl>
    <w:p>
      <w:pPr>
        <w:spacing w:lineRule="exact" w:line="1"/>
        <w:rPr>
          <w:sz w:val="2"/>
          <w:szCs w:val="2"/>
        </w:rPr>
      </w:pPr>
      <w:r>
        <w:br w:type="page"/>
      </w:r>
    </w:p>
    <w:tbl>
      <w:tblPr>
        <w:tblOverlap w:val="never"/>
        <w:jc w:val="center"/>
        <w:tblLayout w:type="fixed"/>
      </w:tblPr>
      <w:tblGrid>
        <w:gridCol w:w="1358"/>
        <w:gridCol w:w="1272"/>
        <w:gridCol w:w="1584"/>
        <w:gridCol w:w="1474"/>
        <w:gridCol w:w="1584"/>
        <w:gridCol w:w="1790"/>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航天开元科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366,936.00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22,016.16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1,616.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96.96</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航天通信控</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股集团股份</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360,691.00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360,691.00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360,691.00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360,691.00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北京计算机</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技术及应用</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321,679.25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19,300.76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3,010,750.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180,645.00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贵州航天云 网科技有限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156,500.00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15,650.00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航天科工惯</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性技术有限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 工集团有限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280,619.25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16,837.16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航天中认软 件测评科技</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（北京）有 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234,265.95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23,426.60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湖南航天机 电设备与特 种材料研究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234,106.00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34,082.50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235,706.00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23,367.40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武汉三江航 天网络通信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154,283.70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9,257. </w:t>
            </w:r>
            <w:r>
              <w:rPr>
                <w:color w:val="000000"/>
                <w:spacing w:val="0"/>
                <w:w w:val="100"/>
                <w:position w:val="0"/>
                <w:sz w:val="19"/>
                <w:szCs w:val="19"/>
              </w:rPr>
              <w:t>02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3,448, </w:t>
            </w:r>
            <w:r>
              <w:rPr>
                <w:color w:val="000000"/>
                <w:spacing w:val="0"/>
                <w:w w:val="100"/>
                <w:position w:val="0"/>
                <w:sz w:val="19"/>
                <w:szCs w:val="19"/>
              </w:rPr>
              <w:t>657.81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206,919.47</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湖南航天建</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筑工程有限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125,622.18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7,537. </w:t>
            </w:r>
            <w:r>
              <w:rPr>
                <w:color w:val="000000"/>
                <w:spacing w:val="0"/>
                <w:w w:val="100"/>
                <w:position w:val="0"/>
                <w:sz w:val="19"/>
                <w:szCs w:val="19"/>
              </w:rPr>
              <w:t>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520,739.50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31,244.37</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航天云网科</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技发展有限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125,000.00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12,600.00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1,722,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103,320.00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航天科工网</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络信息发展</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124,000.00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238,000.00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23,800.00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湖南航天磁 电有限责任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113,543.67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17,031.55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113,543.67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11,354.37</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北京机械设 备研究所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87,534.53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5,252.07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长沙新材料</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产业研究院</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67,021.90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4,021.31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985.90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98.59</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北京航天紫 光科技有限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3,600.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航天晨光股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56,900.00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3,414.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1272"/>
        <w:gridCol w:w="1584"/>
        <w:gridCol w:w="1474"/>
        <w:gridCol w:w="1584"/>
        <w:gridCol w:w="1790"/>
      </w:tblGrid>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 工集团公司 培训中心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56,603.78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3,396. </w:t>
            </w:r>
            <w:r>
              <w:rPr>
                <w:color w:val="000000"/>
                <w:spacing w:val="0"/>
                <w:w w:val="100"/>
                <w:position w:val="0"/>
                <w:sz w:val="19"/>
                <w:szCs w:val="19"/>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武汉三江航</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天远方科技</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49,300.00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4,930.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49,300.00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2,958.00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中国航天汽 车有限责任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44,550.00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2,673.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 工防御技术 研究院物资 供应站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40,402.30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2,424. </w:t>
            </w:r>
            <w:r>
              <w:rPr>
                <w:color w:val="000000"/>
                <w:spacing w:val="0"/>
                <w:w w:val="100"/>
                <w:position w:val="0"/>
                <w:sz w:val="19"/>
                <w:szCs w:val="19"/>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湖南航天天</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麓新材料检</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测有限责任</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31,807.50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1,908. </w:t>
            </w:r>
            <w:r>
              <w:rPr>
                <w:color w:val="000000"/>
                <w:spacing w:val="0"/>
                <w:w w:val="100"/>
                <w:position w:val="0"/>
                <w:sz w:val="19"/>
                <w:szCs w:val="19"/>
              </w:rPr>
              <w:t>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55,287.50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3,317.25</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航天江南集 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1,800.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中国航天科</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工飞航技术</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29,500.00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1,770.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北京空天文 化传媒有限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26,322.20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1,579. </w:t>
            </w:r>
            <w:r>
              <w:rPr>
                <w:color w:val="000000"/>
                <w:spacing w:val="0"/>
                <w:w w:val="100"/>
                <w:position w:val="0"/>
                <w:sz w:val="19"/>
                <w:szCs w:val="19"/>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北京航天科 工世纪卫星 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25,000.00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1,500.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湖南航天诚</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远精密机械</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21,945.20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13,167.12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21,945.20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3,291.78</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航天建筑设 计研究院有 限公司山东</w:t>
            </w:r>
          </w:p>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分公司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15,856.00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951.36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湖南航天三</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丰科工有限</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14,360.00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北京机电工 程总体设计 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9,900.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594.00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6,600.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396.00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北京航星科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9,600.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576.00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2,003, </w:t>
            </w:r>
            <w:r>
              <w:rPr>
                <w:color w:val="000000"/>
                <w:spacing w:val="0"/>
                <w:w w:val="100"/>
                <w:position w:val="0"/>
                <w:sz w:val="19"/>
                <w:szCs w:val="19"/>
              </w:rPr>
              <w:t>964.81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120,237.89</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航天医疗健</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康科技有限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8,722. </w:t>
            </w:r>
            <w:r>
              <w:rPr>
                <w:color w:val="000000"/>
                <w:spacing w:val="0"/>
                <w:w w:val="100"/>
                <w:position w:val="0"/>
                <w:sz w:val="19"/>
                <w:szCs w:val="19"/>
              </w:rPr>
              <w:t>40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中国航天科</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工动力技术</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研究院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5,234.21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314.05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1272"/>
        <w:gridCol w:w="1584"/>
        <w:gridCol w:w="1474"/>
        <w:gridCol w:w="1584"/>
        <w:gridCol w:w="1790"/>
      </w:tblGrid>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北京航天微</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电科技有限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 xml:space="preserve">1,800.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江苏航天惠</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利特环保科</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280.00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北京航天联</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志科技有限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92.92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25,500.00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1,530. </w:t>
            </w:r>
            <w:r>
              <w:rPr>
                <w:color w:val="000000"/>
                <w:spacing w:val="0"/>
                <w:w w:val="100"/>
                <w:position w:val="0"/>
                <w:sz w:val="19"/>
                <w:szCs w:val="19"/>
              </w:rPr>
              <w:t>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航天凯天环</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保科技股份</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47,240.00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4,685. </w:t>
            </w:r>
            <w:r>
              <w:rPr>
                <w:color w:val="000000"/>
                <w:spacing w:val="0"/>
                <w:w w:val="100"/>
                <w:position w:val="0"/>
                <w:sz w:val="19"/>
                <w:szCs w:val="19"/>
              </w:rPr>
              <w:t>60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北京航天智</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造科技发展</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47,000.00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2,820. </w:t>
            </w:r>
            <w:r>
              <w:rPr>
                <w:color w:val="000000"/>
                <w:spacing w:val="0"/>
                <w:w w:val="100"/>
                <w:position w:val="0"/>
                <w:sz w:val="19"/>
                <w:szCs w:val="19"/>
              </w:rPr>
              <w:t>00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广州航天海</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特系统工程</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40,840.00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2,450. </w:t>
            </w:r>
            <w:r>
              <w:rPr>
                <w:color w:val="000000"/>
                <w:spacing w:val="0"/>
                <w:w w:val="100"/>
                <w:position w:val="0"/>
                <w:sz w:val="19"/>
                <w:szCs w:val="19"/>
              </w:rPr>
              <w:t>40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航天科工财</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务有限责任</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9,580.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574.80</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40,088,823.07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6,518, </w:t>
            </w:r>
            <w:r>
              <w:rPr>
                <w:color w:val="000000"/>
                <w:spacing w:val="0"/>
                <w:w w:val="100"/>
                <w:position w:val="0"/>
                <w:sz w:val="19"/>
                <w:szCs w:val="19"/>
              </w:rPr>
              <w:t xml:space="preserve">970. </w:t>
            </w:r>
            <w:r>
              <w:rPr>
                <w:color w:val="000000"/>
                <w:spacing w:val="0"/>
                <w:w w:val="100"/>
                <w:position w:val="0"/>
                <w:sz w:val="19"/>
                <w:szCs w:val="19"/>
              </w:rPr>
              <w:t>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33,635,144.58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2,780, </w:t>
            </w:r>
            <w:r>
              <w:rPr>
                <w:color w:val="000000"/>
                <w:spacing w:val="0"/>
                <w:w w:val="100"/>
                <w:position w:val="0"/>
                <w:sz w:val="19"/>
                <w:szCs w:val="19"/>
              </w:rPr>
              <w:t xml:space="preserve">023. </w:t>
            </w:r>
            <w:r>
              <w:rPr>
                <w:color w:val="000000"/>
                <w:spacing w:val="0"/>
                <w:w w:val="100"/>
                <w:position w:val="0"/>
                <w:sz w:val="19"/>
                <w:szCs w:val="19"/>
              </w:rPr>
              <w:t>70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广东航天七</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零六信息科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18,761,260.00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265,862.00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北京航天七 零六信息科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9,116, </w:t>
            </w:r>
            <w:r>
              <w:rPr>
                <w:color w:val="000000"/>
                <w:spacing w:val="0"/>
                <w:w w:val="100"/>
                <w:position w:val="0"/>
                <w:sz w:val="19"/>
                <w:szCs w:val="19"/>
              </w:rPr>
              <w:t xml:space="preserve">640.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北京航天晨 信科技有限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1,947, </w:t>
            </w:r>
            <w:r>
              <w:rPr>
                <w:color w:val="000000"/>
                <w:spacing w:val="0"/>
                <w:w w:val="100"/>
                <w:position w:val="0"/>
                <w:sz w:val="19"/>
                <w:szCs w:val="19"/>
              </w:rPr>
              <w:t xml:space="preserve">984.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7,784, </w:t>
            </w:r>
            <w:r>
              <w:rPr>
                <w:color w:val="000000"/>
                <w:spacing w:val="0"/>
                <w:w w:val="100"/>
                <w:position w:val="0"/>
                <w:sz w:val="19"/>
                <w:szCs w:val="19"/>
              </w:rPr>
              <w:t xml:space="preserve">620.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四川航天七 零六信息科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1,120, </w:t>
            </w:r>
            <w:r>
              <w:rPr>
                <w:color w:val="000000"/>
                <w:spacing w:val="0"/>
                <w:w w:val="100"/>
                <w:position w:val="0"/>
                <w:sz w:val="19"/>
                <w:szCs w:val="19"/>
              </w:rPr>
              <w:t xml:space="preserve">800.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859,000.00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北京计算机</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技术及应用</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11,466,680.00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江西航天国</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数信息科技</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259,700.00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2,113, </w:t>
            </w:r>
            <w:r>
              <w:rPr>
                <w:color w:val="000000"/>
                <w:spacing w:val="0"/>
                <w:w w:val="100"/>
                <w:position w:val="0"/>
                <w:sz w:val="19"/>
                <w:szCs w:val="19"/>
              </w:rPr>
              <w:t xml:space="preserve">290.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湖南航天天</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麓新材料检</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测有限责任</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96,063.27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沈阳航天医 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航天科工资</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产管理有限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18,900.00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中国航天建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1272"/>
        <w:gridCol w:w="1584"/>
        <w:gridCol w:w="1474"/>
        <w:gridCol w:w="1584"/>
        <w:gridCol w:w="179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设集团有限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大象慧云信 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4,171.20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北京航天宇 泰科技有限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159,734.76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北京航天智</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造科技发展</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1,285,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航天海鹰</w:t>
            </w:r>
          </w:p>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(镇江)特 种材料有限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634,000.00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航天机电集 团二院</w:t>
            </w:r>
            <w:r>
              <w:rPr>
                <w:color w:val="000000"/>
                <w:spacing w:val="0"/>
                <w:w w:val="100"/>
                <w:position w:val="0"/>
                <w:sz w:val="19"/>
                <w:szCs w:val="19"/>
              </w:rPr>
              <w:t xml:space="preserve">706 </w:t>
            </w:r>
            <w:r>
              <w:rPr>
                <w:color w:val="000000"/>
                <w:spacing w:val="0"/>
                <w:w w:val="100"/>
                <w:position w:val="0"/>
              </w:rPr>
              <w:t>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36,565.37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tabs>
                <w:tab w:pos="518" w:val="left"/>
              </w:tabs>
              <w:bidi w:val="0"/>
              <w:spacing w:before="0" w:after="0" w:line="240" w:lineRule="auto"/>
              <w:ind w:left="0" w:right="0" w:firstLine="0"/>
              <w:jc w:val="both"/>
            </w:pPr>
            <w:r>
              <w:rPr>
                <w:color w:val="000000"/>
                <w:spacing w:val="0"/>
                <w:w w:val="100"/>
                <w:position w:val="0"/>
              </w:rPr>
              <w:t>合</w:t>
              <w:tab/>
              <w:t>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31,676,118.47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24,638,652.13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大象慧云信 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2,554, </w:t>
            </w:r>
            <w:r>
              <w:rPr>
                <w:color w:val="000000"/>
                <w:spacing w:val="0"/>
                <w:w w:val="100"/>
                <w:position w:val="0"/>
                <w:sz w:val="19"/>
                <w:szCs w:val="19"/>
              </w:rPr>
              <w:t xml:space="preserve">378. </w:t>
            </w:r>
            <w:r>
              <w:rPr>
                <w:color w:val="000000"/>
                <w:spacing w:val="0"/>
                <w:w w:val="100"/>
                <w:position w:val="0"/>
                <w:sz w:val="19"/>
                <w:szCs w:val="19"/>
              </w:rPr>
              <w:t>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873,359.41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2,214,730.61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500,683.28</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武汉三江航 天网络通信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1,456, </w:t>
            </w:r>
            <w:r>
              <w:rPr>
                <w:color w:val="000000"/>
                <w:spacing w:val="0"/>
                <w:w w:val="100"/>
                <w:position w:val="0"/>
                <w:sz w:val="19"/>
                <w:szCs w:val="19"/>
              </w:rPr>
              <w:t xml:space="preserve">667.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145,666.70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1,794, </w:t>
            </w:r>
            <w:r>
              <w:rPr>
                <w:color w:val="000000"/>
                <w:spacing w:val="0"/>
                <w:w w:val="100"/>
                <w:position w:val="0"/>
                <w:sz w:val="19"/>
                <w:szCs w:val="19"/>
              </w:rPr>
              <w:t xml:space="preserve">760.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107,685.60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北京航天联</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志科技有限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125,166.00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75,099.60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125,166.00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75,099.60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长峰科技工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业集团公司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77,076.08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46,245.65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77,076.08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46,245.65</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易讯科技股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68,000.00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4,080.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广东航天七</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零六信息科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15,741.06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中国航天科 工集团公司 培训中心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2,800.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280.00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4,297, </w:t>
            </w:r>
            <w:r>
              <w:rPr>
                <w:color w:val="000000"/>
                <w:spacing w:val="0"/>
                <w:w w:val="100"/>
                <w:position w:val="0"/>
                <w:sz w:val="19"/>
                <w:szCs w:val="19"/>
              </w:rPr>
              <w:t xml:space="preserve">029. </w:t>
            </w:r>
            <w:r>
              <w:rPr>
                <w:color w:val="000000"/>
                <w:spacing w:val="0"/>
                <w:w w:val="100"/>
                <w:position w:val="0"/>
                <w:sz w:val="19"/>
                <w:szCs w:val="19"/>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1,145, </w:t>
            </w:r>
            <w:r>
              <w:rPr>
                <w:color w:val="000000"/>
                <w:spacing w:val="0"/>
                <w:w w:val="100"/>
                <w:position w:val="0"/>
                <w:sz w:val="19"/>
                <w:szCs w:val="19"/>
              </w:rPr>
              <w:t xml:space="preserve">395. </w:t>
            </w:r>
            <w:r>
              <w:rPr>
                <w:color w:val="000000"/>
                <w:spacing w:val="0"/>
                <w:w w:val="100"/>
                <w:position w:val="0"/>
                <w:sz w:val="19"/>
                <w:szCs w:val="19"/>
              </w:rPr>
              <w:t>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4,214,532.69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729,994.13</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604" w:name="bookmark1604"/>
      <w:bookmarkStart w:id="1605" w:name="bookmark1605"/>
      <w:bookmarkStart w:id="1606" w:name="bookmark1606"/>
      <w:r>
        <w:rPr>
          <w:color w:val="000000"/>
          <w:spacing w:val="0"/>
          <w:w w:val="100"/>
          <w:position w:val="0"/>
        </w:rPr>
        <w:t>(2).</w:t>
      </w:r>
      <w:r>
        <w:rPr>
          <w:color w:val="000000"/>
          <w:spacing w:val="0"/>
          <w:w w:val="100"/>
          <w:position w:val="0"/>
        </w:rPr>
        <w:t>应付项目</w:t>
      </w:r>
      <w:bookmarkEnd w:id="1604"/>
      <w:bookmarkEnd w:id="1605"/>
      <w:bookmarkEnd w:id="16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0"/>
        <w:gridCol w:w="2083"/>
        <w:gridCol w:w="2083"/>
        <w:gridCol w:w="2726"/>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北京计算机技术及 应用研究所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38,090,846.84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57,769,796.80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易讯科技股份有限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 xml:space="preserve">8,786, </w:t>
            </w:r>
            <w:r>
              <w:rPr>
                <w:color w:val="000000"/>
                <w:spacing w:val="0"/>
                <w:w w:val="100"/>
                <w:position w:val="0"/>
                <w:sz w:val="19"/>
                <w:szCs w:val="19"/>
              </w:rPr>
              <w:t xml:space="preserve">424. </w:t>
            </w:r>
            <w:r>
              <w:rPr>
                <w:color w:val="000000"/>
                <w:spacing w:val="0"/>
                <w:w w:val="100"/>
                <w:position w:val="0"/>
                <w:sz w:val="19"/>
                <w:szCs w:val="19"/>
              </w:rPr>
              <w:t>47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11,000,698.11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四川航天七零六信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7,741,831.78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云南航天七零六信 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7,064, </w:t>
            </w:r>
            <w:r>
              <w:rPr>
                <w:color w:val="000000"/>
                <w:spacing w:val="0"/>
                <w:w w:val="100"/>
                <w:position w:val="0"/>
                <w:sz w:val="19"/>
                <w:szCs w:val="19"/>
              </w:rPr>
              <w:t xml:space="preserve">580.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北京航天宇泰科技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6,227, </w:t>
            </w:r>
            <w:r>
              <w:rPr>
                <w:color w:val="000000"/>
                <w:spacing w:val="0"/>
                <w:w w:val="100"/>
                <w:position w:val="0"/>
                <w:sz w:val="19"/>
                <w:szCs w:val="19"/>
              </w:rPr>
              <w:t xml:space="preserve">720. </w:t>
            </w:r>
            <w:r>
              <w:rPr>
                <w:color w:val="000000"/>
                <w:spacing w:val="0"/>
                <w:w w:val="100"/>
                <w:position w:val="0"/>
                <w:sz w:val="19"/>
                <w:szCs w:val="19"/>
              </w:rPr>
              <w:t>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 xml:space="preserve">8,725, </w:t>
            </w:r>
            <w:r>
              <w:rPr>
                <w:color w:val="000000"/>
                <w:spacing w:val="0"/>
                <w:w w:val="100"/>
                <w:position w:val="0"/>
                <w:sz w:val="19"/>
                <w:szCs w:val="19"/>
              </w:rPr>
              <w:t>929.61</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成都航天通信设备 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3,810,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 xml:space="preserve">3,810, </w:t>
            </w:r>
            <w:r>
              <w:rPr>
                <w:color w:val="000000"/>
                <w:spacing w:val="0"/>
                <w:w w:val="100"/>
                <w:position w:val="0"/>
                <w:sz w:val="19"/>
                <w:szCs w:val="19"/>
              </w:rPr>
              <w:t xml:space="preserve">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贵州江南航天信息 网络通信有限公司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3,060,538.23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优能通信科技（杭 州）有限公司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2,493, </w:t>
            </w:r>
            <w:r>
              <w:rPr>
                <w:color w:val="000000"/>
                <w:spacing w:val="0"/>
                <w:w w:val="100"/>
                <w:position w:val="0"/>
                <w:sz w:val="19"/>
                <w:szCs w:val="19"/>
              </w:rPr>
              <w:t xml:space="preserve">695. </w:t>
            </w:r>
            <w:r>
              <w:rPr>
                <w:color w:val="000000"/>
                <w:spacing w:val="0"/>
                <w:w w:val="100"/>
                <w:position w:val="0"/>
                <w:sz w:val="19"/>
                <w:szCs w:val="19"/>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江苏航天七零六信 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1,845, </w:t>
            </w:r>
            <w:r>
              <w:rPr>
                <w:color w:val="000000"/>
                <w:spacing w:val="0"/>
                <w:w w:val="100"/>
                <w:position w:val="0"/>
                <w:sz w:val="19"/>
                <w:szCs w:val="19"/>
              </w:rPr>
              <w:t>077.81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大象慧云信息技术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958,145.58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480,000.00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贵州航天云网科技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808,620.00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 xml:space="preserve">2,363, </w:t>
            </w:r>
            <w:r>
              <w:rPr>
                <w:color w:val="000000"/>
                <w:spacing w:val="0"/>
                <w:w w:val="100"/>
                <w:position w:val="0"/>
                <w:sz w:val="19"/>
                <w:szCs w:val="19"/>
              </w:rPr>
              <w:t xml:space="preserve">260.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北京航天爱威电子 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695,914.07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277,900.00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广东航天七零六信 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532,421.97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424,100.58</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北京航天紫光科技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491,575.21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446,017.70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航天中认软件测评 科技（北京）有限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354,151.00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354,151.00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中国航天建筑设计 研究院（集团）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180,000.00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180,000.00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武汉三江航天网络 通信有限公司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132,050.00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190,900.00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航天开元科技有限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89,000.01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 xml:space="preserve">8,174, </w:t>
            </w:r>
            <w:r>
              <w:rPr>
                <w:color w:val="000000"/>
                <w:spacing w:val="0"/>
                <w:w w:val="100"/>
                <w:position w:val="0"/>
                <w:sz w:val="19"/>
                <w:szCs w:val="19"/>
              </w:rPr>
              <w:t>640.01</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上海爱信诺航芯电 子科技有限公司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内蒙动力机械研究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46,331.13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46,331.13</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湖南航天天麓新材 料检测有限责任公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2,500.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航天云网云制造科 技（浙江）有限公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航天海鹰安全技术 工程公司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178,750.27</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北京航天联志科技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75,225.00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tabs>
                <w:tab w:pos="523" w:val="left"/>
              </w:tabs>
              <w:bidi w:val="0"/>
              <w:spacing w:before="0" w:after="0" w:line="240" w:lineRule="auto"/>
              <w:ind w:left="0" w:right="0" w:firstLine="0"/>
              <w:jc w:val="both"/>
            </w:pPr>
            <w:r>
              <w:rPr>
                <w:color w:val="000000"/>
                <w:spacing w:val="0"/>
                <w:w w:val="100"/>
                <w:position w:val="0"/>
              </w:rPr>
              <w:t>合</w:t>
              <w:tab/>
              <w:t>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83,491,423.55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96,497,700.21</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中国航天科工集团 公司培训中心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381,561.38</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536,600.00</w:t>
            </w: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北京机电工程总体 设计部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航天开元科技有限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132,186.62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北京无线电测量研 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86,400.00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86,400.00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北京机械设备研究 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68,758.74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中国华腾工业有限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56,603.80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40,701.20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40,701.20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中国航天科工防御 技术研究院物资供 应站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40,402.30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北京航天晨信科技 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27,900.15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27,900.15</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北京航天联志科技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12,900.00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13,086.00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深圳奥士达电子有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4,100.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4,100.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大象慧云信息技术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北京计算机技术及 应用研究所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 xml:space="preserve">1,556, </w:t>
            </w:r>
            <w:r>
              <w:rPr>
                <w:color w:val="000000"/>
                <w:spacing w:val="0"/>
                <w:w w:val="100"/>
                <w:position w:val="0"/>
                <w:sz w:val="19"/>
                <w:szCs w:val="19"/>
              </w:rPr>
              <w:t xml:space="preserve">100.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中国航天科工飞航 技术研究院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454,400.00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北京京航计算通讯 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152,546.80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tabs>
                <w:tab w:pos="523" w:val="left"/>
              </w:tabs>
              <w:bidi w:val="0"/>
              <w:spacing w:before="0" w:after="0" w:line="240" w:lineRule="auto"/>
              <w:ind w:left="0" w:right="0" w:firstLine="0"/>
              <w:jc w:val="both"/>
            </w:pPr>
            <w:r>
              <w:rPr>
                <w:color w:val="000000"/>
                <w:spacing w:val="0"/>
                <w:w w:val="100"/>
                <w:position w:val="0"/>
              </w:rPr>
              <w:t>合</w:t>
              <w:tab/>
              <w:t>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1,177, </w:t>
            </w:r>
            <w:r>
              <w:rPr>
                <w:color w:val="000000"/>
                <w:spacing w:val="0"/>
                <w:w w:val="100"/>
                <w:position w:val="0"/>
                <w:sz w:val="19"/>
                <w:szCs w:val="19"/>
              </w:rPr>
              <w:t xml:space="preserve">114. </w:t>
            </w:r>
            <w:r>
              <w:rPr>
                <w:color w:val="000000"/>
                <w:spacing w:val="0"/>
                <w:w w:val="100"/>
                <w:position w:val="0"/>
                <w:sz w:val="19"/>
                <w:szCs w:val="19"/>
              </w:rPr>
              <w:t>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2,871,834.15</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北京计算机技术及 应用研究所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46,938,363.52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航天开元科技有限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1,622, </w:t>
            </w:r>
            <w:r>
              <w:rPr>
                <w:color w:val="000000"/>
                <w:spacing w:val="0"/>
                <w:w w:val="100"/>
                <w:position w:val="0"/>
                <w:sz w:val="19"/>
                <w:szCs w:val="19"/>
              </w:rPr>
              <w:t>328.23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北京航天爱威电子 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830,530.00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江西航天云网科技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347,400.00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北京航天光达科技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301,420.00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224,000.00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云南航天七零六信 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211,409.04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北京航天联志科技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111,306.00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111,306.00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中国航天科工集团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航天机电集团二院 </w:t>
            </w:r>
            <w:r>
              <w:rPr>
                <w:color w:val="000000"/>
                <w:spacing w:val="0"/>
                <w:w w:val="100"/>
                <w:position w:val="0"/>
                <w:sz w:val="19"/>
                <w:szCs w:val="19"/>
              </w:rPr>
              <w:t>706</w:t>
            </w:r>
            <w:r>
              <w:rPr>
                <w:color w:val="000000"/>
                <w:spacing w:val="0"/>
                <w:w w:val="100"/>
                <w:position w:val="0"/>
              </w:rPr>
              <w:t>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77,681.53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72,912.54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北京航科文化传媒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68,371.35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易讯科技股份有限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39,549.92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贵州江南航天信息 网络通信有限公司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22,172.75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航天科工智慧产业 发展有限公司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11,716.94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北京航天情报与信 息研究所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 xml:space="preserve">7,200.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中国航天建设集团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中国航天科工飞航 技术研究院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 xml:space="preserve">4,000.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 xml:space="preserve">4,000.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航天科工仿真技术 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航天中认软件测评 科技（北京）有限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 xml:space="preserve">2,340.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 xml:space="preserve">2,340.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南京晨光集团实业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2,213.04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广东航天七零六信 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 xml:space="preserve">1,950.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540.00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北京航天宇泰科技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50,708,152.32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415,098.54</w:t>
            </w:r>
          </w:p>
        </w:tc>
      </w:tr>
    </w:tbl>
    <w:p>
      <w:pPr>
        <w:widowControl w:val="0"/>
        <w:spacing w:after="339" w:line="1" w:lineRule="exact"/>
      </w:pPr>
    </w:p>
    <w:p>
      <w:pPr>
        <w:pStyle w:val="Style24"/>
        <w:keepNext/>
        <w:keepLines/>
        <w:widowControl w:val="0"/>
        <w:shd w:val="clear" w:color="auto" w:fill="auto"/>
        <w:tabs>
          <w:tab w:pos="426" w:val="left"/>
        </w:tabs>
        <w:bidi w:val="0"/>
        <w:spacing w:before="0" w:after="10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7</w:t>
      </w:r>
      <w:bookmarkEnd w:id="1609"/>
      <w:r>
        <w:rPr>
          <w:color w:val="000000"/>
          <w:spacing w:val="0"/>
          <w:w w:val="100"/>
          <w:position w:val="0"/>
        </w:rPr>
        <w:t>、</w:t>
        <w:tab/>
        <w:t>关联方承诺</w:t>
      </w:r>
      <w:bookmarkEnd w:id="1607"/>
      <w:bookmarkEnd w:id="1608"/>
      <w:bookmarkEnd w:id="161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6" w:val="left"/>
        </w:tabs>
        <w:bidi w:val="0"/>
        <w:spacing w:before="0" w:after="10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8</w:t>
      </w:r>
      <w:bookmarkEnd w:id="1613"/>
      <w:r>
        <w:rPr>
          <w:color w:val="000000"/>
          <w:spacing w:val="0"/>
          <w:w w:val="100"/>
          <w:position w:val="0"/>
          <w:sz w:val="22"/>
          <w:szCs w:val="22"/>
        </w:rPr>
        <w:t>、</w:t>
        <w:tab/>
      </w:r>
      <w:r>
        <w:rPr>
          <w:color w:val="000000"/>
          <w:spacing w:val="0"/>
          <w:w w:val="100"/>
          <w:position w:val="0"/>
        </w:rPr>
        <w:t>其他</w:t>
      </w:r>
      <w:bookmarkEnd w:id="1611"/>
      <w:bookmarkEnd w:id="1612"/>
      <w:bookmarkEnd w:id="161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1615" w:name="bookmark1615"/>
      <w:r>
        <w:rPr>
          <w:b/>
          <w:bCs/>
          <w:color w:val="000000"/>
          <w:spacing w:val="0"/>
          <w:w w:val="100"/>
          <w:position w:val="0"/>
        </w:rPr>
        <w:t>1</w:t>
      </w:r>
      <w:bookmarkEnd w:id="1615"/>
      <w:r>
        <w:rPr>
          <w:b/>
          <w:bCs/>
          <w:color w:val="000000"/>
          <w:spacing w:val="0"/>
          <w:w w:val="100"/>
          <w:position w:val="0"/>
        </w:rPr>
        <w:t>、</w:t>
        <w:tab/>
        <w:t>股份支付总体情况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6" w:val="left"/>
        </w:tabs>
        <w:bidi w:val="0"/>
        <w:spacing w:before="0" w:after="10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2</w:t>
      </w:r>
      <w:bookmarkEnd w:id="1618"/>
      <w:r>
        <w:rPr>
          <w:color w:val="000000"/>
          <w:spacing w:val="0"/>
          <w:w w:val="100"/>
          <w:position w:val="0"/>
        </w:rPr>
        <w:t>、</w:t>
        <w:tab/>
        <w:t>以权益结算的股份支付情况</w:t>
      </w:r>
      <w:bookmarkEnd w:id="1616"/>
      <w:bookmarkEnd w:id="1617"/>
      <w:bookmarkEnd w:id="161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6" w:val="left"/>
        </w:tabs>
        <w:bidi w:val="0"/>
        <w:spacing w:before="0" w:after="10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3</w:t>
      </w:r>
      <w:bookmarkEnd w:id="1622"/>
      <w:r>
        <w:rPr>
          <w:color w:val="000000"/>
          <w:spacing w:val="0"/>
          <w:w w:val="100"/>
          <w:position w:val="0"/>
        </w:rPr>
        <w:t>、</w:t>
        <w:tab/>
        <w:t>以现金结算的股份支付情况</w:t>
      </w:r>
      <w:bookmarkEnd w:id="1620"/>
      <w:bookmarkEnd w:id="1621"/>
      <w:bookmarkEnd w:id="162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6" w:val="left"/>
        </w:tabs>
        <w:bidi w:val="0"/>
        <w:spacing w:before="0" w:after="10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4</w:t>
      </w:r>
      <w:bookmarkEnd w:id="1626"/>
      <w:r>
        <w:rPr>
          <w:color w:val="000000"/>
          <w:spacing w:val="0"/>
          <w:w w:val="100"/>
          <w:position w:val="0"/>
        </w:rPr>
        <w:t>、</w:t>
        <w:tab/>
        <w:t>股份支付的修改、终止情况</w:t>
      </w:r>
      <w:bookmarkEnd w:id="1624"/>
      <w:bookmarkEnd w:id="1625"/>
      <w:bookmarkEnd w:id="1627"/>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6" w:val="left"/>
        </w:tabs>
        <w:bidi w:val="0"/>
        <w:spacing w:before="0" w:after="10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w:t>
        <w:tab/>
        <w:t>其他</w:t>
      </w:r>
      <w:bookmarkEnd w:id="1628"/>
      <w:bookmarkEnd w:id="1629"/>
      <w:bookmarkEnd w:id="1631"/>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2"/>
        <w:keepNext w:val="0"/>
        <w:keepLines w:val="0"/>
        <w:widowControl w:val="0"/>
        <w:shd w:val="clear" w:color="auto" w:fill="auto"/>
        <w:bidi w:val="0"/>
        <w:spacing w:before="0" w:after="100" w:line="240" w:lineRule="auto"/>
        <w:ind w:left="0" w:right="0" w:firstLine="0"/>
        <w:jc w:val="left"/>
      </w:pPr>
      <w:bookmarkStart w:id="1632" w:name="bookmark1632"/>
      <w:r>
        <w:rPr>
          <w:b/>
          <w:bCs/>
          <w:color w:val="000000"/>
          <w:spacing w:val="0"/>
          <w:w w:val="100"/>
          <w:position w:val="0"/>
        </w:rPr>
        <w:t>1</w:t>
      </w:r>
      <w:bookmarkEnd w:id="1632"/>
      <w:r>
        <w:rPr>
          <w:b/>
          <w:bCs/>
          <w:color w:val="000000"/>
          <w:spacing w:val="0"/>
          <w:w w:val="100"/>
          <w:position w:val="0"/>
        </w:rPr>
        <w:t>、重要承诺事项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资产负债表日存在的对外重要承诺、性质、金额</w:t>
      </w:r>
    </w:p>
    <w:p>
      <w:pPr>
        <w:pStyle w:val="Style2"/>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(一)重要承诺事项</w:t>
      </w:r>
    </w:p>
    <w:p>
      <w:pPr>
        <w:pStyle w:val="Style2"/>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日，本公司根据销售业务需要开具保函总金额折合人民币</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u w:val="single"/>
        </w:rPr>
        <w:t>351,383,610.90</w:t>
      </w:r>
      <w:r>
        <w:rPr>
          <w:color w:val="000000"/>
          <w:spacing w:val="0"/>
          <w:w w:val="100"/>
          <w:position w:val="0"/>
          <w:u w:val="single"/>
        </w:rPr>
        <w:t>元，具体情况如下:</w:t>
      </w:r>
    </w:p>
    <w:tbl>
      <w:tblPr>
        <w:tblOverlap w:val="never"/>
        <w:jc w:val="center"/>
        <w:tblLayout w:type="fixed"/>
      </w:tblPr>
      <w:tblGrid>
        <w:gridCol w:w="2962"/>
        <w:gridCol w:w="2938"/>
        <w:gridCol w:w="2952"/>
      </w:tblGrid>
      <w:tr>
        <w:trPr>
          <w:trHeight w:val="4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到期期限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担保或抵押</w:t>
            </w:r>
          </w:p>
        </w:tc>
      </w:tr>
      <w:tr>
        <w:trPr>
          <w:trHeight w:val="46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189,160,928.65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37,058,878.16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49,900,192.63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6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75,263,611.46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7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351,383,610.90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322" w:right="0" w:firstLine="0"/>
        <w:jc w:val="left"/>
      </w:pPr>
      <w:r>
        <w:rPr>
          <w:color w:val="000000"/>
          <w:spacing w:val="0"/>
          <w:w w:val="100"/>
          <w:position w:val="0"/>
        </w:rPr>
        <w:t>(二)其他承诺事项</w:t>
      </w:r>
    </w:p>
    <w:p>
      <w:pPr>
        <w:widowControl w:val="0"/>
        <w:spacing w:after="199" w:line="1" w:lineRule="exact"/>
      </w:pP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日，本公司无需要披露的重大承诺事项。</w:t>
      </w:r>
    </w:p>
    <w:p>
      <w:pPr>
        <w:pStyle w:val="Style24"/>
        <w:keepNext/>
        <w:keepLines/>
        <w:widowControl w:val="0"/>
        <w:shd w:val="clear" w:color="auto" w:fill="auto"/>
        <w:tabs>
          <w:tab w:pos="378" w:val="left"/>
        </w:tabs>
        <w:bidi w:val="0"/>
        <w:spacing w:before="0" w:after="8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2</w:t>
      </w:r>
      <w:bookmarkEnd w:id="1635"/>
      <w:r>
        <w:rPr>
          <w:color w:val="000000"/>
          <w:spacing w:val="0"/>
          <w:w w:val="100"/>
          <w:position w:val="0"/>
        </w:rPr>
        <w:t>、</w:t>
        <w:tab/>
        <w:t>或有事项</w:t>
      </w:r>
      <w:bookmarkEnd w:id="1633"/>
      <w:bookmarkEnd w:id="1634"/>
      <w:bookmarkEnd w:id="1636"/>
    </w:p>
    <w:p>
      <w:pPr>
        <w:pStyle w:val="Style24"/>
        <w:keepNext/>
        <w:keepLines/>
        <w:widowControl w:val="0"/>
        <w:numPr>
          <w:ilvl w:val="0"/>
          <w:numId w:val="165"/>
        </w:numPr>
        <w:shd w:val="clear" w:color="auto" w:fill="auto"/>
        <w:tabs>
          <w:tab w:pos="430" w:val="left"/>
        </w:tabs>
        <w:bidi w:val="0"/>
        <w:spacing w:before="0" w:after="80" w:line="240" w:lineRule="auto"/>
        <w:ind w:left="0" w:right="0" w:firstLine="0"/>
        <w:jc w:val="left"/>
      </w:pPr>
      <w:bookmarkStart w:id="1633" w:name="bookmark1633"/>
      <w:bookmarkStart w:id="1634" w:name="bookmark1634"/>
      <w:bookmarkStart w:id="1637" w:name="bookmark1637"/>
      <w:bookmarkStart w:id="1638" w:name="bookmark1638"/>
      <w:bookmarkEnd w:id="1637"/>
      <w:r>
        <w:rPr>
          <w:color w:val="000000"/>
          <w:spacing w:val="0"/>
          <w:w w:val="100"/>
          <w:position w:val="0"/>
        </w:rPr>
        <w:t>.</w:t>
      </w:r>
      <w:r>
        <w:rPr>
          <w:color w:val="000000"/>
          <w:spacing w:val="0"/>
          <w:w w:val="100"/>
          <w:position w:val="0"/>
        </w:rPr>
        <w:t>资产负债表日存在的重要或有事项</w:t>
      </w:r>
      <w:bookmarkEnd w:id="1633"/>
      <w:bookmarkEnd w:id="1634"/>
      <w:bookmarkEnd w:id="163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30" w:val="left"/>
        </w:tabs>
        <w:bidi w:val="0"/>
        <w:spacing w:before="0" w:after="80" w:line="240" w:lineRule="auto"/>
        <w:ind w:left="0" w:right="0" w:firstLine="0"/>
        <w:jc w:val="left"/>
      </w:pPr>
      <w:bookmarkStart w:id="1639" w:name="bookmark1639"/>
      <w:bookmarkEnd w:id="1639"/>
      <w:r>
        <w:rPr>
          <w:b/>
          <w:bCs/>
          <w:color w:val="000000"/>
          <w:spacing w:val="0"/>
          <w:w w:val="100"/>
          <w:position w:val="0"/>
        </w:rPr>
        <w:t>.</w:t>
      </w:r>
      <w:r>
        <w:rPr>
          <w:b/>
          <w:bCs/>
          <w:color w:val="000000"/>
          <w:spacing w:val="0"/>
          <w:w w:val="100"/>
          <w:position w:val="0"/>
        </w:rPr>
        <w:t>公司没有需要披露的重要或有事项，也应予以说明：</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3</w:t>
      </w:r>
      <w:bookmarkEnd w:id="1642"/>
      <w:r>
        <w:rPr>
          <w:color w:val="000000"/>
          <w:spacing w:val="0"/>
          <w:w w:val="100"/>
          <w:position w:val="0"/>
        </w:rPr>
        <w:t>、</w:t>
        <w:tab/>
        <w:t>其他</w:t>
      </w:r>
      <w:bookmarkEnd w:id="1640"/>
      <w:bookmarkEnd w:id="1641"/>
      <w:bookmarkEnd w:id="1643"/>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十五、资产负债表日后事项</w:t>
      </w:r>
    </w:p>
    <w:p>
      <w:pPr>
        <w:pStyle w:val="Style2"/>
        <w:keepNext w:val="0"/>
        <w:keepLines w:val="0"/>
        <w:widowControl w:val="0"/>
        <w:shd w:val="clear" w:color="auto" w:fill="auto"/>
        <w:tabs>
          <w:tab w:pos="370" w:val="left"/>
        </w:tabs>
        <w:bidi w:val="0"/>
        <w:spacing w:before="0" w:after="80" w:line="240" w:lineRule="auto"/>
        <w:ind w:left="0" w:right="0" w:firstLine="0"/>
        <w:jc w:val="left"/>
      </w:pPr>
      <w:bookmarkStart w:id="1644" w:name="bookmark1644"/>
      <w:r>
        <w:rPr>
          <w:rFonts w:ascii="Calibri" w:eastAsia="Calibri" w:hAnsi="Calibri" w:cs="Calibri"/>
          <w:b/>
          <w:bCs/>
          <w:color w:val="000000"/>
          <w:spacing w:val="0"/>
          <w:w w:val="100"/>
          <w:position w:val="0"/>
          <w:sz w:val="20"/>
          <w:szCs w:val="20"/>
        </w:rPr>
        <w:t>1</w:t>
      </w:r>
      <w:bookmarkEnd w:id="1644"/>
      <w:r>
        <w:rPr>
          <w:b/>
          <w:bCs/>
          <w:color w:val="000000"/>
          <w:spacing w:val="0"/>
          <w:w w:val="100"/>
          <w:position w:val="0"/>
        </w:rPr>
        <w:t>、</w:t>
        <w:tab/>
        <w:t>重要的非调整事项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80" w:line="240" w:lineRule="auto"/>
        <w:ind w:left="0" w:right="0" w:firstLine="0"/>
        <w:jc w:val="left"/>
      </w:pPr>
      <w:bookmarkStart w:id="1645" w:name="bookmark1645"/>
      <w:bookmarkStart w:id="1646" w:name="bookmark1646"/>
      <w:bookmarkStart w:id="1647" w:name="bookmark1647"/>
      <w:bookmarkStart w:id="1648" w:name="bookmark1648"/>
      <w:r>
        <w:rPr>
          <w:rFonts w:ascii="Calibri" w:eastAsia="Calibri" w:hAnsi="Calibri" w:cs="Calibri"/>
          <w:color w:val="000000"/>
          <w:spacing w:val="0"/>
          <w:w w:val="100"/>
          <w:position w:val="0"/>
          <w:sz w:val="20"/>
          <w:szCs w:val="20"/>
        </w:rPr>
        <w:t>2</w:t>
      </w:r>
      <w:bookmarkEnd w:id="1647"/>
      <w:r>
        <w:rPr>
          <w:color w:val="000000"/>
          <w:spacing w:val="0"/>
          <w:w w:val="100"/>
          <w:position w:val="0"/>
        </w:rPr>
        <w:t>、</w:t>
        <w:tab/>
        <w:t>利润分配情况</w:t>
      </w:r>
      <w:bookmarkEnd w:id="1645"/>
      <w:bookmarkEnd w:id="1646"/>
      <w:bookmarkEnd w:id="164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40" w:right="0" w:firstLine="0"/>
              <w:jc w:val="left"/>
              <w:rPr>
                <w:sz w:val="19"/>
                <w:szCs w:val="19"/>
              </w:rPr>
            </w:pPr>
            <w:r>
              <w:rPr>
                <w:color w:val="000000"/>
                <w:spacing w:val="0"/>
                <w:w w:val="100"/>
                <w:position w:val="0"/>
                <w:sz w:val="19"/>
                <w:szCs w:val="19"/>
              </w:rPr>
              <w:t>307,578,849.91</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40" w:right="0" w:firstLine="0"/>
              <w:jc w:val="left"/>
              <w:rPr>
                <w:sz w:val="19"/>
                <w:szCs w:val="19"/>
              </w:rPr>
            </w:pPr>
            <w:r>
              <w:rPr>
                <w:color w:val="000000"/>
                <w:spacing w:val="0"/>
                <w:w w:val="100"/>
                <w:position w:val="0"/>
                <w:sz w:val="19"/>
                <w:szCs w:val="19"/>
              </w:rPr>
              <w:t>307,578,849.91</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30</w:t>
      </w:r>
      <w:r>
        <w:rPr>
          <w:color w:val="000000"/>
          <w:spacing w:val="0"/>
          <w:w w:val="100"/>
          <w:position w:val="0"/>
        </w:rPr>
        <w:t>日，本公司第七届董事会召开第二十九次会议，批准</w:t>
      </w:r>
      <w:r>
        <w:rPr>
          <w:color w:val="000000"/>
          <w:spacing w:val="0"/>
          <w:w w:val="100"/>
          <w:position w:val="0"/>
          <w:sz w:val="19"/>
          <w:szCs w:val="19"/>
        </w:rPr>
        <w:t>2021</w:t>
      </w:r>
      <w:r>
        <w:rPr>
          <w:color w:val="000000"/>
          <w:spacing w:val="0"/>
          <w:w w:val="100"/>
          <w:position w:val="0"/>
        </w:rPr>
        <w:t>年度利润分</w:t>
      </w:r>
    </w:p>
    <w:p>
      <w:pPr>
        <w:widowControl w:val="0"/>
        <w:spacing w:after="199" w:line="1" w:lineRule="exact"/>
      </w:pP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配预案，分配现金股利人民币</w:t>
      </w:r>
      <w:r>
        <w:rPr>
          <w:color w:val="000000"/>
          <w:spacing w:val="0"/>
          <w:w w:val="100"/>
          <w:position w:val="0"/>
          <w:sz w:val="19"/>
          <w:szCs w:val="19"/>
        </w:rPr>
        <w:t>307,578,849.91</w:t>
      </w:r>
      <w:r>
        <w:rPr>
          <w:color w:val="000000"/>
          <w:spacing w:val="0"/>
          <w:w w:val="100"/>
          <w:position w:val="0"/>
        </w:rPr>
        <w:t>元。于</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30</w:t>
      </w:r>
      <w:r>
        <w:rPr>
          <w:color w:val="000000"/>
          <w:spacing w:val="0"/>
          <w:w w:val="100"/>
          <w:position w:val="0"/>
        </w:rPr>
        <w:t>日，本公司召开</w:t>
      </w:r>
      <w:r>
        <w:rPr>
          <w:color w:val="000000"/>
          <w:spacing w:val="0"/>
          <w:w w:val="100"/>
          <w:position w:val="0"/>
          <w:sz w:val="19"/>
          <w:szCs w:val="19"/>
        </w:rPr>
        <w:t>2021</w:t>
      </w:r>
      <w:r>
        <w:rPr>
          <w:color w:val="000000"/>
          <w:spacing w:val="0"/>
          <w:w w:val="100"/>
          <w:position w:val="0"/>
        </w:rPr>
        <w:t>年第</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七届董事会第二十九次会议，审议并批准利润分配方案，分配股票股利</w:t>
      </w:r>
      <w:r>
        <w:rPr>
          <w:color w:val="000000"/>
          <w:spacing w:val="0"/>
          <w:w w:val="100"/>
          <w:position w:val="0"/>
          <w:sz w:val="19"/>
          <w:szCs w:val="19"/>
        </w:rPr>
        <w:t xml:space="preserve">307, </w:t>
      </w:r>
      <w:r>
        <w:rPr>
          <w:color w:val="000000"/>
          <w:spacing w:val="0"/>
          <w:w w:val="100"/>
          <w:position w:val="0"/>
          <w:sz w:val="19"/>
          <w:szCs w:val="19"/>
        </w:rPr>
        <w:t>578,849.91</w:t>
      </w:r>
      <w:r>
        <w:rPr>
          <w:color w:val="000000"/>
          <w:spacing w:val="0"/>
          <w:w w:val="100"/>
          <w:position w:val="0"/>
        </w:rPr>
        <w:t>元。</w:t>
      </w:r>
    </w:p>
    <w:p>
      <w:pPr>
        <w:pStyle w:val="Style24"/>
        <w:keepNext/>
        <w:keepLines/>
        <w:widowControl w:val="0"/>
        <w:shd w:val="clear" w:color="auto" w:fill="auto"/>
        <w:tabs>
          <w:tab w:pos="373" w:val="left"/>
        </w:tabs>
        <w:bidi w:val="0"/>
        <w:spacing w:before="0" w:after="80" w:line="240" w:lineRule="auto"/>
        <w:ind w:left="0" w:right="0" w:firstLine="0"/>
        <w:jc w:val="left"/>
      </w:pPr>
      <w:bookmarkStart w:id="1649" w:name="bookmark1649"/>
      <w:bookmarkStart w:id="1650" w:name="bookmark1650"/>
      <w:bookmarkStart w:id="1651" w:name="bookmark1651"/>
      <w:bookmarkStart w:id="1652" w:name="bookmark1652"/>
      <w:r>
        <w:rPr>
          <w:rFonts w:ascii="Calibri" w:eastAsia="Calibri" w:hAnsi="Calibri" w:cs="Calibri"/>
          <w:color w:val="000000"/>
          <w:spacing w:val="0"/>
          <w:w w:val="100"/>
          <w:position w:val="0"/>
          <w:sz w:val="20"/>
          <w:szCs w:val="20"/>
        </w:rPr>
        <w:t>3</w:t>
      </w:r>
      <w:bookmarkEnd w:id="1651"/>
      <w:r>
        <w:rPr>
          <w:color w:val="000000"/>
          <w:spacing w:val="0"/>
          <w:w w:val="100"/>
          <w:position w:val="0"/>
        </w:rPr>
        <w:t>、</w:t>
        <w:tab/>
        <w:t>销售退回</w:t>
      </w:r>
      <w:bookmarkEnd w:id="1649"/>
      <w:bookmarkEnd w:id="1650"/>
      <w:bookmarkEnd w:id="165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1653" w:name="bookmark1653"/>
      <w:bookmarkStart w:id="1654" w:name="bookmark1654"/>
      <w:bookmarkStart w:id="1655" w:name="bookmark1655"/>
      <w:bookmarkStart w:id="1656" w:name="bookmark1656"/>
      <w:r>
        <w:rPr>
          <w:rFonts w:ascii="Calibri" w:eastAsia="Calibri" w:hAnsi="Calibri" w:cs="Calibri"/>
          <w:color w:val="000000"/>
          <w:spacing w:val="0"/>
          <w:w w:val="100"/>
          <w:position w:val="0"/>
          <w:sz w:val="20"/>
          <w:szCs w:val="20"/>
        </w:rPr>
        <w:t>4</w:t>
      </w:r>
      <w:bookmarkEnd w:id="1655"/>
      <w:r>
        <w:rPr>
          <w:color w:val="000000"/>
          <w:spacing w:val="0"/>
          <w:w w:val="100"/>
          <w:position w:val="0"/>
        </w:rPr>
        <w:t>、</w:t>
        <w:tab/>
        <w:t>其他资产负债表日后事项说明</w:t>
      </w:r>
      <w:bookmarkEnd w:id="1653"/>
      <w:bookmarkEnd w:id="1654"/>
      <w:bookmarkEnd w:id="165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3" w:val="left"/>
        </w:tabs>
        <w:bidi w:val="0"/>
        <w:spacing w:before="0" w:after="100" w:line="240" w:lineRule="auto"/>
        <w:ind w:left="0" w:right="0" w:firstLine="0"/>
        <w:jc w:val="left"/>
      </w:pPr>
      <w:bookmarkStart w:id="1657" w:name="bookmark1657"/>
      <w:r>
        <w:rPr>
          <w:b/>
          <w:bCs/>
          <w:color w:val="000000"/>
          <w:spacing w:val="0"/>
          <w:w w:val="100"/>
          <w:position w:val="0"/>
        </w:rPr>
        <w:t>1</w:t>
      </w:r>
      <w:bookmarkEnd w:id="1657"/>
      <w:r>
        <w:rPr>
          <w:b/>
          <w:bCs/>
          <w:color w:val="000000"/>
          <w:spacing w:val="0"/>
          <w:w w:val="100"/>
          <w:position w:val="0"/>
        </w:rPr>
        <w:t>、</w:t>
        <w:tab/>
        <w:t>前期会计差错更正</w:t>
      </w:r>
    </w:p>
    <w:p>
      <w:pPr>
        <w:pStyle w:val="Style2"/>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658" w:name="bookmark1658"/>
      <w:bookmarkEnd w:id="1658"/>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659" w:name="bookmark1659"/>
      <w:bookmarkEnd w:id="1659"/>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2</w:t>
      </w:r>
      <w:bookmarkEnd w:id="1662"/>
      <w:r>
        <w:rPr>
          <w:color w:val="000000"/>
          <w:spacing w:val="0"/>
          <w:w w:val="100"/>
          <w:position w:val="0"/>
        </w:rPr>
        <w:t>、</w:t>
        <w:tab/>
        <w:t>债务重组</w:t>
      </w:r>
      <w:bookmarkEnd w:id="1660"/>
      <w:bookmarkEnd w:id="1661"/>
      <w:bookmarkEnd w:id="166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3</w:t>
      </w:r>
      <w:bookmarkEnd w:id="1666"/>
      <w:r>
        <w:rPr>
          <w:color w:val="000000"/>
          <w:spacing w:val="0"/>
          <w:w w:val="100"/>
          <w:position w:val="0"/>
        </w:rPr>
        <w:t>、</w:t>
        <w:tab/>
        <w:t>资产置换</w:t>
      </w:r>
      <w:bookmarkEnd w:id="1664"/>
      <w:bookmarkEnd w:id="1665"/>
      <w:bookmarkEnd w:id="1667"/>
    </w:p>
    <w:p>
      <w:pPr>
        <w:pStyle w:val="Style24"/>
        <w:keepNext/>
        <w:keepLines/>
        <w:widowControl w:val="0"/>
        <w:numPr>
          <w:ilvl w:val="0"/>
          <w:numId w:val="169"/>
        </w:numPr>
        <w:shd w:val="clear" w:color="auto" w:fill="auto"/>
        <w:tabs>
          <w:tab w:pos="430" w:val="left"/>
        </w:tabs>
        <w:bidi w:val="0"/>
        <w:spacing w:before="0" w:after="160" w:line="240" w:lineRule="auto"/>
        <w:ind w:left="0" w:right="0" w:firstLine="0"/>
        <w:jc w:val="left"/>
      </w:pPr>
      <w:bookmarkStart w:id="1664" w:name="bookmark1664"/>
      <w:bookmarkStart w:id="1665" w:name="bookmark1665"/>
      <w:bookmarkStart w:id="1668" w:name="bookmark1668"/>
      <w:bookmarkStart w:id="1669" w:name="bookmark1669"/>
      <w:bookmarkEnd w:id="1668"/>
      <w:r>
        <w:rPr>
          <w:color w:val="000000"/>
          <w:spacing w:val="0"/>
          <w:w w:val="100"/>
          <w:position w:val="0"/>
        </w:rPr>
        <w:t>.</w:t>
      </w:r>
      <w:r>
        <w:rPr>
          <w:color w:val="000000"/>
          <w:spacing w:val="0"/>
          <w:w w:val="100"/>
          <w:position w:val="0"/>
        </w:rPr>
        <w:t>非货币性资产交换</w:t>
      </w:r>
      <w:bookmarkEnd w:id="1664"/>
      <w:bookmarkEnd w:id="1665"/>
      <w:bookmarkEnd w:id="1669"/>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430" w:val="left"/>
        </w:tabs>
        <w:bidi w:val="0"/>
        <w:spacing w:before="0" w:after="100" w:line="240" w:lineRule="auto"/>
        <w:ind w:left="0" w:right="0" w:firstLine="0"/>
        <w:jc w:val="left"/>
      </w:pPr>
      <w:bookmarkStart w:id="1670" w:name="bookmark1670"/>
      <w:bookmarkEnd w:id="1670"/>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4</w:t>
      </w:r>
      <w:bookmarkEnd w:id="1673"/>
      <w:r>
        <w:rPr>
          <w:color w:val="000000"/>
          <w:spacing w:val="0"/>
          <w:w w:val="100"/>
          <w:position w:val="0"/>
        </w:rPr>
        <w:t>、</w:t>
        <w:tab/>
        <w:t>年金计划</w:t>
      </w:r>
      <w:bookmarkEnd w:id="1671"/>
      <w:bookmarkEnd w:id="1672"/>
      <w:bookmarkEnd w:id="167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5</w:t>
      </w:r>
      <w:bookmarkEnd w:id="1677"/>
      <w:r>
        <w:rPr>
          <w:color w:val="000000"/>
          <w:spacing w:val="0"/>
          <w:w w:val="100"/>
          <w:position w:val="0"/>
        </w:rPr>
        <w:t>、</w:t>
        <w:tab/>
        <w:t>终止经营</w:t>
      </w:r>
      <w:bookmarkEnd w:id="1675"/>
      <w:bookmarkEnd w:id="1676"/>
      <w:bookmarkEnd w:id="167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6</w:t>
      </w:r>
      <w:bookmarkEnd w:id="1681"/>
      <w:r>
        <w:rPr>
          <w:color w:val="000000"/>
          <w:spacing w:val="0"/>
          <w:w w:val="100"/>
          <w:position w:val="0"/>
        </w:rPr>
        <w:t>、</w:t>
        <w:tab/>
        <w:t>分部信息</w:t>
      </w:r>
      <w:bookmarkEnd w:id="1679"/>
      <w:bookmarkEnd w:id="1680"/>
      <w:bookmarkEnd w:id="1682"/>
    </w:p>
    <w:p>
      <w:pPr>
        <w:pStyle w:val="Style24"/>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679" w:name="bookmark1679"/>
      <w:bookmarkStart w:id="1680" w:name="bookmark1680"/>
      <w:bookmarkStart w:id="1683" w:name="bookmark1683"/>
      <w:bookmarkStart w:id="1684" w:name="bookmark1684"/>
      <w:bookmarkEnd w:id="1683"/>
      <w:r>
        <w:rPr>
          <w:color w:val="000000"/>
          <w:spacing w:val="0"/>
          <w:w w:val="100"/>
          <w:position w:val="0"/>
        </w:rPr>
        <w:t>.</w:t>
      </w:r>
      <w:r>
        <w:rPr>
          <w:color w:val="000000"/>
          <w:spacing w:val="0"/>
          <w:w w:val="100"/>
          <w:position w:val="0"/>
        </w:rPr>
        <w:t>报告分部的确定依据与会计政策</w:t>
      </w:r>
      <w:bookmarkEnd w:id="1679"/>
      <w:bookmarkEnd w:id="1680"/>
      <w:bookmarkEnd w:id="1684"/>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1685" w:name="bookmark1685"/>
      <w:bookmarkEnd w:id="1685"/>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1686" w:name="bookmark1686"/>
      <w:bookmarkEnd w:id="1686"/>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本公司不存在多种经营或跨地区经营，故无报告分部。本公司按产品的主营业务收入及主营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业务成本明细如下:</w:t>
      </w:r>
    </w:p>
    <w:tbl>
      <w:tblPr>
        <w:tblOverlap w:val="never"/>
        <w:jc w:val="center"/>
        <w:tblLayout w:type="fixed"/>
      </w:tblPr>
      <w:tblGrid>
        <w:gridCol w:w="3379"/>
        <w:gridCol w:w="2746"/>
        <w:gridCol w:w="2755"/>
      </w:tblGrid>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防伪税控业务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3,200,243,993.54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1,570,848,795.71</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企业财税服务业务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3,929,777,173.59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1,854,254,205.01</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4,185,271,994.97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3,295,583,396.65</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4,585,513,137.64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3,474,708,978.73</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7,575,047,700.90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7,330,357,597.39</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23,475,854,000.64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17,525,752,973.49</w:t>
            </w:r>
          </w:p>
        </w:tc>
      </w:tr>
    </w:tbl>
    <w:p>
      <w:pPr>
        <w:widowControl w:val="0"/>
        <w:spacing w:after="339" w:line="1" w:lineRule="exact"/>
      </w:pPr>
    </w:p>
    <w:p>
      <w:pPr>
        <w:pStyle w:val="Style24"/>
        <w:keepNext/>
        <w:keepLines/>
        <w:widowControl w:val="0"/>
        <w:numPr>
          <w:ilvl w:val="0"/>
          <w:numId w:val="171"/>
        </w:numPr>
        <w:shd w:val="clear" w:color="auto" w:fill="auto"/>
        <w:bidi w:val="0"/>
        <w:spacing w:before="0" w:after="100" w:line="240" w:lineRule="auto"/>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.其他说明</w:t>
      </w:r>
      <w:bookmarkEnd w:id="1687"/>
      <w:bookmarkEnd w:id="1688"/>
      <w:bookmarkEnd w:id="169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tabs>
          <w:tab w:pos="420" w:val="left"/>
        </w:tabs>
        <w:bidi w:val="0"/>
        <w:spacing w:before="0" w:after="0" w:line="357" w:lineRule="exact"/>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7</w:t>
      </w:r>
      <w:bookmarkEnd w:id="1693"/>
      <w:r>
        <w:rPr>
          <w:color w:val="000000"/>
          <w:spacing w:val="0"/>
          <w:w w:val="100"/>
          <w:position w:val="0"/>
        </w:rPr>
        <w:t>、</w:t>
        <w:tab/>
        <w:t>其他对投资者决策有影响的重要交易和事项</w:t>
      </w:r>
      <w:bookmarkEnd w:id="1691"/>
      <w:bookmarkEnd w:id="1692"/>
      <w:bookmarkEnd w:id="1694"/>
    </w:p>
    <w:p>
      <w:pPr>
        <w:pStyle w:val="Style2"/>
        <w:keepNext w:val="0"/>
        <w:keepLines w:val="0"/>
        <w:widowControl w:val="0"/>
        <w:shd w:val="clear" w:color="auto" w:fill="auto"/>
        <w:bidi w:val="0"/>
        <w:spacing w:before="0" w:after="0" w:line="35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57" w:lineRule="exact"/>
        <w:ind w:left="0" w:right="0" w:firstLine="520"/>
        <w:jc w:val="left"/>
      </w:pPr>
      <w:r>
        <w:rPr>
          <w:color w:val="000000"/>
          <w:spacing w:val="0"/>
          <w:w w:val="100"/>
          <w:position w:val="0"/>
        </w:rPr>
        <w:t>根据本公司与北京海淀双兴工业公司签订的相关协议，本公司本部所在地北京市海淀区杏石 口路甲</w:t>
      </w:r>
      <w:r>
        <w:rPr>
          <w:color w:val="000000"/>
          <w:spacing w:val="0"/>
          <w:w w:val="100"/>
          <w:position w:val="0"/>
          <w:sz w:val="19"/>
          <w:szCs w:val="19"/>
        </w:rPr>
        <w:t>18</w:t>
      </w:r>
      <w:r>
        <w:rPr>
          <w:color w:val="000000"/>
          <w:spacing w:val="0"/>
          <w:w w:val="100"/>
          <w:position w:val="0"/>
        </w:rPr>
        <w:t>号的房屋及土地使用权中</w:t>
      </w:r>
      <w:r>
        <w:rPr>
          <w:color w:val="000000"/>
          <w:spacing w:val="0"/>
          <w:w w:val="100"/>
          <w:position w:val="0"/>
          <w:sz w:val="19"/>
          <w:szCs w:val="19"/>
        </w:rPr>
        <w:t>30%</w:t>
      </w:r>
      <w:r>
        <w:rPr>
          <w:color w:val="000000"/>
          <w:spacing w:val="0"/>
          <w:w w:val="100"/>
          <w:position w:val="0"/>
        </w:rPr>
        <w:t>的产权归属于北京市海淀双兴工业公司。本公司以经营 租赁方式取得相应的资产使用权，租赁面积为建筑面积</w:t>
      </w:r>
      <w:r>
        <w:rPr>
          <w:color w:val="000000"/>
          <w:spacing w:val="0"/>
          <w:w w:val="100"/>
          <w:position w:val="0"/>
          <w:sz w:val="19"/>
          <w:szCs w:val="19"/>
        </w:rPr>
        <w:t>74,475.73.00</w:t>
      </w:r>
      <w:r>
        <w:rPr>
          <w:color w:val="000000"/>
          <w:spacing w:val="0"/>
          <w:w w:val="100"/>
          <w:position w:val="0"/>
        </w:rPr>
        <w:t>平方米的</w:t>
      </w:r>
      <w:r>
        <w:rPr>
          <w:color w:val="000000"/>
          <w:spacing w:val="0"/>
          <w:w w:val="100"/>
          <w:position w:val="0"/>
          <w:sz w:val="19"/>
          <w:szCs w:val="19"/>
        </w:rPr>
        <w:t>30%</w:t>
      </w:r>
      <w:r>
        <w:rPr>
          <w:color w:val="000000"/>
          <w:spacing w:val="0"/>
          <w:w w:val="100"/>
          <w:position w:val="0"/>
        </w:rPr>
        <w:t>，租赁价格 按人民币</w:t>
      </w:r>
      <w:r>
        <w:rPr>
          <w:color w:val="000000"/>
          <w:spacing w:val="0"/>
          <w:w w:val="100"/>
          <w:position w:val="0"/>
          <w:sz w:val="19"/>
          <w:szCs w:val="19"/>
        </w:rPr>
        <w:t>0.8</w:t>
      </w:r>
      <w:r>
        <w:rPr>
          <w:color w:val="000000"/>
          <w:spacing w:val="0"/>
          <w:w w:val="100"/>
          <w:position w:val="0"/>
        </w:rPr>
        <w:t>元/平方米/日计，年租金为</w:t>
      </w:r>
      <w:r>
        <w:rPr>
          <w:color w:val="000000"/>
          <w:spacing w:val="0"/>
          <w:w w:val="100"/>
          <w:position w:val="0"/>
          <w:sz w:val="19"/>
          <w:szCs w:val="19"/>
        </w:rPr>
        <w:t>643.47</w:t>
      </w:r>
      <w:r>
        <w:rPr>
          <w:color w:val="000000"/>
          <w:spacing w:val="0"/>
          <w:w w:val="100"/>
          <w:position w:val="0"/>
        </w:rPr>
        <w:t>万元。</w:t>
      </w:r>
    </w:p>
    <w:p>
      <w:pPr>
        <w:pStyle w:val="Style24"/>
        <w:keepNext/>
        <w:keepLines/>
        <w:widowControl w:val="0"/>
        <w:shd w:val="clear" w:color="auto" w:fill="auto"/>
        <w:tabs>
          <w:tab w:pos="420" w:val="left"/>
        </w:tabs>
        <w:bidi w:val="0"/>
        <w:spacing w:before="0" w:after="0" w:line="357" w:lineRule="exact"/>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8</w:t>
      </w:r>
      <w:bookmarkEnd w:id="1697"/>
      <w:r>
        <w:rPr>
          <w:color w:val="000000"/>
          <w:spacing w:val="0"/>
          <w:w w:val="100"/>
          <w:position w:val="0"/>
        </w:rPr>
        <w:t>、</w:t>
        <w:tab/>
        <w:t>其他</w:t>
      </w:r>
      <w:bookmarkEnd w:id="1695"/>
      <w:bookmarkEnd w:id="1696"/>
      <w:bookmarkEnd w:id="1698"/>
    </w:p>
    <w:p>
      <w:pPr>
        <w:pStyle w:val="Style2"/>
        <w:keepNext w:val="0"/>
        <w:keepLines w:val="0"/>
        <w:widowControl w:val="0"/>
        <w:shd w:val="clear" w:color="auto" w:fill="auto"/>
        <w:bidi w:val="0"/>
        <w:spacing w:before="0" w:after="0" w:line="357"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57" w:lineRule="exact"/>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0" w:line="357" w:lineRule="exact"/>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0" w:line="357" w:lineRule="exact"/>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35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20" w:right="0" w:firstLine="0"/>
              <w:jc w:val="left"/>
              <w:rPr>
                <w:sz w:val="19"/>
                <w:szCs w:val="19"/>
              </w:rPr>
            </w:pPr>
            <w:r>
              <w:rPr>
                <w:color w:val="000000"/>
                <w:spacing w:val="0"/>
                <w:w w:val="100"/>
                <w:position w:val="0"/>
                <w:sz w:val="19"/>
                <w:szCs w:val="19"/>
              </w:rPr>
              <w:t>479,890,026.66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20" w:right="0" w:firstLine="0"/>
              <w:jc w:val="left"/>
              <w:rPr>
                <w:sz w:val="19"/>
                <w:szCs w:val="19"/>
              </w:rPr>
            </w:pPr>
            <w:r>
              <w:rPr>
                <w:color w:val="000000"/>
                <w:spacing w:val="0"/>
                <w:w w:val="100"/>
                <w:position w:val="0"/>
                <w:sz w:val="19"/>
                <w:szCs w:val="19"/>
              </w:rPr>
              <w:t>189,865,106.20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86,780,602.08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81,283,792.48</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20" w:right="0" w:firstLine="0"/>
              <w:jc w:val="left"/>
              <w:rPr>
                <w:sz w:val="19"/>
                <w:szCs w:val="19"/>
              </w:rPr>
            </w:pPr>
            <w:r>
              <w:rPr>
                <w:color w:val="000000"/>
                <w:spacing w:val="0"/>
                <w:w w:val="100"/>
                <w:position w:val="0"/>
                <w:sz w:val="19"/>
                <w:szCs w:val="19"/>
              </w:rPr>
              <w:t>837,819,527.42</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699" w:name="bookmark1699"/>
      <w:bookmarkStart w:id="1700" w:name="bookmark1700"/>
      <w:bookmarkStart w:id="1701" w:name="bookmark1701"/>
      <w:r>
        <w:rPr>
          <w:color w:val="000000"/>
          <w:spacing w:val="0"/>
          <w:w w:val="100"/>
          <w:position w:val="0"/>
        </w:rPr>
        <w:t>(2).</w:t>
      </w:r>
      <w:r>
        <w:rPr>
          <w:color w:val="000000"/>
          <w:spacing w:val="0"/>
          <w:w w:val="100"/>
          <w:position w:val="0"/>
        </w:rPr>
        <w:t>按坏账计提方法分类披露</w:t>
      </w:r>
      <w:bookmarkEnd w:id="1699"/>
      <w:bookmarkEnd w:id="1700"/>
      <w:bookmarkEnd w:id="17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
        <w:gridCol w:w="1118"/>
        <w:gridCol w:w="542"/>
        <w:gridCol w:w="1066"/>
        <w:gridCol w:w="480"/>
        <w:gridCol w:w="1133"/>
        <w:gridCol w:w="1128"/>
        <w:gridCol w:w="542"/>
        <w:gridCol w:w="1070"/>
        <w:gridCol w:w="475"/>
        <w:gridCol w:w="1142"/>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类 别</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14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比 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比 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计 提 比 例 (% )</w:t>
            </w:r>
          </w:p>
        </w:tc>
        <w:tc>
          <w:tcPr>
            <w:vMerge/>
            <w:tcBorders>
              <w:left w:val="single" w:sz="4"/>
              <w:right w:val="single" w:sz="4"/>
            </w:tcBorders>
            <w:shd w:val="clear" w:color="auto" w:fill="FFFFFF"/>
            <w:vAlign w:val="center"/>
          </w:tcPr>
          <w:p>
            <w:pPr/>
          </w:p>
        </w:tc>
      </w:tr>
      <w:tr>
        <w:trPr>
          <w:trHeight w:val="2107" w:hRule="exact"/>
        </w:trPr>
        <w:tc>
          <w:tcPr>
            <w:tcBorders>
              <w:top w:val="single" w:sz="4"/>
              <w:left w:val="single" w:sz="4"/>
            </w:tcBorders>
            <w:shd w:val="clear" w:color="auto" w:fill="FFFFFF"/>
            <w:textDirection w:val="tbRlV"/>
            <w:vAlign w:val="top"/>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24, 039, 022</w:t>
            </w:r>
          </w:p>
          <w:p>
            <w:pPr>
              <w:pStyle w:val="Style2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w:t>
            </w:r>
          </w:p>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24,039,02</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w:t>
            </w:r>
          </w:p>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20,800,907 .24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20,800,90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其匚</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365"/>
        <w:gridCol w:w="1118"/>
        <w:gridCol w:w="542"/>
        <w:gridCol w:w="1066"/>
        <w:gridCol w:w="480"/>
        <w:gridCol w:w="1133"/>
        <w:gridCol w:w="1128"/>
        <w:gridCol w:w="542"/>
        <w:gridCol w:w="1070"/>
        <w:gridCol w:w="475"/>
        <w:gridCol w:w="1142"/>
      </w:tblGrid>
      <w:tr>
        <w:trPr>
          <w:trHeight w:val="2117"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24, 039, 022</w:t>
            </w:r>
          </w:p>
          <w:p>
            <w:pPr>
              <w:pStyle w:val="Style2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w:t>
            </w:r>
          </w:p>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24, 039, 02</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20, 800, 907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20, 800, 90</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813,780, 50</w:t>
            </w:r>
          </w:p>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97.</w:t>
            </w:r>
          </w:p>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60,350,38</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7.</w:t>
            </w:r>
          </w:p>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753,430,11</w:t>
            </w:r>
          </w:p>
          <w:p>
            <w:pPr>
              <w:pStyle w:val="Style2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942,789,78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66,462,60</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876,327,17</w:t>
            </w:r>
          </w:p>
          <w:p>
            <w:pPr>
              <w:pStyle w:val="Style2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8.74</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其匚</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1646"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586,188, 52</w:t>
            </w:r>
          </w:p>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69.</w:t>
            </w:r>
          </w:p>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60, 350, 38</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w:t>
            </w:r>
          </w:p>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525, 838, 13</w:t>
            </w:r>
          </w:p>
          <w:p>
            <w:pPr>
              <w:pStyle w:val="Style2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9.58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730,614, 76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75.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66, 462, 60</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6.97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664, 152, 15</w:t>
            </w:r>
          </w:p>
          <w:p>
            <w:pPr>
              <w:pStyle w:val="Style2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3.60</w:t>
            </w:r>
          </w:p>
        </w:tc>
      </w:tr>
      <w:tr>
        <w:trPr>
          <w:trHeight w:val="1176" w:hRule="exact"/>
        </w:trPr>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227,591,97</w:t>
            </w:r>
          </w:p>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9.51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27.</w:t>
            </w:r>
          </w:p>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227, 591,97</w:t>
            </w:r>
          </w:p>
          <w:p>
            <w:pPr>
              <w:pStyle w:val="Style2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9.51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212, 175, 02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212, 175, 02</w:t>
            </w:r>
          </w:p>
          <w:p>
            <w:pPr>
              <w:pStyle w:val="Style2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5.14</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837,819,52</w:t>
            </w:r>
          </w:p>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7.42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84, 389, 40</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 </w:t>
            </w:r>
            <w:r>
              <w:rPr>
                <w:color w:val="000000"/>
                <w:spacing w:val="0"/>
                <w:w w:val="100"/>
                <w:position w:val="0"/>
                <w:sz w:val="16"/>
                <w:szCs w:val="16"/>
              </w:rPr>
              <w:t>33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753, 430, 11</w:t>
            </w:r>
          </w:p>
          <w:p>
            <w:pPr>
              <w:pStyle w:val="Style2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9.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963, 590, 69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87, 263,51</w:t>
            </w:r>
          </w:p>
          <w:p>
            <w:pPr>
              <w:pStyle w:val="Style2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 </w:t>
            </w:r>
            <w:r>
              <w:rPr>
                <w:color w:val="000000"/>
                <w:spacing w:val="0"/>
                <w:w w:val="100"/>
                <w:position w:val="0"/>
                <w:sz w:val="16"/>
                <w:szCs w:val="16"/>
              </w:rPr>
              <w:t>21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876, 327, 17</w:t>
            </w:r>
          </w:p>
          <w:p>
            <w:pPr>
              <w:pStyle w:val="Style2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8. </w:t>
            </w:r>
            <w:r>
              <w:rPr>
                <w:color w:val="000000"/>
                <w:spacing w:val="0"/>
                <w:w w:val="100"/>
                <w:position w:val="0"/>
                <w:sz w:val="16"/>
                <w:szCs w:val="16"/>
              </w:rPr>
              <w:t>74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位：元币种：人民币</w:t>
      </w:r>
    </w:p>
    <w:tbl>
      <w:tblPr>
        <w:tblOverlap w:val="never"/>
        <w:jc w:val="center"/>
        <w:tblLayout w:type="fixed"/>
      </w:tblPr>
      <w:tblGrid>
        <w:gridCol w:w="2102"/>
        <w:gridCol w:w="1699"/>
        <w:gridCol w:w="1704"/>
        <w:gridCol w:w="1699"/>
        <w:gridCol w:w="1858"/>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息烽县公安局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2,609, </w:t>
            </w:r>
            <w:r>
              <w:rPr>
                <w:color w:val="000000"/>
                <w:spacing w:val="0"/>
                <w:w w:val="100"/>
                <w:position w:val="0"/>
                <w:sz w:val="19"/>
                <w:szCs w:val="19"/>
              </w:rPr>
              <w:t xml:space="preserve">040.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2,609, </w:t>
            </w:r>
            <w:r>
              <w:rPr>
                <w:color w:val="000000"/>
                <w:spacing w:val="0"/>
                <w:w w:val="100"/>
                <w:position w:val="0"/>
                <w:sz w:val="19"/>
                <w:szCs w:val="19"/>
              </w:rPr>
              <w:t xml:space="preserve">040.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中电智云控股有限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深圳市广深沿江高 速公路投资有限公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1,926, </w:t>
            </w:r>
            <w:r>
              <w:rPr>
                <w:color w:val="000000"/>
                <w:spacing w:val="0"/>
                <w:w w:val="100"/>
                <w:position w:val="0"/>
                <w:sz w:val="19"/>
                <w:szCs w:val="19"/>
              </w:rPr>
              <w:t xml:space="preserve">230.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1,926,230.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17,003,752.24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17,003,752.24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24,039,022.24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24,039,022.24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098"/>
        <w:gridCol w:w="2309"/>
        <w:gridCol w:w="2352"/>
        <w:gridCol w:w="2304"/>
      </w:tblGrid>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377,946,167.82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22,676,770.14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140,973,945.86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14,097,394.58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w:t>
            </w:r>
          </w:p>
        </w:tc>
      </w:tr>
      <w:tr>
        <w:trPr>
          <w:trHeight w:val="4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37,299,612.96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5,594,941.95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15.00</w:t>
            </w:r>
          </w:p>
        </w:tc>
      </w:tr>
      <w:tr>
        <w:trPr>
          <w:trHeight w:val="4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29,968,799.03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17,981,279.42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60.00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586,188,525.67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60,350,386.09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9"/>
        </w:numPr>
        <w:shd w:val="clear" w:color="auto" w:fill="auto"/>
        <w:bidi w:val="0"/>
        <w:spacing w:before="0" w:after="80" w:line="240" w:lineRule="auto"/>
        <w:ind w:left="0" w:right="0" w:firstLine="0"/>
        <w:jc w:val="left"/>
      </w:pPr>
      <w:bookmarkStart w:id="1702" w:name="bookmark1702"/>
      <w:bookmarkEnd w:id="1702"/>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0"/>
        <w:gridCol w:w="1589"/>
        <w:gridCol w:w="1488"/>
        <w:gridCol w:w="960"/>
        <w:gridCol w:w="1277"/>
        <w:gridCol w:w="960"/>
        <w:gridCol w:w="1598"/>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66,462,606.97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1260" w:right="0" w:firstLine="0"/>
              <w:jc w:val="left"/>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6,112, </w:t>
            </w:r>
            <w:r>
              <w:rPr>
                <w:color w:val="000000"/>
                <w:spacing w:val="0"/>
                <w:w w:val="100"/>
                <w:position w:val="0"/>
                <w:sz w:val="19"/>
                <w:szCs w:val="19"/>
              </w:rPr>
              <w:t xml:space="preserve">220. </w:t>
            </w:r>
            <w:r>
              <w:rPr>
                <w:color w:val="000000"/>
                <w:spacing w:val="0"/>
                <w:w w:val="100"/>
                <w:position w:val="0"/>
                <w:sz w:val="19"/>
                <w:szCs w:val="19"/>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60,350,386.09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20,800,907.24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3,701,471.57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463,356.57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24,039,022.24</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87,263,514.21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1260" w:right="0" w:firstLine="0"/>
              <w:jc w:val="left"/>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2,410, </w:t>
            </w:r>
            <w:r>
              <w:rPr>
                <w:color w:val="000000"/>
                <w:spacing w:val="0"/>
                <w:w w:val="100"/>
                <w:position w:val="0"/>
                <w:sz w:val="19"/>
                <w:szCs w:val="19"/>
              </w:rPr>
              <w:t>749.31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463,356.57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84,389,408.33</w:t>
            </w:r>
          </w:p>
        </w:tc>
      </w:tr>
    </w:tbl>
    <w:p>
      <w:pPr>
        <w:widowControl w:val="0"/>
        <w:spacing w:after="379" w:line="1" w:lineRule="exact"/>
      </w:pP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9"/>
        </w:numPr>
        <w:shd w:val="clear" w:color="auto" w:fill="auto"/>
        <w:bidi w:val="0"/>
        <w:spacing w:before="0" w:after="80" w:line="264" w:lineRule="exact"/>
        <w:ind w:left="0" w:right="0" w:firstLine="0"/>
        <w:jc w:val="left"/>
      </w:pPr>
      <w:bookmarkStart w:id="1703" w:name="bookmark1703"/>
      <w:bookmarkEnd w:id="1703"/>
      <w:r>
        <w:rPr>
          <w:b/>
          <w:bCs/>
          <w:color w:val="000000"/>
          <w:spacing w:val="0"/>
          <w:w w:val="100"/>
          <w:position w:val="0"/>
        </w:rPr>
        <w:t>.</w:t>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77"/>
        <w:gridCol w:w="4786"/>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463,356.57</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63"/>
        <w:gridCol w:w="1363"/>
        <w:gridCol w:w="1358"/>
        <w:gridCol w:w="1358"/>
        <w:gridCol w:w="1728"/>
        <w:gridCol w:w="173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江苏安防科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351,500.00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351,500.00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应收账款核销说明:</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widowControl w:val="0"/>
        <w:spacing w:after="79" w:line="1" w:lineRule="exact"/>
      </w:pPr>
    </w:p>
    <w:p>
      <w:pPr>
        <w:pStyle w:val="Style2"/>
        <w:keepNext w:val="0"/>
        <w:keepLines w:val="0"/>
        <w:widowControl w:val="0"/>
        <w:numPr>
          <w:ilvl w:val="0"/>
          <w:numId w:val="169"/>
        </w:numPr>
        <w:shd w:val="clear" w:color="auto" w:fill="auto"/>
        <w:bidi w:val="0"/>
        <w:spacing w:before="0" w:after="80" w:line="240" w:lineRule="auto"/>
        <w:ind w:left="0" w:right="0" w:firstLine="0"/>
        <w:jc w:val="left"/>
      </w:pPr>
      <w:bookmarkStart w:id="1704" w:name="bookmark1704"/>
      <w:bookmarkEnd w:id="1704"/>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2261"/>
        <w:gridCol w:w="2261"/>
        <w:gridCol w:w="2261"/>
        <w:gridCol w:w="2270"/>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中国邮政储蓄银行股 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46,087,373.48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5.5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2,765, </w:t>
            </w:r>
            <w:r>
              <w:rPr>
                <w:color w:val="000000"/>
                <w:spacing w:val="0"/>
                <w:w w:val="100"/>
                <w:position w:val="0"/>
                <w:sz w:val="19"/>
                <w:szCs w:val="19"/>
              </w:rPr>
              <w:t>242.41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中国电信股份有限公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41,425,786.72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4.95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4,177,255.58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南昌县公安局交通管 理大队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37,290,681.60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4.45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2,859, </w:t>
            </w:r>
            <w:r>
              <w:rPr>
                <w:color w:val="000000"/>
                <w:spacing w:val="0"/>
                <w:w w:val="100"/>
                <w:position w:val="0"/>
                <w:sz w:val="19"/>
                <w:szCs w:val="19"/>
              </w:rPr>
              <w:t>434.71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华迪计算机集团有限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33,935,136.76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4.05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中国人寿保险股份有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26,228,947.50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3.13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1,573,736.85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184,967,926.06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11,375,669.55</w:t>
            </w:r>
          </w:p>
        </w:tc>
      </w:tr>
    </w:tbl>
    <w:p>
      <w:pPr>
        <w:widowControl w:val="0"/>
        <w:spacing w:after="359" w:line="1" w:lineRule="exact"/>
      </w:pPr>
    </w:p>
    <w:p>
      <w:pPr>
        <w:pStyle w:val="Style24"/>
        <w:keepNext/>
        <w:keepLines/>
        <w:widowControl w:val="0"/>
        <w:numPr>
          <w:ilvl w:val="0"/>
          <w:numId w:val="169"/>
        </w:numPr>
        <w:shd w:val="clear" w:color="auto" w:fill="auto"/>
        <w:bidi w:val="0"/>
        <w:spacing w:before="0" w:after="10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因金融资产转移而终止确认的应收账款</w:t>
      </w:r>
      <w:bookmarkEnd w:id="1705"/>
      <w:bookmarkEnd w:id="1706"/>
      <w:bookmarkEnd w:id="1708"/>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81"/>
        <w:gridCol w:w="2861"/>
        <w:gridCol w:w="3230"/>
      </w:tblGrid>
      <w:tr>
        <w:trPr>
          <w:trHeight w:val="4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金融资产转移方式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终止确认的应收账款金额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与终止确认相关的利得或损失</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148,643,600.00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297,287.20</w:t>
            </w:r>
          </w:p>
        </w:tc>
      </w:tr>
      <w:tr>
        <w:trPr>
          <w:trHeight w:val="49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148,643,600.00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297,287.20</w:t>
            </w:r>
          </w:p>
        </w:tc>
      </w:tr>
    </w:tbl>
    <w:p>
      <w:pPr>
        <w:widowControl w:val="0"/>
        <w:spacing w:after="359" w:line="1" w:lineRule="exact"/>
      </w:pPr>
    </w:p>
    <w:p>
      <w:pPr>
        <w:pStyle w:val="Style24"/>
        <w:keepNext/>
        <w:keepLines/>
        <w:widowControl w:val="0"/>
        <w:numPr>
          <w:ilvl w:val="0"/>
          <w:numId w:val="169"/>
        </w:numPr>
        <w:shd w:val="clear" w:color="auto" w:fill="auto"/>
        <w:bidi w:val="0"/>
        <w:spacing w:before="0" w:after="10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转移应收账款且继续涉入形成的资产、负债金额</w:t>
      </w:r>
      <w:bookmarkEnd w:id="1709"/>
      <w:bookmarkEnd w:id="1710"/>
      <w:bookmarkEnd w:id="1712"/>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713" w:name="bookmark1713"/>
      <w:bookmarkStart w:id="1714" w:name="bookmark1714"/>
      <w:bookmarkStart w:id="1715" w:name="bookmark1715"/>
      <w:r>
        <w:rPr>
          <w:color w:val="000000"/>
          <w:spacing w:val="0"/>
          <w:w w:val="100"/>
          <w:position w:val="0"/>
        </w:rPr>
        <w:t>2、其他应收款</w:t>
      </w:r>
      <w:bookmarkEnd w:id="1713"/>
      <w:bookmarkEnd w:id="1714"/>
      <w:bookmarkEnd w:id="1715"/>
    </w:p>
    <w:p>
      <w:pPr>
        <w:pStyle w:val="Style24"/>
        <w:keepNext/>
        <w:keepLines/>
        <w:widowControl w:val="0"/>
        <w:shd w:val="clear" w:color="auto" w:fill="auto"/>
        <w:bidi w:val="0"/>
        <w:spacing w:before="0" w:after="100" w:line="240" w:lineRule="auto"/>
        <w:ind w:left="0" w:right="0" w:firstLine="0"/>
        <w:jc w:val="left"/>
      </w:pPr>
      <w:bookmarkStart w:id="1713" w:name="bookmark1713"/>
      <w:bookmarkStart w:id="1714" w:name="bookmark1714"/>
      <w:bookmarkStart w:id="1716" w:name="bookmark1716"/>
      <w:r>
        <w:rPr>
          <w:color w:val="000000"/>
          <w:spacing w:val="0"/>
          <w:w w:val="100"/>
          <w:position w:val="0"/>
        </w:rPr>
        <w:t>项目列示</w:t>
      </w:r>
      <w:bookmarkEnd w:id="1713"/>
      <w:bookmarkEnd w:id="1714"/>
      <w:bookmarkEnd w:id="171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136,626,645.27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23,181,000.00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 xml:space="preserve">1,024, 649, </w:t>
            </w:r>
            <w:r>
              <w:rPr>
                <w:color w:val="000000"/>
                <w:spacing w:val="0"/>
                <w:w w:val="100"/>
                <w:position w:val="0"/>
                <w:sz w:val="19"/>
                <w:szCs w:val="19"/>
              </w:rPr>
              <w:t xml:space="preserve">643. </w:t>
            </w:r>
            <w:r>
              <w:rPr>
                <w:color w:val="000000"/>
                <w:spacing w:val="0"/>
                <w:w w:val="100"/>
                <w:position w:val="0"/>
                <w:sz w:val="19"/>
                <w:szCs w:val="19"/>
              </w:rPr>
              <w:t>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 xml:space="preserve">1,011,900, </w:t>
            </w:r>
            <w:r>
              <w:rPr>
                <w:color w:val="000000"/>
                <w:spacing w:val="0"/>
                <w:w w:val="100"/>
                <w:position w:val="0"/>
                <w:sz w:val="19"/>
                <w:szCs w:val="19"/>
              </w:rPr>
              <w:t>028.71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 xml:space="preserve">1,161,276, </w:t>
            </w:r>
            <w:r>
              <w:rPr>
                <w:color w:val="000000"/>
                <w:spacing w:val="0"/>
                <w:w w:val="100"/>
                <w:position w:val="0"/>
                <w:sz w:val="19"/>
                <w:szCs w:val="19"/>
              </w:rPr>
              <w:t xml:space="preserve">288. </w:t>
            </w:r>
            <w:r>
              <w:rPr>
                <w:color w:val="000000"/>
                <w:spacing w:val="0"/>
                <w:w w:val="100"/>
                <w:position w:val="0"/>
                <w:sz w:val="19"/>
                <w:szCs w:val="19"/>
              </w:rPr>
              <w:t>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 xml:space="preserve">1,035, </w:t>
            </w:r>
            <w:r>
              <w:rPr>
                <w:color w:val="000000"/>
                <w:spacing w:val="0"/>
                <w:w w:val="100"/>
                <w:position w:val="0"/>
                <w:sz w:val="19"/>
                <w:szCs w:val="19"/>
              </w:rPr>
              <w:t>081,028.71</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717" w:name="bookmark1717"/>
      <w:bookmarkStart w:id="1718" w:name="bookmark1718"/>
      <w:bookmarkStart w:id="1719" w:name="bookmark1719"/>
      <w:r>
        <w:rPr>
          <w:color w:val="000000"/>
          <w:spacing w:val="0"/>
          <w:w w:val="100"/>
          <w:position w:val="0"/>
        </w:rPr>
        <w:t>应收利息</w:t>
      </w:r>
      <w:bookmarkEnd w:id="1717"/>
      <w:bookmarkEnd w:id="1718"/>
      <w:bookmarkEnd w:id="1719"/>
    </w:p>
    <w:p>
      <w:pPr>
        <w:pStyle w:val="Style24"/>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717" w:name="bookmark1717"/>
      <w:bookmarkStart w:id="1718" w:name="bookmark1718"/>
      <w:bookmarkStart w:id="1720" w:name="bookmark1720"/>
      <w:bookmarkStart w:id="1721" w:name="bookmark1721"/>
      <w:bookmarkEnd w:id="1720"/>
      <w:r>
        <w:rPr>
          <w:color w:val="000000"/>
          <w:spacing w:val="0"/>
          <w:w w:val="100"/>
          <w:position w:val="0"/>
        </w:rPr>
        <w:t>.</w:t>
      </w:r>
      <w:r>
        <w:rPr>
          <w:color w:val="000000"/>
          <w:spacing w:val="0"/>
          <w:w w:val="100"/>
          <w:position w:val="0"/>
        </w:rPr>
        <w:t>应收利息分类</w:t>
      </w:r>
      <w:bookmarkEnd w:id="1717"/>
      <w:bookmarkEnd w:id="1718"/>
      <w:bookmarkEnd w:id="172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722" w:name="bookmark1722"/>
      <w:bookmarkEnd w:id="1722"/>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4"/>
        <w:keepNext/>
        <w:keepLines/>
        <w:widowControl w:val="0"/>
        <w:numPr>
          <w:ilvl w:val="0"/>
          <w:numId w:val="173"/>
        </w:numPr>
        <w:shd w:val="clear" w:color="auto" w:fill="auto"/>
        <w:tabs>
          <w:tab w:pos="1570" w:val="left"/>
        </w:tabs>
        <w:bidi w:val="0"/>
        <w:spacing w:before="0" w:after="100" w:line="240" w:lineRule="auto"/>
        <w:ind w:left="114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w:t>
      </w:r>
      <w:r>
        <w:rPr>
          <w:color w:val="000000"/>
          <w:spacing w:val="0"/>
          <w:w w:val="100"/>
          <w:position w:val="0"/>
        </w:rPr>
        <w:t>坏账准备计提情况</w:t>
      </w:r>
      <w:bookmarkEnd w:id="1723"/>
      <w:bookmarkEnd w:id="1724"/>
      <w:bookmarkEnd w:id="1726"/>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1570" w:val="left"/>
        </w:tabs>
        <w:bidi w:val="0"/>
        <w:spacing w:before="0" w:after="100" w:line="240" w:lineRule="auto"/>
        <w:ind w:left="1140" w:right="0" w:firstLine="0"/>
        <w:jc w:val="left"/>
      </w:pPr>
      <w:bookmarkStart w:id="1727" w:name="bookmark1727"/>
      <w:bookmarkEnd w:id="1727"/>
      <w:r>
        <w:rPr>
          <w:b/>
          <w:bCs/>
          <w:color w:val="000000"/>
          <w:spacing w:val="0"/>
          <w:w w:val="100"/>
          <w:position w:val="0"/>
        </w:rPr>
        <w:t>.应收股利</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航天信息江苏有限公司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62,558,200.00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香港爱信诺(国际)有限公司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5,500,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5,500, </w:t>
            </w:r>
            <w:r>
              <w:rPr>
                <w:color w:val="000000"/>
                <w:spacing w:val="0"/>
                <w:w w:val="100"/>
                <w:position w:val="0"/>
                <w:sz w:val="19"/>
                <w:szCs w:val="19"/>
              </w:rPr>
              <w:t xml:space="preserve">000. </w:t>
            </w:r>
            <w:r>
              <w:rPr>
                <w:color w:val="000000"/>
                <w:spacing w:val="0"/>
                <w:w w:val="100"/>
                <w:position w:val="0"/>
                <w:sz w:val="19"/>
                <w:szCs w:val="19"/>
              </w:rPr>
              <w:t>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1,581,000.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1,581,000.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航信德利信息系统(上海)有限公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31,121,445.27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15,100,000.00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17,248,200.00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航天信息大连有限公司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10,317,300.00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贵州爱信诺航天信息有限公司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8,300,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136,626,645.27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23,181,000.00</w:t>
            </w:r>
          </w:p>
        </w:tc>
      </w:tr>
    </w:tbl>
    <w:p>
      <w:pPr>
        <w:widowControl w:val="0"/>
        <w:spacing w:after="379" w:line="1" w:lineRule="exact"/>
      </w:pPr>
    </w:p>
    <w:p>
      <w:pPr>
        <w:pStyle w:val="Style24"/>
        <w:keepNext/>
        <w:keepLines/>
        <w:widowControl w:val="0"/>
        <w:numPr>
          <w:ilvl w:val="0"/>
          <w:numId w:val="173"/>
        </w:numPr>
        <w:shd w:val="clear" w:color="auto" w:fill="auto"/>
        <w:tabs>
          <w:tab w:pos="1570" w:val="left"/>
        </w:tabs>
        <w:bidi w:val="0"/>
        <w:spacing w:before="0" w:after="100" w:line="240" w:lineRule="auto"/>
        <w:ind w:left="1140" w:right="0" w:firstLine="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w:t>
      </w:r>
      <w:r>
        <w:rPr>
          <w:color w:val="000000"/>
          <w:spacing w:val="0"/>
          <w:w w:val="100"/>
          <w:position w:val="0"/>
        </w:rPr>
        <w:t>重要的账龄超过1年的应收股利</w:t>
      </w:r>
      <w:bookmarkEnd w:id="1728"/>
      <w:bookmarkEnd w:id="1729"/>
      <w:bookmarkEnd w:id="1731"/>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1570" w:val="left"/>
        </w:tabs>
        <w:bidi w:val="0"/>
        <w:spacing w:before="0" w:after="100" w:line="240" w:lineRule="auto"/>
        <w:ind w:left="1140" w:right="0" w:firstLine="0"/>
        <w:jc w:val="left"/>
      </w:pPr>
      <w:bookmarkStart w:id="1732" w:name="bookmark1732"/>
      <w:bookmarkEnd w:id="1732"/>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140" w:right="0" w:firstLine="0"/>
        <w:jc w:val="left"/>
      </w:pPr>
      <w:bookmarkStart w:id="1733" w:name="bookmark1733"/>
      <w:bookmarkStart w:id="1734" w:name="bookmark1734"/>
      <w:bookmarkStart w:id="1735" w:name="bookmark1735"/>
      <w:r>
        <w:rPr>
          <w:color w:val="000000"/>
          <w:spacing w:val="0"/>
          <w:w w:val="100"/>
          <w:position w:val="0"/>
        </w:rPr>
        <w:t>其他应收款</w:t>
      </w:r>
      <w:bookmarkEnd w:id="1733"/>
      <w:bookmarkEnd w:id="1734"/>
      <w:bookmarkEnd w:id="1735"/>
    </w:p>
    <w:p>
      <w:pPr>
        <w:pStyle w:val="Style24"/>
        <w:keepNext/>
        <w:keepLines/>
        <w:widowControl w:val="0"/>
        <w:shd w:val="clear" w:color="auto" w:fill="auto"/>
        <w:bidi w:val="0"/>
        <w:spacing w:before="0" w:after="100" w:line="240" w:lineRule="auto"/>
        <w:ind w:left="1140" w:right="0" w:firstLine="0"/>
        <w:jc w:val="left"/>
      </w:pPr>
      <w:bookmarkStart w:id="1733" w:name="bookmark1733"/>
      <w:bookmarkStart w:id="1734" w:name="bookmark1734"/>
      <w:bookmarkStart w:id="1736" w:name="bookmark1736"/>
      <w:r>
        <w:rPr>
          <w:color w:val="000000"/>
          <w:spacing w:val="0"/>
          <w:w w:val="100"/>
          <w:position w:val="0"/>
        </w:rPr>
        <w:t>(1).</w:t>
      </w:r>
      <w:r>
        <w:rPr>
          <w:color w:val="000000"/>
          <w:spacing w:val="0"/>
          <w:w w:val="100"/>
          <w:position w:val="0"/>
        </w:rPr>
        <w:t>按账龄披露</w:t>
      </w:r>
      <w:bookmarkEnd w:id="1733"/>
      <w:bookmarkEnd w:id="1734"/>
      <w:bookmarkEnd w:id="1736"/>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00" w:right="0" w:firstLine="0"/>
              <w:jc w:val="left"/>
              <w:rPr>
                <w:sz w:val="19"/>
                <w:szCs w:val="19"/>
              </w:rPr>
            </w:pPr>
            <w:r>
              <w:rPr>
                <w:color w:val="000000"/>
                <w:spacing w:val="0"/>
                <w:w w:val="100"/>
                <w:position w:val="0"/>
                <w:sz w:val="19"/>
                <w:szCs w:val="19"/>
              </w:rPr>
              <w:t>462,835,659.46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19,891,556.34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00" w:right="0" w:firstLine="0"/>
              <w:jc w:val="left"/>
              <w:rPr>
                <w:sz w:val="19"/>
                <w:szCs w:val="19"/>
              </w:rPr>
            </w:pPr>
            <w:r>
              <w:rPr>
                <w:color w:val="000000"/>
                <w:spacing w:val="0"/>
                <w:w w:val="100"/>
                <w:position w:val="0"/>
                <w:sz w:val="19"/>
                <w:szCs w:val="19"/>
              </w:rPr>
              <w:t>101,002,231.14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00" w:right="0" w:firstLine="0"/>
              <w:jc w:val="left"/>
              <w:rPr>
                <w:sz w:val="19"/>
                <w:szCs w:val="19"/>
              </w:rPr>
            </w:pPr>
            <w:r>
              <w:rPr>
                <w:color w:val="000000"/>
                <w:spacing w:val="0"/>
                <w:w w:val="100"/>
                <w:position w:val="0"/>
                <w:sz w:val="19"/>
                <w:szCs w:val="19"/>
              </w:rPr>
              <w:t>553,799,267.55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1,137, </w:t>
            </w:r>
            <w:r>
              <w:rPr>
                <w:color w:val="000000"/>
                <w:spacing w:val="0"/>
                <w:w w:val="100"/>
                <w:position w:val="0"/>
                <w:sz w:val="19"/>
                <w:szCs w:val="19"/>
              </w:rPr>
              <w:t xml:space="preserve">528,714. </w:t>
            </w:r>
            <w:r>
              <w:rPr>
                <w:color w:val="000000"/>
                <w:spacing w:val="0"/>
                <w:w w:val="100"/>
                <w:position w:val="0"/>
                <w:sz w:val="19"/>
                <w:szCs w:val="19"/>
              </w:rPr>
              <w:t>49</w:t>
            </w:r>
          </w:p>
        </w:tc>
      </w:tr>
    </w:tbl>
    <w:p>
      <w:pPr>
        <w:widowControl w:val="0"/>
        <w:spacing w:after="379" w:line="1" w:lineRule="exact"/>
      </w:pPr>
    </w:p>
    <w:p>
      <w:pPr>
        <w:pStyle w:val="Style24"/>
        <w:keepNext/>
        <w:keepLines/>
        <w:widowControl w:val="0"/>
        <w:shd w:val="clear" w:color="auto" w:fill="auto"/>
        <w:bidi w:val="0"/>
        <w:spacing w:before="0" w:after="100" w:line="240" w:lineRule="auto"/>
        <w:ind w:left="1140" w:right="0" w:firstLine="0"/>
        <w:jc w:val="left"/>
      </w:pPr>
      <w:bookmarkStart w:id="1737" w:name="bookmark1737"/>
      <w:bookmarkStart w:id="1738" w:name="bookmark1738"/>
      <w:bookmarkStart w:id="1739" w:name="bookmark1739"/>
      <w:r>
        <w:rPr>
          <w:color w:val="000000"/>
          <w:spacing w:val="0"/>
          <w:w w:val="100"/>
          <w:position w:val="0"/>
        </w:rPr>
        <w:t>(2).</w:t>
      </w:r>
      <w:r>
        <w:rPr>
          <w:color w:val="000000"/>
          <w:spacing w:val="0"/>
          <w:w w:val="100"/>
          <w:position w:val="0"/>
        </w:rPr>
        <w:t>按款项性质分类情况</w:t>
      </w:r>
      <w:bookmarkEnd w:id="1737"/>
      <w:bookmarkEnd w:id="1738"/>
      <w:bookmarkEnd w:id="1739"/>
    </w:p>
    <w:p>
      <w:pPr>
        <w:pStyle w:val="Style2"/>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082"/>
        <w:gridCol w:w="2981"/>
        <w:gridCol w:w="3000"/>
      </w:tblGrid>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right"/>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102,110,410.60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101,988,989.71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4,847, </w:t>
            </w:r>
            <w:r>
              <w:rPr>
                <w:color w:val="000000"/>
                <w:spacing w:val="0"/>
                <w:w w:val="100"/>
                <w:position w:val="0"/>
                <w:sz w:val="19"/>
                <w:szCs w:val="19"/>
              </w:rPr>
              <w:t xml:space="preserve">820. </w:t>
            </w:r>
            <w:r>
              <w:rPr>
                <w:color w:val="000000"/>
                <w:spacing w:val="0"/>
                <w:w w:val="100"/>
                <w:position w:val="0"/>
                <w:sz w:val="19"/>
                <w:szCs w:val="19"/>
              </w:rPr>
              <w:t>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432,400.80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108,556,483.54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99,019,283.79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922,014,000.00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929,253,537.39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-112,879,071.36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-118,794,182.98</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1,024, 649, </w:t>
            </w:r>
            <w:r>
              <w:rPr>
                <w:color w:val="000000"/>
                <w:spacing w:val="0"/>
                <w:w w:val="100"/>
                <w:position w:val="0"/>
                <w:sz w:val="19"/>
                <w:szCs w:val="19"/>
              </w:rPr>
              <w:t xml:space="preserve">643. </w:t>
            </w:r>
            <w:r>
              <w:rPr>
                <w:color w:val="000000"/>
                <w:spacing w:val="0"/>
                <w:w w:val="100"/>
                <w:position w:val="0"/>
                <w:sz w:val="19"/>
                <w:szCs w:val="19"/>
              </w:rPr>
              <w:t>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1,011,900, </w:t>
            </w:r>
            <w:r>
              <w:rPr>
                <w:color w:val="000000"/>
                <w:spacing w:val="0"/>
                <w:w w:val="100"/>
                <w:position w:val="0"/>
                <w:sz w:val="19"/>
                <w:szCs w:val="19"/>
              </w:rPr>
              <w:t>028.71</w:t>
            </w:r>
          </w:p>
        </w:tc>
      </w:tr>
    </w:tbl>
    <w:p>
      <w:pPr>
        <w:widowControl w:val="0"/>
        <w:spacing w:after="399" w:line="1" w:lineRule="exact"/>
      </w:pPr>
    </w:p>
    <w:p>
      <w:pPr>
        <w:pStyle w:val="Style24"/>
        <w:keepNext/>
        <w:keepLines/>
        <w:widowControl w:val="0"/>
        <w:numPr>
          <w:ilvl w:val="0"/>
          <w:numId w:val="167"/>
        </w:numPr>
        <w:shd w:val="clear" w:color="auto" w:fill="auto"/>
        <w:bidi w:val="0"/>
        <w:spacing w:before="0" w:after="100" w:line="240" w:lineRule="auto"/>
        <w:ind w:left="114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w:t>
      </w:r>
      <w:r>
        <w:rPr>
          <w:color w:val="000000"/>
          <w:spacing w:val="0"/>
          <w:w w:val="100"/>
          <w:position w:val="0"/>
        </w:rPr>
        <w:t>坏账准备计提情况</w:t>
      </w:r>
      <w:bookmarkEnd w:id="1740"/>
      <w:bookmarkEnd w:id="1741"/>
      <w:bookmarkEnd w:id="1743"/>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814"/>
        <w:gridCol w:w="1560"/>
        <w:gridCol w:w="1987"/>
        <w:gridCol w:w="1982"/>
        <w:gridCol w:w="1718"/>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1,631,313.71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34,176,670.81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82,986,198.46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118,794,182.98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-527,202.50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527,202.50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-4,472,790.35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 xml:space="preserve">4,472, </w:t>
            </w:r>
            <w:r>
              <w:rPr>
                <w:color w:val="000000"/>
                <w:spacing w:val="0"/>
                <w:w w:val="100"/>
                <w:position w:val="0"/>
                <w:sz w:val="19"/>
                <w:szCs w:val="19"/>
              </w:rPr>
              <w:t xml:space="preserve">790. </w:t>
            </w:r>
            <w:r>
              <w:rPr>
                <w:color w:val="000000"/>
                <w:spacing w:val="0"/>
                <w:w w:val="100"/>
                <w:position w:val="0"/>
                <w:sz w:val="19"/>
                <w:szCs w:val="19"/>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713,922.88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789,315.94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1,503,238.82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-1,515,274.47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-304,668.54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-1,819,943.01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-5,598,407.43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-5,598,407.43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1,818, </w:t>
            </w:r>
            <w:r>
              <w:rPr>
                <w:color w:val="000000"/>
                <w:spacing w:val="0"/>
                <w:w w:val="100"/>
                <w:position w:val="0"/>
                <w:sz w:val="19"/>
                <w:szCs w:val="19"/>
              </w:rPr>
              <w:t xml:space="preserve">034. </w:t>
            </w:r>
            <w:r>
              <w:rPr>
                <w:color w:val="000000"/>
                <w:spacing w:val="0"/>
                <w:w w:val="100"/>
                <w:position w:val="0"/>
                <w:sz w:val="19"/>
                <w:szCs w:val="19"/>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28,715,808.49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82,345,228.78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112,879,071.36</w:t>
            </w:r>
          </w:p>
        </w:tc>
      </w:tr>
    </w:tbl>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7"/>
        </w:numPr>
        <w:shd w:val="clear" w:color="auto" w:fill="auto"/>
        <w:bidi w:val="0"/>
        <w:spacing w:before="0" w:after="100" w:line="240" w:lineRule="auto"/>
        <w:ind w:left="1140" w:right="0" w:firstLine="0"/>
        <w:jc w:val="left"/>
      </w:pPr>
      <w:bookmarkStart w:id="1744" w:name="bookmark1744"/>
      <w:bookmarkEnd w:id="1744"/>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口适用口不适用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94"/>
        <w:gridCol w:w="1694"/>
        <w:gridCol w:w="1488"/>
        <w:gridCol w:w="1589"/>
        <w:gridCol w:w="1589"/>
        <w:gridCol w:w="442"/>
        <w:gridCol w:w="170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textDirection w:val="tbRlV"/>
            <w:vAlign w:val="top"/>
          </w:tcPr>
          <w:p>
            <w:pPr>
              <w:pStyle w:val="Style49"/>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其他应收坏账 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118,794,182.98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1,503,238.82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1,819, </w:t>
            </w:r>
            <w:r>
              <w:rPr>
                <w:color w:val="000000"/>
                <w:spacing w:val="0"/>
                <w:w w:val="100"/>
                <w:position w:val="0"/>
                <w:sz w:val="19"/>
                <w:szCs w:val="19"/>
              </w:rPr>
              <w:t xml:space="preserve">943. </w:t>
            </w:r>
            <w:r>
              <w:rPr>
                <w:color w:val="000000"/>
                <w:spacing w:val="0"/>
                <w:w w:val="100"/>
                <w:position w:val="0"/>
                <w:sz w:val="19"/>
                <w:szCs w:val="19"/>
              </w:rPr>
              <w:t>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-5,598,407.43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112,879,071.36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118,794,182.98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1,503,238.82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w:t>
            </w:r>
          </w:p>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1,819, </w:t>
            </w:r>
            <w:r>
              <w:rPr>
                <w:color w:val="000000"/>
                <w:spacing w:val="0"/>
                <w:w w:val="100"/>
                <w:position w:val="0"/>
                <w:sz w:val="19"/>
                <w:szCs w:val="19"/>
              </w:rPr>
              <w:t xml:space="preserve">943. </w:t>
            </w:r>
            <w:r>
              <w:rPr>
                <w:color w:val="000000"/>
                <w:spacing w:val="0"/>
                <w:w w:val="100"/>
                <w:position w:val="0"/>
                <w:sz w:val="19"/>
                <w:szCs w:val="19"/>
              </w:rPr>
              <w:t>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-5,598,407.43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112,879,071.36</w:t>
            </w:r>
          </w:p>
        </w:tc>
      </w:tr>
    </w:tbl>
    <w:p>
      <w:pPr>
        <w:pStyle w:val="Style18"/>
        <w:keepNext w:val="0"/>
        <w:keepLines w:val="0"/>
        <w:widowControl w:val="0"/>
        <w:shd w:val="clear" w:color="auto" w:fill="auto"/>
        <w:bidi w:val="0"/>
        <w:spacing w:before="0" w:after="0" w:line="259" w:lineRule="exact"/>
        <w:ind w:left="1128" w:right="0" w:firstLine="0"/>
        <w:jc w:val="left"/>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r>
        <w:br w:type="page"/>
      </w:r>
    </w:p>
    <w:p>
      <w:pPr>
        <w:pStyle w:val="Style24"/>
        <w:keepNext/>
        <w:keepLines/>
        <w:widowControl w:val="0"/>
        <w:numPr>
          <w:ilvl w:val="0"/>
          <w:numId w:val="167"/>
        </w:numPr>
        <w:shd w:val="clear" w:color="auto" w:fill="auto"/>
        <w:bidi w:val="0"/>
        <w:spacing w:before="0" w:after="100" w:line="240" w:lineRule="auto"/>
        <w:ind w:left="1100" w:right="0" w:firstLine="0"/>
        <w:jc w:val="left"/>
      </w:pPr>
      <w:bookmarkStart w:id="1745" w:name="bookmark1745"/>
      <w:bookmarkStart w:id="1746" w:name="bookmark1746"/>
      <w:bookmarkStart w:id="1747" w:name="bookmark1747"/>
      <w:bookmarkStart w:id="1748" w:name="bookmark1748"/>
      <w:bookmarkEnd w:id="1747"/>
      <w:r>
        <w:rPr>
          <w:color w:val="000000"/>
          <w:spacing w:val="0"/>
          <w:w w:val="100"/>
          <w:position w:val="0"/>
        </w:rPr>
        <w:t>.</w:t>
      </w:r>
      <w:r>
        <w:rPr>
          <w:color w:val="000000"/>
          <w:spacing w:val="0"/>
          <w:w w:val="100"/>
          <w:position w:val="0"/>
        </w:rPr>
        <w:t>本期实际核销的其他应收款情况</w:t>
      </w:r>
      <w:bookmarkEnd w:id="1745"/>
      <w:bookmarkEnd w:id="1746"/>
      <w:bookmarkEnd w:id="1748"/>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5,598, </w:t>
            </w:r>
            <w:r>
              <w:rPr>
                <w:color w:val="000000"/>
                <w:spacing w:val="0"/>
                <w:w w:val="100"/>
                <w:position w:val="0"/>
                <w:sz w:val="19"/>
                <w:szCs w:val="19"/>
              </w:rPr>
              <w:t xml:space="preserve">407. </w:t>
            </w:r>
            <w:r>
              <w:rPr>
                <w:color w:val="000000"/>
                <w:spacing w:val="0"/>
                <w:w w:val="100"/>
                <w:position w:val="0"/>
                <w:sz w:val="19"/>
                <w:szCs w:val="19"/>
              </w:rPr>
              <w:t>43</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603"/>
        <w:gridCol w:w="1445"/>
        <w:gridCol w:w="1478"/>
        <w:gridCol w:w="1334"/>
        <w:gridCol w:w="1459"/>
        <w:gridCol w:w="1742"/>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上海国际技贸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2,160,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2,160,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其他应收款核销说明：</w:t>
      </w:r>
    </w:p>
    <w:p>
      <w:pPr>
        <w:pStyle w:val="Style18"/>
        <w:keepNext w:val="0"/>
        <w:keepLines w:val="0"/>
        <w:widowControl w:val="0"/>
        <w:shd w:val="clear" w:color="auto" w:fill="auto"/>
        <w:bidi w:val="0"/>
        <w:spacing w:before="0" w:after="100" w:line="240" w:lineRule="auto"/>
        <w:ind w:left="96"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(6).</w:t>
      </w:r>
      <w:r>
        <w:rPr>
          <w:b/>
          <w:bCs/>
          <w:color w:val="000000"/>
          <w:spacing w:val="0"/>
          <w:w w:val="100"/>
          <w:position w:val="0"/>
        </w:rPr>
        <w:t>按欠款方归集的期末余额前五名的其他应收款情况</w:t>
      </w:r>
    </w:p>
    <w:p>
      <w:pPr>
        <w:pStyle w:val="Style18"/>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1469"/>
        <w:gridCol w:w="1277"/>
        <w:gridCol w:w="1757"/>
        <w:gridCol w:w="1253"/>
        <w:gridCol w:w="1694"/>
        <w:gridCol w:w="1613"/>
      </w:tblGrid>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江苏航天信</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诺信息科技</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440,000,000.00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38.68</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航天信息系 统工程(北 京)有限公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借款、往 来款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370,104,690.24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0" w:lineRule="exact"/>
              <w:ind w:left="0" w:right="0" w:firstLine="0"/>
              <w:jc w:val="left"/>
            </w:pPr>
            <w:r>
              <w:rPr>
                <w:color w:val="000000"/>
                <w:spacing w:val="0"/>
                <w:w w:val="100"/>
                <w:position w:val="0"/>
                <w:sz w:val="19"/>
                <w:szCs w:val="19"/>
              </w:rPr>
              <w:t>1</w:t>
            </w:r>
            <w:r>
              <w:rPr>
                <w:color w:val="000000"/>
                <w:spacing w:val="0"/>
                <w:w w:val="100"/>
                <w:position w:val="0"/>
              </w:rPr>
              <w:t>年以 内、</w:t>
            </w:r>
            <w:r>
              <w:rPr>
                <w:color w:val="000000"/>
                <w:spacing w:val="0"/>
                <w:w w:val="100"/>
                <w:position w:val="0"/>
                <w:sz w:val="19"/>
                <w:szCs w:val="19"/>
              </w:rPr>
              <w:t xml:space="preserve">1-2 </w:t>
            </w:r>
            <w:r>
              <w:rPr>
                <w:color w:val="000000"/>
                <w:spacing w:val="0"/>
                <w:w w:val="100"/>
                <w:position w:val="0"/>
              </w:rPr>
              <w:t>年、</w:t>
            </w:r>
            <w:r>
              <w:rPr>
                <w:color w:val="000000"/>
                <w:spacing w:val="0"/>
                <w:w w:val="100"/>
                <w:position w:val="0"/>
                <w:sz w:val="19"/>
                <w:szCs w:val="19"/>
              </w:rPr>
              <w:t xml:space="preserve">2-3 </w:t>
            </w:r>
            <w:r>
              <w:rPr>
                <w:color w:val="000000"/>
                <w:spacing w:val="0"/>
                <w:w w:val="100"/>
                <w:position w:val="0"/>
              </w:rPr>
              <w:t>年、</w:t>
            </w:r>
            <w:r>
              <w:rPr>
                <w:color w:val="000000"/>
                <w:spacing w:val="0"/>
                <w:w w:val="100"/>
                <w:position w:val="0"/>
                <w:sz w:val="19"/>
                <w:szCs w:val="19"/>
              </w:rPr>
              <w:t>3</w:t>
            </w:r>
            <w:r>
              <w:rPr>
                <w:color w:val="000000"/>
                <w:spacing w:val="0"/>
                <w:w w:val="100"/>
                <w:position w:val="0"/>
              </w:rPr>
              <w:t>年 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32.54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内蒙古航天 信息有限公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39,014,000.00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湖南航天卫 星通信科技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43,466,579.44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43,466,579.44</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北京航天智 通科技有限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32,677,355.15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32,677,355.15</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925,262,624.83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76,143,934.59</w:t>
            </w:r>
          </w:p>
        </w:tc>
      </w:tr>
    </w:tbl>
    <w:p>
      <w:pPr>
        <w:widowControl w:val="0"/>
        <w:spacing w:after="399" w:line="1" w:lineRule="exact"/>
      </w:pPr>
    </w:p>
    <w:p>
      <w:pPr>
        <w:pStyle w:val="Style24"/>
        <w:keepNext/>
        <w:keepLines/>
        <w:widowControl w:val="0"/>
        <w:numPr>
          <w:ilvl w:val="0"/>
          <w:numId w:val="173"/>
        </w:numPr>
        <w:shd w:val="clear" w:color="auto" w:fill="auto"/>
        <w:tabs>
          <w:tab w:pos="1530" w:val="left"/>
        </w:tabs>
        <w:bidi w:val="0"/>
        <w:spacing w:before="0" w:after="100" w:line="240" w:lineRule="auto"/>
        <w:ind w:left="1100" w:right="0" w:firstLine="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w:t>
      </w:r>
      <w:r>
        <w:rPr>
          <w:color w:val="000000"/>
          <w:spacing w:val="0"/>
          <w:w w:val="100"/>
          <w:position w:val="0"/>
        </w:rPr>
        <w:t>涉及政府补助的应收款项</w:t>
      </w:r>
      <w:bookmarkEnd w:id="1749"/>
      <w:bookmarkEnd w:id="1750"/>
      <w:bookmarkEnd w:id="1752"/>
    </w:p>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1530" w:val="left"/>
        </w:tabs>
        <w:bidi w:val="0"/>
        <w:spacing w:before="0" w:after="100" w:line="240" w:lineRule="auto"/>
        <w:ind w:left="1100" w:right="0" w:firstLine="0"/>
        <w:jc w:val="left"/>
      </w:pPr>
      <w:bookmarkStart w:id="1753" w:name="bookmark1753"/>
      <w:bookmarkEnd w:id="1753"/>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tabs>
          <w:tab w:pos="1954" w:val="left"/>
        </w:tabs>
        <w:bidi w:val="0"/>
        <w:spacing w:before="0" w:after="100" w:line="240" w:lineRule="auto"/>
        <w:ind w:left="110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1530" w:val="left"/>
        </w:tabs>
        <w:bidi w:val="0"/>
        <w:spacing w:before="0" w:after="100" w:line="240" w:lineRule="auto"/>
        <w:ind w:left="1100" w:right="0" w:firstLine="0"/>
        <w:jc w:val="left"/>
      </w:pPr>
      <w:bookmarkStart w:id="1754" w:name="bookmark1754"/>
      <w:bookmarkEnd w:id="1754"/>
      <w:r>
        <w:rPr>
          <w:b/>
          <w:bCs/>
          <w:color w:val="000000"/>
          <w:spacing w:val="0"/>
          <w:w w:val="100"/>
          <w:position w:val="0"/>
        </w:rPr>
        <w:t>.</w:t>
      </w:r>
      <w:r>
        <w:rPr>
          <w:b/>
          <w:bCs/>
          <w:color w:val="000000"/>
          <w:spacing w:val="0"/>
          <w:w w:val="100"/>
          <w:position w:val="0"/>
        </w:rPr>
        <w:t>转移其他应收款且继续涉入形成的资产、负债金额</w:t>
      </w:r>
    </w:p>
    <w:p>
      <w:pPr>
        <w:pStyle w:val="Style2"/>
        <w:keepNext w:val="0"/>
        <w:keepLines w:val="0"/>
        <w:widowControl w:val="0"/>
        <w:shd w:val="clear" w:color="auto" w:fill="auto"/>
        <w:tabs>
          <w:tab w:pos="1954" w:val="left"/>
        </w:tabs>
        <w:bidi w:val="0"/>
        <w:spacing w:before="0" w:after="100" w:line="240" w:lineRule="auto"/>
        <w:ind w:left="110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620"/>
        <w:jc w:val="left"/>
      </w:pPr>
      <w:bookmarkStart w:id="1755" w:name="bookmark1755"/>
      <w:bookmarkStart w:id="1756" w:name="bookmark1756"/>
      <w:bookmarkStart w:id="1757" w:name="bookmark1757"/>
      <w:bookmarkStart w:id="1758" w:name="bookmark1758"/>
      <w:r>
        <w:rPr>
          <w:color w:val="000000"/>
          <w:spacing w:val="0"/>
          <w:w w:val="100"/>
          <w:position w:val="0"/>
        </w:rPr>
        <w:t>3</w:t>
      </w:r>
      <w:bookmarkEnd w:id="1757"/>
      <w:r>
        <w:rPr>
          <w:color w:val="000000"/>
          <w:spacing w:val="0"/>
          <w:w w:val="100"/>
          <w:position w:val="0"/>
        </w:rPr>
        <w:t>、长期股权投资</w:t>
      </w:r>
      <w:bookmarkEnd w:id="1755"/>
      <w:bookmarkEnd w:id="1756"/>
      <w:bookmarkEnd w:id="1758"/>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6"/>
        <w:gridCol w:w="1886"/>
        <w:gridCol w:w="437"/>
        <w:gridCol w:w="1896"/>
        <w:gridCol w:w="1886"/>
        <w:gridCol w:w="437"/>
        <w:gridCol w:w="1906"/>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期</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2,844, 732, </w:t>
            </w:r>
            <w:r>
              <w:rPr>
                <w:color w:val="000000"/>
                <w:spacing w:val="0"/>
                <w:w w:val="100"/>
                <w:position w:val="0"/>
                <w:sz w:val="19"/>
                <w:szCs w:val="19"/>
              </w:rPr>
              <w:t xml:space="preserve">046. </w:t>
            </w:r>
            <w:r>
              <w:rPr>
                <w:color w:val="000000"/>
                <w:spacing w:val="0"/>
                <w:w w:val="100"/>
                <w:position w:val="0"/>
                <w:sz w:val="19"/>
                <w:szCs w:val="19"/>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2,844, 732, </w:t>
            </w:r>
            <w:r>
              <w:rPr>
                <w:color w:val="000000"/>
                <w:spacing w:val="0"/>
                <w:w w:val="100"/>
                <w:position w:val="0"/>
                <w:sz w:val="19"/>
                <w:szCs w:val="19"/>
              </w:rPr>
              <w:t xml:space="preserve">046. </w:t>
            </w:r>
            <w:r>
              <w:rPr>
                <w:color w:val="000000"/>
                <w:spacing w:val="0"/>
                <w:w w:val="100"/>
                <w:position w:val="0"/>
                <w:sz w:val="19"/>
                <w:szCs w:val="19"/>
              </w:rPr>
              <w:t>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2,741,458, </w:t>
            </w:r>
            <w:r>
              <w:rPr>
                <w:color w:val="000000"/>
                <w:spacing w:val="0"/>
                <w:w w:val="100"/>
                <w:position w:val="0"/>
                <w:sz w:val="19"/>
                <w:szCs w:val="19"/>
              </w:rPr>
              <w:t xml:space="preserve">498. </w:t>
            </w:r>
            <w:r>
              <w:rPr>
                <w:color w:val="000000"/>
                <w:spacing w:val="0"/>
                <w:w w:val="100"/>
                <w:position w:val="0"/>
                <w:sz w:val="19"/>
                <w:szCs w:val="19"/>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2,741,458, </w:t>
            </w:r>
            <w:r>
              <w:rPr>
                <w:color w:val="000000"/>
                <w:spacing w:val="0"/>
                <w:w w:val="100"/>
                <w:position w:val="0"/>
                <w:sz w:val="19"/>
                <w:szCs w:val="19"/>
              </w:rPr>
              <w:t xml:space="preserve">498. </w:t>
            </w:r>
            <w:r>
              <w:rPr>
                <w:color w:val="000000"/>
                <w:spacing w:val="0"/>
                <w:w w:val="100"/>
                <w:position w:val="0"/>
                <w:sz w:val="19"/>
                <w:szCs w:val="19"/>
              </w:rPr>
              <w:t>57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179,530,750.95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179,530,750.95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144,853,970.29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144,853,970.29</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3,024,262, </w:t>
            </w:r>
            <w:r>
              <w:rPr>
                <w:color w:val="000000"/>
                <w:spacing w:val="0"/>
                <w:w w:val="100"/>
                <w:position w:val="0"/>
                <w:sz w:val="19"/>
                <w:szCs w:val="19"/>
              </w:rPr>
              <w:t xml:space="preserve">797. </w:t>
            </w:r>
            <w:r>
              <w:rPr>
                <w:color w:val="000000"/>
                <w:spacing w:val="0"/>
                <w:w w:val="100"/>
                <w:position w:val="0"/>
                <w:sz w:val="19"/>
                <w:szCs w:val="19"/>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3,024, 262, </w:t>
            </w:r>
            <w:r>
              <w:rPr>
                <w:color w:val="000000"/>
                <w:spacing w:val="0"/>
                <w:w w:val="100"/>
                <w:position w:val="0"/>
                <w:sz w:val="19"/>
                <w:szCs w:val="19"/>
              </w:rPr>
              <w:t xml:space="preserve">797. </w:t>
            </w:r>
            <w:r>
              <w:rPr>
                <w:color w:val="000000"/>
                <w:spacing w:val="0"/>
                <w:w w:val="100"/>
                <w:position w:val="0"/>
                <w:sz w:val="19"/>
                <w:szCs w:val="19"/>
              </w:rPr>
              <w:t>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2,886,312, </w:t>
            </w:r>
            <w:r>
              <w:rPr>
                <w:color w:val="000000"/>
                <w:spacing w:val="0"/>
                <w:w w:val="100"/>
                <w:position w:val="0"/>
                <w:sz w:val="19"/>
                <w:szCs w:val="19"/>
              </w:rPr>
              <w:t xml:space="preserve">468. </w:t>
            </w:r>
            <w:r>
              <w:rPr>
                <w:color w:val="000000"/>
                <w:spacing w:val="0"/>
                <w:w w:val="100"/>
                <w:position w:val="0"/>
                <w:sz w:val="19"/>
                <w:szCs w:val="19"/>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2,886,312, </w:t>
            </w:r>
            <w:r>
              <w:rPr>
                <w:color w:val="000000"/>
                <w:spacing w:val="0"/>
                <w:w w:val="100"/>
                <w:position w:val="0"/>
                <w:sz w:val="19"/>
                <w:szCs w:val="19"/>
              </w:rPr>
              <w:t xml:space="preserve">468. </w:t>
            </w:r>
            <w:r>
              <w:rPr>
                <w:color w:val="000000"/>
                <w:spacing w:val="0"/>
                <w:w w:val="100"/>
                <w:position w:val="0"/>
                <w:sz w:val="19"/>
                <w:szCs w:val="19"/>
              </w:rPr>
              <w:t>86</w:t>
            </w:r>
          </w:p>
        </w:tc>
      </w:tr>
    </w:tbl>
    <w:p>
      <w:pPr>
        <w:sectPr>
          <w:footnotePr>
            <w:pos w:val="pageBottom"/>
            <w:numFmt w:val="decimal"/>
            <w:numRestart w:val="continuous"/>
          </w:footnotePr>
          <w:pgSz w:w="11900" w:h="16840"/>
          <w:pgMar w:top="1366" w:right="746" w:bottom="1491" w:left="1054" w:header="0" w:footer="3" w:gutter="0"/>
          <w:cols w:space="720"/>
          <w:noEndnote/>
          <w:rtlGutter w:val="0"/>
          <w:docGrid w:linePitch="360"/>
        </w:sectPr>
      </w:pPr>
    </w:p>
    <w:p>
      <w:pPr>
        <w:pStyle w:val="Style24"/>
        <w:keepNext/>
        <w:keepLines/>
        <w:widowControl w:val="0"/>
        <w:shd w:val="clear" w:color="auto" w:fill="auto"/>
        <w:bidi w:val="0"/>
        <w:spacing w:before="80" w:after="100" w:line="240" w:lineRule="auto"/>
        <w:ind w:left="0" w:right="0" w:firstLine="0"/>
        <w:jc w:val="left"/>
      </w:pPr>
      <w:bookmarkStart w:id="1759" w:name="bookmark1759"/>
      <w:bookmarkStart w:id="1760" w:name="bookmark1760"/>
      <w:bookmarkStart w:id="1761" w:name="bookmark1761"/>
      <w:r>
        <w:rPr>
          <w:color w:val="000000"/>
          <w:spacing w:val="0"/>
          <w:w w:val="100"/>
          <w:position w:val="0"/>
        </w:rPr>
        <w:t>（1）.</w:t>
      </w:r>
      <w:r>
        <w:rPr>
          <w:color w:val="000000"/>
          <w:spacing w:val="0"/>
          <w:w w:val="100"/>
          <w:position w:val="0"/>
        </w:rPr>
        <w:t>对子公司投资</w:t>
      </w:r>
      <w:bookmarkEnd w:id="1759"/>
      <w:bookmarkEnd w:id="1760"/>
      <w:bookmarkEnd w:id="17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1896"/>
        <w:gridCol w:w="1872"/>
        <w:gridCol w:w="1872"/>
        <w:gridCol w:w="1896"/>
        <w:gridCol w:w="1872"/>
        <w:gridCol w:w="1877"/>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减值准备期末余 额</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航信德利信息系统（上海）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693,350,040.00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693,350,040.00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航天网安技术（深圳）有限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581,750,000.00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581,750,000.00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北京捷文科技股份有限公司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407,671,000.00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407,671,000.00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浙江诺诺网络科技有限公司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156,143,000.00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156,143,000.00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华迪计算机集团有限公司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108,511,908.19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108,511,908.19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爱信诺征信有限公司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100,364,000.00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100,364,000.00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香港爱信诺（国际）有限公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82,570,550.00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19,149,900.00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101,720,450.00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河北航天信息技术有限公司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77,702,000.00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77,702,000.00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航天信息软件技术有限公司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山东爱信诺航天信息有限公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50,789,208.33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50,789,208.33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航天信息江苏有限公司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47,616,753.90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47,616,753.90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40,507,000.00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40,507,000.00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31,663,000.00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31,663,000.00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西部安全认证中心有限责任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30,377,000.00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30,377,000.00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航天信息系统工程（北京）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30,350,000.00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北京航天世纪规划设计院有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28,303,300.00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28,303,300.00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航天信息（广东）有限公司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26,165,600.00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26,165,600.00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重庆智锐鑫科技有限公司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22,247,999.24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22,247,999.24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248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r>
        <w:br w:type="page"/>
      </w:r>
    </w:p>
    <w:tbl>
      <w:tblPr>
        <w:tblOverlap w:val="never"/>
        <w:jc w:val="center"/>
        <w:tblLayout w:type="fixed"/>
      </w:tblPr>
      <w:tblGrid>
        <w:gridCol w:w="2818"/>
        <w:gridCol w:w="1896"/>
        <w:gridCol w:w="1872"/>
        <w:gridCol w:w="1872"/>
        <w:gridCol w:w="1896"/>
        <w:gridCol w:w="1872"/>
        <w:gridCol w:w="187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江苏爱信诺信息技术有限公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16,898,246.10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16,898,246.10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宁波爱信诺航天信息有限公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11,185,705.92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11,185,705.92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上海爱信诺航天信息有限公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10,846,999.97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10,846,999.97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10,597,080.00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10,597,080.00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9,394,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9,394,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安徽航天信息科技有限公司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7,495,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7,495,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贵州爱信诺航天信息有限公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6,731,429. </w:t>
            </w:r>
            <w:r>
              <w:rPr>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6,731,429. </w:t>
            </w:r>
            <w:r>
              <w:rPr>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福建航天信息科技有限公司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6,140,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6,140,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湖北航天信息技术有限公司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5,908, </w:t>
            </w:r>
            <w:r>
              <w:rPr>
                <w:color w:val="000000"/>
                <w:spacing w:val="0"/>
                <w:w w:val="100"/>
                <w:position w:val="0"/>
                <w:sz w:val="19"/>
                <w:szCs w:val="19"/>
              </w:rPr>
              <w:t xml:space="preserve">166. </w:t>
            </w:r>
            <w:r>
              <w:rPr>
                <w:color w:val="000000"/>
                <w:spacing w:val="0"/>
                <w:w w:val="100"/>
                <w:position w:val="0"/>
                <w:sz w:val="19"/>
                <w:szCs w:val="19"/>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5,908, </w:t>
            </w:r>
            <w:r>
              <w:rPr>
                <w:color w:val="000000"/>
                <w:spacing w:val="0"/>
                <w:w w:val="100"/>
                <w:position w:val="0"/>
                <w:sz w:val="19"/>
                <w:szCs w:val="19"/>
              </w:rPr>
              <w:t xml:space="preserve">166. </w:t>
            </w:r>
            <w:r>
              <w:rPr>
                <w:color w:val="000000"/>
                <w:spacing w:val="0"/>
                <w:w w:val="100"/>
                <w:position w:val="0"/>
                <w:sz w:val="19"/>
                <w:szCs w:val="19"/>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航天信息大连有限公司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5,672,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5,672,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航天信息河南有限公司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5,386,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5,386,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5,237,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5,237,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4,798, </w:t>
            </w:r>
            <w:r>
              <w:rPr>
                <w:color w:val="000000"/>
                <w:spacing w:val="0"/>
                <w:w w:val="100"/>
                <w:position w:val="0"/>
                <w:sz w:val="19"/>
                <w:szCs w:val="19"/>
              </w:rPr>
              <w:t xml:space="preserve">939. </w:t>
            </w:r>
            <w:r>
              <w:rPr>
                <w:color w:val="000000"/>
                <w:spacing w:val="0"/>
                <w:w w:val="100"/>
                <w:position w:val="0"/>
                <w:sz w:val="19"/>
                <w:szCs w:val="19"/>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4,798, </w:t>
            </w:r>
            <w:r>
              <w:rPr>
                <w:color w:val="000000"/>
                <w:spacing w:val="0"/>
                <w:w w:val="100"/>
                <w:position w:val="0"/>
                <w:sz w:val="19"/>
                <w:szCs w:val="19"/>
              </w:rPr>
              <w:t xml:space="preserve">939. </w:t>
            </w:r>
            <w:r>
              <w:rPr>
                <w:color w:val="000000"/>
                <w:spacing w:val="0"/>
                <w:w w:val="100"/>
                <w:position w:val="0"/>
                <w:sz w:val="19"/>
                <w:szCs w:val="19"/>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4,120, </w:t>
            </w:r>
            <w:r>
              <w:rPr>
                <w:color w:val="000000"/>
                <w:spacing w:val="0"/>
                <w:w w:val="100"/>
                <w:position w:val="0"/>
                <w:sz w:val="19"/>
                <w:szCs w:val="19"/>
              </w:rPr>
              <w:t xml:space="preserve">383. </w:t>
            </w:r>
            <w:r>
              <w:rPr>
                <w:color w:val="000000"/>
                <w:spacing w:val="0"/>
                <w:w w:val="100"/>
                <w:position w:val="0"/>
                <w:sz w:val="19"/>
                <w:szCs w:val="19"/>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4,120, </w:t>
            </w:r>
            <w:r>
              <w:rPr>
                <w:color w:val="000000"/>
                <w:spacing w:val="0"/>
                <w:w w:val="100"/>
                <w:position w:val="0"/>
                <w:sz w:val="19"/>
                <w:szCs w:val="19"/>
              </w:rPr>
              <w:t xml:space="preserve">383. </w:t>
            </w:r>
            <w:r>
              <w:rPr>
                <w:color w:val="000000"/>
                <w:spacing w:val="0"/>
                <w:w w:val="100"/>
                <w:position w:val="0"/>
                <w:sz w:val="19"/>
                <w:szCs w:val="19"/>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4,018,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4,018,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3,910, </w:t>
            </w:r>
            <w:r>
              <w:rPr>
                <w:color w:val="000000"/>
                <w:spacing w:val="0"/>
                <w:w w:val="100"/>
                <w:position w:val="0"/>
                <w:sz w:val="19"/>
                <w:szCs w:val="19"/>
              </w:rPr>
              <w:t>887.56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3,910, </w:t>
            </w:r>
            <w:r>
              <w:rPr>
                <w:color w:val="000000"/>
                <w:spacing w:val="0"/>
                <w:w w:val="100"/>
                <w:position w:val="0"/>
                <w:sz w:val="19"/>
                <w:szCs w:val="19"/>
              </w:rPr>
              <w:t>887.56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3,281,000.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3,281,000.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2,966,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2,966,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2,829,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2,829,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广西航天信息技术有限公司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2,791, </w:t>
            </w:r>
            <w:r>
              <w:rPr>
                <w:color w:val="000000"/>
                <w:spacing w:val="0"/>
                <w:w w:val="100"/>
                <w:position w:val="0"/>
                <w:sz w:val="19"/>
                <w:szCs w:val="19"/>
              </w:rPr>
              <w:t xml:space="preserve">700.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2,791, </w:t>
            </w:r>
            <w:r>
              <w:rPr>
                <w:color w:val="000000"/>
                <w:spacing w:val="0"/>
                <w:w w:val="100"/>
                <w:position w:val="0"/>
                <w:sz w:val="19"/>
                <w:szCs w:val="19"/>
              </w:rPr>
              <w:t xml:space="preserve">700.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2,745,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2,745,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吉林爱信诺航天信息有限公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2,680,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2,680,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云南航天信息有限公司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2,550,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2,550,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249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r>
        <w:br w:type="page"/>
      </w:r>
    </w:p>
    <w:tbl>
      <w:tblPr>
        <w:tblOverlap w:val="never"/>
        <w:jc w:val="center"/>
        <w:tblLayout w:type="fixed"/>
      </w:tblPr>
      <w:tblGrid>
        <w:gridCol w:w="2818"/>
        <w:gridCol w:w="1896"/>
        <w:gridCol w:w="1872"/>
        <w:gridCol w:w="1872"/>
        <w:gridCol w:w="1896"/>
        <w:gridCol w:w="1872"/>
        <w:gridCol w:w="1877"/>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北京市海淀区航天信息培训 学校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1,972,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1,972,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1,882,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1,882,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1,103, </w:t>
            </w:r>
            <w:r>
              <w:rPr>
                <w:color w:val="000000"/>
                <w:spacing w:val="0"/>
                <w:w w:val="100"/>
                <w:position w:val="0"/>
                <w:sz w:val="19"/>
                <w:szCs w:val="19"/>
              </w:rPr>
              <w:t xml:space="preserve">200.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1,103, </w:t>
            </w:r>
            <w:r>
              <w:rPr>
                <w:color w:val="000000"/>
                <w:spacing w:val="0"/>
                <w:w w:val="100"/>
                <w:position w:val="0"/>
                <w:sz w:val="19"/>
                <w:szCs w:val="19"/>
              </w:rPr>
              <w:t xml:space="preserve">200.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宁夏航天信息有限公司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27,692,459.48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27,822,459.48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澳门爱信诺（国际）有限公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 xml:space="preserve">8,366, </w:t>
            </w:r>
            <w:r>
              <w:rPr>
                <w:color w:val="000000"/>
                <w:spacing w:val="0"/>
                <w:w w:val="100"/>
                <w:position w:val="0"/>
                <w:sz w:val="19"/>
                <w:szCs w:val="19"/>
              </w:rPr>
              <w:t xml:space="preserve">088.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8,366, </w:t>
            </w:r>
            <w:r>
              <w:rPr>
                <w:color w:val="000000"/>
                <w:spacing w:val="0"/>
                <w:w w:val="100"/>
                <w:position w:val="0"/>
                <w:sz w:val="19"/>
                <w:szCs w:val="19"/>
              </w:rPr>
              <w:t xml:space="preserve">088.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航天信息（山东）科技有限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32,765,100.00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32,765,100.00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2,741,458, </w:t>
            </w:r>
            <w:r>
              <w:rPr>
                <w:color w:val="000000"/>
                <w:spacing w:val="0"/>
                <w:w w:val="100"/>
                <w:position w:val="0"/>
                <w:sz w:val="19"/>
                <w:szCs w:val="19"/>
              </w:rPr>
              <w:t xml:space="preserve">498. </w:t>
            </w:r>
            <w:r>
              <w:rPr>
                <w:color w:val="000000"/>
                <w:spacing w:val="0"/>
                <w:w w:val="100"/>
                <w:position w:val="0"/>
                <w:sz w:val="19"/>
                <w:szCs w:val="19"/>
              </w:rPr>
              <w:t>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103,273,548.28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2,844, 732, </w:t>
            </w:r>
            <w:r>
              <w:rPr>
                <w:color w:val="000000"/>
                <w:spacing w:val="0"/>
                <w:w w:val="100"/>
                <w:position w:val="0"/>
                <w:sz w:val="19"/>
                <w:szCs w:val="19"/>
              </w:rPr>
              <w:t xml:space="preserve">046. </w:t>
            </w:r>
            <w:r>
              <w:rPr>
                <w:color w:val="000000"/>
                <w:spacing w:val="0"/>
                <w:w w:val="100"/>
                <w:position w:val="0"/>
                <w:sz w:val="19"/>
                <w:szCs w:val="19"/>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shd w:val="clear" w:color="auto" w:fill="auto"/>
        <w:bidi w:val="0"/>
        <w:spacing w:before="0" w:after="120" w:line="240" w:lineRule="auto"/>
        <w:ind w:left="0" w:right="0" w:firstLine="0"/>
        <w:jc w:val="left"/>
      </w:pPr>
      <w:bookmarkStart w:id="1762" w:name="bookmark1762"/>
      <w:bookmarkStart w:id="1763" w:name="bookmark1763"/>
      <w:bookmarkStart w:id="1764" w:name="bookmark1764"/>
      <w:r>
        <w:rPr>
          <w:color w:val="000000"/>
          <w:spacing w:val="0"/>
          <w:w w:val="100"/>
          <w:position w:val="0"/>
        </w:rPr>
        <w:t>（2）,</w:t>
      </w:r>
      <w:r>
        <w:rPr>
          <w:color w:val="000000"/>
          <w:spacing w:val="0"/>
          <w:w w:val="100"/>
          <w:position w:val="0"/>
        </w:rPr>
        <w:t>对联营、合营企业投资</w:t>
      </w:r>
      <w:bookmarkEnd w:id="1762"/>
      <w:bookmarkEnd w:id="1763"/>
      <w:bookmarkEnd w:id="17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1181"/>
        <w:gridCol w:w="1181"/>
        <w:gridCol w:w="1046"/>
        <w:gridCol w:w="1224"/>
        <w:gridCol w:w="1099"/>
        <w:gridCol w:w="1104"/>
        <w:gridCol w:w="1224"/>
        <w:gridCol w:w="1205"/>
        <w:gridCol w:w="1176"/>
        <w:gridCol w:w="1200"/>
        <w:gridCol w:w="1157"/>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投资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c>
          <w:tcPr>
            <w:gridSpan w:val="11"/>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gridSpan w:val="11"/>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航芯电子科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42,257,50</w:t>
            </w:r>
          </w:p>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5,044, 280</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17,722,8</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65,024,68</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中科信息安</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18,292,36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478,256.6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18,770,62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250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254</w:t>
      </w:r>
      <w:r>
        <w:br w:type="page"/>
      </w:r>
    </w:p>
    <w:tbl>
      <w:tblPr>
        <w:tblOverlap w:val="never"/>
        <w:jc w:val="center"/>
        <w:tblLayout w:type="fixed"/>
      </w:tblPr>
      <w:tblGrid>
        <w:gridCol w:w="1291"/>
        <w:gridCol w:w="1181"/>
        <w:gridCol w:w="1181"/>
        <w:gridCol w:w="1046"/>
        <w:gridCol w:w="1224"/>
        <w:gridCol w:w="1099"/>
        <w:gridCol w:w="1104"/>
        <w:gridCol w:w="1224"/>
        <w:gridCol w:w="1205"/>
        <w:gridCol w:w="1176"/>
        <w:gridCol w:w="1200"/>
        <w:gridCol w:w="1157"/>
      </w:tblGrid>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全共性技术 国家工程研 究中心有限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5.42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北京航天联</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志科技有限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30,647,75</w:t>
            </w:r>
          </w:p>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2,319, 433</w:t>
            </w:r>
          </w:p>
          <w:p>
            <w:pPr>
              <w:pStyle w:val="Style21"/>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2,752, 500</w:t>
            </w:r>
          </w:p>
          <w:p>
            <w:pPr>
              <w:pStyle w:val="Style21"/>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30,214,68</w:t>
            </w:r>
          </w:p>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7.57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大象慧云信 息技术有限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53,656,34</w:t>
            </w:r>
          </w:p>
          <w:p>
            <w:pPr>
              <w:pStyle w:val="Style2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905,506.4</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10,958,9</w:t>
            </w:r>
          </w:p>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65,520,75</w:t>
            </w:r>
          </w:p>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5.71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144,853,9</w:t>
            </w:r>
          </w:p>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8,747, 477</w:t>
            </w:r>
          </w:p>
          <w:p>
            <w:pPr>
              <w:pStyle w:val="Style21"/>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28,681,8</w:t>
            </w:r>
          </w:p>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2,752, 500</w:t>
            </w:r>
          </w:p>
          <w:p>
            <w:pPr>
              <w:pStyle w:val="Style21"/>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179,530,7</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50.95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144,853,9</w:t>
            </w:r>
          </w:p>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8,747, 477</w:t>
            </w:r>
          </w:p>
          <w:p>
            <w:pPr>
              <w:pStyle w:val="Style21"/>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28,681,8</w:t>
            </w:r>
          </w:p>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2,752, 500</w:t>
            </w:r>
          </w:p>
          <w:p>
            <w:pPr>
              <w:pStyle w:val="Style21"/>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179,530,7</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9" w:line="1" w:lineRule="exact"/>
      </w:pPr>
    </w:p>
    <w:p>
      <w:pPr>
        <w:pStyle w:val="Style3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14" w:bottom="1190" w:left="1324" w:header="0" w:footer="3" w:gutter="0"/>
          <w:cols w:space="720"/>
          <w:noEndnote/>
          <w:rtlGutter w:val="0"/>
          <w:docGrid w:linePitch="360"/>
        </w:sectPr>
      </w:pPr>
      <w:r>
        <w:rPr>
          <w:color w:val="000000"/>
          <w:spacing w:val="0"/>
          <w:w w:val="100"/>
          <w:position w:val="0"/>
        </w:rPr>
        <w:t xml:space="preserve">251 </w:t>
      </w:r>
      <w:r>
        <w:rPr>
          <w:b w:val="0"/>
          <w:bCs w:val="0"/>
          <w:color w:val="000000"/>
          <w:spacing w:val="0"/>
          <w:w w:val="100"/>
          <w:position w:val="0"/>
        </w:rPr>
        <w:t xml:space="preserve">/ </w:t>
      </w:r>
      <w:r>
        <w:rPr>
          <w:color w:val="000000"/>
          <w:spacing w:val="0"/>
          <w:w w:val="100"/>
          <w:position w:val="0"/>
        </w:rPr>
        <w:t>254</w:t>
      </w:r>
    </w:p>
    <w:p>
      <w:pPr>
        <w:pStyle w:val="Style2"/>
        <w:keepNext w:val="0"/>
        <w:keepLines w:val="0"/>
        <w:widowControl w:val="0"/>
        <w:shd w:val="clear" w:color="auto" w:fill="auto"/>
        <w:bidi w:val="0"/>
        <w:spacing w:before="0" w:after="0" w:line="338" w:lineRule="exact"/>
        <w:ind w:left="0" w:right="0" w:firstLine="0"/>
        <w:jc w:val="left"/>
      </w:pPr>
      <w:bookmarkStart w:id="1765" w:name="bookmark1765"/>
      <w:r>
        <w:rPr>
          <w:b/>
          <w:bCs/>
          <w:color w:val="000000"/>
          <w:spacing w:val="0"/>
          <w:w w:val="100"/>
          <w:position w:val="0"/>
        </w:rPr>
        <w:t>4</w:t>
      </w:r>
      <w:bookmarkEnd w:id="1765"/>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1,557, 686, </w:t>
            </w:r>
            <w:r>
              <w:rPr>
                <w:color w:val="000000"/>
                <w:spacing w:val="0"/>
                <w:w w:val="100"/>
                <w:position w:val="0"/>
                <w:sz w:val="19"/>
                <w:szCs w:val="19"/>
              </w:rPr>
              <w:t xml:space="preserve">177. </w:t>
            </w:r>
            <w:r>
              <w:rPr>
                <w:color w:val="000000"/>
                <w:spacing w:val="0"/>
                <w:w w:val="100"/>
                <w:position w:val="0"/>
                <w:sz w:val="19"/>
                <w:szCs w:val="19"/>
              </w:rPr>
              <w:t>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1,083,378, </w:t>
            </w:r>
            <w:r>
              <w:rPr>
                <w:color w:val="000000"/>
                <w:spacing w:val="0"/>
                <w:w w:val="100"/>
                <w:position w:val="0"/>
                <w:sz w:val="19"/>
                <w:szCs w:val="19"/>
              </w:rPr>
              <w:t>223.86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1,867, 674, </w:t>
            </w:r>
            <w:r>
              <w:rPr>
                <w:color w:val="000000"/>
                <w:spacing w:val="0"/>
                <w:w w:val="100"/>
                <w:position w:val="0"/>
                <w:sz w:val="19"/>
                <w:szCs w:val="19"/>
              </w:rPr>
              <w:t xml:space="preserve">570. </w:t>
            </w:r>
            <w:r>
              <w:rPr>
                <w:color w:val="000000"/>
                <w:spacing w:val="0"/>
                <w:w w:val="100"/>
                <w:position w:val="0"/>
                <w:sz w:val="19"/>
                <w:szCs w:val="19"/>
              </w:rPr>
              <w:t>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1,327, </w:t>
            </w:r>
            <w:r>
              <w:rPr>
                <w:color w:val="000000"/>
                <w:spacing w:val="0"/>
                <w:w w:val="100"/>
                <w:position w:val="0"/>
                <w:sz w:val="19"/>
                <w:szCs w:val="19"/>
              </w:rPr>
              <w:t>041,632.80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67,618,636.41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30,405,948.25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80,386,701.74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18,936,345.44</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1,625, </w:t>
            </w:r>
            <w:r>
              <w:rPr>
                <w:color w:val="000000"/>
                <w:spacing w:val="0"/>
                <w:w w:val="100"/>
                <w:position w:val="0"/>
                <w:sz w:val="19"/>
                <w:szCs w:val="19"/>
              </w:rPr>
              <w:t>304,813.58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1,113, 784, </w:t>
            </w:r>
            <w:r>
              <w:rPr>
                <w:color w:val="000000"/>
                <w:spacing w:val="0"/>
                <w:w w:val="100"/>
                <w:position w:val="0"/>
                <w:sz w:val="19"/>
                <w:szCs w:val="19"/>
              </w:rPr>
              <w:t xml:space="preserve">172. </w:t>
            </w:r>
            <w:r>
              <w:rPr>
                <w:color w:val="000000"/>
                <w:spacing w:val="0"/>
                <w:w w:val="100"/>
                <w:position w:val="0"/>
                <w:sz w:val="19"/>
                <w:szCs w:val="19"/>
              </w:rPr>
              <w:t>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1,948, </w:t>
            </w:r>
            <w:r>
              <w:rPr>
                <w:color w:val="000000"/>
                <w:spacing w:val="0"/>
                <w:w w:val="100"/>
                <w:position w:val="0"/>
                <w:sz w:val="19"/>
                <w:szCs w:val="19"/>
              </w:rPr>
              <w:t>061,271.94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1,345, 977, </w:t>
            </w:r>
            <w:r>
              <w:rPr>
                <w:color w:val="000000"/>
                <w:spacing w:val="0"/>
                <w:w w:val="100"/>
                <w:position w:val="0"/>
                <w:sz w:val="19"/>
                <w:szCs w:val="19"/>
              </w:rPr>
              <w:t>978.24</w:t>
            </w:r>
          </w:p>
        </w:tc>
      </w:tr>
    </w:tbl>
    <w:p>
      <w:pPr>
        <w:widowControl w:val="0"/>
        <w:spacing w:after="339" w:line="1" w:lineRule="exact"/>
      </w:pPr>
    </w:p>
    <w:p>
      <w:pPr>
        <w:pStyle w:val="Style24"/>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w:t>
      </w:r>
      <w:r>
        <w:rPr>
          <w:color w:val="000000"/>
          <w:spacing w:val="0"/>
          <w:w w:val="100"/>
          <w:position w:val="0"/>
        </w:rPr>
        <w:t>合同产生的收入的情况</w:t>
      </w:r>
      <w:bookmarkEnd w:id="1766"/>
      <w:bookmarkEnd w:id="1767"/>
      <w:bookmarkEnd w:id="176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1770" w:name="bookmark1770"/>
      <w:bookmarkEnd w:id="1770"/>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1771" w:name="bookmark1771"/>
      <w:bookmarkEnd w:id="1771"/>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5</w:t>
      </w:r>
      <w:bookmarkEnd w:id="1774"/>
      <w:r>
        <w:rPr>
          <w:color w:val="000000"/>
          <w:spacing w:val="0"/>
          <w:w w:val="100"/>
          <w:position w:val="0"/>
        </w:rPr>
        <w:t>、投资收益</w:t>
      </w:r>
      <w:bookmarkEnd w:id="1772"/>
      <w:bookmarkEnd w:id="1773"/>
      <w:bookmarkEnd w:id="17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 xml:space="preserve">1,131,657, </w:t>
            </w:r>
            <w:r>
              <w:rPr>
                <w:color w:val="000000"/>
                <w:spacing w:val="0"/>
                <w:w w:val="100"/>
                <w:position w:val="0"/>
                <w:sz w:val="19"/>
                <w:szCs w:val="19"/>
              </w:rPr>
              <w:t xml:space="preserve">068. </w:t>
            </w:r>
            <w:r>
              <w:rPr>
                <w:color w:val="000000"/>
                <w:spacing w:val="0"/>
                <w:w w:val="100"/>
                <w:position w:val="0"/>
                <w:sz w:val="19"/>
                <w:szCs w:val="19"/>
              </w:rPr>
              <w:t>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908,386,902.86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8,747, </w:t>
            </w:r>
            <w:r>
              <w:rPr>
                <w:color w:val="000000"/>
                <w:spacing w:val="0"/>
                <w:w w:val="100"/>
                <w:position w:val="0"/>
                <w:sz w:val="19"/>
                <w:szCs w:val="19"/>
              </w:rPr>
              <w:t xml:space="preserve">477. </w:t>
            </w:r>
            <w:r>
              <w:rPr>
                <w:color w:val="000000"/>
                <w:spacing w:val="0"/>
                <w:w w:val="100"/>
                <w:position w:val="0"/>
                <w:sz w:val="19"/>
                <w:szCs w:val="19"/>
              </w:rPr>
              <w:t>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-8,704,420.54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3,195, </w:t>
            </w:r>
            <w:r>
              <w:rPr>
                <w:color w:val="000000"/>
                <w:spacing w:val="0"/>
                <w:w w:val="100"/>
                <w:position w:val="0"/>
                <w:sz w:val="19"/>
                <w:szCs w:val="19"/>
              </w:rPr>
              <w:t xml:space="preserve">142. </w:t>
            </w:r>
            <w:r>
              <w:rPr>
                <w:color w:val="000000"/>
                <w:spacing w:val="0"/>
                <w:w w:val="100"/>
                <w:position w:val="0"/>
                <w:sz w:val="19"/>
                <w:szCs w:val="19"/>
              </w:rPr>
              <w:t>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65,963,678.79</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交易性金融资产在持有期间的投资收</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46,017,467.97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45,542,910.60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9,240,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12,185,013.70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4,609, </w:t>
            </w:r>
            <w:r>
              <w:rPr>
                <w:color w:val="000000"/>
                <w:spacing w:val="0"/>
                <w:w w:val="100"/>
                <w:position w:val="0"/>
                <w:sz w:val="19"/>
                <w:szCs w:val="19"/>
              </w:rPr>
              <w:t xml:space="preserve">032. </w:t>
            </w:r>
            <w:r>
              <w:rPr>
                <w:color w:val="000000"/>
                <w:spacing w:val="0"/>
                <w:w w:val="100"/>
                <w:position w:val="0"/>
                <w:sz w:val="19"/>
                <w:szCs w:val="19"/>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 xml:space="preserve">1,203, 466, </w:t>
            </w:r>
            <w:r>
              <w:rPr>
                <w:color w:val="000000"/>
                <w:spacing w:val="0"/>
                <w:w w:val="100"/>
                <w:position w:val="0"/>
                <w:sz w:val="19"/>
                <w:szCs w:val="19"/>
              </w:rPr>
              <w:t xml:space="preserve">189. </w:t>
            </w:r>
            <w:r>
              <w:rPr>
                <w:color w:val="000000"/>
                <w:spacing w:val="0"/>
                <w:w w:val="100"/>
                <w:position w:val="0"/>
                <w:sz w:val="19"/>
                <w:szCs w:val="19"/>
              </w:rPr>
              <w:t>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1,023, 374, </w:t>
            </w:r>
            <w:r>
              <w:rPr>
                <w:color w:val="000000"/>
                <w:spacing w:val="0"/>
                <w:w w:val="100"/>
                <w:position w:val="0"/>
                <w:sz w:val="19"/>
                <w:szCs w:val="19"/>
              </w:rPr>
              <w:t>085.41</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6</w:t>
      </w:r>
      <w:bookmarkEnd w:id="1778"/>
      <w:r>
        <w:rPr>
          <w:color w:val="000000"/>
          <w:spacing w:val="0"/>
          <w:w w:val="100"/>
          <w:position w:val="0"/>
        </w:rPr>
        <w:t>、其他</w:t>
      </w:r>
      <w:bookmarkEnd w:id="1776"/>
      <w:bookmarkEnd w:id="1777"/>
      <w:bookmarkEnd w:id="177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十八、补充资料</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1、当期非经常性损益明细表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4061"/>
        <w:gridCol w:w="2491"/>
        <w:gridCol w:w="2510"/>
      </w:tblGrid>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814.45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12,861.57</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-40,552.70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1,315.87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4,739.46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-32,331.75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80" w:line="257"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4"/>
        <w:keepNext/>
        <w:keepLines/>
        <w:widowControl w:val="0"/>
        <w:shd w:val="clear" w:color="auto" w:fill="auto"/>
        <w:bidi w:val="0"/>
        <w:spacing w:before="0" w:after="80" w:line="257" w:lineRule="exact"/>
        <w:ind w:left="0" w:right="0" w:firstLine="0"/>
        <w:jc w:val="both"/>
      </w:pPr>
      <w:bookmarkStart w:id="1780" w:name="bookmark1780"/>
      <w:bookmarkStart w:id="1781" w:name="bookmark1781"/>
      <w:bookmarkStart w:id="1782" w:name="bookmark1782"/>
      <w:r>
        <w:rPr>
          <w:color w:val="000000"/>
          <w:spacing w:val="0"/>
          <w:w w:val="100"/>
          <w:position w:val="0"/>
        </w:rPr>
        <w:t>2、净资产收益率及每股收益</w:t>
      </w:r>
      <w:bookmarkEnd w:id="1780"/>
      <w:bookmarkEnd w:id="1781"/>
      <w:bookmarkEnd w:id="1782"/>
    </w:p>
    <w:p>
      <w:pPr>
        <w:pStyle w:val="Style18"/>
        <w:keepNext w:val="0"/>
        <w:keepLines w:val="0"/>
        <w:widowControl w:val="0"/>
        <w:shd w:val="clear" w:color="auto" w:fill="auto"/>
        <w:bidi w:val="0"/>
        <w:spacing w:before="0" w:after="0" w:line="257" w:lineRule="exact"/>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0.5530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0.5530</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0.7275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0.7275</w:t>
            </w:r>
          </w:p>
        </w:tc>
      </w:tr>
    </w:tbl>
    <w:p>
      <w:pPr>
        <w:widowControl w:val="0"/>
        <w:spacing w:after="339" w:line="1" w:lineRule="exact"/>
      </w:pPr>
    </w:p>
    <w:p>
      <w:pPr>
        <w:pStyle w:val="Style24"/>
        <w:keepNext/>
        <w:keepLines/>
        <w:widowControl w:val="0"/>
        <w:shd w:val="clear" w:color="auto" w:fill="auto"/>
        <w:bidi w:val="0"/>
        <w:spacing w:before="0" w:after="80" w:line="240" w:lineRule="auto"/>
        <w:ind w:left="0" w:right="0" w:firstLine="0"/>
        <w:jc w:val="both"/>
      </w:pPr>
      <w:bookmarkStart w:id="1783" w:name="bookmark1783"/>
      <w:bookmarkStart w:id="1784" w:name="bookmark1784"/>
      <w:bookmarkStart w:id="1785" w:name="bookmark1785"/>
      <w:bookmarkStart w:id="1786" w:name="bookmark1786"/>
      <w:r>
        <w:rPr>
          <w:color w:val="000000"/>
          <w:spacing w:val="0"/>
          <w:w w:val="100"/>
          <w:position w:val="0"/>
        </w:rPr>
        <w:t>3</w:t>
      </w:r>
      <w:bookmarkEnd w:id="1785"/>
      <w:r>
        <w:rPr>
          <w:color w:val="000000"/>
          <w:spacing w:val="0"/>
          <w:w w:val="100"/>
          <w:position w:val="0"/>
        </w:rPr>
        <w:t>、境内外会计准则下会计数据差异</w:t>
      </w:r>
      <w:bookmarkEnd w:id="1783"/>
      <w:bookmarkEnd w:id="1784"/>
      <w:bookmarkEnd w:id="1786"/>
    </w:p>
    <w:p>
      <w:pPr>
        <w:pStyle w:val="Style2"/>
        <w:keepNext w:val="0"/>
        <w:keepLines w:val="0"/>
        <w:widowControl w:val="0"/>
        <w:shd w:val="clear" w:color="auto" w:fill="auto"/>
        <w:bidi w:val="0"/>
        <w:spacing w:before="0" w:after="80" w:line="240" w:lineRule="auto"/>
        <w:ind w:left="0" w:right="0" w:firstLine="0"/>
        <w:jc w:val="both"/>
        <w:sectPr>
          <w:footnotePr>
            <w:pos w:val="pageBottom"/>
            <w:numFmt w:val="decimal"/>
            <w:numRestart w:val="continuous"/>
          </w:footnotePr>
          <w:pgSz w:w="11900" w:h="16840"/>
          <w:pgMar w:top="1489" w:right="1158" w:bottom="1585"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57" w:right="1254" w:bottom="1393" w:left="1771" w:header="0" w:footer="3" w:gutter="0"/>
          <w:cols w:space="720"/>
          <w:noEndnote/>
          <w:rtlGutter w:val="0"/>
          <w:docGrid w:linePitch="360"/>
        </w:sectPr>
      </w:pPr>
    </w:p>
    <w:p>
      <w:pPr>
        <w:pStyle w:val="Style24"/>
        <w:keepNext/>
        <w:keepLines/>
        <w:framePr w:w="1723" w:h="595" w:wrap="none" w:vAnchor="text" w:hAnchor="page" w:x="1772" w:y="21"/>
        <w:widowControl w:val="0"/>
        <w:shd w:val="clear" w:color="auto" w:fill="auto"/>
        <w:bidi w:val="0"/>
        <w:spacing w:before="0" w:after="100" w:line="240" w:lineRule="auto"/>
        <w:ind w:left="0" w:right="0" w:firstLine="0"/>
        <w:jc w:val="left"/>
      </w:pPr>
      <w:bookmarkStart w:id="1787" w:name="bookmark1787"/>
      <w:bookmarkStart w:id="1788" w:name="bookmark1788"/>
      <w:bookmarkStart w:id="1789" w:name="bookmark1789"/>
      <w:r>
        <w:rPr>
          <w:color w:val="000000"/>
          <w:spacing w:val="0"/>
          <w:w w:val="100"/>
          <w:position w:val="0"/>
        </w:rPr>
        <w:t>4、其他</w:t>
      </w:r>
      <w:bookmarkEnd w:id="1787"/>
      <w:bookmarkEnd w:id="1788"/>
      <w:bookmarkEnd w:id="1789"/>
    </w:p>
    <w:p>
      <w:pPr>
        <w:pStyle w:val="Style2"/>
        <w:keepNext w:val="0"/>
        <w:keepLines w:val="0"/>
        <w:framePr w:w="1723" w:h="595" w:wrap="none" w:vAnchor="text" w:hAnchor="page" w:x="1772" w:y="21"/>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framePr w:w="3763" w:h="720" w:wrap="none" w:vAnchor="text" w:hAnchor="page" w:x="6884" w:y="1215"/>
        <w:widowControl w:val="0"/>
        <w:shd w:val="clear" w:color="auto" w:fill="auto"/>
        <w:bidi w:val="0"/>
        <w:spacing w:before="0" w:after="0" w:line="350" w:lineRule="exact"/>
        <w:ind w:left="0" w:right="0" w:firstLine="0"/>
        <w:jc w:val="right"/>
      </w:pPr>
      <w:r>
        <w:rPr>
          <w:color w:val="000000"/>
          <w:spacing w:val="0"/>
          <w:w w:val="100"/>
          <w:position w:val="0"/>
        </w:rPr>
        <w:t>董事长：马天晖 董事会批准报送日期</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30</w:t>
      </w:r>
      <w:r>
        <w:rPr>
          <w:color w:val="000000"/>
          <w:spacing w:val="0"/>
          <w:w w:val="100"/>
          <w:position w:val="0"/>
        </w:rPr>
        <w:t>日</w:t>
      </w:r>
    </w:p>
    <w:p>
      <w:pPr>
        <w:pStyle w:val="Style81"/>
        <w:keepNext w:val="0"/>
        <w:keepLines w:val="0"/>
        <w:framePr w:w="1618" w:h="571" w:wrap="none" w:vAnchor="text" w:hAnchor="page" w:x="1772" w:y="2732"/>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2"/>
        <w:keepNext w:val="0"/>
        <w:keepLines w:val="0"/>
        <w:framePr w:w="1618" w:h="571" w:wrap="none" w:vAnchor="text" w:hAnchor="page" w:x="1772" w:y="2732"/>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pPr>
    </w:p>
    <w:sectPr>
      <w:footnotePr>
        <w:pos w:val="pageBottom"/>
        <w:numFmt w:val="decimal"/>
        <w:numRestart w:val="continuous"/>
      </w:footnotePr>
      <w:type w:val="continuous"/>
      <w:pgSz w:w="11900" w:h="16840"/>
      <w:pgMar w:top="1157" w:right="1254" w:bottom="1393"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Times New Roman" w:eastAsia="Times New Roman" w:hAnsi="Times New Roman" w:cs="Times New Roman"/>
      <w:b w:val="0"/>
      <w:bCs w:val="0"/>
      <w:i/>
      <w:iCs/>
      <w:smallCaps w:val="0"/>
      <w:strike w:val="0"/>
      <w:color w:val="005BAC"/>
      <w:sz w:val="176"/>
      <w:szCs w:val="176"/>
      <w:u w:val="none"/>
      <w:shd w:val="clear" w:color="auto" w:fill="auto"/>
    </w:rPr>
  </w:style>
  <w:style w:type="character" w:customStyle="1" w:styleId="CharStyle8">
    <w:name w:val="Body text (2)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20"/>
      <w:szCs w:val="20"/>
      <w:u w:val="none"/>
      <w:shd w:val="clear" w:color="auto" w:fill="auto"/>
    </w:rPr>
  </w:style>
  <w:style w:type="character" w:customStyle="1" w:styleId="CharStyle19">
    <w:name w:val="Table caption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Heading #3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38">
    <w:name w:val="Body text (5)_"/>
    <w:basedOn w:val="DefaultParagraphFont"/>
    <w:link w:val="Style37"/>
    <w:rPr>
      <w:rFonts w:ascii="Calibri" w:eastAsia="Calibri" w:hAnsi="Calibri" w:cs="Calibri"/>
      <w:b/>
      <w:bCs/>
      <w:i w:val="0"/>
      <w:iCs w:val="0"/>
      <w:smallCaps w:val="0"/>
      <w:strike w:val="0"/>
      <w:sz w:val="18"/>
      <w:szCs w:val="18"/>
      <w:u w:val="none"/>
      <w:shd w:val="clear" w:color="auto" w:fill="auto"/>
    </w:rPr>
  </w:style>
  <w:style w:type="character" w:customStyle="1" w:styleId="CharStyle50">
    <w:name w:val="Other (3)_"/>
    <w:basedOn w:val="DefaultParagraphFont"/>
    <w:link w:val="Style49"/>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Body text (7)_"/>
    <w:basedOn w:val="DefaultParagraphFont"/>
    <w:link w:val="Style53"/>
    <w:rPr>
      <w:rFonts w:ascii="SimHei" w:eastAsia="SimHei" w:hAnsi="SimHei" w:cs="SimHei"/>
      <w:b/>
      <w:bCs/>
      <w:i w:val="0"/>
      <w:iCs w:val="0"/>
      <w:smallCaps w:val="0"/>
      <w:strike w:val="0"/>
      <w:sz w:val="32"/>
      <w:szCs w:val="32"/>
      <w:u w:val="none"/>
      <w:shd w:val="clear" w:color="auto" w:fill="auto"/>
    </w:rPr>
  </w:style>
  <w:style w:type="character" w:customStyle="1" w:styleId="CharStyle58">
    <w:name w:val="Body text (6)_"/>
    <w:basedOn w:val="DefaultParagraphFont"/>
    <w:link w:val="Style5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2">
    <w:name w:val="Body text (8)_"/>
    <w:basedOn w:val="DefaultParagraphFont"/>
    <w:link w:val="Style81"/>
    <w:rPr>
      <w:rFonts w:ascii="SimSun" w:eastAsia="SimSun" w:hAnsi="SimSun" w:cs="SimSun"/>
      <w:b/>
      <w:bCs/>
      <w:i w:val="0"/>
      <w:iCs w:val="0"/>
      <w:smallCaps w:val="0"/>
      <w:strike w:val="0"/>
      <w:u w:val="none"/>
      <w:shd w:val="clear" w:color="auto" w:fill="auto"/>
    </w:rPr>
  </w:style>
  <w:style w:type="paragraph" w:styleId="Style2">
    <w:name w:val="Body text"/>
    <w:basedOn w:val="Normal"/>
    <w:link w:val="CharStyle3"/>
    <w:qFormat/>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jc w:val="center"/>
      <w:outlineLvl w:val="0"/>
    </w:pPr>
    <w:rPr>
      <w:rFonts w:ascii="Times New Roman" w:eastAsia="Times New Roman" w:hAnsi="Times New Roman" w:cs="Times New Roman"/>
      <w:b w:val="0"/>
      <w:bCs w:val="0"/>
      <w:i/>
      <w:iCs/>
      <w:smallCaps w:val="0"/>
      <w:strike w:val="0"/>
      <w:color w:val="005BAC"/>
      <w:sz w:val="176"/>
      <w:szCs w:val="176"/>
      <w:u w:val="none"/>
      <w:shd w:val="clear" w:color="auto" w:fill="auto"/>
    </w:rPr>
  </w:style>
  <w:style w:type="paragraph" w:customStyle="1" w:styleId="Style7">
    <w:name w:val="Body text (2)"/>
    <w:basedOn w:val="Normal"/>
    <w:link w:val="CharStyle8"/>
    <w:pPr>
      <w:widowControl w:val="0"/>
      <w:shd w:val="clear" w:color="auto" w:fill="auto"/>
      <w:spacing w:line="533"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2"/>
    <w:basedOn w:val="Normal"/>
    <w:link w:val="CharStyle11"/>
    <w:pPr>
      <w:widowControl w:val="0"/>
      <w:shd w:val="clear" w:color="auto" w:fill="auto"/>
      <w:spacing w:after="27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18">
    <w:name w:val="Table caption"/>
    <w:basedOn w:val="Normal"/>
    <w:link w:val="CharStyle1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Other"/>
    <w:basedOn w:val="Normal"/>
    <w:link w:val="CharStyle22"/>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Heading #3"/>
    <w:basedOn w:val="Normal"/>
    <w:link w:val="CharStyle25"/>
    <w:pPr>
      <w:widowControl w:val="0"/>
      <w:shd w:val="clear" w:color="auto" w:fill="auto"/>
      <w:spacing w:after="60" w:line="270" w:lineRule="exact"/>
      <w:ind w:firstLine="4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Body text (5)"/>
    <w:basedOn w:val="Normal"/>
    <w:link w:val="CharStyle38"/>
    <w:pPr>
      <w:widowControl w:val="0"/>
      <w:shd w:val="clear" w:color="auto" w:fill="auto"/>
      <w:spacing w:after="1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9">
    <w:name w:val="Other (3)"/>
    <w:basedOn w:val="Normal"/>
    <w:link w:val="CharStyle50"/>
    <w:pPr>
      <w:widowControl w:val="0"/>
      <w:shd w:val="clear" w:color="auto" w:fill="auto"/>
      <w:spacing w:before="9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Body text (7)"/>
    <w:basedOn w:val="Normal"/>
    <w:link w:val="CharStyle54"/>
    <w:pPr>
      <w:widowControl w:val="0"/>
      <w:shd w:val="clear" w:color="auto" w:fill="auto"/>
      <w:jc w:val="center"/>
    </w:pPr>
    <w:rPr>
      <w:rFonts w:ascii="SimHei" w:eastAsia="SimHei" w:hAnsi="SimHei" w:cs="SimHei"/>
      <w:b/>
      <w:bCs/>
      <w:i w:val="0"/>
      <w:iCs w:val="0"/>
      <w:smallCaps w:val="0"/>
      <w:strike w:val="0"/>
      <w:sz w:val="32"/>
      <w:szCs w:val="32"/>
      <w:u w:val="none"/>
      <w:shd w:val="clear" w:color="auto" w:fill="auto"/>
    </w:rPr>
  </w:style>
  <w:style w:type="paragraph" w:customStyle="1" w:styleId="Style57">
    <w:name w:val="Body text (6)"/>
    <w:basedOn w:val="Normal"/>
    <w:link w:val="CharStyle58"/>
    <w:pPr>
      <w:widowControl w:val="0"/>
      <w:shd w:val="clear" w:color="auto" w:fill="auto"/>
      <w:spacing w:after="440"/>
      <w:ind w:left="568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1">
    <w:name w:val="Body text (8)"/>
    <w:basedOn w:val="Normal"/>
    <w:link w:val="CharStyle82"/>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